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bookmarkStart w:id="0" w:name="_GoBack"/>
      <w:bookmarkEnd w:id="0"/>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8A3DB3" w:rsidRDefault="00EC5F37" w:rsidP="00955D72">
      <w:pPr>
        <w:spacing w:line="240" w:lineRule="auto"/>
      </w:pPr>
    </w:p>
    <w:p w:rsidR="00B11EE8" w:rsidRPr="00494008" w:rsidRDefault="00955D72" w:rsidP="00B11EE8">
      <w:pPr>
        <w:suppressAutoHyphens/>
        <w:spacing w:line="240" w:lineRule="auto"/>
        <w:ind w:firstLine="0"/>
        <w:jc w:val="center"/>
        <w:rPr>
          <w:sz w:val="36"/>
          <w:szCs w:val="36"/>
        </w:rPr>
      </w:pPr>
      <w:r w:rsidRPr="008A3DB3">
        <w:t xml:space="preserve">ЗАПРОС ПРЕДЛОЖЕНИЙ  </w:t>
      </w:r>
      <w:r w:rsidRPr="00494008">
        <w:rPr>
          <w:sz w:val="36"/>
          <w:szCs w:val="36"/>
        </w:rPr>
        <w:t>НА ПРАВО ЗАКЛЮЧЕНИЯ ДОГОВОРА НА ПОСТАВКУ</w:t>
      </w:r>
      <w:r w:rsidR="00B11EE8" w:rsidRPr="00494008">
        <w:rPr>
          <w:sz w:val="36"/>
          <w:szCs w:val="36"/>
        </w:rPr>
        <w:t>:</w:t>
      </w:r>
    </w:p>
    <w:p w:rsidR="009F7D40" w:rsidRDefault="009F7D40" w:rsidP="009F7D40">
      <w:pPr>
        <w:spacing w:line="240" w:lineRule="auto"/>
        <w:jc w:val="center"/>
        <w:rPr>
          <w:rFonts w:eastAsia="Calibri"/>
          <w:i/>
          <w:snapToGrid/>
          <w:sz w:val="36"/>
          <w:szCs w:val="36"/>
          <w:lang w:eastAsia="en-US"/>
        </w:rPr>
      </w:pPr>
      <w:r w:rsidRPr="009F7D40">
        <w:rPr>
          <w:rFonts w:eastAsia="Calibri"/>
          <w:b/>
          <w:i/>
          <w:snapToGrid/>
          <w:sz w:val="36"/>
          <w:szCs w:val="36"/>
          <w:lang w:eastAsia="en-US"/>
        </w:rPr>
        <w:t>«Комплектные трансформаторные подстанции</w:t>
      </w:r>
      <w:r w:rsidRPr="009F7D40">
        <w:rPr>
          <w:rFonts w:eastAsia="Calibri"/>
          <w:i/>
          <w:snapToGrid/>
          <w:sz w:val="36"/>
          <w:szCs w:val="36"/>
          <w:lang w:eastAsia="en-US"/>
        </w:rPr>
        <w:t>» для нужд филиалов АО «ДРСК»</w:t>
      </w:r>
      <w:r w:rsidRPr="009F7D40">
        <w:rPr>
          <w:rFonts w:eastAsia="Calibri"/>
          <w:b/>
          <w:i/>
          <w:snapToGrid/>
          <w:sz w:val="36"/>
          <w:szCs w:val="36"/>
          <w:lang w:eastAsia="en-US"/>
        </w:rPr>
        <w:t>.</w:t>
      </w:r>
    </w:p>
    <w:p w:rsidR="005E0E98" w:rsidRPr="00494008" w:rsidRDefault="005E0E98" w:rsidP="009F7D40">
      <w:pPr>
        <w:spacing w:line="240" w:lineRule="auto"/>
        <w:jc w:val="center"/>
        <w:rPr>
          <w:sz w:val="36"/>
          <w:szCs w:val="36"/>
        </w:rPr>
      </w:pPr>
      <w:r w:rsidRPr="00494008">
        <w:rPr>
          <w:sz w:val="36"/>
          <w:szCs w:val="36"/>
        </w:rPr>
        <w:t xml:space="preserve">(ЛОТ № </w:t>
      </w:r>
      <w:r w:rsidR="009F7D40">
        <w:rPr>
          <w:sz w:val="36"/>
          <w:szCs w:val="36"/>
        </w:rPr>
        <w:t>1271</w:t>
      </w:r>
      <w:r w:rsidR="00B11EE8" w:rsidRPr="00494008">
        <w:rPr>
          <w:sz w:val="36"/>
          <w:szCs w:val="36"/>
        </w:rPr>
        <w:t>.1</w:t>
      </w:r>
      <w:r w:rsidRPr="00494008">
        <w:rPr>
          <w:sz w:val="36"/>
          <w:szCs w:val="36"/>
        </w:rPr>
        <w:t xml:space="preserve"> ГКПЗ 201</w:t>
      </w:r>
      <w:r w:rsidR="00420C03" w:rsidRPr="00494008">
        <w:rPr>
          <w:sz w:val="36"/>
          <w:szCs w:val="36"/>
        </w:rPr>
        <w:t>8</w:t>
      </w:r>
      <w:r w:rsidRPr="00494008">
        <w:rPr>
          <w:sz w:val="36"/>
          <w:szCs w:val="36"/>
        </w:rPr>
        <w:t>)</w:t>
      </w:r>
    </w:p>
    <w:p w:rsidR="001D54B3" w:rsidRPr="00494008" w:rsidRDefault="001D54B3" w:rsidP="005E0E98">
      <w:pPr>
        <w:suppressAutoHyphens/>
        <w:spacing w:line="240" w:lineRule="auto"/>
        <w:ind w:firstLine="0"/>
        <w:jc w:val="center"/>
        <w:rPr>
          <w:sz w:val="36"/>
          <w:szCs w:val="36"/>
        </w:rPr>
      </w:pPr>
    </w:p>
    <w:p w:rsidR="00D51C4F" w:rsidRPr="00494008" w:rsidRDefault="00D51C4F" w:rsidP="00955D72">
      <w:pPr>
        <w:spacing w:line="240" w:lineRule="auto"/>
        <w:ind w:firstLine="0"/>
        <w:jc w:val="center"/>
        <w:rPr>
          <w:sz w:val="36"/>
          <w:szCs w:val="36"/>
        </w:rP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144B63">
          <w:rPr>
            <w:webHidden/>
          </w:rPr>
          <w:t>5</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144B63">
          <w:rPr>
            <w:webHidden/>
          </w:rPr>
          <w:t>5</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144B63">
          <w:rPr>
            <w:webHidden/>
          </w:rPr>
          <w:t>5</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144B63">
          <w:rPr>
            <w:webHidden/>
          </w:rPr>
          <w:t>6</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144B63">
          <w:rPr>
            <w:webHidden/>
          </w:rPr>
          <w:t>6</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144B63">
          <w:rPr>
            <w:webHidden/>
          </w:rPr>
          <w:t>7</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144B63">
          <w:rPr>
            <w:webHidden/>
          </w:rPr>
          <w:t>8</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144B63">
          <w:rPr>
            <w:webHidden/>
          </w:rPr>
          <w:t>8</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144B63">
          <w:rPr>
            <w:webHidden/>
          </w:rPr>
          <w:t>8</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144B63">
          <w:rPr>
            <w:webHidden/>
          </w:rPr>
          <w:t>8</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144B63">
          <w:rPr>
            <w:webHidden/>
          </w:rPr>
          <w:t>8</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144B63">
          <w:rPr>
            <w:webHidden/>
          </w:rPr>
          <w:t>8</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144B63">
          <w:rPr>
            <w:webHidden/>
          </w:rPr>
          <w:t>10</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144B63">
          <w:rPr>
            <w:webHidden/>
          </w:rPr>
          <w:t>11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144B63">
          <w:rPr>
            <w:webHidden/>
          </w:rPr>
          <w:t>11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144B63">
          <w:rPr>
            <w:webHidden/>
          </w:rPr>
          <w:t>11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144B63">
          <w:rPr>
            <w:webHidden/>
          </w:rPr>
          <w:t>11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144B63">
          <w:rPr>
            <w:webHidden/>
          </w:rPr>
          <w:t>11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144B63">
          <w:rPr>
            <w:webHidden/>
          </w:rPr>
          <w:t>11</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144B63">
          <w:rPr>
            <w:webHidden/>
          </w:rPr>
          <w:t>12</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144B63">
          <w:rPr>
            <w:webHidden/>
          </w:rPr>
          <w:t>12</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144B63">
          <w:rPr>
            <w:webHidden/>
          </w:rPr>
          <w:t>12</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144B63">
          <w:rPr>
            <w:webHidden/>
          </w:rPr>
          <w:t>14</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144B63">
          <w:rPr>
            <w:webHidden/>
          </w:rPr>
          <w:t>14</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144B63">
          <w:rPr>
            <w:webHidden/>
          </w:rPr>
          <w:t>16</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144B63">
          <w:rPr>
            <w:webHidden/>
          </w:rPr>
          <w:t>16</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144B63">
          <w:rPr>
            <w:webHidden/>
          </w:rPr>
          <w:t>16</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144B63">
          <w:rPr>
            <w:webHidden/>
          </w:rPr>
          <w:t>16</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144B63">
          <w:rPr>
            <w:webHidden/>
          </w:rPr>
          <w:t>16</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144B63">
          <w:rPr>
            <w:webHidden/>
          </w:rPr>
          <w:t>16</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144B63">
          <w:rPr>
            <w:webHidden/>
          </w:rPr>
          <w:t>17</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144B63">
          <w:rPr>
            <w:webHidden/>
          </w:rPr>
          <w:t>18</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144B63">
          <w:rPr>
            <w:webHidden/>
          </w:rPr>
          <w:t>19</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144B63">
          <w:rPr>
            <w:webHidden/>
          </w:rPr>
          <w:t>20</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144B63">
          <w:rPr>
            <w:webHidden/>
          </w:rPr>
          <w:t>22</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144B63">
          <w:rPr>
            <w:webHidden/>
          </w:rPr>
          <w:t>22</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144B63">
          <w:rPr>
            <w:webHidden/>
          </w:rPr>
          <w:t>23</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144B63">
          <w:rPr>
            <w:webHidden/>
          </w:rPr>
          <w:t>23</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144B63">
          <w:rPr>
            <w:webHidden/>
          </w:rPr>
          <w:t>23</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144B63">
          <w:rPr>
            <w:webHidden/>
          </w:rPr>
          <w:t>23</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144B63">
          <w:rPr>
            <w:webHidden/>
          </w:rPr>
          <w:t>23</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144B63">
          <w:rPr>
            <w:webHidden/>
          </w:rPr>
          <w:t>25</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144B63">
          <w:rPr>
            <w:webHidden/>
          </w:rPr>
          <w:t>26</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144B63">
          <w:rPr>
            <w:webHidden/>
          </w:rPr>
          <w:t>26</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144B63">
          <w:rPr>
            <w:webHidden/>
          </w:rPr>
          <w:t>26</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144B63">
          <w:rPr>
            <w:webHidden/>
          </w:rPr>
          <w:t>29</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144B63">
          <w:rPr>
            <w:webHidden/>
          </w:rPr>
          <w:t>29</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144B63">
          <w:rPr>
            <w:webHidden/>
          </w:rPr>
          <w:t>29</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144B63">
          <w:rPr>
            <w:webHidden/>
          </w:rPr>
          <w:t>30</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144B63">
          <w:rPr>
            <w:webHidden/>
          </w:rPr>
          <w:t>31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144B63">
          <w:rPr>
            <w:webHidden/>
          </w:rPr>
          <w:t>31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144B63">
          <w:rPr>
            <w:webHidden/>
          </w:rPr>
          <w:t>34</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144B63">
          <w:rPr>
            <w:webHidden/>
          </w:rPr>
          <w:t>35</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144B63">
          <w:rPr>
            <w:webHidden/>
          </w:rPr>
          <w:t>35</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144B63">
          <w:rPr>
            <w:webHidden/>
          </w:rPr>
          <w:t>36</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144B63">
          <w:rPr>
            <w:webHidden/>
          </w:rPr>
          <w:t>37</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144B63">
          <w:rPr>
            <w:webHidden/>
          </w:rPr>
          <w:t>37</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144B63">
          <w:rPr>
            <w:webHidden/>
          </w:rPr>
          <w:t>38</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144B63">
          <w:rPr>
            <w:webHidden/>
          </w:rPr>
          <w:t>39</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144B63">
          <w:rPr>
            <w:webHidden/>
          </w:rPr>
          <w:t>39</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144B63">
          <w:rPr>
            <w:webHidden/>
          </w:rPr>
          <w:t>40</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144B63">
          <w:rPr>
            <w:webHidden/>
          </w:rPr>
          <w:t>41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144B63">
          <w:rPr>
            <w:webHidden/>
          </w:rPr>
          <w:t>41</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144B63">
          <w:rPr>
            <w:webHidden/>
          </w:rPr>
          <w:t>42</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144B63">
          <w:rPr>
            <w:webHidden/>
          </w:rPr>
          <w:t>43</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144B63">
          <w:rPr>
            <w:webHidden/>
          </w:rPr>
          <w:t>43</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144B63">
          <w:rPr>
            <w:webHidden/>
          </w:rPr>
          <w:t>44</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144B63">
          <w:rPr>
            <w:webHidden/>
          </w:rPr>
          <w:t>45</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144B63">
          <w:rPr>
            <w:webHidden/>
          </w:rPr>
          <w:t>45</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144B63">
          <w:rPr>
            <w:webHidden/>
          </w:rPr>
          <w:t>46</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144B63">
          <w:rPr>
            <w:webHidden/>
          </w:rPr>
          <w:t>47</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144B63">
          <w:rPr>
            <w:webHidden/>
          </w:rPr>
          <w:t>47</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144B63">
          <w:rPr>
            <w:webHidden/>
          </w:rPr>
          <w:t>49</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144B63">
          <w:rPr>
            <w:webHidden/>
          </w:rPr>
          <w:t>50</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144B63">
          <w:rPr>
            <w:webHidden/>
          </w:rPr>
          <w:t>50</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144B63">
          <w:rPr>
            <w:webHidden/>
          </w:rPr>
          <w:t>51</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144B63">
          <w:rPr>
            <w:webHidden/>
          </w:rPr>
          <w:t>52</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144B63">
          <w:rPr>
            <w:webHidden/>
          </w:rPr>
          <w:t>52</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144B63">
          <w:rPr>
            <w:webHidden/>
          </w:rPr>
          <w:t>53</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144B63">
          <w:rPr>
            <w:webHidden/>
          </w:rPr>
          <w:t>54</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144B63">
          <w:rPr>
            <w:webHidden/>
          </w:rPr>
          <w:t>54</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144B63">
          <w:rPr>
            <w:webHidden/>
          </w:rPr>
          <w:t>57</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144B63">
          <w:rPr>
            <w:webHidden/>
          </w:rPr>
          <w:t>58</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144B63">
          <w:rPr>
            <w:webHidden/>
          </w:rPr>
          <w:t>58</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144B63">
          <w:rPr>
            <w:webHidden/>
          </w:rPr>
          <w:t>59</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144B63">
          <w:rPr>
            <w:webHidden/>
          </w:rPr>
          <w:t>60</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144B63">
          <w:rPr>
            <w:webHidden/>
          </w:rPr>
          <w:t>60</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144B63">
          <w:rPr>
            <w:webHidden/>
          </w:rPr>
          <w:t>61</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144B63">
          <w:rPr>
            <w:webHidden/>
          </w:rPr>
          <w:t>62</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144B63">
          <w:rPr>
            <w:webHidden/>
          </w:rPr>
          <w:t>62</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144B63">
          <w:rPr>
            <w:webHidden/>
          </w:rPr>
          <w:t>63</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144B63">
          <w:rPr>
            <w:webHidden/>
          </w:rPr>
          <w:t>64</w:t>
        </w:r>
        <w:r w:rsidR="00517664">
          <w:rPr>
            <w:webHidden/>
          </w:rPr>
          <w:fldChar w:fldCharType="end"/>
        </w:r>
      </w:hyperlink>
    </w:p>
    <w:p w:rsidR="00517664" w:rsidRDefault="008F02A1"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144B63">
          <w:rPr>
            <w:webHidden/>
          </w:rPr>
          <w:t>64</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144B63">
          <w:rPr>
            <w:webHidden/>
          </w:rPr>
          <w:t>68</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144B63">
          <w:rPr>
            <w:webHidden/>
          </w:rPr>
          <w:t>68</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144B63">
          <w:rPr>
            <w:webHidden/>
          </w:rPr>
          <w:t>69</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144B63">
          <w:rPr>
            <w:webHidden/>
          </w:rPr>
          <w:t>69</w:t>
        </w:r>
        <w:r w:rsidR="00517664">
          <w:rPr>
            <w:webHidden/>
          </w:rPr>
          <w:fldChar w:fldCharType="end"/>
        </w:r>
      </w:hyperlink>
    </w:p>
    <w:p w:rsidR="00517664" w:rsidRDefault="008F02A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144B63">
          <w:rPr>
            <w:webHidden/>
          </w:rPr>
          <w:t>70</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144B63">
          <w:rPr>
            <w:webHidden/>
          </w:rPr>
          <w:t>72</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144B63">
          <w:rPr>
            <w:webHidden/>
          </w:rPr>
          <w:t>76</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144B63">
          <w:rPr>
            <w:webHidden/>
          </w:rPr>
          <w:t>78</w:t>
        </w:r>
        <w:r w:rsidR="00517664">
          <w:rPr>
            <w:webHidden/>
          </w:rPr>
          <w:fldChar w:fldCharType="end"/>
        </w:r>
      </w:hyperlink>
    </w:p>
    <w:p w:rsidR="00517664" w:rsidRDefault="008F02A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144B63">
          <w:rPr>
            <w:webHidden/>
          </w:rPr>
          <w:t>78</w:t>
        </w:r>
        <w:r w:rsidR="00517664">
          <w:rPr>
            <w:webHidden/>
          </w:rPr>
          <w:fldChar w:fldCharType="end"/>
        </w:r>
      </w:hyperlink>
    </w:p>
    <w:p w:rsidR="00517664" w:rsidRDefault="008F02A1"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144B63">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8560586"/>
      <w:r w:rsidRPr="00955D72">
        <w:rPr>
          <w:sz w:val="32"/>
        </w:rPr>
        <w:lastRenderedPageBreak/>
        <w:t xml:space="preserve">Общие </w:t>
      </w:r>
      <w:bookmarkEnd w:id="2"/>
      <w:bookmarkEnd w:id="3"/>
      <w:bookmarkEnd w:id="4"/>
      <w:bookmarkEnd w:id="5"/>
      <w:r w:rsidRPr="00955D72">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955D72" w:rsidRDefault="00EC5F37" w:rsidP="00955D72">
      <w:pPr>
        <w:pStyle w:val="20"/>
        <w:spacing w:before="0" w:after="0"/>
        <w:rPr>
          <w:sz w:val="24"/>
          <w:szCs w:val="24"/>
        </w:rPr>
      </w:pPr>
      <w:bookmarkStart w:id="20" w:name="_Toc55285335"/>
      <w:bookmarkStart w:id="21" w:name="_Toc55305369"/>
      <w:bookmarkStart w:id="22" w:name="_Toc57314615"/>
      <w:bookmarkStart w:id="23" w:name="_Toc69728941"/>
      <w:bookmarkStart w:id="24" w:name="_Toc440899803"/>
      <w:bookmarkStart w:id="25" w:name="_Toc478560587"/>
      <w:r w:rsidRPr="00955D72">
        <w:rPr>
          <w:sz w:val="24"/>
          <w:szCs w:val="24"/>
        </w:rPr>
        <w:t xml:space="preserve">Общие сведения о </w:t>
      </w:r>
      <w:bookmarkEnd w:id="20"/>
      <w:bookmarkEnd w:id="21"/>
      <w:bookmarkEnd w:id="22"/>
      <w:bookmarkEnd w:id="23"/>
      <w:r w:rsidR="009E10EF" w:rsidRPr="00955D72">
        <w:rPr>
          <w:sz w:val="24"/>
          <w:szCs w:val="24"/>
        </w:rPr>
        <w:t>запросе предложений</w:t>
      </w:r>
      <w:bookmarkEnd w:id="24"/>
      <w:bookmarkEnd w:id="25"/>
    </w:p>
    <w:p w:rsidR="00EC5F37" w:rsidRPr="00955D72" w:rsidRDefault="001D54B3" w:rsidP="00955D72">
      <w:pPr>
        <w:pStyle w:val="a5"/>
        <w:tabs>
          <w:tab w:val="num" w:pos="1134"/>
        </w:tabs>
        <w:spacing w:line="240" w:lineRule="auto"/>
        <w:ind w:left="1134"/>
        <w:rPr>
          <w:sz w:val="24"/>
          <w:szCs w:val="24"/>
        </w:rPr>
      </w:pPr>
      <w:bookmarkStart w:id="26" w:name="_Ref55193512"/>
      <w:bookmarkStart w:id="27"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B63">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B63">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B63">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144B63">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B63">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6"/>
      <w:bookmarkEnd w:id="27"/>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B63">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144B63">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8" w:name="_Ref93209175"/>
      <w:r w:rsidRPr="00955D72">
        <w:rPr>
          <w:sz w:val="24"/>
          <w:szCs w:val="24"/>
        </w:rPr>
        <w:t>Для справок обращаться</w:t>
      </w:r>
      <w:bookmarkEnd w:id="28"/>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B63">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9"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9"/>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B63">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44B63">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44B63">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144B63" w:rsidRPr="00144B63">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44B63">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8560588"/>
      <w:bookmarkStart w:id="39" w:name="_Toc518119237"/>
      <w:r w:rsidRPr="00955D72">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955D72" w:rsidRDefault="009E10EF" w:rsidP="00955D72">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144B63">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5"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8560589"/>
      <w:bookmarkStart w:id="54" w:name="_Toc55285340"/>
      <w:bookmarkStart w:id="55" w:name="_Toc55305374"/>
      <w:bookmarkStart w:id="56" w:name="_Toc57314620"/>
      <w:bookmarkStart w:id="57" w:name="_Toc69728945"/>
      <w:bookmarkEnd w:id="40"/>
      <w:bookmarkEnd w:id="41"/>
      <w:bookmarkEnd w:id="42"/>
      <w:bookmarkEnd w:id="43"/>
      <w:bookmarkEnd w:id="44"/>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6"/>
      <w:bookmarkEnd w:id="47"/>
      <w:bookmarkEnd w:id="48"/>
      <w:bookmarkEnd w:id="49"/>
      <w:bookmarkEnd w:id="50"/>
      <w:r w:rsidR="005F3E62" w:rsidRPr="00955D72">
        <w:rPr>
          <w:sz w:val="24"/>
          <w:szCs w:val="24"/>
        </w:rPr>
        <w:t>ЭТП</w:t>
      </w:r>
      <w:bookmarkEnd w:id="51"/>
      <w:bookmarkEnd w:id="52"/>
      <w:bookmarkEnd w:id="53"/>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8"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144B63">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8"/>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9" w:name="_Toc440899806"/>
      <w:bookmarkStart w:id="60" w:name="_Toc478560590"/>
      <w:r w:rsidRPr="00955D72">
        <w:rPr>
          <w:sz w:val="24"/>
          <w:szCs w:val="24"/>
        </w:rPr>
        <w:t>Обжалование</w:t>
      </w:r>
      <w:bookmarkEnd w:id="54"/>
      <w:bookmarkEnd w:id="55"/>
      <w:bookmarkEnd w:id="56"/>
      <w:bookmarkEnd w:id="57"/>
      <w:bookmarkEnd w:id="59"/>
      <w:bookmarkEnd w:id="60"/>
    </w:p>
    <w:p w:rsidR="00910068" w:rsidRPr="00955D72" w:rsidRDefault="00910068" w:rsidP="00955D72">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6"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6"/>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7" w:name="_Toc440899807"/>
      <w:bookmarkStart w:id="68" w:name="_Toc478560591"/>
      <w:bookmarkEnd w:id="61"/>
      <w:r w:rsidRPr="00955D72">
        <w:rPr>
          <w:sz w:val="24"/>
          <w:szCs w:val="24"/>
        </w:rPr>
        <w:t xml:space="preserve">Прочие </w:t>
      </w:r>
      <w:bookmarkEnd w:id="62"/>
      <w:bookmarkEnd w:id="63"/>
      <w:r w:rsidRPr="00955D72">
        <w:rPr>
          <w:sz w:val="24"/>
          <w:szCs w:val="24"/>
        </w:rPr>
        <w:t>положения</w:t>
      </w:r>
      <w:bookmarkEnd w:id="64"/>
      <w:bookmarkEnd w:id="65"/>
      <w:bookmarkEnd w:id="67"/>
      <w:bookmarkEnd w:id="68"/>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9"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9"/>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8560592"/>
      <w:bookmarkStart w:id="79" w:name="ИНСТРУКЦИИ"/>
      <w:bookmarkEnd w:id="70"/>
      <w:bookmarkEnd w:id="71"/>
      <w:bookmarkEnd w:id="72"/>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3"/>
      <w:bookmarkEnd w:id="74"/>
      <w:bookmarkEnd w:id="75"/>
      <w:bookmarkEnd w:id="76"/>
      <w:bookmarkEnd w:id="77"/>
      <w:bookmarkEnd w:id="78"/>
    </w:p>
    <w:p w:rsidR="00EC5F37" w:rsidRPr="00955D72" w:rsidRDefault="00EC5F37" w:rsidP="00955D72">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8560593"/>
      <w:bookmarkEnd w:id="79"/>
      <w:r w:rsidRPr="00955D72">
        <w:rPr>
          <w:sz w:val="24"/>
          <w:szCs w:val="24"/>
        </w:rPr>
        <w:t xml:space="preserve">Общий порядок проведения </w:t>
      </w:r>
      <w:r w:rsidR="000778BE" w:rsidRPr="00955D72">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B63">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B63">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B63">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B63">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B63">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B63">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144B63">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B63">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44B63">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44B63">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144B63">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478560594"/>
      <w:r w:rsidRPr="00955D72">
        <w:rPr>
          <w:sz w:val="24"/>
          <w:szCs w:val="24"/>
        </w:rPr>
        <w:t xml:space="preserve">Размещение </w:t>
      </w:r>
      <w:r w:rsidR="00EC5F37" w:rsidRPr="00955D72">
        <w:rPr>
          <w:sz w:val="24"/>
          <w:szCs w:val="24"/>
        </w:rPr>
        <w:t xml:space="preserve">Извещения о </w:t>
      </w:r>
      <w:bookmarkEnd w:id="89"/>
      <w:bookmarkEnd w:id="90"/>
      <w:bookmarkEnd w:id="91"/>
      <w:bookmarkEnd w:id="92"/>
      <w:bookmarkEnd w:id="93"/>
      <w:r w:rsidR="00C22E8E" w:rsidRPr="00955D72">
        <w:rPr>
          <w:sz w:val="24"/>
          <w:szCs w:val="24"/>
        </w:rPr>
        <w:t>закупке</w:t>
      </w:r>
      <w:bookmarkEnd w:id="94"/>
      <w:bookmarkEnd w:id="9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144B63">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6"/>
      <w:bookmarkEnd w:id="97"/>
      <w:bookmarkEnd w:id="98"/>
      <w:bookmarkEnd w:id="99"/>
      <w:bookmarkEnd w:id="100"/>
      <w:bookmarkEnd w:id="101"/>
      <w:r w:rsidR="00D872F5" w:rsidRPr="00955D72">
        <w:rPr>
          <w:sz w:val="24"/>
          <w:szCs w:val="24"/>
        </w:rPr>
        <w:t xml:space="preserve">о закупке </w:t>
      </w:r>
      <w:r w:rsidR="006445DC" w:rsidRPr="00955D72">
        <w:rPr>
          <w:sz w:val="24"/>
          <w:szCs w:val="24"/>
        </w:rPr>
        <w:t>Участникам</w:t>
      </w:r>
      <w:bookmarkEnd w:id="102"/>
      <w:bookmarkEnd w:id="103"/>
      <w:bookmarkEnd w:id="104"/>
      <w:bookmarkEnd w:id="105"/>
    </w:p>
    <w:p w:rsidR="00EC5F37" w:rsidRPr="00955D72" w:rsidRDefault="007F194B" w:rsidP="00955D72">
      <w:pPr>
        <w:pStyle w:val="a5"/>
        <w:tabs>
          <w:tab w:val="num" w:pos="1134"/>
        </w:tabs>
        <w:spacing w:line="240" w:lineRule="auto"/>
        <w:ind w:left="1134"/>
        <w:rPr>
          <w:sz w:val="24"/>
          <w:szCs w:val="24"/>
        </w:rPr>
      </w:pPr>
      <w:bookmarkStart w:id="106"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6"/>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8560596"/>
      <w:bookmarkEnd w:id="107"/>
      <w:r w:rsidRPr="00955D72">
        <w:rPr>
          <w:sz w:val="24"/>
          <w:szCs w:val="24"/>
        </w:rPr>
        <w:t>Подготовка заявок</w:t>
      </w:r>
      <w:bookmarkEnd w:id="108"/>
      <w:bookmarkEnd w:id="109"/>
      <w:bookmarkEnd w:id="110"/>
      <w:bookmarkEnd w:id="111"/>
      <w:bookmarkEnd w:id="112"/>
      <w:bookmarkEnd w:id="113"/>
      <w:bookmarkEnd w:id="114"/>
    </w:p>
    <w:p w:rsidR="00EC5F37" w:rsidRPr="00955D72" w:rsidRDefault="00EC5F37" w:rsidP="00955D72">
      <w:pPr>
        <w:pStyle w:val="23"/>
        <w:tabs>
          <w:tab w:val="num" w:pos="1134"/>
        </w:tabs>
        <w:spacing w:before="0" w:after="0"/>
        <w:ind w:left="1134"/>
        <w:rPr>
          <w:sz w:val="24"/>
          <w:szCs w:val="24"/>
        </w:rPr>
      </w:pPr>
      <w:bookmarkStart w:id="115" w:name="_Ref56229154"/>
      <w:bookmarkStart w:id="116" w:name="_Toc57314645"/>
      <w:bookmarkStart w:id="117" w:name="_Toc440899813"/>
      <w:bookmarkStart w:id="118" w:name="_Toc478560597"/>
      <w:r w:rsidRPr="00955D72">
        <w:rPr>
          <w:sz w:val="24"/>
          <w:szCs w:val="24"/>
        </w:rPr>
        <w:t>Общие требования к заявке</w:t>
      </w:r>
      <w:bookmarkEnd w:id="115"/>
      <w:bookmarkEnd w:id="116"/>
      <w:bookmarkEnd w:id="117"/>
      <w:bookmarkEnd w:id="118"/>
    </w:p>
    <w:p w:rsidR="00EC5F37" w:rsidRPr="00955D72" w:rsidRDefault="00EC5F37" w:rsidP="00955D72">
      <w:pPr>
        <w:pStyle w:val="a6"/>
        <w:spacing w:line="240" w:lineRule="auto"/>
        <w:rPr>
          <w:sz w:val="24"/>
          <w:szCs w:val="24"/>
        </w:rPr>
      </w:pPr>
      <w:bookmarkStart w:id="119"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sidRPr="00144B63">
        <w:rPr>
          <w:sz w:val="24"/>
          <w:szCs w:val="24"/>
        </w:rPr>
        <w:t xml:space="preserve">Опись документов (форма </w:t>
      </w:r>
      <w:r w:rsidR="00144B63" w:rsidRPr="00144B63">
        <w:rPr>
          <w:noProof/>
          <w:sz w:val="24"/>
          <w:szCs w:val="24"/>
        </w:rPr>
        <w:t>1</w:t>
      </w:r>
      <w:r w:rsidR="00144B63" w:rsidRPr="00144B63">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sidRPr="00144B63">
        <w:rPr>
          <w:sz w:val="24"/>
          <w:szCs w:val="24"/>
        </w:rPr>
        <w:t xml:space="preserve">Письмо о подаче оферты (форма </w:t>
      </w:r>
      <w:r w:rsidR="00144B63" w:rsidRPr="00144B63">
        <w:rPr>
          <w:noProof/>
          <w:sz w:val="24"/>
          <w:szCs w:val="24"/>
        </w:rPr>
        <w:t>2</w:t>
      </w:r>
      <w:r w:rsidR="00144B63" w:rsidRPr="00144B63">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B63">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sidRPr="00144B63">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B63">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sidRPr="00144B63">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B63">
        <w:rPr>
          <w:sz w:val="24"/>
          <w:szCs w:val="24"/>
        </w:rPr>
        <w:t>5.4</w:t>
      </w:r>
      <w:r w:rsidR="00592968" w:rsidRPr="00955D72">
        <w:rPr>
          <w:sz w:val="24"/>
          <w:szCs w:val="24"/>
        </w:rPr>
        <w:fldChar w:fldCharType="end"/>
      </w:r>
      <w:r w:rsidRPr="00955D72">
        <w:rPr>
          <w:sz w:val="24"/>
          <w:szCs w:val="24"/>
        </w:rPr>
        <w:t>);</w:t>
      </w:r>
    </w:p>
    <w:p w:rsidR="00144B63" w:rsidRPr="00144B63" w:rsidRDefault="003C7200" w:rsidP="00144B63">
      <w:pPr>
        <w:pStyle w:val="a7"/>
        <w:rPr>
          <w:sz w:val="24"/>
          <w:szCs w:val="24"/>
        </w:rPr>
        <w:sectPr w:rsidR="00144B63" w:rsidRPr="00144B63"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144B63" w:rsidP="00955D72">
      <w:pPr>
        <w:pStyle w:val="a7"/>
        <w:spacing w:line="240" w:lineRule="auto"/>
        <w:rPr>
          <w:sz w:val="24"/>
          <w:szCs w:val="24"/>
        </w:rPr>
      </w:pPr>
      <w:r w:rsidRPr="00144B63">
        <w:rPr>
          <w:sz w:val="24"/>
          <w:szCs w:val="24"/>
        </w:rPr>
        <w:lastRenderedPageBreak/>
        <w:t>Сводная таблица стоимости поставляемой продукции (форма</w:t>
      </w:r>
      <w:r w:rsidRPr="00144B63">
        <w:rPr>
          <w:noProof/>
          <w:sz w:val="24"/>
          <w:szCs w:val="24"/>
        </w:rPr>
        <w:t xml:space="preserve"> </w:t>
      </w:r>
      <w:r w:rsidRPr="00144B63">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sidRPr="00144B63">
        <w:rPr>
          <w:sz w:val="24"/>
          <w:szCs w:val="24"/>
        </w:rPr>
        <w:t xml:space="preserve">Протокол разногласий по проекту Договора (форма </w:t>
      </w:r>
      <w:r w:rsidR="00144B63" w:rsidRPr="00144B63">
        <w:rPr>
          <w:noProof/>
          <w:sz w:val="24"/>
          <w:szCs w:val="24"/>
        </w:rPr>
        <w:t>6</w:t>
      </w:r>
      <w:r w:rsidR="00144B63" w:rsidRPr="00144B63">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B63">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144B63" w:rsidRPr="00144B63">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144B63">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144B63" w:rsidRPr="00144B6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144B63">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B63">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144B63" w:rsidRPr="00144B63">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144B63">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144B63" w:rsidRPr="00144B63">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144B63">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9"/>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20"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144B63">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8560598"/>
      <w:r w:rsidRPr="00955D72">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55D72">
        <w:rPr>
          <w:sz w:val="24"/>
          <w:szCs w:val="24"/>
        </w:rPr>
        <w:t>ЭТП</w:t>
      </w:r>
      <w:bookmarkEnd w:id="128"/>
      <w:bookmarkEnd w:id="129"/>
    </w:p>
    <w:p w:rsidR="00A5672F" w:rsidRPr="00955D72" w:rsidRDefault="00A5672F" w:rsidP="00955D72">
      <w:pPr>
        <w:pStyle w:val="a6"/>
        <w:numPr>
          <w:ilvl w:val="3"/>
          <w:numId w:val="5"/>
        </w:numPr>
        <w:spacing w:line="240" w:lineRule="auto"/>
        <w:rPr>
          <w:sz w:val="24"/>
          <w:szCs w:val="24"/>
        </w:rPr>
      </w:pPr>
      <w:bookmarkStart w:id="130"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30"/>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1" w:name="_Ref268011367"/>
      <w:r w:rsidR="005F3E62" w:rsidRPr="00955D72">
        <w:rPr>
          <w:sz w:val="24"/>
          <w:szCs w:val="24"/>
        </w:rPr>
        <w:t>ЭТП</w:t>
      </w:r>
      <w:r w:rsidRPr="00955D72">
        <w:rPr>
          <w:sz w:val="24"/>
          <w:szCs w:val="24"/>
        </w:rPr>
        <w:t>.</w:t>
      </w:r>
      <w:bookmarkEnd w:id="131"/>
    </w:p>
    <w:p w:rsidR="00EC5F37" w:rsidRPr="00955D72" w:rsidRDefault="00EC5F37" w:rsidP="00955D72">
      <w:pPr>
        <w:pStyle w:val="a6"/>
        <w:numPr>
          <w:ilvl w:val="3"/>
          <w:numId w:val="5"/>
        </w:numPr>
        <w:tabs>
          <w:tab w:val="left" w:pos="1134"/>
        </w:tabs>
        <w:spacing w:line="240" w:lineRule="auto"/>
        <w:rPr>
          <w:sz w:val="24"/>
          <w:szCs w:val="24"/>
        </w:rPr>
      </w:pPr>
      <w:bookmarkStart w:id="132" w:name="_Ref55279015"/>
      <w:bookmarkStart w:id="133" w:name="_Ref55279017"/>
      <w:bookmarkEnd w:id="120"/>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2"/>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4" w:name="_Ref456880434"/>
      <w:bookmarkStart w:id="135"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4"/>
    </w:p>
    <w:p w:rsidR="0062630E" w:rsidRPr="00955D72" w:rsidRDefault="0062630E" w:rsidP="00955D72">
      <w:pPr>
        <w:pStyle w:val="a6"/>
        <w:spacing w:line="240" w:lineRule="auto"/>
        <w:rPr>
          <w:sz w:val="24"/>
          <w:szCs w:val="24"/>
        </w:rPr>
      </w:pPr>
      <w:bookmarkStart w:id="136"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6"/>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8560599"/>
      <w:bookmarkEnd w:id="133"/>
      <w:bookmarkEnd w:id="135"/>
      <w:bookmarkEnd w:id="137"/>
      <w:bookmarkEnd w:id="138"/>
      <w:r w:rsidRPr="00955D72">
        <w:rPr>
          <w:sz w:val="24"/>
          <w:szCs w:val="24"/>
        </w:rPr>
        <w:lastRenderedPageBreak/>
        <w:t>Требования к сроку действия заявки</w:t>
      </w:r>
      <w:bookmarkEnd w:id="139"/>
      <w:bookmarkEnd w:id="140"/>
      <w:bookmarkEnd w:id="141"/>
      <w:bookmarkEnd w:id="142"/>
      <w:bookmarkEnd w:id="143"/>
      <w:bookmarkEnd w:id="144"/>
    </w:p>
    <w:p w:rsidR="00EC5F37" w:rsidRPr="00955D72" w:rsidRDefault="00D83C09" w:rsidP="00955D72">
      <w:pPr>
        <w:pStyle w:val="a6"/>
        <w:spacing w:line="240" w:lineRule="auto"/>
        <w:rPr>
          <w:sz w:val="24"/>
          <w:szCs w:val="24"/>
        </w:rPr>
      </w:pPr>
      <w:bookmarkStart w:id="145" w:name="_Ref56220570"/>
      <w:bookmarkStart w:id="146"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144B63">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5"/>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44B63">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6"/>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7" w:name="_Toc57314647"/>
      <w:bookmarkStart w:id="148" w:name="_Ref324342156"/>
      <w:bookmarkStart w:id="149" w:name="_Toc440899817"/>
      <w:bookmarkStart w:id="150" w:name="_Toc478560600"/>
      <w:r w:rsidRPr="00955D72">
        <w:rPr>
          <w:sz w:val="24"/>
          <w:szCs w:val="24"/>
        </w:rPr>
        <w:t>Требования к языку заявки</w:t>
      </w:r>
      <w:bookmarkEnd w:id="147"/>
      <w:bookmarkEnd w:id="148"/>
      <w:bookmarkEnd w:id="149"/>
      <w:bookmarkEnd w:id="150"/>
    </w:p>
    <w:p w:rsidR="00105FD7" w:rsidRPr="00955D72" w:rsidRDefault="00EC5F37" w:rsidP="00955D72">
      <w:pPr>
        <w:numPr>
          <w:ilvl w:val="3"/>
          <w:numId w:val="5"/>
        </w:numPr>
        <w:tabs>
          <w:tab w:val="left" w:pos="1134"/>
        </w:tabs>
        <w:spacing w:line="240" w:lineRule="auto"/>
        <w:rPr>
          <w:sz w:val="24"/>
          <w:szCs w:val="24"/>
        </w:rPr>
      </w:pPr>
      <w:bookmarkStart w:id="151"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2" w:name="_Hlt40850038"/>
      <w:bookmarkEnd w:id="152"/>
    </w:p>
    <w:p w:rsidR="00EC5F37" w:rsidRPr="00955D72" w:rsidRDefault="00EC5F37" w:rsidP="00955D72">
      <w:pPr>
        <w:pStyle w:val="23"/>
        <w:tabs>
          <w:tab w:val="num" w:pos="1134"/>
        </w:tabs>
        <w:spacing w:before="0" w:after="0"/>
        <w:ind w:left="1134"/>
        <w:rPr>
          <w:sz w:val="24"/>
          <w:szCs w:val="24"/>
        </w:rPr>
      </w:pPr>
      <w:bookmarkStart w:id="153" w:name="_Toc440899818"/>
      <w:bookmarkStart w:id="154" w:name="_Toc478560601"/>
      <w:r w:rsidRPr="00955D72">
        <w:rPr>
          <w:sz w:val="24"/>
          <w:szCs w:val="24"/>
        </w:rPr>
        <w:t>Требования к валюте заявки</w:t>
      </w:r>
      <w:bookmarkEnd w:id="151"/>
      <w:bookmarkEnd w:id="153"/>
      <w:bookmarkEnd w:id="154"/>
    </w:p>
    <w:p w:rsidR="00EC5F37" w:rsidRPr="00955D72" w:rsidRDefault="00EC5F37" w:rsidP="00955D72">
      <w:pPr>
        <w:numPr>
          <w:ilvl w:val="3"/>
          <w:numId w:val="5"/>
        </w:numPr>
        <w:tabs>
          <w:tab w:val="left" w:pos="1134"/>
        </w:tabs>
        <w:spacing w:line="240" w:lineRule="auto"/>
        <w:rPr>
          <w:sz w:val="24"/>
          <w:szCs w:val="24"/>
        </w:rPr>
      </w:pPr>
      <w:bookmarkStart w:id="155"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5"/>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819"/>
      <w:bookmarkStart w:id="160"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6"/>
      <w:bookmarkEnd w:id="157"/>
      <w:bookmarkEnd w:id="158"/>
      <w:bookmarkEnd w:id="159"/>
      <w:r w:rsidR="00321E89" w:rsidRPr="00955D72">
        <w:rPr>
          <w:sz w:val="24"/>
          <w:szCs w:val="24"/>
        </w:rPr>
        <w:t xml:space="preserve">Договора </w:t>
      </w:r>
      <w:r w:rsidR="00137CF8" w:rsidRPr="00955D72">
        <w:rPr>
          <w:sz w:val="24"/>
          <w:szCs w:val="24"/>
        </w:rPr>
        <w:t>(цене лота)</w:t>
      </w:r>
      <w:bookmarkEnd w:id="160"/>
    </w:p>
    <w:p w:rsidR="00EC5F37" w:rsidRPr="00955D72" w:rsidRDefault="00EC5F37" w:rsidP="00955D72">
      <w:pPr>
        <w:pStyle w:val="a6"/>
        <w:spacing w:line="240" w:lineRule="auto"/>
        <w:rPr>
          <w:sz w:val="24"/>
          <w:szCs w:val="24"/>
        </w:rPr>
      </w:pPr>
      <w:bookmarkStart w:id="161"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144B63">
        <w:rPr>
          <w:sz w:val="24"/>
          <w:szCs w:val="24"/>
        </w:rPr>
        <w:t>4.2.6</w:t>
      </w:r>
      <w:r w:rsidR="00CB5CE4" w:rsidRPr="00955D72">
        <w:rPr>
          <w:sz w:val="24"/>
          <w:szCs w:val="24"/>
        </w:rPr>
        <w:fldChar w:fldCharType="end"/>
      </w:r>
      <w:r w:rsidRPr="00955D72">
        <w:rPr>
          <w:sz w:val="24"/>
          <w:szCs w:val="24"/>
        </w:rPr>
        <w:t>.</w:t>
      </w:r>
      <w:bookmarkEnd w:id="161"/>
    </w:p>
    <w:p w:rsidR="00EC5F37" w:rsidRPr="00955D72" w:rsidRDefault="00AD2521" w:rsidP="00955D72">
      <w:pPr>
        <w:pStyle w:val="a6"/>
        <w:spacing w:line="240" w:lineRule="auto"/>
        <w:rPr>
          <w:sz w:val="24"/>
          <w:szCs w:val="24"/>
        </w:rPr>
      </w:pPr>
      <w:bookmarkStart w:id="162"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2"/>
    </w:p>
    <w:p w:rsidR="00EC5F37" w:rsidRPr="00955D72" w:rsidRDefault="00EC5F37" w:rsidP="00955D72">
      <w:pPr>
        <w:pStyle w:val="23"/>
        <w:tabs>
          <w:tab w:val="num" w:pos="1134"/>
        </w:tabs>
        <w:spacing w:before="0" w:after="0"/>
        <w:ind w:left="1134"/>
        <w:rPr>
          <w:sz w:val="24"/>
          <w:szCs w:val="24"/>
        </w:rPr>
      </w:pPr>
      <w:bookmarkStart w:id="163" w:name="_Toc57314653"/>
      <w:bookmarkStart w:id="164" w:name="_Toc440899820"/>
      <w:bookmarkStart w:id="165"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3"/>
      <w:r w:rsidR="00B34A89" w:rsidRPr="00955D72">
        <w:rPr>
          <w:sz w:val="24"/>
          <w:szCs w:val="24"/>
        </w:rPr>
        <w:t xml:space="preserve"> о закупке</w:t>
      </w:r>
      <w:bookmarkEnd w:id="164"/>
      <w:bookmarkEnd w:id="165"/>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144B63">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144B63">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144B63">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6" w:name="_Toc440899821"/>
      <w:bookmarkStart w:id="167"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6"/>
      <w:bookmarkEnd w:id="167"/>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144B63">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144B63">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8" w:name="_Toc311975322"/>
      <w:bookmarkStart w:id="169" w:name="_Ref93088240"/>
      <w:bookmarkStart w:id="170" w:name="_Toc440899822"/>
      <w:bookmarkStart w:id="171" w:name="_Toc478560605"/>
      <w:bookmarkEnd w:id="168"/>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9"/>
      <w:bookmarkEnd w:id="170"/>
      <w:bookmarkEnd w:id="171"/>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2"/>
      <w:bookmarkEnd w:id="173"/>
      <w:bookmarkEnd w:id="174"/>
      <w:bookmarkEnd w:id="175"/>
      <w:bookmarkEnd w:id="176"/>
      <w:bookmarkEnd w:id="177"/>
    </w:p>
    <w:p w:rsidR="00EC5F37" w:rsidRPr="00955D72" w:rsidRDefault="00EC5F37" w:rsidP="00955D72">
      <w:pPr>
        <w:pStyle w:val="a6"/>
        <w:numPr>
          <w:ilvl w:val="3"/>
          <w:numId w:val="5"/>
        </w:numPr>
        <w:tabs>
          <w:tab w:val="left" w:pos="1134"/>
        </w:tabs>
        <w:spacing w:line="240" w:lineRule="auto"/>
        <w:rPr>
          <w:sz w:val="24"/>
          <w:szCs w:val="24"/>
        </w:rPr>
      </w:pPr>
      <w:bookmarkStart w:id="178"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144B63">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8"/>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9"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9"/>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144B63" w:rsidRPr="00144B63">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80"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80"/>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1" w:name="_Ref457408311"/>
      <w:bookmarkStart w:id="182"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55D72">
        <w:rPr>
          <w:sz w:val="24"/>
          <w:szCs w:val="24"/>
        </w:rPr>
        <w:t xml:space="preserve"> </w:t>
      </w:r>
      <w:bookmarkEnd w:id="182"/>
    </w:p>
    <w:p w:rsidR="00FA56F2" w:rsidRPr="00955D72" w:rsidRDefault="00FA56F2" w:rsidP="00955D72">
      <w:pPr>
        <w:pStyle w:val="a7"/>
        <w:spacing w:line="240" w:lineRule="auto"/>
        <w:rPr>
          <w:sz w:val="24"/>
          <w:szCs w:val="24"/>
        </w:rPr>
      </w:pPr>
      <w:bookmarkStart w:id="183"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8560607"/>
      <w:bookmarkEnd w:id="184"/>
      <w:bookmarkEnd w:id="185"/>
      <w:bookmarkEnd w:id="186"/>
      <w:bookmarkEnd w:id="187"/>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8"/>
      <w:bookmarkEnd w:id="189"/>
      <w:bookmarkEnd w:id="190"/>
    </w:p>
    <w:p w:rsidR="00790F00" w:rsidRPr="00955D72" w:rsidRDefault="00790F00" w:rsidP="00955D72">
      <w:pPr>
        <w:pStyle w:val="a6"/>
        <w:spacing w:line="240" w:lineRule="auto"/>
        <w:rPr>
          <w:sz w:val="24"/>
        </w:rPr>
      </w:pPr>
      <w:bookmarkStart w:id="191"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144B63">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1"/>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144B63">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144B63">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144B63">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144B63">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144B63">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144B63">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144B63">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2" w:name="_Toc458173758"/>
      <w:bookmarkStart w:id="193" w:name="_Toc478560608"/>
      <w:r w:rsidRPr="00955D72">
        <w:rPr>
          <w:sz w:val="24"/>
        </w:rPr>
        <w:t>Участие в закупке субъектов малого и среднего предпринимательства</w:t>
      </w:r>
      <w:bookmarkEnd w:id="192"/>
      <w:bookmarkEnd w:id="193"/>
    </w:p>
    <w:p w:rsidR="00E74014" w:rsidRPr="00955D72" w:rsidRDefault="00E74014" w:rsidP="00955D72">
      <w:pPr>
        <w:pStyle w:val="a6"/>
        <w:spacing w:line="240" w:lineRule="auto"/>
        <w:rPr>
          <w:sz w:val="24"/>
        </w:rPr>
      </w:pPr>
      <w:bookmarkStart w:id="194" w:name="_Ref458445158"/>
      <w:bookmarkStart w:id="195"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144B63" w:rsidRPr="00144B63">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4"/>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144B63">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144B63">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5"/>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144B63">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6" w:name="_Toc458455597"/>
      <w:bookmarkStart w:id="197" w:name="_Ref86827631"/>
      <w:bookmarkStart w:id="198" w:name="_Toc90385072"/>
      <w:bookmarkStart w:id="199" w:name="_Toc440899825"/>
      <w:bookmarkStart w:id="200" w:name="_Toc478560609"/>
      <w:bookmarkEnd w:id="196"/>
      <w:r w:rsidRPr="00955D72">
        <w:rPr>
          <w:sz w:val="24"/>
        </w:rPr>
        <w:t>Требования к документам, подтверждающим соответствие Участника установленным требованиям</w:t>
      </w:r>
      <w:bookmarkEnd w:id="197"/>
      <w:bookmarkEnd w:id="198"/>
      <w:bookmarkEnd w:id="199"/>
      <w:bookmarkEnd w:id="200"/>
    </w:p>
    <w:p w:rsidR="00EC5F37" w:rsidRPr="00955D72" w:rsidRDefault="00EC5F37" w:rsidP="00955D72">
      <w:pPr>
        <w:pStyle w:val="a6"/>
        <w:numPr>
          <w:ilvl w:val="3"/>
          <w:numId w:val="5"/>
        </w:numPr>
        <w:tabs>
          <w:tab w:val="left" w:pos="1134"/>
        </w:tabs>
        <w:spacing w:line="240" w:lineRule="auto"/>
        <w:rPr>
          <w:sz w:val="24"/>
        </w:rPr>
      </w:pPr>
      <w:bookmarkStart w:id="201"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2" w:name="_Ref456879774"/>
      <w:bookmarkStart w:id="203"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2"/>
      <w:bookmarkEnd w:id="203"/>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4" w:name="_Ref458187028"/>
      <w:bookmarkStart w:id="205"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4"/>
      <w:r w:rsidR="00DD721C" w:rsidRPr="00955D72">
        <w:rPr>
          <w:sz w:val="24"/>
        </w:rPr>
        <w:t>;</w:t>
      </w:r>
      <w:r w:rsidR="003923A7" w:rsidRPr="00955D72">
        <w:rPr>
          <w:sz w:val="24"/>
        </w:rPr>
        <w:t xml:space="preserve"> </w:t>
      </w:r>
      <w:bookmarkEnd w:id="205"/>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6"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6"/>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7" w:name="_Ref468965149"/>
      <w:bookmarkStart w:id="208"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144B63">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7"/>
      <w:r w:rsidR="00E002C9" w:rsidRPr="00955D72">
        <w:rPr>
          <w:sz w:val="24"/>
        </w:rPr>
        <w:t xml:space="preserve"> </w:t>
      </w:r>
      <w:bookmarkEnd w:id="208"/>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9"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144B63" w:rsidRPr="00144B63">
        <w:rPr>
          <w:sz w:val="24"/>
        </w:rPr>
        <w:t xml:space="preserve">Данные бухгалтерской (финансовой) отчетности (форма </w:t>
      </w:r>
      <w:r w:rsidR="00144B63" w:rsidRPr="00144B63">
        <w:rPr>
          <w:noProof/>
          <w:sz w:val="24"/>
        </w:rPr>
        <w:t>8</w:t>
      </w:r>
      <w:r w:rsidR="00144B63" w:rsidRPr="00144B63">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144B63">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144B63" w:rsidRPr="00144B63">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144B63">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144B63" w:rsidRPr="00144B63">
        <w:rPr>
          <w:sz w:val="24"/>
        </w:rPr>
        <w:t xml:space="preserve">Справка о материально-технических ресурсах (форма </w:t>
      </w:r>
      <w:r w:rsidR="00144B63" w:rsidRPr="00144B63">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144B63">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10"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144B63" w:rsidRPr="00144B63">
        <w:rPr>
          <w:sz w:val="24"/>
        </w:rPr>
        <w:t>Справка о кадровых ресурсах (форма 11)</w:t>
      </w:r>
      <w:r w:rsidR="00EC5F37" w:rsidRPr="00955D72">
        <w:rPr>
          <w:sz w:val="24"/>
        </w:rPr>
        <w:fldChar w:fldCharType="end"/>
      </w:r>
      <w:bookmarkEnd w:id="210"/>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144B63">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144B63" w:rsidRPr="00144B63">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144B63">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144B63">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78560610"/>
      <w:r w:rsidRPr="00955D72">
        <w:rPr>
          <w:sz w:val="24"/>
          <w:szCs w:val="24"/>
        </w:rPr>
        <w:lastRenderedPageBreak/>
        <w:t>Подача заявок и их прием</w:t>
      </w:r>
      <w:bookmarkEnd w:id="211"/>
      <w:bookmarkEnd w:id="212"/>
      <w:bookmarkEnd w:id="213"/>
      <w:bookmarkEnd w:id="214"/>
      <w:bookmarkEnd w:id="215"/>
      <w:bookmarkEnd w:id="216"/>
      <w:bookmarkEnd w:id="217"/>
    </w:p>
    <w:p w:rsidR="00C408F2" w:rsidRPr="00955D72" w:rsidRDefault="00C408F2" w:rsidP="00955D72">
      <w:pPr>
        <w:pStyle w:val="23"/>
        <w:numPr>
          <w:ilvl w:val="2"/>
          <w:numId w:val="5"/>
        </w:numPr>
        <w:tabs>
          <w:tab w:val="num" w:pos="1134"/>
        </w:tabs>
        <w:spacing w:before="0" w:after="0"/>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478560611"/>
      <w:bookmarkStart w:id="226" w:name="_Ref56229451"/>
      <w:r w:rsidRPr="00955D72">
        <w:rPr>
          <w:sz w:val="24"/>
          <w:szCs w:val="24"/>
        </w:rPr>
        <w:t xml:space="preserve">Подача заявок через </w:t>
      </w:r>
      <w:bookmarkEnd w:id="218"/>
      <w:bookmarkEnd w:id="219"/>
      <w:bookmarkEnd w:id="220"/>
      <w:bookmarkEnd w:id="221"/>
      <w:bookmarkEnd w:id="222"/>
      <w:r w:rsidR="005F3E62" w:rsidRPr="00955D72">
        <w:rPr>
          <w:sz w:val="24"/>
          <w:szCs w:val="24"/>
        </w:rPr>
        <w:t>ЭТП</w:t>
      </w:r>
      <w:bookmarkEnd w:id="223"/>
      <w:bookmarkEnd w:id="224"/>
      <w:bookmarkEnd w:id="225"/>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7"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144B63">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7"/>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78560612"/>
      <w:bookmarkEnd w:id="226"/>
      <w:bookmarkEnd w:id="228"/>
      <w:bookmarkEnd w:id="229"/>
      <w:bookmarkEnd w:id="230"/>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1"/>
      <w:bookmarkEnd w:id="232"/>
      <w:bookmarkEnd w:id="233"/>
      <w:bookmarkEnd w:id="234"/>
      <w:bookmarkEnd w:id="235"/>
      <w:bookmarkEnd w:id="236"/>
      <w:bookmarkEnd w:id="237"/>
    </w:p>
    <w:p w:rsidR="002D49C7" w:rsidRPr="00955D72" w:rsidRDefault="002D49C7" w:rsidP="00955D72">
      <w:pPr>
        <w:pStyle w:val="a5"/>
        <w:numPr>
          <w:ilvl w:val="2"/>
          <w:numId w:val="5"/>
        </w:numPr>
        <w:tabs>
          <w:tab w:val="num" w:pos="1134"/>
        </w:tabs>
        <w:spacing w:line="240" w:lineRule="auto"/>
        <w:ind w:left="1134"/>
        <w:rPr>
          <w:sz w:val="24"/>
          <w:szCs w:val="24"/>
        </w:rPr>
      </w:pPr>
      <w:bookmarkStart w:id="238" w:name="_Ref56221780"/>
      <w:bookmarkStart w:id="239"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144B63">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40"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144B63">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40"/>
    </w:p>
    <w:p w:rsidR="00EC5F37" w:rsidRPr="00955D72" w:rsidRDefault="00DC2EC8" w:rsidP="00955D72">
      <w:pPr>
        <w:pStyle w:val="20"/>
        <w:spacing w:before="0" w:after="0"/>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78560613"/>
      <w:bookmarkEnd w:id="238"/>
      <w:bookmarkEnd w:id="239"/>
      <w:r w:rsidRPr="00955D72">
        <w:rPr>
          <w:sz w:val="24"/>
          <w:szCs w:val="24"/>
        </w:rPr>
        <w:t xml:space="preserve">Рассмотрение </w:t>
      </w:r>
      <w:r w:rsidR="00EC5F37" w:rsidRPr="00955D72">
        <w:rPr>
          <w:sz w:val="24"/>
          <w:szCs w:val="24"/>
        </w:rPr>
        <w:t>заявок</w:t>
      </w:r>
      <w:bookmarkEnd w:id="241"/>
      <w:bookmarkEnd w:id="242"/>
      <w:bookmarkEnd w:id="243"/>
      <w:bookmarkEnd w:id="244"/>
      <w:bookmarkEnd w:id="245"/>
      <w:bookmarkEnd w:id="246"/>
      <w:bookmarkEnd w:id="247"/>
    </w:p>
    <w:p w:rsidR="00EC5F37" w:rsidRPr="00955D72" w:rsidRDefault="00EC5F37" w:rsidP="00955D72">
      <w:pPr>
        <w:pStyle w:val="23"/>
        <w:tabs>
          <w:tab w:val="num" w:pos="1134"/>
        </w:tabs>
        <w:spacing w:before="0" w:after="0"/>
        <w:ind w:hanging="1702"/>
        <w:rPr>
          <w:sz w:val="24"/>
          <w:szCs w:val="24"/>
        </w:rPr>
      </w:pPr>
      <w:bookmarkStart w:id="248" w:name="_Toc440899831"/>
      <w:bookmarkStart w:id="249" w:name="_Toc478560614"/>
      <w:r w:rsidRPr="00955D72">
        <w:rPr>
          <w:sz w:val="24"/>
          <w:szCs w:val="24"/>
        </w:rPr>
        <w:t>Общие положения</w:t>
      </w:r>
      <w:bookmarkEnd w:id="248"/>
      <w:bookmarkEnd w:id="249"/>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44B63">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44B63">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44B63">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50" w:name="_Ref93089454"/>
      <w:bookmarkStart w:id="251" w:name="_Toc440899832"/>
      <w:bookmarkStart w:id="252" w:name="_Toc478560615"/>
      <w:bookmarkStart w:id="253" w:name="_Ref55304418"/>
      <w:r w:rsidRPr="00955D72">
        <w:rPr>
          <w:sz w:val="24"/>
          <w:szCs w:val="24"/>
        </w:rPr>
        <w:t>Отборочная стадия</w:t>
      </w:r>
      <w:bookmarkEnd w:id="250"/>
      <w:bookmarkEnd w:id="251"/>
      <w:bookmarkEnd w:id="252"/>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3"/>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4"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144B63">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44B63" w:rsidRPr="00144B63">
        <w:rPr>
          <w:sz w:val="24"/>
          <w:szCs w:val="24"/>
        </w:rPr>
        <w:t xml:space="preserve">Приложение № 3 – Отборочные критерии </w:t>
      </w:r>
      <w:proofErr w:type="gramStart"/>
      <w:r w:rsidR="00144B63" w:rsidRPr="00144B63">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5" w:name="_Ref55307002"/>
      <w:bookmarkStart w:id="256"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4"/>
      <w:bookmarkEnd w:id="255"/>
      <w:bookmarkEnd w:id="256"/>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7"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144B63">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8" w:name="_Ref324337341"/>
      <w:bookmarkStart w:id="259" w:name="_Toc440899833"/>
      <w:bookmarkStart w:id="260"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8"/>
      <w:bookmarkEnd w:id="259"/>
      <w:bookmarkEnd w:id="260"/>
    </w:p>
    <w:p w:rsidR="00C603CE" w:rsidRPr="00955D72" w:rsidRDefault="00D64200" w:rsidP="00955D72">
      <w:pPr>
        <w:pStyle w:val="a6"/>
        <w:spacing w:line="240" w:lineRule="auto"/>
        <w:rPr>
          <w:sz w:val="24"/>
          <w:szCs w:val="24"/>
        </w:rPr>
      </w:pPr>
      <w:bookmarkStart w:id="261"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144B63">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44B63" w:rsidRPr="00144B63">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2"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2"/>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478560617"/>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55D72">
        <w:rPr>
          <w:sz w:val="24"/>
          <w:szCs w:val="24"/>
        </w:rPr>
        <w:t>Порядок применения приоритета</w:t>
      </w:r>
      <w:bookmarkEnd w:id="263"/>
      <w:r w:rsidRPr="00955D72">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144B63">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144B63" w:rsidRPr="00144B63" w:rsidRDefault="00AE1847" w:rsidP="00144B63">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44B63" w:rsidRPr="00144B63">
        <w:rPr>
          <w:sz w:val="24"/>
          <w:szCs w:val="24"/>
        </w:rPr>
        <w:t xml:space="preserve">Методика проверки </w:t>
      </w:r>
      <w:proofErr w:type="spellStart"/>
      <w:r w:rsidR="00144B63" w:rsidRPr="00144B63">
        <w:rPr>
          <w:sz w:val="24"/>
          <w:szCs w:val="24"/>
        </w:rPr>
        <w:t>ДРиФС</w:t>
      </w:r>
      <w:proofErr w:type="spellEnd"/>
      <w:r w:rsidR="00144B63" w:rsidRPr="00144B63">
        <w:rPr>
          <w:sz w:val="24"/>
          <w:szCs w:val="24"/>
        </w:rPr>
        <w:t xml:space="preserve"> приведена в Приложении № 5 к Документации о закупке.</w:t>
      </w:r>
      <w:proofErr w:type="gramEnd"/>
    </w:p>
    <w:p w:rsidR="00144B63" w:rsidRPr="00144B63" w:rsidRDefault="00144B63" w:rsidP="00144B63">
      <w:pPr>
        <w:pStyle w:val="a5"/>
        <w:numPr>
          <w:ilvl w:val="2"/>
          <w:numId w:val="5"/>
        </w:numPr>
        <w:tabs>
          <w:tab w:val="clear" w:pos="1702"/>
          <w:tab w:val="num" w:pos="1276"/>
        </w:tabs>
        <w:spacing w:line="240" w:lineRule="auto"/>
        <w:ind w:left="1276"/>
        <w:rPr>
          <w:sz w:val="24"/>
          <w:szCs w:val="24"/>
        </w:rPr>
      </w:pPr>
      <w:r w:rsidRPr="00144B63">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44B63">
        <w:rPr>
          <w:sz w:val="24"/>
          <w:szCs w:val="24"/>
        </w:rPr>
        <w:t>ДРиФС</w:t>
      </w:r>
      <w:proofErr w:type="spellEnd"/>
      <w:r w:rsidRPr="00144B63">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44B63" w:rsidP="00955D72">
      <w:pPr>
        <w:pStyle w:val="a5"/>
        <w:numPr>
          <w:ilvl w:val="2"/>
          <w:numId w:val="5"/>
        </w:numPr>
        <w:tabs>
          <w:tab w:val="clear" w:pos="1702"/>
          <w:tab w:val="num" w:pos="1276"/>
        </w:tabs>
        <w:spacing w:line="240" w:lineRule="auto"/>
        <w:ind w:left="1276"/>
        <w:rPr>
          <w:sz w:val="24"/>
          <w:szCs w:val="24"/>
        </w:rPr>
      </w:pPr>
      <w:proofErr w:type="gramStart"/>
      <w:r w:rsidRPr="00144B63">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144B63" w:rsidRPr="00144B63" w:rsidRDefault="00AE1847" w:rsidP="00144B63">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44B63" w:rsidRPr="00144B63">
        <w:rPr>
          <w:sz w:val="24"/>
          <w:szCs w:val="24"/>
        </w:rPr>
        <w:t xml:space="preserve">Методика проверки </w:t>
      </w:r>
      <w:proofErr w:type="spellStart"/>
      <w:r w:rsidR="00144B63" w:rsidRPr="00144B63">
        <w:rPr>
          <w:sz w:val="24"/>
          <w:szCs w:val="24"/>
        </w:rPr>
        <w:t>ДРиФС</w:t>
      </w:r>
      <w:proofErr w:type="spellEnd"/>
      <w:r w:rsidR="00144B63" w:rsidRPr="00144B63">
        <w:rPr>
          <w:sz w:val="24"/>
          <w:szCs w:val="24"/>
        </w:rPr>
        <w:t xml:space="preserve"> приведена в Приложении № 5 к Документации о закупке.</w:t>
      </w:r>
      <w:proofErr w:type="gramEnd"/>
    </w:p>
    <w:p w:rsidR="00144B63" w:rsidRPr="00144B63" w:rsidRDefault="00144B63" w:rsidP="00144B63">
      <w:pPr>
        <w:pStyle w:val="a7"/>
        <w:numPr>
          <w:ilvl w:val="4"/>
          <w:numId w:val="5"/>
        </w:numPr>
        <w:spacing w:line="240" w:lineRule="auto"/>
        <w:rPr>
          <w:sz w:val="24"/>
          <w:szCs w:val="24"/>
        </w:rPr>
      </w:pPr>
      <w:r w:rsidRPr="00144B63">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44B63">
        <w:rPr>
          <w:sz w:val="24"/>
          <w:szCs w:val="24"/>
        </w:rPr>
        <w:t>ДРиФС</w:t>
      </w:r>
      <w:proofErr w:type="spellEnd"/>
      <w:r w:rsidRPr="00144B63">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44B63" w:rsidP="00955D72">
      <w:pPr>
        <w:pStyle w:val="a7"/>
        <w:numPr>
          <w:ilvl w:val="4"/>
          <w:numId w:val="5"/>
        </w:numPr>
        <w:spacing w:line="240" w:lineRule="auto"/>
        <w:rPr>
          <w:sz w:val="24"/>
          <w:szCs w:val="24"/>
        </w:rPr>
      </w:pPr>
      <w:proofErr w:type="gramStart"/>
      <w:r w:rsidRPr="00144B63">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2"/>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144B63">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144B63">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144B63" w:rsidRPr="00144B63">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144B63">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144B63">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144B63">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44B63">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44B63">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144B63">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44B63">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8"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44B63">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44B63">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44B63">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44B63">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144B63">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144B63">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44B63">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44B63">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144B63">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5"/>
      <w:bookmarkEnd w:id="326"/>
      <w:bookmarkEnd w:id="327"/>
      <w:proofErr w:type="gramEnd"/>
    </w:p>
    <w:p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44B63">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44B63">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44B63">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44B63">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144B63">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44B63">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144B63">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44B63">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44B63">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44B63">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144B63" w:rsidRPr="00144B63">
        <w:rPr>
          <w:sz w:val="24"/>
          <w:szCs w:val="24"/>
        </w:rPr>
        <w:t xml:space="preserve">Письмо о подаче оферты (форма </w:t>
      </w:r>
      <w:r w:rsidR="00144B63" w:rsidRPr="00144B63">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144B63" w:rsidRPr="00144B63" w:rsidRDefault="00D306ED" w:rsidP="00144B63">
      <w:pPr>
        <w:pStyle w:val="a6"/>
        <w:numPr>
          <w:ilvl w:val="3"/>
          <w:numId w:val="5"/>
        </w:numPr>
        <w:rPr>
          <w:sz w:val="24"/>
          <w:szCs w:val="24"/>
        </w:rPr>
        <w:sectPr w:rsidR="00144B63" w:rsidRPr="00144B63"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144B63" w:rsidRPr="00144B63">
        <w:rPr>
          <w:sz w:val="24"/>
          <w:szCs w:val="24"/>
        </w:rPr>
        <w:t>Техническое предложение (форма</w:t>
      </w:r>
      <w:r w:rsidR="00144B63" w:rsidRPr="00144B63">
        <w:rPr>
          <w:noProof/>
          <w:sz w:val="24"/>
          <w:szCs w:val="24"/>
        </w:rPr>
        <w:t xml:space="preserve"> </w:t>
      </w:r>
      <w:r w:rsidR="00144B63" w:rsidRPr="00144B63">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sidRPr="00144B63">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144B63" w:rsidP="00955D72">
      <w:pPr>
        <w:pStyle w:val="a6"/>
        <w:numPr>
          <w:ilvl w:val="3"/>
          <w:numId w:val="5"/>
        </w:numPr>
        <w:spacing w:line="240" w:lineRule="auto"/>
        <w:rPr>
          <w:sz w:val="24"/>
          <w:szCs w:val="24"/>
        </w:rPr>
      </w:pPr>
      <w:r w:rsidRPr="00144B63">
        <w:rPr>
          <w:sz w:val="24"/>
          <w:szCs w:val="24"/>
        </w:rPr>
        <w:lastRenderedPageBreak/>
        <w:t>Сводная таблица стоимости</w:t>
      </w:r>
      <w:r w:rsidRPr="00144B63">
        <w:rPr>
          <w:noProof/>
          <w:sz w:val="24"/>
          <w:szCs w:val="24"/>
        </w:rPr>
        <w:t xml:space="preserve"> </w:t>
      </w:r>
      <w:r w:rsidRPr="00144B63">
        <w:rPr>
          <w:sz w:val="24"/>
          <w:szCs w:val="24"/>
        </w:rPr>
        <w:t xml:space="preserve">поставляемой продукции </w:t>
      </w:r>
      <w:r w:rsidRPr="00144B63">
        <w:rPr>
          <w:noProof/>
          <w:sz w:val="24"/>
          <w:szCs w:val="24"/>
        </w:rPr>
        <w:t xml:space="preserve">(форма </w:t>
      </w:r>
      <w:r w:rsidRPr="00144B63">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B63">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44B63">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144B63">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44B63">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144B63">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144B63">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144B63">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144B63">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44B63">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44B63">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44B63">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F7D40" w:rsidRDefault="005A6E0E" w:rsidP="00B11EE8">
            <w:pPr>
              <w:tabs>
                <w:tab w:val="left" w:pos="567"/>
                <w:tab w:val="left" w:pos="851"/>
              </w:tabs>
              <w:autoSpaceDE w:val="0"/>
              <w:autoSpaceDN w:val="0"/>
              <w:spacing w:after="200" w:line="240" w:lineRule="auto"/>
              <w:ind w:firstLine="0"/>
              <w:contextualSpacing/>
              <w:jc w:val="left"/>
              <w:rPr>
                <w:rStyle w:val="afc"/>
                <w:b w:val="0"/>
                <w:i w:val="0"/>
                <w:snapToGrid/>
                <w:sz w:val="26"/>
                <w:szCs w:val="26"/>
                <w:shd w:val="clear" w:color="auto" w:fill="auto"/>
              </w:rPr>
            </w:pPr>
            <w:r w:rsidRPr="005A6E0E">
              <w:rPr>
                <w:sz w:val="26"/>
                <w:szCs w:val="26"/>
              </w:rPr>
              <w:t>любые заинтересованные лица</w:t>
            </w:r>
            <w:r w:rsidRPr="005A6E0E">
              <w:rPr>
                <w:snapToGrid/>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F7D40" w:rsidRDefault="009F7D40" w:rsidP="009F7D40">
            <w:pPr>
              <w:suppressAutoHyphens/>
              <w:spacing w:line="240" w:lineRule="auto"/>
              <w:ind w:left="34" w:firstLine="0"/>
              <w:rPr>
                <w:rStyle w:val="afc"/>
                <w:snapToGrid/>
                <w:sz w:val="22"/>
                <w:szCs w:val="22"/>
              </w:rPr>
            </w:pPr>
            <w:r w:rsidRPr="009F7D40">
              <w:rPr>
                <w:rFonts w:eastAsia="Calibri"/>
                <w:b/>
                <w:i/>
                <w:snapToGrid/>
                <w:sz w:val="22"/>
                <w:szCs w:val="22"/>
                <w:lang w:eastAsia="en-US"/>
              </w:rPr>
              <w:t>«Комплектные трансформаторные подстанции</w:t>
            </w:r>
            <w:r w:rsidRPr="009F7D40">
              <w:rPr>
                <w:rFonts w:eastAsia="Calibri"/>
                <w:i/>
                <w:snapToGrid/>
                <w:sz w:val="22"/>
                <w:szCs w:val="22"/>
                <w:lang w:eastAsia="en-US"/>
              </w:rPr>
              <w:t>» для нужд филиалов АО «ДРСК»</w:t>
            </w:r>
            <w:r>
              <w:rPr>
                <w:rFonts w:eastAsia="Calibri"/>
                <w:b/>
                <w:i/>
                <w:snapToGrid/>
                <w:sz w:val="22"/>
                <w:szCs w:val="22"/>
                <w:lang w:eastAsia="en-US"/>
              </w:rPr>
              <w:t xml:space="preserve">, </w:t>
            </w:r>
            <w:r w:rsidR="00DD6E3C" w:rsidRPr="009F7D40">
              <w:rPr>
                <w:sz w:val="22"/>
                <w:szCs w:val="22"/>
              </w:rPr>
              <w:t xml:space="preserve">закупка № </w:t>
            </w:r>
            <w:r w:rsidR="008A3DB3" w:rsidRPr="009F7D40">
              <w:rPr>
                <w:sz w:val="22"/>
                <w:szCs w:val="22"/>
              </w:rPr>
              <w:t>1</w:t>
            </w:r>
            <w:r w:rsidRPr="009F7D40">
              <w:rPr>
                <w:sz w:val="22"/>
                <w:szCs w:val="22"/>
              </w:rPr>
              <w:t>271</w:t>
            </w:r>
            <w:r w:rsidR="008A3DB3" w:rsidRPr="009F7D40">
              <w:rPr>
                <w:sz w:val="22"/>
                <w:szCs w:val="22"/>
              </w:rPr>
              <w:t>.1</w:t>
            </w:r>
            <w:r w:rsidR="00467D68" w:rsidRPr="009F7D40">
              <w:rPr>
                <w:sz w:val="22"/>
                <w:szCs w:val="22"/>
              </w:rPr>
              <w:t xml:space="preserve"> раздел </w:t>
            </w:r>
            <w:r w:rsidR="00DD6E3C" w:rsidRPr="009F7D40">
              <w:rPr>
                <w:sz w:val="22"/>
                <w:szCs w:val="22"/>
              </w:rPr>
              <w:t>2.</w:t>
            </w:r>
            <w:r w:rsidR="00BB41BD" w:rsidRPr="009F7D40">
              <w:rPr>
                <w:sz w:val="22"/>
                <w:szCs w:val="22"/>
              </w:rPr>
              <w:t>2</w:t>
            </w:r>
            <w:r w:rsidR="00DD6E3C" w:rsidRPr="009F7D40">
              <w:rPr>
                <w:sz w:val="22"/>
                <w:szCs w:val="22"/>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467D68" w:rsidP="00955D72">
            <w:pPr>
              <w:spacing w:line="240" w:lineRule="auto"/>
              <w:ind w:firstLine="0"/>
              <w:rPr>
                <w:rStyle w:val="afc"/>
                <w:snapToGrid/>
                <w:sz w:val="22"/>
                <w:szCs w:val="22"/>
              </w:rPr>
            </w:pPr>
            <w:r w:rsidRPr="005A6E0E">
              <w:rPr>
                <w:b/>
                <w:sz w:val="22"/>
                <w:szCs w:val="22"/>
              </w:rPr>
              <w:t>нет</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F7D40" w:rsidRPr="009F7D40" w:rsidRDefault="009F7D40" w:rsidP="009F7D40">
            <w:pPr>
              <w:tabs>
                <w:tab w:val="left" w:pos="567"/>
                <w:tab w:val="left" w:pos="851"/>
              </w:tabs>
              <w:autoSpaceDE w:val="0"/>
              <w:autoSpaceDN w:val="0"/>
              <w:spacing w:line="240" w:lineRule="auto"/>
              <w:ind w:firstLine="0"/>
              <w:rPr>
                <w:snapToGrid/>
                <w:sz w:val="26"/>
                <w:szCs w:val="26"/>
              </w:rPr>
            </w:pPr>
            <w:r w:rsidRPr="009F7D40">
              <w:rPr>
                <w:snapToGrid/>
                <w:sz w:val="26"/>
                <w:szCs w:val="26"/>
              </w:rPr>
              <w:t xml:space="preserve">- </w:t>
            </w:r>
            <w:r w:rsidRPr="009F7D40">
              <w:rPr>
                <w:b/>
                <w:snapToGrid/>
                <w:sz w:val="26"/>
                <w:szCs w:val="26"/>
              </w:rPr>
              <w:t>4 451 529,35</w:t>
            </w:r>
            <w:r w:rsidRPr="009F7D40">
              <w:rPr>
                <w:snapToGrid/>
                <w:sz w:val="26"/>
                <w:szCs w:val="26"/>
              </w:rPr>
              <w:t xml:space="preserve"> руб., без учета НДС;</w:t>
            </w:r>
          </w:p>
          <w:p w:rsidR="009F7D40" w:rsidRPr="009F7D40" w:rsidRDefault="009F7D40" w:rsidP="009F7D40">
            <w:pPr>
              <w:tabs>
                <w:tab w:val="left" w:pos="567"/>
                <w:tab w:val="left" w:pos="851"/>
              </w:tabs>
              <w:autoSpaceDE w:val="0"/>
              <w:autoSpaceDN w:val="0"/>
              <w:spacing w:line="240" w:lineRule="auto"/>
              <w:ind w:firstLine="0"/>
              <w:rPr>
                <w:snapToGrid/>
                <w:sz w:val="26"/>
                <w:szCs w:val="26"/>
              </w:rPr>
            </w:pPr>
            <w:r w:rsidRPr="009F7D40">
              <w:rPr>
                <w:snapToGrid/>
                <w:sz w:val="26"/>
                <w:szCs w:val="26"/>
              </w:rPr>
              <w:t>-</w:t>
            </w:r>
            <w:r w:rsidRPr="009F7D40">
              <w:rPr>
                <w:b/>
                <w:snapToGrid/>
                <w:sz w:val="26"/>
                <w:szCs w:val="26"/>
              </w:rPr>
              <w:t xml:space="preserve"> 5 252 804,63</w:t>
            </w:r>
            <w:r w:rsidRPr="009F7D40">
              <w:rPr>
                <w:snapToGrid/>
                <w:sz w:val="26"/>
                <w:szCs w:val="26"/>
              </w:rPr>
              <w:t xml:space="preserve"> руб., с учетом НДС.</w:t>
            </w:r>
          </w:p>
          <w:p w:rsidR="00144B63" w:rsidRPr="00144B63" w:rsidRDefault="00AE1847" w:rsidP="00144B63">
            <w:pPr>
              <w:spacing w:line="240" w:lineRule="auto"/>
              <w:ind w:firstLine="0"/>
              <w:rPr>
                <w:sz w:val="26"/>
                <w:szCs w:val="26"/>
              </w:rPr>
            </w:pPr>
            <w:proofErr w:type="gramStart"/>
            <w:r w:rsidRPr="00AB527B">
              <w:rPr>
                <w:sz w:val="26"/>
                <w:szCs w:val="26"/>
              </w:rPr>
              <w:t>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144B63" w:rsidRPr="00144B63">
              <w:rPr>
                <w:sz w:val="26"/>
                <w:szCs w:val="26"/>
              </w:rPr>
              <w:t xml:space="preserve">Методика проверки </w:t>
            </w:r>
            <w:proofErr w:type="spellStart"/>
            <w:r w:rsidR="00144B63" w:rsidRPr="00144B63">
              <w:rPr>
                <w:sz w:val="26"/>
                <w:szCs w:val="26"/>
              </w:rPr>
              <w:t>ДРиФС</w:t>
            </w:r>
            <w:proofErr w:type="spellEnd"/>
            <w:r w:rsidR="00144B63" w:rsidRPr="00144B63">
              <w:rPr>
                <w:sz w:val="26"/>
                <w:szCs w:val="26"/>
              </w:rPr>
              <w:t xml:space="preserve"> приведена в Приложении № 5 к Документации о закупке.</w:t>
            </w:r>
            <w:proofErr w:type="gramEnd"/>
          </w:p>
          <w:p w:rsidR="00144B63" w:rsidRPr="00144B63" w:rsidRDefault="00144B63" w:rsidP="00144B63">
            <w:pPr>
              <w:spacing w:line="240" w:lineRule="auto"/>
              <w:ind w:firstLine="0"/>
              <w:rPr>
                <w:sz w:val="26"/>
                <w:szCs w:val="26"/>
              </w:rPr>
            </w:pPr>
            <w:r w:rsidRPr="00144B63">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144B63">
              <w:rPr>
                <w:sz w:val="26"/>
                <w:szCs w:val="26"/>
              </w:rPr>
              <w:t>ДРиФС</w:t>
            </w:r>
            <w:proofErr w:type="spellEnd"/>
            <w:r w:rsidRPr="00144B63">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144B63" w:rsidP="00955D72">
            <w:pPr>
              <w:spacing w:line="240" w:lineRule="auto"/>
              <w:ind w:firstLine="0"/>
              <w:rPr>
                <w:rStyle w:val="afc"/>
                <w:snapToGrid/>
                <w:sz w:val="26"/>
                <w:szCs w:val="26"/>
              </w:rPr>
            </w:pPr>
            <w:proofErr w:type="gramStart"/>
            <w:r w:rsidRPr="00144B63">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94008" w:rsidP="009428E6">
            <w:pPr>
              <w:spacing w:line="240" w:lineRule="auto"/>
              <w:ind w:firstLine="0"/>
              <w:rPr>
                <w:rStyle w:val="afc"/>
                <w:snapToGrid/>
                <w:sz w:val="24"/>
                <w:szCs w:val="24"/>
              </w:rPr>
            </w:pPr>
            <w:r>
              <w:rPr>
                <w:sz w:val="24"/>
                <w:szCs w:val="24"/>
              </w:rPr>
              <w:t>13</w:t>
            </w:r>
            <w:r w:rsidR="00BB41BD">
              <w:rPr>
                <w:sz w:val="24"/>
                <w:szCs w:val="24"/>
              </w:rPr>
              <w:t xml:space="preserve"> марта</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144B63">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8A3DB3" w:rsidRDefault="00BB6A66" w:rsidP="00BB41BD">
            <w:pPr>
              <w:pStyle w:val="a4"/>
              <w:numPr>
                <w:ilvl w:val="0"/>
                <w:numId w:val="0"/>
              </w:numPr>
              <w:tabs>
                <w:tab w:val="left" w:pos="567"/>
                <w:tab w:val="left" w:pos="993"/>
              </w:tabs>
              <w:suppressAutoHyphens/>
              <w:spacing w:before="0" w:line="240" w:lineRule="auto"/>
              <w:contextualSpacing/>
              <w:rPr>
                <w:sz w:val="22"/>
                <w:szCs w:val="22"/>
              </w:rPr>
            </w:pPr>
            <w:r w:rsidRPr="00B11EE8">
              <w:rPr>
                <w:sz w:val="22"/>
                <w:szCs w:val="22"/>
              </w:rPr>
              <w:t xml:space="preserve">Документы </w:t>
            </w:r>
            <w:r w:rsidRPr="00B11EE8">
              <w:rPr>
                <w:i/>
                <w:sz w:val="24"/>
              </w:rPr>
              <w:t>Победителя</w:t>
            </w:r>
            <w:r w:rsidRPr="00B11EE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11EE8">
              <w:rPr>
                <w:i/>
                <w:sz w:val="24"/>
              </w:rPr>
              <w:t>Победителя</w:t>
            </w:r>
            <w:r w:rsidRPr="00B11EE8">
              <w:rPr>
                <w:sz w:val="24"/>
              </w:rPr>
              <w:t xml:space="preserve"> о цепочке собственников» с указанием наименования закупки (</w:t>
            </w:r>
            <w:proofErr w:type="gramStart"/>
            <w:r w:rsidRPr="00B11EE8">
              <w:rPr>
                <w:sz w:val="24"/>
              </w:rPr>
              <w:t>например</w:t>
            </w:r>
            <w:proofErr w:type="gramEnd"/>
            <w:r w:rsidRPr="00B11EE8">
              <w:rPr>
                <w:sz w:val="24"/>
              </w:rPr>
              <w:t xml:space="preserve"> №</w:t>
            </w:r>
            <w:r w:rsidR="00B11EE8" w:rsidRPr="00B11EE8">
              <w:rPr>
                <w:sz w:val="24"/>
              </w:rPr>
              <w:t xml:space="preserve"> </w:t>
            </w:r>
            <w:r w:rsidR="009F7D40">
              <w:rPr>
                <w:sz w:val="24"/>
              </w:rPr>
              <w:t>1271</w:t>
            </w:r>
            <w:r w:rsidRPr="00B11EE8">
              <w:rPr>
                <w:snapToGrid w:val="0"/>
                <w:sz w:val="24"/>
              </w:rPr>
              <w:t xml:space="preserve"> </w:t>
            </w:r>
            <w:r w:rsidR="00FB028F" w:rsidRPr="00B11EE8">
              <w:rPr>
                <w:snapToGrid w:val="0"/>
                <w:sz w:val="24"/>
              </w:rPr>
              <w:t>«Право заключения договора поставки</w:t>
            </w:r>
            <w:r w:rsidR="00AA3ABA" w:rsidRPr="00B11EE8">
              <w:rPr>
                <w:sz w:val="24"/>
              </w:rPr>
              <w:t xml:space="preserve">:  </w:t>
            </w:r>
            <w:r w:rsidR="009F7D40" w:rsidRPr="009F7D40">
              <w:rPr>
                <w:rFonts w:eastAsia="Calibri"/>
                <w:b/>
                <w:i/>
                <w:sz w:val="22"/>
                <w:szCs w:val="22"/>
                <w:lang w:eastAsia="en-US"/>
              </w:rPr>
              <w:t>«Комплектные трансформаторные подстанции</w:t>
            </w:r>
            <w:r w:rsidR="009F7D40" w:rsidRPr="009F7D40">
              <w:rPr>
                <w:rFonts w:eastAsia="Calibri"/>
                <w:i/>
                <w:sz w:val="22"/>
                <w:szCs w:val="22"/>
                <w:lang w:eastAsia="en-US"/>
              </w:rPr>
              <w:t>» для нужд филиалов АО «ДРСК»</w:t>
            </w:r>
            <w:r w:rsidR="00494008" w:rsidRPr="00494008">
              <w:rPr>
                <w:sz w:val="22"/>
                <w:szCs w:val="22"/>
              </w:rPr>
              <w:t xml:space="preserve"> </w:t>
            </w:r>
            <w:r w:rsidR="00AA3ABA" w:rsidRPr="008A3DB3">
              <w:rPr>
                <w:sz w:val="22"/>
                <w:szCs w:val="22"/>
              </w:rPr>
              <w:t xml:space="preserve">по почтовому адресу: </w:t>
            </w:r>
            <w:proofErr w:type="gramStart"/>
            <w:r w:rsidR="00AA3ABA" w:rsidRPr="008A3DB3">
              <w:rPr>
                <w:sz w:val="22"/>
                <w:szCs w:val="22"/>
              </w:rPr>
              <w:t xml:space="preserve">АО «ДРСК» (675000, г. Благовещенск, ул. Шевченко, 28, </w:t>
            </w:r>
            <w:proofErr w:type="spellStart"/>
            <w:r w:rsidR="00AA3ABA" w:rsidRPr="008A3DB3">
              <w:rPr>
                <w:sz w:val="22"/>
                <w:szCs w:val="22"/>
              </w:rPr>
              <w:t>каб</w:t>
            </w:r>
            <w:proofErr w:type="spellEnd"/>
            <w:r w:rsidR="00AA3ABA" w:rsidRPr="008A3DB3">
              <w:rPr>
                <w:sz w:val="22"/>
                <w:szCs w:val="22"/>
              </w:rPr>
              <w:t xml:space="preserve">. 231. </w:t>
            </w:r>
            <w:proofErr w:type="gramEnd"/>
          </w:p>
          <w:p w:rsidR="00467D68" w:rsidRPr="00B11EE8" w:rsidRDefault="00AA3ABA" w:rsidP="00FB028F">
            <w:pPr>
              <w:suppressAutoHyphens/>
              <w:spacing w:line="240" w:lineRule="auto"/>
              <w:ind w:firstLine="0"/>
              <w:rPr>
                <w:rStyle w:val="afc"/>
                <w:sz w:val="22"/>
                <w:szCs w:val="22"/>
              </w:rPr>
            </w:pPr>
            <w:proofErr w:type="gramStart"/>
            <w:r w:rsidRPr="00B11EE8">
              <w:rPr>
                <w:sz w:val="24"/>
                <w:szCs w:val="24"/>
              </w:rPr>
              <w:t>Телефон: (4162) 397-3</w:t>
            </w:r>
            <w:r w:rsidR="00FB028F" w:rsidRPr="00B11EE8">
              <w:rPr>
                <w:sz w:val="24"/>
                <w:szCs w:val="24"/>
              </w:rPr>
              <w:t>11</w:t>
            </w:r>
            <w:r w:rsidRPr="00B11EE8">
              <w:rPr>
                <w:sz w:val="24"/>
                <w:szCs w:val="24"/>
              </w:rPr>
              <w:t>, факс: (4162) 397-200, 397-436</w:t>
            </w:r>
            <w:r w:rsidRPr="00B11EE8">
              <w:rPr>
                <w:sz w:val="22"/>
                <w:szCs w:val="22"/>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11EE8" w:rsidRDefault="00467D68" w:rsidP="009F7D40">
            <w:pPr>
              <w:pStyle w:val="Tabletext"/>
              <w:rPr>
                <w:rStyle w:val="afc"/>
                <w:snapToGrid w:val="0"/>
                <w:sz w:val="22"/>
                <w:szCs w:val="22"/>
              </w:rPr>
            </w:pPr>
            <w:r w:rsidRPr="00B11EE8">
              <w:rPr>
                <w:b/>
                <w:i/>
                <w:snapToGrid w:val="0"/>
                <w:sz w:val="22"/>
                <w:szCs w:val="22"/>
              </w:rPr>
              <w:t>1</w:t>
            </w:r>
            <w:r w:rsidR="00BB41BD" w:rsidRPr="00B11EE8">
              <w:rPr>
                <w:b/>
                <w:i/>
                <w:snapToGrid w:val="0"/>
                <w:sz w:val="22"/>
                <w:szCs w:val="22"/>
              </w:rPr>
              <w:t>5</w:t>
            </w:r>
            <w:r w:rsidRPr="00B11EE8">
              <w:rPr>
                <w:b/>
                <w:i/>
                <w:snapToGrid w:val="0"/>
                <w:sz w:val="22"/>
                <w:szCs w:val="22"/>
              </w:rPr>
              <w:t>:00 часов</w:t>
            </w:r>
            <w:r w:rsidRPr="00B11EE8">
              <w:rPr>
                <w:snapToGrid w:val="0"/>
                <w:sz w:val="22"/>
                <w:szCs w:val="22"/>
              </w:rPr>
              <w:t xml:space="preserve"> местного (</w:t>
            </w:r>
            <w:r w:rsidR="002E0CB5" w:rsidRPr="00B11EE8">
              <w:rPr>
                <w:snapToGrid w:val="0"/>
                <w:sz w:val="22"/>
                <w:szCs w:val="22"/>
              </w:rPr>
              <w:t>Амурского</w:t>
            </w:r>
            <w:r w:rsidRPr="00B11EE8">
              <w:rPr>
                <w:snapToGrid w:val="0"/>
                <w:sz w:val="22"/>
                <w:szCs w:val="22"/>
              </w:rPr>
              <w:t>) времени (</w:t>
            </w:r>
            <w:r w:rsidRPr="00B11EE8">
              <w:rPr>
                <w:b/>
                <w:i/>
                <w:snapToGrid w:val="0"/>
                <w:sz w:val="22"/>
                <w:szCs w:val="22"/>
              </w:rPr>
              <w:t>0</w:t>
            </w:r>
            <w:r w:rsidR="00BB41BD" w:rsidRPr="00B11EE8">
              <w:rPr>
                <w:b/>
                <w:i/>
                <w:snapToGrid w:val="0"/>
                <w:sz w:val="22"/>
                <w:szCs w:val="22"/>
              </w:rPr>
              <w:t>9</w:t>
            </w:r>
            <w:r w:rsidRPr="00B11EE8">
              <w:rPr>
                <w:b/>
                <w:i/>
                <w:snapToGrid w:val="0"/>
                <w:vanish/>
                <w:sz w:val="22"/>
                <w:szCs w:val="22"/>
              </w:rPr>
              <w:t>емьсот пятьдесят пять тысяч четырестадвести</w:t>
            </w:r>
            <w:r w:rsidRPr="00B11EE8">
              <w:rPr>
                <w:b/>
                <w:i/>
                <w:snapToGrid w:val="0"/>
                <w:sz w:val="22"/>
                <w:szCs w:val="22"/>
              </w:rPr>
              <w:t>:00 часов</w:t>
            </w:r>
            <w:r w:rsidRPr="00B11EE8">
              <w:rPr>
                <w:snapToGrid w:val="0"/>
                <w:sz w:val="22"/>
                <w:szCs w:val="22"/>
              </w:rPr>
              <w:t xml:space="preserve"> Московского времени) </w:t>
            </w:r>
            <w:r w:rsidR="00494008">
              <w:rPr>
                <w:b/>
                <w:i/>
                <w:snapToGrid w:val="0"/>
                <w:sz w:val="22"/>
                <w:szCs w:val="22"/>
              </w:rPr>
              <w:t>2</w:t>
            </w:r>
            <w:r w:rsidR="009F7D40">
              <w:rPr>
                <w:b/>
                <w:i/>
                <w:snapToGrid w:val="0"/>
                <w:sz w:val="22"/>
                <w:szCs w:val="22"/>
              </w:rPr>
              <w:t xml:space="preserve">9 </w:t>
            </w:r>
            <w:r w:rsidR="00BB41BD" w:rsidRPr="00B11EE8">
              <w:rPr>
                <w:b/>
                <w:i/>
                <w:snapToGrid w:val="0"/>
                <w:sz w:val="22"/>
                <w:szCs w:val="22"/>
              </w:rPr>
              <w:t>марта</w:t>
            </w:r>
            <w:r w:rsidR="00FB028F" w:rsidRPr="00B11EE8">
              <w:rPr>
                <w:b/>
                <w:i/>
                <w:snapToGrid w:val="0"/>
                <w:sz w:val="22"/>
                <w:szCs w:val="22"/>
              </w:rPr>
              <w:t xml:space="preserve"> 2018</w:t>
            </w:r>
            <w:r w:rsidRPr="00B11EE8">
              <w:rPr>
                <w:b/>
                <w:i/>
                <w:snapToGrid w:val="0"/>
                <w:sz w:val="22"/>
                <w:szCs w:val="22"/>
              </w:rPr>
              <w:t xml:space="preserve"> года</w:t>
            </w:r>
            <w:r w:rsidRPr="00B11EE8">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494008">
              <w:rPr>
                <w:sz w:val="24"/>
                <w:szCs w:val="24"/>
              </w:rPr>
              <w:t>13</w:t>
            </w:r>
            <w:r>
              <w:rPr>
                <w:sz w:val="24"/>
                <w:szCs w:val="24"/>
              </w:rPr>
              <w:t xml:space="preserve">» </w:t>
            </w:r>
            <w:r w:rsidR="00BB41BD">
              <w:rPr>
                <w:sz w:val="24"/>
              </w:rPr>
              <w:t>марта</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494008">
              <w:rPr>
                <w:sz w:val="24"/>
              </w:rPr>
              <w:t>2</w:t>
            </w:r>
            <w:r w:rsidR="009F7D40">
              <w:rPr>
                <w:sz w:val="24"/>
              </w:rPr>
              <w:t>9</w:t>
            </w:r>
            <w:r w:rsidR="00420C03">
              <w:rPr>
                <w:sz w:val="24"/>
              </w:rPr>
              <w:t>»</w:t>
            </w:r>
            <w:r>
              <w:rPr>
                <w:sz w:val="24"/>
              </w:rPr>
              <w:t xml:space="preserve"> </w:t>
            </w:r>
            <w:r w:rsidR="00BB41BD">
              <w:rPr>
                <w:sz w:val="24"/>
              </w:rPr>
              <w:t>марта</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F7D40">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B11EE8">
              <w:rPr>
                <w:b/>
                <w:i/>
                <w:snapToGrid w:val="0"/>
                <w:sz w:val="22"/>
                <w:szCs w:val="22"/>
              </w:rPr>
              <w:t>2</w:t>
            </w:r>
            <w:r w:rsidR="009F7D40">
              <w:rPr>
                <w:b/>
                <w:i/>
                <w:snapToGrid w:val="0"/>
                <w:sz w:val="22"/>
                <w:szCs w:val="22"/>
              </w:rPr>
              <w:t>9</w:t>
            </w:r>
            <w:r w:rsidR="00BB41BD">
              <w:rPr>
                <w:b/>
                <w:i/>
                <w:snapToGrid w:val="0"/>
                <w:sz w:val="22"/>
                <w:szCs w:val="22"/>
              </w:rPr>
              <w:t xml:space="preserve"> марта</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94008">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494008">
              <w:rPr>
                <w:snapToGrid w:val="0"/>
                <w:sz w:val="22"/>
                <w:szCs w:val="22"/>
              </w:rPr>
              <w:t>20</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94008">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A3DB3">
              <w:rPr>
                <w:snapToGrid w:val="0"/>
                <w:sz w:val="22"/>
                <w:szCs w:val="22"/>
              </w:rPr>
              <w:t>2</w:t>
            </w:r>
            <w:r w:rsidR="00494008">
              <w:rPr>
                <w:snapToGrid w:val="0"/>
                <w:sz w:val="22"/>
                <w:szCs w:val="22"/>
              </w:rPr>
              <w:t>8</w:t>
            </w:r>
            <w:r w:rsidR="00BB41BD">
              <w:rPr>
                <w:snapToGrid w:val="0"/>
                <w:sz w:val="22"/>
                <w:szCs w:val="22"/>
              </w:rPr>
              <w:t>.04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w:t>
            </w:r>
            <w:r w:rsidRPr="00955D72">
              <w:rPr>
                <w:sz w:val="24"/>
              </w:rPr>
              <w:lastRenderedPageBreak/>
              <w:t>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8F02A1">
        <w:fldChar w:fldCharType="begin"/>
      </w:r>
      <w:r w:rsidR="008F02A1">
        <w:instrText xml:space="preserve"> SEQ форма \* ARABIC </w:instrText>
      </w:r>
      <w:r w:rsidR="008F02A1">
        <w:fldChar w:fldCharType="separate"/>
      </w:r>
      <w:r w:rsidR="00144B63">
        <w:rPr>
          <w:noProof/>
        </w:rPr>
        <w:t>1</w:t>
      </w:r>
      <w:r w:rsidR="008F02A1">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44B63">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44B63">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r w:rsidR="008F02A1">
        <w:fldChar w:fldCharType="begin"/>
      </w:r>
      <w:r w:rsidR="008F02A1">
        <w:instrText xml:space="preserve"> SEQ форма \* ARABIC </w:instrText>
      </w:r>
      <w:r w:rsidR="008F02A1">
        <w:fldChar w:fldCharType="separate"/>
      </w:r>
      <w:r w:rsidR="00144B63">
        <w:rPr>
          <w:noProof/>
        </w:rPr>
        <w:t>2</w:t>
      </w:r>
      <w:r w:rsidR="008F02A1">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144B63">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44B63">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44B63">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44B63">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44B63">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8F02A1">
        <w:fldChar w:fldCharType="begin"/>
      </w:r>
      <w:r w:rsidR="008F02A1">
        <w:instrText xml:space="preserve"> SEQ </w:instrText>
      </w:r>
      <w:r w:rsidR="008F02A1">
        <w:instrText xml:space="preserve">форма \* ARABIC </w:instrText>
      </w:r>
      <w:r w:rsidR="008F02A1">
        <w:fldChar w:fldCharType="separate"/>
      </w:r>
      <w:r w:rsidR="00144B63">
        <w:rPr>
          <w:noProof/>
        </w:rPr>
        <w:t>3</w:t>
      </w:r>
      <w:r w:rsidR="008F02A1">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8F02A1">
        <w:fldChar w:fldCharType="begin"/>
      </w:r>
      <w:r w:rsidR="008F02A1">
        <w:instrText xml:space="preserve"> SEQ Приложение \* ARABIC </w:instrText>
      </w:r>
      <w:r w:rsidR="008F02A1">
        <w:fldChar w:fldCharType="separate"/>
      </w:r>
      <w:r w:rsidR="00144B63">
        <w:rPr>
          <w:noProof/>
        </w:rPr>
        <w:t>1</w:t>
      </w:r>
      <w:r w:rsidR="008F02A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144B63">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144B63">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44B63"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44B63"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8F02A1">
        <w:fldChar w:fldCharType="begin"/>
      </w:r>
      <w:r w:rsidR="008F02A1">
        <w:instrText xml:space="preserve"> SEQ форма \* ARABIC </w:instrText>
      </w:r>
      <w:r w:rsidR="008F02A1">
        <w:fldChar w:fldCharType="separate"/>
      </w:r>
      <w:r w:rsidR="00144B63">
        <w:rPr>
          <w:noProof/>
        </w:rPr>
        <w:t>4</w:t>
      </w:r>
      <w:r w:rsidR="008F02A1">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8F02A1">
        <w:fldChar w:fldCharType="begin"/>
      </w:r>
      <w:r w:rsidR="008F02A1">
        <w:instrText xml:space="preserve"> SEQ Приложение \* ARABIC </w:instrText>
      </w:r>
      <w:r w:rsidR="008F02A1">
        <w:fldChar w:fldCharType="separate"/>
      </w:r>
      <w:r w:rsidR="00144B63">
        <w:rPr>
          <w:noProof/>
        </w:rPr>
        <w:t>2</w:t>
      </w:r>
      <w:r w:rsidR="008F02A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8F02A1">
        <w:fldChar w:fldCharType="begin"/>
      </w:r>
      <w:r w:rsidR="008F02A1">
        <w:instrText xml:space="preserve"> SEQ форма \* ARABIC </w:instrText>
      </w:r>
      <w:r w:rsidR="008F02A1">
        <w:fldChar w:fldCharType="separate"/>
      </w:r>
      <w:r w:rsidR="00144B63">
        <w:rPr>
          <w:noProof/>
        </w:rPr>
        <w:t>5</w:t>
      </w:r>
      <w:r w:rsidR="008F02A1">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144B63">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144B63" w:rsidRPr="00144B63" w:rsidRDefault="00B61D61" w:rsidP="00144B63">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w:t>
      </w:r>
      <w:proofErr w:type="gramStart"/>
      <w:r w:rsidRPr="00B61D61">
        <w:rPr>
          <w:b/>
          <w:i/>
          <w:shd w:val="clear" w:color="auto" w:fill="FFFF99"/>
        </w:rPr>
        <w:t>Ц</w:t>
      </w:r>
      <w:r w:rsidR="00CD2937" w:rsidRPr="00CD2937">
        <w:rPr>
          <w:b/>
          <w:i/>
          <w:sz w:val="32"/>
          <w:szCs w:val="32"/>
          <w:shd w:val="clear" w:color="auto" w:fill="FFFF99"/>
        </w:rPr>
        <w:t>(</w:t>
      </w:r>
      <w:proofErr w:type="gramEnd"/>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144B63" w:rsidRPr="00144B63">
        <w:rPr>
          <w:b/>
          <w:i/>
          <w:sz w:val="32"/>
          <w:szCs w:val="32"/>
          <w:shd w:val="clear" w:color="auto" w:fill="FFFF99"/>
        </w:rPr>
        <w:t xml:space="preserve">Методика проверки </w:t>
      </w:r>
      <w:proofErr w:type="spellStart"/>
      <w:r w:rsidR="00144B63" w:rsidRPr="00144B63">
        <w:rPr>
          <w:b/>
          <w:i/>
          <w:sz w:val="32"/>
          <w:szCs w:val="32"/>
          <w:shd w:val="clear" w:color="auto" w:fill="FFFF99"/>
        </w:rPr>
        <w:t>ДРиФС</w:t>
      </w:r>
      <w:proofErr w:type="spellEnd"/>
      <w:r w:rsidR="00144B63" w:rsidRPr="00144B63">
        <w:rPr>
          <w:b/>
          <w:i/>
          <w:sz w:val="32"/>
          <w:szCs w:val="32"/>
          <w:shd w:val="clear" w:color="auto" w:fill="FFFF99"/>
        </w:rPr>
        <w:t xml:space="preserve"> приведена в Приложении № 5 к Документации о закупке.</w:t>
      </w:r>
    </w:p>
    <w:p w:rsidR="00144B63" w:rsidRPr="009F3FC2" w:rsidRDefault="00144B63" w:rsidP="00144B63">
      <w:pPr>
        <w:spacing w:line="0" w:lineRule="atLeast"/>
      </w:pPr>
      <w:r w:rsidRPr="00144B63">
        <w:rPr>
          <w:sz w:val="32"/>
          <w:szCs w:val="32"/>
          <w:shd w:val="clear" w:color="auto" w:fill="FFFF99"/>
        </w:rPr>
        <w:t>В случае</w:t>
      </w:r>
      <w:r w:rsidRPr="00144B63">
        <w:rPr>
          <w:b/>
          <w:i/>
          <w:sz w:val="32"/>
          <w:szCs w:val="32"/>
          <w:shd w:val="clear" w:color="auto" w:fill="FFFF99"/>
        </w:rPr>
        <w:t xml:space="preserve">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144B63" w:rsidP="00CD2937">
      <w:pPr>
        <w:spacing w:line="0" w:lineRule="atLeast"/>
        <w:rPr>
          <w:sz w:val="32"/>
          <w:szCs w:val="32"/>
        </w:rPr>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roofErr w:type="gramEnd"/>
    </w:p>
    <w:p w:rsidR="00420C03" w:rsidRDefault="00420C03" w:rsidP="00102749">
      <w:pPr>
        <w:spacing w:line="240" w:lineRule="auto"/>
        <w:ind w:firstLine="0"/>
        <w:rPr>
          <w:b/>
          <w:i/>
          <w:sz w:val="20"/>
          <w:shd w:val="clear" w:color="auto" w:fill="FFFF99"/>
        </w:rPr>
      </w:pPr>
    </w:p>
    <w:p w:rsidR="00DA4C81" w:rsidRPr="00DA4C81" w:rsidRDefault="009F7D40" w:rsidP="00DA4C81">
      <w:pPr>
        <w:spacing w:line="240" w:lineRule="auto"/>
        <w:ind w:firstLine="0"/>
        <w:rPr>
          <w:sz w:val="20"/>
          <w:shd w:val="clear" w:color="auto" w:fill="FFFF99"/>
        </w:rPr>
      </w:pPr>
      <w:r>
        <w:rPr>
          <w:sz w:val="20"/>
          <w:shd w:val="clear" w:color="auto" w:fill="FFFF99"/>
        </w:rPr>
        <w:object w:dxaOrig="18083" w:dyaOrig="37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2.25pt;height:156pt" o:ole="">
            <v:imagedata r:id="rId19" o:title=""/>
          </v:shape>
          <o:OLEObject Type="Link" ProgID="Excel.Sheet.8" ShapeID="_x0000_i1025" DrawAspect="Content" r:id="rId20" UpdateMode="Always">
            <o:LinkType>EnhancedMetaFile</o:LinkType>
            <o:LockedField>false</o:LockedField>
          </o:OLEObject>
        </w:object>
      </w: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EC5F37" w:rsidRPr="00595757" w:rsidRDefault="00EC5F37" w:rsidP="009F7D40">
      <w:pPr>
        <w:spacing w:line="240" w:lineRule="auto"/>
        <w:ind w:right="3684"/>
        <w:jc w:val="center"/>
        <w:rPr>
          <w:b/>
          <w:spacing w:val="36"/>
          <w:sz w:val="18"/>
        </w:rPr>
      </w:pPr>
      <w:r w:rsidRPr="00595757">
        <w:rPr>
          <w:sz w:val="20"/>
          <w:vertAlign w:val="superscript"/>
        </w:rPr>
        <w:t>(фамилия, имя, отчество подписавшего, должность</w:t>
      </w:r>
      <w:proofErr w:type="gramStart"/>
      <w:r w:rsidRPr="00595757">
        <w:rPr>
          <w:sz w:val="20"/>
          <w:vertAlign w:val="superscript"/>
        </w:rPr>
        <w:t>)</w:t>
      </w:r>
      <w:r w:rsidRPr="00595757">
        <w:rPr>
          <w:b/>
          <w:spacing w:val="36"/>
          <w:sz w:val="18"/>
        </w:rPr>
        <w:t>к</w:t>
      </w:r>
      <w:proofErr w:type="gramEnd"/>
      <w:r w:rsidRPr="00595757">
        <w:rPr>
          <w:b/>
          <w:spacing w:val="36"/>
          <w:sz w:val="18"/>
        </w:rPr>
        <w:t>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44B63">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8F02A1">
        <w:fldChar w:fldCharType="begin"/>
      </w:r>
      <w:r w:rsidR="008F02A1">
        <w:instrText xml:space="preserve"> SEQ форма \* ARABIC </w:instrText>
      </w:r>
      <w:r w:rsidR="008F02A1">
        <w:fldChar w:fldCharType="separate"/>
      </w:r>
      <w:r w:rsidR="00144B63">
        <w:rPr>
          <w:noProof/>
        </w:rPr>
        <w:t>6</w:t>
      </w:r>
      <w:r w:rsidR="008F02A1">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8F02A1">
        <w:fldChar w:fldCharType="begin"/>
      </w:r>
      <w:r w:rsidR="008F02A1">
        <w:instrText xml:space="preserve"> SEQ Приложение \* ARABIC </w:instrText>
      </w:r>
      <w:r w:rsidR="008F02A1">
        <w:fldChar w:fldCharType="separate"/>
      </w:r>
      <w:r w:rsidR="00144B63">
        <w:rPr>
          <w:noProof/>
        </w:rPr>
        <w:t>4</w:t>
      </w:r>
      <w:r w:rsidR="008F02A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44B63"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44B63">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r w:rsidR="008F02A1">
        <w:fldChar w:fldCharType="begin"/>
      </w:r>
      <w:r w:rsidR="008F02A1">
        <w:instrText xml:space="preserve"> SEQ форма \* ARABIC </w:instrText>
      </w:r>
      <w:r w:rsidR="008F02A1">
        <w:fldChar w:fldCharType="separate"/>
      </w:r>
      <w:r w:rsidR="00144B63">
        <w:rPr>
          <w:noProof/>
        </w:rPr>
        <w:t>7</w:t>
      </w:r>
      <w:r w:rsidR="008F02A1">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144B63">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8F02A1">
        <w:fldChar w:fldCharType="begin"/>
      </w:r>
      <w:r w:rsidR="008F02A1">
        <w:instrText xml:space="preserve"> SEQ форма \* ARABIC </w:instrText>
      </w:r>
      <w:r w:rsidR="008F02A1">
        <w:fldChar w:fldCharType="separate"/>
      </w:r>
      <w:r w:rsidR="00144B63">
        <w:rPr>
          <w:noProof/>
        </w:rPr>
        <w:t>8</w:t>
      </w:r>
      <w:r w:rsidR="008F02A1">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144B63">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8F02A1">
        <w:fldChar w:fldCharType="begin"/>
      </w:r>
      <w:r w:rsidR="008F02A1">
        <w:instrText xml:space="preserve"> SEQ форма \* ARABIC </w:instrText>
      </w:r>
      <w:r w:rsidR="008F02A1">
        <w:fldChar w:fldCharType="separate"/>
      </w:r>
      <w:r w:rsidR="00144B63">
        <w:rPr>
          <w:noProof/>
        </w:rPr>
        <w:t>9</w:t>
      </w:r>
      <w:r w:rsidR="008F02A1">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8F02A1">
        <w:fldChar w:fldCharType="begin"/>
      </w:r>
      <w:r w:rsidR="008F02A1">
        <w:instrText xml:space="preserve"> SEQ Приложение \* ARABIC </w:instrText>
      </w:r>
      <w:r w:rsidR="008F02A1">
        <w:fldChar w:fldCharType="separate"/>
      </w:r>
      <w:r w:rsidR="00144B63">
        <w:rPr>
          <w:noProof/>
        </w:rPr>
        <w:t>7</w:t>
      </w:r>
      <w:r w:rsidR="008F02A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8F02A1">
        <w:fldChar w:fldCharType="begin"/>
      </w:r>
      <w:r w:rsidR="008F02A1">
        <w:instrText xml:space="preserve"> SEQ форма \* ARABIC </w:instrText>
      </w:r>
      <w:r w:rsidR="008F02A1">
        <w:fldChar w:fldCharType="separate"/>
      </w:r>
      <w:r w:rsidR="00144B63">
        <w:rPr>
          <w:noProof/>
        </w:rPr>
        <w:t>10</w:t>
      </w:r>
      <w:r w:rsidR="008F02A1">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8F02A1">
        <w:fldChar w:fldCharType="begin"/>
      </w:r>
      <w:r w:rsidR="008F02A1">
        <w:instrText xml:space="preserve"> SEQ Приложение \* ARABIC </w:instrText>
      </w:r>
      <w:r w:rsidR="008F02A1">
        <w:fldChar w:fldCharType="separate"/>
      </w:r>
      <w:r w:rsidR="00144B63">
        <w:rPr>
          <w:noProof/>
        </w:rPr>
        <w:t>8</w:t>
      </w:r>
      <w:r w:rsidR="008F02A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8F02A1">
        <w:fldChar w:fldCharType="begin"/>
      </w:r>
      <w:r w:rsidR="008F02A1">
        <w:instrText xml:space="preserve"> SEQ форма \* ARABIC </w:instrText>
      </w:r>
      <w:r w:rsidR="008F02A1">
        <w:fldChar w:fldCharType="separate"/>
      </w:r>
      <w:r w:rsidR="00144B63">
        <w:rPr>
          <w:noProof/>
        </w:rPr>
        <w:t>11</w:t>
      </w:r>
      <w:r w:rsidR="008F02A1">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8F02A1">
        <w:fldChar w:fldCharType="begin"/>
      </w:r>
      <w:r w:rsidR="008F02A1">
        <w:instrText xml:space="preserve"> SEQ Приложение \* ARABIC </w:instrText>
      </w:r>
      <w:r w:rsidR="008F02A1">
        <w:fldChar w:fldCharType="separate"/>
      </w:r>
      <w:r w:rsidR="00144B63">
        <w:rPr>
          <w:noProof/>
        </w:rPr>
        <w:t>9</w:t>
      </w:r>
      <w:r w:rsidR="008F02A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8F02A1">
        <w:fldChar w:fldCharType="begin"/>
      </w:r>
      <w:r w:rsidR="008F02A1">
        <w:instrText xml:space="preserve"> SEQ форма \* ARABIC </w:instrText>
      </w:r>
      <w:r w:rsidR="008F02A1">
        <w:fldChar w:fldCharType="separate"/>
      </w:r>
      <w:r w:rsidR="00144B63">
        <w:rPr>
          <w:noProof/>
        </w:rPr>
        <w:t>12</w:t>
      </w:r>
      <w:r w:rsidR="008F02A1">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8F02A1">
        <w:fldChar w:fldCharType="begin"/>
      </w:r>
      <w:r w:rsidR="008F02A1">
        <w:instrText xml:space="preserve"> SEQ Приложение \* ARABIC </w:instrText>
      </w:r>
      <w:r w:rsidR="008F02A1">
        <w:fldChar w:fldCharType="separate"/>
      </w:r>
      <w:r w:rsidR="00144B63">
        <w:rPr>
          <w:noProof/>
        </w:rPr>
        <w:t>10</w:t>
      </w:r>
      <w:r w:rsidR="008F02A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8F02A1">
        <w:fldChar w:fldCharType="begin"/>
      </w:r>
      <w:r w:rsidR="008F02A1">
        <w:instrText xml:space="preserve"> SEQ форма \* ARABIC </w:instrText>
      </w:r>
      <w:r w:rsidR="008F02A1">
        <w:fldChar w:fldCharType="separate"/>
      </w:r>
      <w:r w:rsidR="00144B63">
        <w:rPr>
          <w:noProof/>
        </w:rPr>
        <w:t>13</w:t>
      </w:r>
      <w:r w:rsidR="008F02A1">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8F02A1">
        <w:fldChar w:fldCharType="begin"/>
      </w:r>
      <w:r w:rsidR="008F02A1">
        <w:instrText xml:space="preserve"> SEQ Приложение \* ARABIC </w:instrText>
      </w:r>
      <w:r w:rsidR="008F02A1">
        <w:fldChar w:fldCharType="separate"/>
      </w:r>
      <w:r w:rsidR="00144B63">
        <w:rPr>
          <w:noProof/>
        </w:rPr>
        <w:t>11</w:t>
      </w:r>
      <w:r w:rsidR="008F02A1">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44B6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8F02A1">
        <w:fldChar w:fldCharType="begin"/>
      </w:r>
      <w:r w:rsidR="008F02A1">
        <w:instrText xml:space="preserve"> SEQ форма \* ARABIC </w:instrText>
      </w:r>
      <w:r w:rsidR="008F02A1">
        <w:fldChar w:fldCharType="separate"/>
      </w:r>
      <w:r w:rsidR="00144B63">
        <w:rPr>
          <w:noProof/>
        </w:rPr>
        <w:t>14</w:t>
      </w:r>
      <w:r w:rsidR="008F02A1">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8F02A1">
        <w:fldChar w:fldCharType="begin"/>
      </w:r>
      <w:r w:rsidR="008F02A1">
        <w:instrText xml:space="preserve"> SEQ Приложение \* ARABIC </w:instrText>
      </w:r>
      <w:r w:rsidR="008F02A1">
        <w:fldChar w:fldCharType="separate"/>
      </w:r>
      <w:r w:rsidR="00144B63">
        <w:rPr>
          <w:noProof/>
        </w:rPr>
        <w:t>12</w:t>
      </w:r>
      <w:r w:rsidR="008F02A1">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44B6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8F02A1">
        <w:fldChar w:fldCharType="begin"/>
      </w:r>
      <w:r w:rsidR="008F02A1">
        <w:instrText xml:space="preserve"> SEQ форма \* ARABIC </w:instrText>
      </w:r>
      <w:r w:rsidR="008F02A1">
        <w:fldChar w:fldCharType="separate"/>
      </w:r>
      <w:r w:rsidR="00144B63">
        <w:rPr>
          <w:noProof/>
        </w:rPr>
        <w:t>15</w:t>
      </w:r>
      <w:r w:rsidR="008F02A1">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8F02A1">
        <w:fldChar w:fldCharType="begin"/>
      </w:r>
      <w:r w:rsidR="008F02A1">
        <w:instrText xml:space="preserve"> SEQ Приложение \* ARABIC </w:instrText>
      </w:r>
      <w:r w:rsidR="008F02A1">
        <w:fldChar w:fldCharType="separate"/>
      </w:r>
      <w:r w:rsidR="00144B63">
        <w:rPr>
          <w:noProof/>
        </w:rPr>
        <w:t>13</w:t>
      </w:r>
      <w:r w:rsidR="008F02A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44B63">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144B63">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 xml:space="preserve">Правильность оформления предложений участников закупки (в </w:t>
            </w:r>
            <w:proofErr w:type="spellStart"/>
            <w:r w:rsidRPr="00DE461B">
              <w:rPr>
                <w:b/>
                <w:bCs/>
                <w:snapToGrid/>
                <w:sz w:val="22"/>
                <w:szCs w:val="22"/>
                <w:lang w:eastAsia="en-US"/>
              </w:rPr>
              <w:t>т.ч</w:t>
            </w:r>
            <w:proofErr w:type="spellEnd"/>
            <w:r w:rsidRPr="00DE461B">
              <w:rPr>
                <w:b/>
                <w:bCs/>
                <w:snapToGrid/>
                <w:sz w:val="22"/>
                <w:szCs w:val="22"/>
                <w:lang w:eastAsia="en-US"/>
              </w:rPr>
              <w:t>.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proofErr w:type="gramStart"/>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E461B">
              <w:rPr>
                <w:b/>
                <w:snapToGrid/>
                <w:sz w:val="22"/>
                <w:szCs w:val="22"/>
                <w:lang w:eastAsia="en-US"/>
              </w:rPr>
              <w:t>т.ч</w:t>
            </w:r>
            <w:proofErr w:type="spellEnd"/>
            <w:r w:rsidRPr="00DE461B">
              <w:rPr>
                <w:b/>
                <w:snapToGrid/>
                <w:sz w:val="22"/>
                <w:szCs w:val="22"/>
                <w:lang w:eastAsia="en-US"/>
              </w:rPr>
              <w:t>.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 xml:space="preserve">Соответствие </w:t>
            </w:r>
            <w:proofErr w:type="gramStart"/>
            <w:r w:rsidRPr="00DE461B">
              <w:rPr>
                <w:snapToGrid/>
                <w:sz w:val="22"/>
                <w:szCs w:val="22"/>
              </w:rPr>
              <w:t>срока действия предложения заявки Документации</w:t>
            </w:r>
            <w:proofErr w:type="gramEnd"/>
            <w:r w:rsidRPr="00DE461B">
              <w:rPr>
                <w:snapToGrid/>
                <w:sz w:val="22"/>
                <w:szCs w:val="22"/>
              </w:rPr>
              <w:t xml:space="preserve">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proofErr w:type="gramStart"/>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DE461B">
              <w:rPr>
                <w:sz w:val="22"/>
                <w:szCs w:val="22"/>
              </w:rPr>
              <w:t xml:space="preserve">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DE461B">
              <w:rPr>
                <w:sz w:val="22"/>
                <w:szCs w:val="22"/>
              </w:rPr>
              <w:t xml:space="preserve"> </w:t>
            </w:r>
            <w:bookmarkEnd w:id="666"/>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DE461B">
              <w:rPr>
                <w:sz w:val="22"/>
                <w:szCs w:val="22"/>
              </w:rPr>
              <w:t>… Д</w:t>
            </w:r>
            <w:proofErr w:type="gramEnd"/>
            <w:r w:rsidRPr="00DE461B">
              <w:rPr>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 xml:space="preserve">квартал, </w:t>
            </w:r>
            <w:proofErr w:type="gramStart"/>
            <w:r w:rsidRPr="00DE461B">
              <w:rPr>
                <w:sz w:val="22"/>
                <w:szCs w:val="22"/>
              </w:rPr>
              <w:t>заверенную</w:t>
            </w:r>
            <w:proofErr w:type="gramEnd"/>
            <w:r w:rsidRPr="00DE461B">
              <w:rPr>
                <w:sz w:val="22"/>
                <w:szCs w:val="22"/>
              </w:rPr>
              <w:t xml:space="preserve">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DE461B">
              <w:rPr>
                <w:sz w:val="22"/>
                <w:szCs w:val="22"/>
              </w:rPr>
              <w:t>осуществляется в соответствии с Законом 209-ФЗ если Участник является</w:t>
            </w:r>
            <w:proofErr w:type="gramEnd"/>
            <w:r w:rsidRPr="00DE461B">
              <w:rPr>
                <w:sz w:val="22"/>
                <w:szCs w:val="22"/>
              </w:rPr>
              <w:t xml:space="preserve">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w:t>
            </w:r>
            <w:proofErr w:type="spellStart"/>
            <w:r w:rsidRPr="00DE461B">
              <w:rPr>
                <w:sz w:val="22"/>
                <w:szCs w:val="22"/>
              </w:rPr>
              <w:t>т</w:t>
            </w:r>
            <w:proofErr w:type="gramStart"/>
            <w:r w:rsidRPr="00DE461B">
              <w:rPr>
                <w:sz w:val="22"/>
                <w:szCs w:val="22"/>
              </w:rPr>
              <w:t>.д</w:t>
            </w:r>
            <w:proofErr w:type="spellEnd"/>
            <w:proofErr w:type="gramEnd"/>
            <w:r w:rsidRPr="00DE461B">
              <w:rPr>
                <w:sz w:val="22"/>
                <w:szCs w:val="22"/>
              </w:rPr>
              <w:t xml:space="preserve">)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proofErr w:type="gramStart"/>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 xml:space="preserve">проверки </w:t>
            </w:r>
            <w:proofErr w:type="spellStart"/>
            <w:r w:rsidRPr="00DE461B">
              <w:rPr>
                <w:rFonts w:eastAsia="MS Mincho"/>
                <w:b/>
                <w:sz w:val="24"/>
                <w:szCs w:val="24"/>
              </w:rPr>
              <w:t>ДРиФС</w:t>
            </w:r>
            <w:proofErr w:type="spellEnd"/>
            <w:r w:rsidRPr="00DE461B">
              <w:rPr>
                <w:rFonts w:eastAsia="MS Mincho"/>
                <w:b/>
                <w:sz w:val="24"/>
                <w:szCs w:val="24"/>
              </w:rPr>
              <w:t>,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E461B">
              <w:rPr>
                <w:rFonts w:eastAsia="MS Mincho"/>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E461B">
              <w:rPr>
                <w:rFonts w:eastAsia="MS Mincho"/>
                <w:sz w:val="22"/>
                <w:szCs w:val="22"/>
              </w:rPr>
              <w:t>,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E461B">
              <w:rPr>
                <w:rFonts w:eastAsia="MS Mincho"/>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DE461B">
              <w:rPr>
                <w:rFonts w:eastAsia="MS Mincho"/>
                <w:sz w:val="22"/>
                <w:szCs w:val="22"/>
              </w:rPr>
              <w:t>Федеральная</w:t>
            </w:r>
            <w:proofErr w:type="gramEnd"/>
            <w:r w:rsidRPr="00DE461B">
              <w:rPr>
                <w:rFonts w:eastAsia="MS Mincho"/>
                <w:sz w:val="22"/>
                <w:szCs w:val="22"/>
              </w:rPr>
              <w:t xml:space="preserve">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E461B">
              <w:rPr>
                <w:rFonts w:eastAsia="MS Mincho"/>
                <w:sz w:val="22"/>
                <w:szCs w:val="22"/>
                <w:lang w:val="en-US"/>
              </w:rPr>
              <w:t>gks</w:t>
            </w:r>
            <w:proofErr w:type="spellEnd"/>
            <w:r w:rsidRPr="00DE461B">
              <w:rPr>
                <w:rFonts w:eastAsia="MS Mincho"/>
                <w:sz w:val="22"/>
                <w:szCs w:val="22"/>
              </w:rPr>
              <w:t>.</w:t>
            </w:r>
            <w:proofErr w:type="spellStart"/>
            <w:r w:rsidRPr="00DE461B">
              <w:rPr>
                <w:rFonts w:eastAsia="MS Mincho"/>
                <w:sz w:val="22"/>
                <w:szCs w:val="22"/>
                <w:lang w:val="en-US"/>
              </w:rPr>
              <w:t>ru</w:t>
            </w:r>
            <w:proofErr w:type="spellEnd"/>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E461B">
              <w:rPr>
                <w:rFonts w:eastAsia="MS Mincho"/>
                <w:sz w:val="22"/>
                <w:szCs w:val="22"/>
              </w:rPr>
              <w:t xml:space="preserve"> мере </w:t>
            </w:r>
            <w:proofErr w:type="gramStart"/>
            <w:r w:rsidRPr="00DE461B">
              <w:rPr>
                <w:rFonts w:eastAsia="MS Mincho"/>
                <w:sz w:val="22"/>
                <w:szCs w:val="22"/>
              </w:rPr>
              <w:t>влияющими</w:t>
            </w:r>
            <w:proofErr w:type="gramEnd"/>
            <w:r w:rsidRPr="00DE461B">
              <w:rPr>
                <w:rFonts w:eastAsia="MS Mincho"/>
                <w:sz w:val="22"/>
                <w:szCs w:val="22"/>
              </w:rPr>
              <w:t xml:space="preserve">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DE461B">
              <w:rPr>
                <w:b/>
                <w:snapToGrid/>
                <w:sz w:val="20"/>
                <w:lang w:eastAsia="en-US"/>
              </w:rPr>
              <w:t>в</w:t>
            </w:r>
            <w:proofErr w:type="gramEnd"/>
            <w:r w:rsidRPr="00DE461B">
              <w:rPr>
                <w:b/>
                <w:snapToGrid/>
                <w:sz w:val="20"/>
                <w:lang w:eastAsia="en-US"/>
              </w:rPr>
              <w:t xml:space="preserve"> </w:t>
            </w:r>
            <w:proofErr w:type="gramStart"/>
            <w:r w:rsidRPr="00DE461B">
              <w:rPr>
                <w:b/>
                <w:snapToGrid/>
                <w:sz w:val="20"/>
                <w:lang w:eastAsia="en-US"/>
              </w:rPr>
              <w:t>Методика</w:t>
            </w:r>
            <w:proofErr w:type="gramEnd"/>
            <w:r w:rsidRPr="00DE461B">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E461B">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proofErr w:type="gramStart"/>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E461B">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E461B">
              <w:rPr>
                <w:rFonts w:eastAsia="MS Mincho"/>
                <w:sz w:val="20"/>
              </w:rPr>
              <w:t xml:space="preserve"> </w:t>
            </w:r>
            <w:proofErr w:type="gramStart"/>
            <w:r w:rsidRPr="00DE461B">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E461B">
              <w:rPr>
                <w:rFonts w:eastAsia="MS Mincho"/>
                <w:sz w:val="20"/>
              </w:rPr>
              <w:t xml:space="preserve"> </w:t>
            </w:r>
            <w:proofErr w:type="gramStart"/>
            <w:r w:rsidRPr="00DE461B">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DE461B">
              <w:rPr>
                <w:rFonts w:eastAsia="MS Mincho"/>
                <w:sz w:val="20"/>
              </w:rPr>
              <w:t>указанных</w:t>
            </w:r>
            <w:proofErr w:type="gramEnd"/>
            <w:r w:rsidRPr="00DE461B">
              <w:rPr>
                <w:rFonts w:eastAsia="MS Mincho"/>
                <w:sz w:val="20"/>
              </w:rPr>
              <w:t xml:space="preserve"> в Методики проверки </w:t>
            </w:r>
            <w:proofErr w:type="spellStart"/>
            <w:r w:rsidRPr="00DE461B">
              <w:rPr>
                <w:rFonts w:eastAsia="MS Mincho"/>
                <w:sz w:val="20"/>
              </w:rPr>
              <w:t>ДРиФС</w:t>
            </w:r>
            <w:proofErr w:type="spellEnd"/>
            <w:r w:rsidRPr="00DE461B">
              <w:rPr>
                <w:rFonts w:eastAsia="MS Mincho"/>
                <w:sz w:val="20"/>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144B63">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540497">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pt;height:31.5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rsidP="009F7D40">
            <w:pPr>
              <w:snapToGrid w:val="0"/>
              <w:spacing w:line="240" w:lineRule="auto"/>
              <w:ind w:firstLine="0"/>
              <w:jc w:val="center"/>
              <w:rPr>
                <w:rFonts w:eastAsia="Calibri"/>
                <w:bCs/>
                <w:iCs/>
                <w:sz w:val="20"/>
              </w:rPr>
            </w:pPr>
            <w:proofErr w:type="gramStart"/>
            <w:r>
              <w:rPr>
                <w:sz w:val="20"/>
              </w:rPr>
              <w:t>(п. 1 Техническ</w:t>
            </w:r>
            <w:r w:rsidR="009F7D40">
              <w:rPr>
                <w:sz w:val="20"/>
              </w:rPr>
              <w:t>ого</w:t>
            </w:r>
            <w:r>
              <w:rPr>
                <w:sz w:val="20"/>
              </w:rPr>
              <w:t xml:space="preserve"> (задания</w:t>
            </w:r>
            <w:r w:rsidR="009F7D40">
              <w:rPr>
                <w:sz w:val="20"/>
              </w:rPr>
              <w:t xml:space="preserve"> (требований</w:t>
            </w:r>
            <w:r>
              <w:rPr>
                <w:sz w:val="20"/>
              </w:rPr>
              <w:t>)</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sidR="009F7D40">
              <w:rPr>
                <w:sz w:val="20"/>
              </w:rPr>
              <w:t>Технического задания (требований)</w:t>
            </w:r>
            <w:r>
              <w:rPr>
                <w:rFonts w:eastAsia="Calibri"/>
                <w:sz w:val="20"/>
                <w:szCs w:val="22"/>
                <w:lang w:eastAsia="en-US"/>
              </w:rPr>
              <w:t xml:space="preserve">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Start"/>
            <w:r w:rsidR="00B61D61" w:rsidRPr="0048606E">
              <w:rPr>
                <w:rFonts w:eastAsia="Calibri"/>
                <w:sz w:val="20"/>
                <w:szCs w:val="22"/>
                <w:lang w:eastAsia="en-US"/>
              </w:rPr>
              <w:t>.</w:t>
            </w:r>
            <w:proofErr w:type="gramEnd"/>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proofErr w:type="gramStart"/>
            <w:r w:rsidR="0048606E" w:rsidRPr="0048606E">
              <w:rPr>
                <w:rFonts w:eastAsia="Calibri"/>
                <w:sz w:val="18"/>
                <w:szCs w:val="18"/>
                <w:lang w:eastAsia="en-US"/>
              </w:rPr>
              <w:t>п</w:t>
            </w:r>
            <w:proofErr w:type="gramEnd"/>
            <w:r w:rsidR="0048606E" w:rsidRPr="0048606E">
              <w:rPr>
                <w:rFonts w:eastAsia="Calibri"/>
                <w:sz w:val="18"/>
                <w:szCs w:val="18"/>
                <w:lang w:eastAsia="en-US"/>
              </w:rPr>
              <w:t>.5.9 документации)</w:t>
            </w:r>
          </w:p>
          <w:p w:rsidR="00B61D61" w:rsidRDefault="00B61D61" w:rsidP="00B61D61">
            <w:pPr>
              <w:snapToGrid w:val="0"/>
              <w:spacing w:line="240" w:lineRule="auto"/>
              <w:ind w:firstLine="0"/>
              <w:jc w:val="left"/>
              <w:rPr>
                <w:sz w:val="20"/>
                <w:szCs w:val="22"/>
                <w:lang w:eastAsia="en-US"/>
              </w:rPr>
            </w:pPr>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494008">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4C16A2">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аналогичной продукции</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Технического задания)  за последние 3 (три) года</w:t>
                  </w:r>
                  <w:r>
                    <w:rPr>
                      <w:rFonts w:eastAsia="Calibri"/>
                      <w:sz w:val="18"/>
                      <w:szCs w:val="18"/>
                    </w:rPr>
                    <w:t xml:space="preserve"> </w:t>
                  </w:r>
                </w:p>
              </w:tc>
            </w:tr>
            <w:tr w:rsidR="004C16A2" w:rsidRPr="00970A3C" w:rsidTr="00494008">
              <w:trPr>
                <w:cantSplit/>
                <w:trHeight w:val="711"/>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9F7D40" w:rsidP="009F7D40">
                  <w:pPr>
                    <w:numPr>
                      <w:ilvl w:val="4"/>
                      <w:numId w:val="36"/>
                    </w:numPr>
                    <w:spacing w:line="240" w:lineRule="auto"/>
                    <w:ind w:left="34" w:hanging="317"/>
                    <w:outlineLvl w:val="4"/>
                    <w:rPr>
                      <w:rFonts w:eastAsia="Calibri"/>
                      <w:snapToGrid/>
                      <w:sz w:val="18"/>
                      <w:szCs w:val="18"/>
                    </w:rPr>
                  </w:pPr>
                  <w:r>
                    <w:rPr>
                      <w:sz w:val="18"/>
                      <w:szCs w:val="18"/>
                    </w:rPr>
                    <w:t>От 1 до 3</w:t>
                  </w:r>
                  <w:r w:rsidR="004C16A2">
                    <w:rPr>
                      <w:sz w:val="18"/>
                      <w:szCs w:val="18"/>
                    </w:rPr>
                    <w:t xml:space="preserve"> </w:t>
                  </w:r>
                  <w:r w:rsidR="004C16A2" w:rsidRPr="002242CF">
                    <w:rPr>
                      <w:sz w:val="18"/>
                      <w:szCs w:val="18"/>
                    </w:rPr>
                    <w:t>договор</w:t>
                  </w:r>
                  <w:r w:rsidR="004C16A2">
                    <w:rPr>
                      <w:sz w:val="18"/>
                      <w:szCs w:val="18"/>
                    </w:rPr>
                    <w:t>ов</w:t>
                  </w:r>
                  <w:r w:rsidR="004C16A2" w:rsidRPr="002242CF">
                    <w:rPr>
                      <w:sz w:val="18"/>
                      <w:szCs w:val="18"/>
                    </w:rPr>
                    <w:t xml:space="preserve"> поставки  </w:t>
                  </w:r>
                  <w:r>
                    <w:rPr>
                      <w:sz w:val="18"/>
                      <w:szCs w:val="18"/>
                    </w:rPr>
                    <w:t>закупаемой</w:t>
                  </w:r>
                  <w:r w:rsidR="004C16A2" w:rsidRPr="002242CF">
                    <w:rPr>
                      <w:sz w:val="18"/>
                      <w:szCs w:val="18"/>
                    </w:rPr>
                    <w:t xml:space="preserve"> продукции</w:t>
                  </w:r>
                  <w:r w:rsidR="004C16A2" w:rsidRPr="002242CF">
                    <w:rPr>
                      <w:rFonts w:eastAsia="Calibri"/>
                      <w:sz w:val="18"/>
                      <w:szCs w:val="18"/>
                      <w:lang w:eastAsia="en-US"/>
                    </w:rPr>
                    <w:t xml:space="preserve"> (</w:t>
                  </w:r>
                  <w:proofErr w:type="gramStart"/>
                  <w:r w:rsidR="004C16A2">
                    <w:rPr>
                      <w:rFonts w:eastAsia="Calibri"/>
                      <w:sz w:val="18"/>
                      <w:szCs w:val="18"/>
                      <w:lang w:eastAsia="en-US"/>
                    </w:rPr>
                    <w:t>согласно</w:t>
                  </w:r>
                  <w:proofErr w:type="gramEnd"/>
                  <w:r w:rsidR="004C16A2">
                    <w:rPr>
                      <w:rFonts w:eastAsia="Calibri"/>
                      <w:sz w:val="18"/>
                      <w:szCs w:val="18"/>
                      <w:lang w:eastAsia="en-US"/>
                    </w:rPr>
                    <w:t xml:space="preserve"> </w:t>
                  </w:r>
                  <w:r w:rsidR="004C16A2" w:rsidRPr="002242CF">
                    <w:rPr>
                      <w:rFonts w:eastAsia="Calibri"/>
                      <w:sz w:val="18"/>
                      <w:szCs w:val="18"/>
                      <w:lang w:eastAsia="en-US"/>
                    </w:rPr>
                    <w:t xml:space="preserve"> </w:t>
                  </w:r>
                  <w:r w:rsidR="004C16A2">
                    <w:rPr>
                      <w:rFonts w:eastAsia="Calibri"/>
                      <w:sz w:val="18"/>
                      <w:szCs w:val="18"/>
                      <w:lang w:eastAsia="en-US"/>
                    </w:rPr>
                    <w:t xml:space="preserve"> </w:t>
                  </w:r>
                  <w:r w:rsidR="004C16A2" w:rsidRPr="002242CF">
                    <w:rPr>
                      <w:rFonts w:eastAsia="Calibri"/>
                      <w:sz w:val="18"/>
                      <w:szCs w:val="18"/>
                      <w:lang w:eastAsia="en-US"/>
                    </w:rPr>
                    <w:t>Технического задания</w:t>
                  </w:r>
                  <w:r w:rsidR="004C16A2">
                    <w:rPr>
                      <w:rFonts w:eastAsia="Calibri"/>
                      <w:sz w:val="18"/>
                      <w:szCs w:val="18"/>
                      <w:lang w:eastAsia="en-US"/>
                    </w:rPr>
                    <w:t>)</w:t>
                  </w:r>
                  <w:r w:rsidR="004C16A2" w:rsidRPr="002242CF">
                    <w:rPr>
                      <w:rFonts w:eastAsia="Calibri"/>
                      <w:sz w:val="18"/>
                      <w:szCs w:val="18"/>
                      <w:lang w:eastAsia="en-US"/>
                    </w:rPr>
                    <w:t xml:space="preserve">  за последние 3 (три) года</w:t>
                  </w:r>
                  <w:r w:rsidR="004C16A2" w:rsidRPr="002242CF">
                    <w:rPr>
                      <w:sz w:val="18"/>
                      <w:szCs w:val="18"/>
                    </w:rPr>
                    <w:t xml:space="preserve"> </w:t>
                  </w:r>
                </w:p>
              </w:tc>
            </w:tr>
            <w:tr w:rsidR="004C16A2" w:rsidRPr="00970A3C" w:rsidTr="00494008">
              <w:trPr>
                <w:cantSplit/>
                <w:trHeight w:val="711"/>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4 </w:t>
                  </w:r>
                </w:p>
              </w:tc>
              <w:tc>
                <w:tcPr>
                  <w:tcW w:w="3119" w:type="dxa"/>
                </w:tcPr>
                <w:p w:rsidR="004C16A2" w:rsidRPr="00970A3C" w:rsidRDefault="004C16A2" w:rsidP="009F7D40">
                  <w:pPr>
                    <w:numPr>
                      <w:ilvl w:val="4"/>
                      <w:numId w:val="36"/>
                    </w:numPr>
                    <w:spacing w:line="240" w:lineRule="auto"/>
                    <w:ind w:left="34" w:hanging="317"/>
                    <w:outlineLvl w:val="4"/>
                    <w:rPr>
                      <w:snapToGrid/>
                      <w:sz w:val="18"/>
                      <w:szCs w:val="18"/>
                    </w:rPr>
                  </w:pPr>
                  <w:proofErr w:type="gramStart"/>
                  <w:r>
                    <w:rPr>
                      <w:sz w:val="18"/>
                      <w:szCs w:val="18"/>
                    </w:rPr>
                    <w:t xml:space="preserve">от </w:t>
                  </w:r>
                  <w:r w:rsidR="009F7D40">
                    <w:rPr>
                      <w:sz w:val="18"/>
                      <w:szCs w:val="18"/>
                    </w:rPr>
                    <w:t>3 до 10</w:t>
                  </w:r>
                  <w:r>
                    <w:rPr>
                      <w:sz w:val="18"/>
                      <w:szCs w:val="18"/>
                    </w:rPr>
                    <w:t xml:space="preserve"> договоров </w:t>
                  </w:r>
                  <w:r w:rsidRPr="002242CF">
                    <w:rPr>
                      <w:sz w:val="18"/>
                      <w:szCs w:val="18"/>
                    </w:rPr>
                    <w:t xml:space="preserve">поставки  </w:t>
                  </w:r>
                  <w:r w:rsidR="009F7D40">
                    <w:rPr>
                      <w:sz w:val="18"/>
                      <w:szCs w:val="18"/>
                    </w:rPr>
                    <w:t xml:space="preserve">закупаемой </w:t>
                  </w:r>
                  <w:r w:rsidRPr="002242CF">
                    <w:rPr>
                      <w:sz w:val="18"/>
                      <w:szCs w:val="18"/>
                    </w:rPr>
                    <w:t xml:space="preserve">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proofErr w:type="gramEnd"/>
                </w:p>
              </w:tc>
            </w:tr>
            <w:tr w:rsidR="004C16A2" w:rsidRPr="00970A3C" w:rsidTr="00494008">
              <w:trPr>
                <w:cantSplit/>
                <w:trHeight w:val="1173"/>
              </w:trPr>
              <w:tc>
                <w:tcPr>
                  <w:tcW w:w="901" w:type="dxa"/>
                </w:tcPr>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5</w:t>
                  </w:r>
                </w:p>
              </w:tc>
              <w:tc>
                <w:tcPr>
                  <w:tcW w:w="3119" w:type="dxa"/>
                </w:tcPr>
                <w:p w:rsidR="004C16A2" w:rsidRPr="00970A3C" w:rsidRDefault="004C16A2" w:rsidP="009F7D40">
                  <w:pPr>
                    <w:spacing w:line="240" w:lineRule="auto"/>
                    <w:ind w:left="34" w:firstLine="0"/>
                    <w:jc w:val="left"/>
                    <w:outlineLvl w:val="4"/>
                    <w:rPr>
                      <w:rFonts w:eastAsia="Calibri"/>
                      <w:snapToGrid/>
                      <w:sz w:val="18"/>
                      <w:szCs w:val="18"/>
                    </w:rPr>
                  </w:pPr>
                  <w:r>
                    <w:rPr>
                      <w:sz w:val="18"/>
                      <w:szCs w:val="18"/>
                    </w:rPr>
                    <w:t xml:space="preserve">свыше </w:t>
                  </w:r>
                  <w:r w:rsidR="009F7D40">
                    <w:rPr>
                      <w:sz w:val="18"/>
                      <w:szCs w:val="18"/>
                    </w:rPr>
                    <w:t>1</w:t>
                  </w:r>
                  <w:r>
                    <w:rPr>
                      <w:sz w:val="18"/>
                      <w:szCs w:val="18"/>
                    </w:rPr>
                    <w:t>0</w:t>
                  </w:r>
                  <w:r w:rsidRPr="002242CF">
                    <w:rPr>
                      <w:sz w:val="18"/>
                      <w:szCs w:val="18"/>
                    </w:rPr>
                    <w:t xml:space="preserve"> договоров поставки  </w:t>
                  </w:r>
                  <w:r w:rsidR="009F7D40">
                    <w:rPr>
                      <w:sz w:val="18"/>
                      <w:szCs w:val="18"/>
                    </w:rPr>
                    <w:t xml:space="preserve">закупаемой </w:t>
                  </w:r>
                  <w:r w:rsidRPr="002242CF">
                    <w:rPr>
                      <w:sz w:val="18"/>
                      <w:szCs w:val="18"/>
                    </w:rPr>
                    <w:t xml:space="preserve"> продукции</w:t>
                  </w:r>
                  <w:r w:rsidRPr="002242CF">
                    <w:rPr>
                      <w:rFonts w:eastAsia="Calibri"/>
                      <w:sz w:val="18"/>
                      <w:szCs w:val="18"/>
                      <w:lang w:eastAsia="en-US"/>
                    </w:rPr>
                    <w:t xml:space="preserve"> (</w:t>
                  </w:r>
                  <w:proofErr w:type="gramStart"/>
                  <w:r>
                    <w:rPr>
                      <w:rFonts w:eastAsia="Calibri"/>
                      <w:sz w:val="18"/>
                      <w:szCs w:val="18"/>
                      <w:lang w:eastAsia="en-US"/>
                    </w:rPr>
                    <w:t>согласно</w:t>
                  </w:r>
                  <w:proofErr w:type="gramEnd"/>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p>
              </w:tc>
            </w:tr>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4C16A2">
              <w:rPr>
                <w:rFonts w:eastAsia="Calibri"/>
                <w:b/>
                <w:snapToGrid/>
                <w:color w:val="FF0000"/>
                <w:sz w:val="18"/>
                <w:szCs w:val="18"/>
                <w:lang w:eastAsia="en-US"/>
              </w:rPr>
              <w:t xml:space="preserve"> )</w:t>
            </w:r>
            <w:proofErr w:type="gramEnd"/>
            <w:r w:rsidRPr="004C16A2">
              <w:rPr>
                <w:rFonts w:eastAsia="Calibri"/>
                <w:b/>
                <w:snapToGrid/>
                <w:color w:val="FF0000"/>
                <w:sz w:val="18"/>
                <w:szCs w:val="18"/>
                <w:lang w:eastAsia="en-US"/>
              </w:rPr>
              <w:t>, не оценивается</w:t>
            </w:r>
          </w:p>
        </w:tc>
      </w:tr>
      <w:tr w:rsidR="00B13B8A"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B13B8A" w:rsidRDefault="00B13B8A"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B13B8A" w:rsidRDefault="00B13B8A" w:rsidP="00875E94">
            <w:pPr>
              <w:spacing w:line="240" w:lineRule="auto"/>
              <w:rPr>
                <w:rFonts w:eastAsia="Calibri"/>
                <w:sz w:val="20"/>
              </w:rPr>
            </w:pPr>
            <w:r>
              <w:rPr>
                <w:rFonts w:eastAsia="Calibri"/>
                <w:sz w:val="20"/>
              </w:rPr>
              <w:t>Расчет обобщённого критерия оценки:</w:t>
            </w:r>
          </w:p>
          <w:p w:rsidR="00B13B8A" w:rsidRDefault="008F02A1" w:rsidP="00875E94">
            <w:pPr>
              <w:spacing w:line="240" w:lineRule="auto"/>
              <w:jc w:val="center"/>
              <w:rPr>
                <w:rFonts w:eastAsia="Calibri"/>
                <w:sz w:val="20"/>
                <w:lang w:val="en-US"/>
              </w:rPr>
            </w:pPr>
            <w:r>
              <w:rPr>
                <w:rFonts w:eastAsia="Calibri"/>
                <w:sz w:val="20"/>
              </w:rPr>
              <w:pict w14:anchorId="06868994">
                <v:shape id="_x0000_i1027" type="#_x0000_t75" style="width:124.5pt;height:29.25pt" equationxml="&lt;">
                  <v:imagedata r:id="rId22" o:title="" chromakey="white"/>
                </v:shape>
              </w:pict>
            </w:r>
          </w:p>
          <w:p w:rsidR="00B13B8A" w:rsidRDefault="00B13B8A" w:rsidP="00875E94">
            <w:pPr>
              <w:spacing w:line="240" w:lineRule="auto"/>
              <w:rPr>
                <w:rFonts w:eastAsia="Calibri"/>
                <w:sz w:val="20"/>
              </w:rPr>
            </w:pPr>
            <w:r>
              <w:rPr>
                <w:rFonts w:eastAsia="Calibri"/>
                <w:sz w:val="20"/>
              </w:rPr>
              <w:t>где:</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B13B8A" w:rsidRDefault="00B13B8A"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B13B8A" w:rsidRDefault="00B13B8A"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144B63">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w:t>
      </w:r>
      <w:r w:rsidR="009F7D40">
        <w:rPr>
          <w:b/>
        </w:rPr>
        <w:t>1</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2A1" w:rsidRDefault="008F02A1">
      <w:r>
        <w:separator/>
      </w:r>
    </w:p>
  </w:endnote>
  <w:endnote w:type="continuationSeparator" w:id="0">
    <w:p w:rsidR="008F02A1" w:rsidRDefault="008F02A1">
      <w:r>
        <w:continuationSeparator/>
      </w:r>
    </w:p>
  </w:endnote>
  <w:endnote w:type="continuationNotice" w:id="1">
    <w:p w:rsidR="008F02A1" w:rsidRDefault="008F02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63" w:rsidRPr="00955D72" w:rsidRDefault="00144B63"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63" w:rsidRPr="00B54ABF" w:rsidRDefault="00144B63" w:rsidP="00B54ABF">
    <w:pPr>
      <w:tabs>
        <w:tab w:val="right" w:pos="10260"/>
      </w:tabs>
      <w:spacing w:line="240" w:lineRule="auto"/>
      <w:ind w:firstLine="0"/>
      <w:rPr>
        <w:i/>
        <w:sz w:val="24"/>
        <w:szCs w:val="24"/>
      </w:rPr>
    </w:pPr>
    <w:r>
      <w:rPr>
        <w:sz w:val="20"/>
      </w:rPr>
      <w:tab/>
    </w:r>
  </w:p>
  <w:p w:rsidR="00144B63" w:rsidRPr="00B54ABF" w:rsidRDefault="00144B63" w:rsidP="00B54ABF">
    <w:pPr>
      <w:tabs>
        <w:tab w:val="right" w:pos="10260"/>
      </w:tabs>
      <w:spacing w:line="240" w:lineRule="auto"/>
      <w:ind w:firstLine="0"/>
      <w:rPr>
        <w:i/>
        <w:sz w:val="24"/>
        <w:szCs w:val="24"/>
      </w:rPr>
    </w:pPr>
  </w:p>
  <w:p w:rsidR="00144B63" w:rsidRDefault="00144B6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63" w:rsidRPr="00955D72" w:rsidRDefault="00144B63"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63" w:rsidRPr="00B54ABF" w:rsidRDefault="00144B63" w:rsidP="00B54ABF">
    <w:pPr>
      <w:tabs>
        <w:tab w:val="right" w:pos="10260"/>
      </w:tabs>
      <w:spacing w:line="240" w:lineRule="auto"/>
      <w:ind w:firstLine="0"/>
      <w:rPr>
        <w:i/>
        <w:sz w:val="24"/>
        <w:szCs w:val="24"/>
      </w:rPr>
    </w:pPr>
    <w:r>
      <w:rPr>
        <w:sz w:val="20"/>
      </w:rPr>
      <w:tab/>
    </w:r>
  </w:p>
  <w:p w:rsidR="00144B63" w:rsidRPr="00B54ABF" w:rsidRDefault="00144B63" w:rsidP="00B54ABF">
    <w:pPr>
      <w:tabs>
        <w:tab w:val="right" w:pos="10260"/>
      </w:tabs>
      <w:spacing w:line="240" w:lineRule="auto"/>
      <w:ind w:firstLine="0"/>
      <w:rPr>
        <w:i/>
        <w:sz w:val="24"/>
        <w:szCs w:val="24"/>
      </w:rPr>
    </w:pPr>
  </w:p>
  <w:p w:rsidR="00144B63" w:rsidRDefault="00144B63">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63" w:rsidRPr="00955D72" w:rsidRDefault="00144B63"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540497">
      <w:rPr>
        <w:i/>
        <w:noProof/>
        <w:sz w:val="16"/>
        <w:szCs w:val="24"/>
      </w:rPr>
      <w:t>27</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540497">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63" w:rsidRPr="00B54ABF" w:rsidRDefault="00144B63" w:rsidP="00B54ABF">
    <w:pPr>
      <w:tabs>
        <w:tab w:val="right" w:pos="10260"/>
      </w:tabs>
      <w:spacing w:line="240" w:lineRule="auto"/>
      <w:ind w:firstLine="0"/>
      <w:rPr>
        <w:i/>
        <w:sz w:val="24"/>
        <w:szCs w:val="24"/>
      </w:rPr>
    </w:pPr>
    <w:r>
      <w:rPr>
        <w:sz w:val="20"/>
      </w:rPr>
      <w:tab/>
    </w:r>
  </w:p>
  <w:p w:rsidR="00144B63" w:rsidRPr="00B54ABF" w:rsidRDefault="00144B63" w:rsidP="00B54ABF">
    <w:pPr>
      <w:tabs>
        <w:tab w:val="right" w:pos="10260"/>
      </w:tabs>
      <w:spacing w:line="240" w:lineRule="auto"/>
      <w:ind w:firstLine="0"/>
      <w:rPr>
        <w:i/>
        <w:sz w:val="24"/>
        <w:szCs w:val="24"/>
      </w:rPr>
    </w:pPr>
  </w:p>
  <w:p w:rsidR="00144B63" w:rsidRDefault="00144B6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2A1" w:rsidRDefault="008F02A1">
      <w:r>
        <w:separator/>
      </w:r>
    </w:p>
  </w:footnote>
  <w:footnote w:type="continuationSeparator" w:id="0">
    <w:p w:rsidR="008F02A1" w:rsidRDefault="008F02A1">
      <w:r>
        <w:continuationSeparator/>
      </w:r>
    </w:p>
  </w:footnote>
  <w:footnote w:type="continuationNotice" w:id="1">
    <w:p w:rsidR="008F02A1" w:rsidRDefault="008F02A1">
      <w:pPr>
        <w:spacing w:line="240" w:lineRule="auto"/>
      </w:pPr>
    </w:p>
  </w:footnote>
  <w:footnote w:id="2">
    <w:p w:rsidR="00144B63" w:rsidRDefault="00144B63"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144B63" w:rsidRDefault="00144B63"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144B63" w:rsidRDefault="00144B63" w:rsidP="0022315A">
      <w:pPr>
        <w:pStyle w:val="af4"/>
      </w:pPr>
      <w:r>
        <w:rPr>
          <w:rStyle w:val="af"/>
        </w:rPr>
        <w:footnoteRef/>
      </w:r>
      <w:r>
        <w:t xml:space="preserve"> </w:t>
      </w:r>
      <w:r w:rsidRPr="000D68D2">
        <w:t>Пункты 1 - 11 являются обязательными для заполнения.</w:t>
      </w:r>
    </w:p>
  </w:footnote>
  <w:footnote w:id="5">
    <w:p w:rsidR="00144B63" w:rsidRDefault="00144B63"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D75BF"/>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4B63"/>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0E1"/>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738"/>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1720"/>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6C76"/>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30F"/>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8606E"/>
    <w:rsid w:val="00490399"/>
    <w:rsid w:val="004928C8"/>
    <w:rsid w:val="004928E0"/>
    <w:rsid w:val="00494008"/>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0497"/>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A6E0E"/>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645"/>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3DB3"/>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02A1"/>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4AB"/>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D40"/>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904"/>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C3684"/>
    <w:rsid w:val="00BD19FF"/>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6FFE"/>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431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366"/>
    <w:rsid w:val="00D93EBC"/>
    <w:rsid w:val="00D95C27"/>
    <w:rsid w:val="00D96166"/>
    <w:rsid w:val="00D97E39"/>
    <w:rsid w:val="00DA0DDB"/>
    <w:rsid w:val="00DA1765"/>
    <w:rsid w:val="00DA19E9"/>
    <w:rsid w:val="00DA2197"/>
    <w:rsid w:val="00DA4C81"/>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7D1"/>
    <w:rsid w:val="00DD2E11"/>
    <w:rsid w:val="00DD5FF3"/>
    <w:rsid w:val="00DD6E3C"/>
    <w:rsid w:val="00DD71CB"/>
    <w:rsid w:val="00DD721C"/>
    <w:rsid w:val="00DD72A7"/>
    <w:rsid w:val="00DE0700"/>
    <w:rsid w:val="00DE0EE7"/>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920"/>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B540C"/>
    <w:rsid w:val="00FC0D21"/>
    <w:rsid w:val="00FC29E9"/>
    <w:rsid w:val="00FC29FE"/>
    <w:rsid w:val="00FC3027"/>
    <w:rsid w:val="00FC523F"/>
    <w:rsid w:val="00FC683A"/>
    <w:rsid w:val="00FD25D9"/>
    <w:rsid w:val="00FD295A"/>
    <w:rsid w:val="00FD3831"/>
    <w:rsid w:val="00FD7226"/>
    <w:rsid w:val="00FD7A58"/>
    <w:rsid w:val="00FE25B5"/>
    <w:rsid w:val="00FE2C64"/>
    <w:rsid w:val="00FE392C"/>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2_&#1069;&#1058;&#1040;&#1055;\1271%20&#1054;&#1047;&#1055;%20&#1069;&#1058;&#1055;%20%20&#1050;&#1058;&#1055;\&#1058;&#1077;&#1093;&#1079;&#1072;&#1076;&#1072;&#1085;&#1080;&#1077;(&#1090;&#1088;&#1077;&#1073;&#1086;&#1074;&#1072;&#1085;&#1080;&#1103;)\&#1087;&#1088;&#1080;&#1083;&#1086;&#1078;&#1077;&#1085;&#1080;&#1077;%201.xls!TDSheet!R1C1:R16C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726B3-7F34-466E-90E2-0CC8C71E4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Pages>
  <Words>26274</Words>
  <Characters>149765</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175688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98</cp:revision>
  <cp:lastPrinted>2018-03-12T03:24:00Z</cp:lastPrinted>
  <dcterms:created xsi:type="dcterms:W3CDTF">2017-10-06T04:29:00Z</dcterms:created>
  <dcterms:modified xsi:type="dcterms:W3CDTF">2018-03-13T03:39:00Z</dcterms:modified>
</cp:coreProperties>
</file>