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bookmarkStart w:id="0" w:name="_GoBack"/>
      <w:bookmarkEnd w:id="0"/>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Юхимук</w:t>
      </w:r>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AC6BD2" w:rsidRDefault="00EC5F37" w:rsidP="00955D72">
      <w:pPr>
        <w:spacing w:line="240" w:lineRule="auto"/>
      </w:pPr>
    </w:p>
    <w:p w:rsidR="005E0E98" w:rsidRPr="0052508E" w:rsidRDefault="00955D72" w:rsidP="00420C03">
      <w:pPr>
        <w:suppressAutoHyphens/>
        <w:spacing w:line="240" w:lineRule="auto"/>
        <w:ind w:firstLine="0"/>
        <w:jc w:val="center"/>
        <w:rPr>
          <w:sz w:val="32"/>
          <w:szCs w:val="32"/>
        </w:rPr>
      </w:pPr>
      <w:r w:rsidRPr="009F3FC2">
        <w:t xml:space="preserve">ЗАПРОС ПРЕДЛОЖЕНИЙ  НА ПРАВО ЗАКЛЮЧЕНИЯ ДОГОВОРА НА </w:t>
      </w:r>
      <w:r w:rsidRPr="005B2A78">
        <w:rPr>
          <w:sz w:val="32"/>
          <w:szCs w:val="32"/>
        </w:rPr>
        <w:t xml:space="preserve">ПОСТАВКУ </w:t>
      </w:r>
      <w:r w:rsidR="00420C03" w:rsidRPr="0052508E">
        <w:rPr>
          <w:rFonts w:eastAsia="Calibri"/>
          <w:b/>
          <w:i/>
          <w:snapToGrid/>
          <w:sz w:val="32"/>
          <w:szCs w:val="32"/>
          <w:lang w:eastAsia="en-US"/>
        </w:rPr>
        <w:t>«</w:t>
      </w:r>
      <w:r w:rsidR="0052508E" w:rsidRPr="0052508E">
        <w:rPr>
          <w:rFonts w:eastAsia="Calibri"/>
          <w:b/>
          <w:i/>
          <w:snapToGrid/>
          <w:sz w:val="32"/>
          <w:szCs w:val="32"/>
          <w:lang w:eastAsia="en-US"/>
        </w:rPr>
        <w:t>Реактор</w:t>
      </w:r>
      <w:r w:rsidR="0052508E" w:rsidRPr="0052508E">
        <w:rPr>
          <w:rFonts w:eastAsia="Calibri"/>
          <w:i/>
          <w:snapToGrid/>
          <w:sz w:val="32"/>
          <w:szCs w:val="32"/>
          <w:lang w:eastAsia="en-US"/>
        </w:rPr>
        <w:t>» для нужд филиала АО «ДРСК» «Хабаровские электрические сети</w:t>
      </w:r>
      <w:r w:rsidR="00420C03" w:rsidRPr="0052508E">
        <w:rPr>
          <w:rFonts w:eastAsia="Calibri"/>
          <w:b/>
          <w:i/>
          <w:snapToGrid/>
          <w:sz w:val="32"/>
          <w:szCs w:val="32"/>
          <w:lang w:eastAsia="en-US"/>
        </w:rPr>
        <w:t>»</w:t>
      </w:r>
      <w:r w:rsidR="005E0E98" w:rsidRPr="0052508E">
        <w:rPr>
          <w:rFonts w:eastAsia="Calibri"/>
          <w:b/>
          <w:i/>
          <w:snapToGrid/>
          <w:sz w:val="32"/>
          <w:szCs w:val="32"/>
          <w:lang w:eastAsia="en-US"/>
        </w:rPr>
        <w:t xml:space="preserve"> </w:t>
      </w:r>
    </w:p>
    <w:p w:rsidR="005E0E98" w:rsidRPr="0052508E"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BB41BD">
        <w:t>12</w:t>
      </w:r>
      <w:r w:rsidR="0052508E">
        <w:t>93</w:t>
      </w:r>
      <w:r w:rsidRPr="005E0E98">
        <w:t>.1 ГКПЗ 201</w:t>
      </w:r>
      <w:r w:rsidR="00420C03">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8D04C3">
          <w:rPr>
            <w:webHidden/>
          </w:rPr>
          <w:t>5</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8D04C3">
          <w:rPr>
            <w:webHidden/>
          </w:rPr>
          <w:t>5</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8D04C3">
          <w:rPr>
            <w:webHidden/>
          </w:rPr>
          <w:t>5</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8D04C3">
          <w:rPr>
            <w:webHidden/>
          </w:rPr>
          <w:t>6</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8D04C3">
          <w:rPr>
            <w:webHidden/>
          </w:rPr>
          <w:t>6</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8D04C3">
          <w:rPr>
            <w:webHidden/>
          </w:rPr>
          <w:t>7</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8D04C3">
          <w:rPr>
            <w:webHidden/>
          </w:rPr>
          <w:t>8</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8D04C3">
          <w:rPr>
            <w:webHidden/>
          </w:rPr>
          <w:t>8</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8D04C3">
          <w:rPr>
            <w:webHidden/>
          </w:rPr>
          <w:t>8</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8D04C3">
          <w:rPr>
            <w:webHidden/>
          </w:rPr>
          <w:t>8</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8D04C3">
          <w:rPr>
            <w:webHidden/>
          </w:rPr>
          <w:t>8</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8D04C3">
          <w:rPr>
            <w:webHidden/>
          </w:rPr>
          <w:t>8</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8D04C3">
          <w:rPr>
            <w:webHidden/>
          </w:rPr>
          <w:t>10</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8D04C3">
          <w:rPr>
            <w:webHidden/>
          </w:rPr>
          <w:t>11</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8D04C3">
          <w:rPr>
            <w:webHidden/>
          </w:rPr>
          <w:t>11</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8D04C3">
          <w:rPr>
            <w:webHidden/>
          </w:rPr>
          <w:t>11</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8D04C3">
          <w:rPr>
            <w:webHidden/>
          </w:rPr>
          <w:t>11</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8D04C3">
          <w:rPr>
            <w:webHidden/>
          </w:rPr>
          <w:t>11</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8D04C3">
          <w:rPr>
            <w:webHidden/>
          </w:rPr>
          <w:t>11</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8D04C3">
          <w:rPr>
            <w:webHidden/>
          </w:rPr>
          <w:t>12</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8D04C3">
          <w:rPr>
            <w:webHidden/>
          </w:rPr>
          <w:t>12</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8D04C3">
          <w:rPr>
            <w:webHidden/>
          </w:rPr>
          <w:t>12</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8D04C3">
          <w:rPr>
            <w:webHidden/>
          </w:rPr>
          <w:t>14</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8D04C3">
          <w:rPr>
            <w:webHidden/>
          </w:rPr>
          <w:t>14</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8D04C3">
          <w:rPr>
            <w:webHidden/>
          </w:rPr>
          <w:t>16</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8D04C3">
          <w:rPr>
            <w:webHidden/>
          </w:rPr>
          <w:t>16</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8D04C3">
          <w:rPr>
            <w:webHidden/>
          </w:rPr>
          <w:t>16</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8D04C3">
          <w:rPr>
            <w:webHidden/>
          </w:rPr>
          <w:t>16</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8D04C3">
          <w:rPr>
            <w:webHidden/>
          </w:rPr>
          <w:t>16</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8D04C3">
          <w:rPr>
            <w:webHidden/>
          </w:rPr>
          <w:t>16</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8D04C3">
          <w:rPr>
            <w:webHidden/>
          </w:rPr>
          <w:t>17</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8D04C3">
          <w:rPr>
            <w:webHidden/>
          </w:rPr>
          <w:t>18</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8D04C3">
          <w:rPr>
            <w:webHidden/>
          </w:rPr>
          <w:t>19</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8D04C3">
          <w:rPr>
            <w:webHidden/>
          </w:rPr>
          <w:t>20</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8D04C3">
          <w:rPr>
            <w:webHidden/>
          </w:rPr>
          <w:t>22</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8D04C3">
          <w:rPr>
            <w:webHidden/>
          </w:rPr>
          <w:t>22</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8D04C3">
          <w:rPr>
            <w:webHidden/>
          </w:rPr>
          <w:t>23</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8D04C3">
          <w:rPr>
            <w:webHidden/>
          </w:rPr>
          <w:t>23</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8D04C3">
          <w:rPr>
            <w:webHidden/>
          </w:rPr>
          <w:t>23</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8D04C3">
          <w:rPr>
            <w:webHidden/>
          </w:rPr>
          <w:t>23</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8D04C3">
          <w:rPr>
            <w:webHidden/>
          </w:rPr>
          <w:t>23</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8D04C3">
          <w:rPr>
            <w:webHidden/>
          </w:rPr>
          <w:t>25</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8D04C3">
          <w:rPr>
            <w:webHidden/>
          </w:rPr>
          <w:t>26</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8D04C3">
          <w:rPr>
            <w:webHidden/>
          </w:rPr>
          <w:t>26</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8D04C3">
          <w:rPr>
            <w:webHidden/>
          </w:rPr>
          <w:t>26</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8D04C3">
          <w:rPr>
            <w:webHidden/>
          </w:rPr>
          <w:t>29</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8D04C3">
          <w:rPr>
            <w:webHidden/>
          </w:rPr>
          <w:t>29</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8D04C3">
          <w:rPr>
            <w:webHidden/>
          </w:rPr>
          <w:t>29</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8D04C3">
          <w:rPr>
            <w:webHidden/>
          </w:rPr>
          <w:t>30</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8D04C3">
          <w:rPr>
            <w:webHidden/>
          </w:rPr>
          <w:t>31</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8D04C3">
          <w:rPr>
            <w:webHidden/>
          </w:rPr>
          <w:t>31</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8D04C3">
          <w:rPr>
            <w:webHidden/>
          </w:rPr>
          <w:t>34</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8D04C3">
          <w:rPr>
            <w:webHidden/>
          </w:rPr>
          <w:t>35</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8D04C3">
          <w:rPr>
            <w:webHidden/>
          </w:rPr>
          <w:t>35</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8D04C3">
          <w:rPr>
            <w:webHidden/>
          </w:rPr>
          <w:t>36</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8D04C3">
          <w:rPr>
            <w:webHidden/>
          </w:rPr>
          <w:t>37</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8D04C3">
          <w:rPr>
            <w:webHidden/>
          </w:rPr>
          <w:t>37</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8D04C3">
          <w:rPr>
            <w:webHidden/>
          </w:rPr>
          <w:t>38</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8D04C3">
          <w:rPr>
            <w:webHidden/>
          </w:rPr>
          <w:t>39</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8D04C3">
          <w:rPr>
            <w:webHidden/>
          </w:rPr>
          <w:t>39</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8D04C3">
          <w:rPr>
            <w:webHidden/>
          </w:rPr>
          <w:t>40</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8D04C3">
          <w:rPr>
            <w:webHidden/>
          </w:rPr>
          <w:t>41</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8D04C3">
          <w:rPr>
            <w:webHidden/>
          </w:rPr>
          <w:t>41</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8D04C3">
          <w:rPr>
            <w:webHidden/>
          </w:rPr>
          <w:t>42</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8D04C3">
          <w:rPr>
            <w:webHidden/>
          </w:rPr>
          <w:t>43</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8D04C3">
          <w:rPr>
            <w:webHidden/>
          </w:rPr>
          <w:t>43</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8D04C3">
          <w:rPr>
            <w:webHidden/>
          </w:rPr>
          <w:t>44</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8D04C3">
          <w:rPr>
            <w:webHidden/>
          </w:rPr>
          <w:t>45</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8D04C3">
          <w:rPr>
            <w:webHidden/>
          </w:rPr>
          <w:t>45</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8D04C3">
          <w:rPr>
            <w:webHidden/>
          </w:rPr>
          <w:t>46</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8D04C3">
          <w:rPr>
            <w:webHidden/>
          </w:rPr>
          <w:t>47</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8D04C3">
          <w:rPr>
            <w:webHidden/>
          </w:rPr>
          <w:t>47</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8D04C3">
          <w:rPr>
            <w:webHidden/>
          </w:rPr>
          <w:t>49</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8D04C3">
          <w:rPr>
            <w:webHidden/>
          </w:rPr>
          <w:t>50</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8D04C3">
          <w:rPr>
            <w:webHidden/>
          </w:rPr>
          <w:t>50</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8D04C3">
          <w:rPr>
            <w:webHidden/>
          </w:rPr>
          <w:t>51</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8D04C3">
          <w:rPr>
            <w:webHidden/>
          </w:rPr>
          <w:t>52</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8D04C3">
          <w:rPr>
            <w:webHidden/>
          </w:rPr>
          <w:t>52</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8D04C3">
          <w:rPr>
            <w:webHidden/>
          </w:rPr>
          <w:t>53</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8D04C3">
          <w:rPr>
            <w:webHidden/>
          </w:rPr>
          <w:t>54</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8D04C3">
          <w:rPr>
            <w:webHidden/>
          </w:rPr>
          <w:t>54</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8D04C3">
          <w:rPr>
            <w:webHidden/>
          </w:rPr>
          <w:t>57</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8D04C3">
          <w:rPr>
            <w:webHidden/>
          </w:rPr>
          <w:t>58</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8D04C3">
          <w:rPr>
            <w:webHidden/>
          </w:rPr>
          <w:t>58</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8D04C3">
          <w:rPr>
            <w:webHidden/>
          </w:rPr>
          <w:t>59</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8D04C3">
          <w:rPr>
            <w:webHidden/>
          </w:rPr>
          <w:t>60</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8D04C3">
          <w:rPr>
            <w:webHidden/>
          </w:rPr>
          <w:t>60</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8D04C3">
          <w:rPr>
            <w:webHidden/>
          </w:rPr>
          <w:t>61</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8D04C3">
          <w:rPr>
            <w:webHidden/>
          </w:rPr>
          <w:t>62</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8D04C3">
          <w:rPr>
            <w:webHidden/>
          </w:rPr>
          <w:t>62</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8D04C3">
          <w:rPr>
            <w:webHidden/>
          </w:rPr>
          <w:t>63</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8D04C3">
          <w:rPr>
            <w:webHidden/>
          </w:rPr>
          <w:t>64</w:t>
        </w:r>
        <w:r w:rsidR="00517664">
          <w:rPr>
            <w:webHidden/>
          </w:rPr>
          <w:fldChar w:fldCharType="end"/>
        </w:r>
      </w:hyperlink>
    </w:p>
    <w:p w:rsidR="00517664" w:rsidRDefault="006C25A5"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8D04C3">
          <w:rPr>
            <w:webHidden/>
          </w:rPr>
          <w:t>64</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8D04C3">
          <w:rPr>
            <w:webHidden/>
          </w:rPr>
          <w:t>68</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8D04C3">
          <w:rPr>
            <w:webHidden/>
          </w:rPr>
          <w:t>68</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8D04C3">
          <w:rPr>
            <w:webHidden/>
          </w:rPr>
          <w:t>69</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8D04C3">
          <w:rPr>
            <w:webHidden/>
          </w:rPr>
          <w:t>69</w:t>
        </w:r>
        <w:r w:rsidR="00517664">
          <w:rPr>
            <w:webHidden/>
          </w:rPr>
          <w:fldChar w:fldCharType="end"/>
        </w:r>
      </w:hyperlink>
    </w:p>
    <w:p w:rsidR="00517664" w:rsidRDefault="006C25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8D04C3">
          <w:rPr>
            <w:webHidden/>
          </w:rPr>
          <w:t>70</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8D04C3">
          <w:rPr>
            <w:webHidden/>
          </w:rPr>
          <w:t>72</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8D04C3">
          <w:rPr>
            <w:webHidden/>
          </w:rPr>
          <w:t>76</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8D04C3">
          <w:rPr>
            <w:webHidden/>
          </w:rPr>
          <w:t>78</w:t>
        </w:r>
        <w:r w:rsidR="00517664">
          <w:rPr>
            <w:webHidden/>
          </w:rPr>
          <w:fldChar w:fldCharType="end"/>
        </w:r>
      </w:hyperlink>
    </w:p>
    <w:p w:rsidR="00517664" w:rsidRDefault="006C25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8D04C3">
          <w:rPr>
            <w:webHidden/>
          </w:rPr>
          <w:t>78</w:t>
        </w:r>
        <w:r w:rsidR="00517664">
          <w:rPr>
            <w:webHidden/>
          </w:rPr>
          <w:fldChar w:fldCharType="end"/>
        </w:r>
      </w:hyperlink>
    </w:p>
    <w:p w:rsidR="00517664" w:rsidRDefault="006C25A5"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8D04C3">
          <w:rPr>
            <w:webHidden/>
          </w:rPr>
          <w:t>78</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8560586"/>
      <w:r w:rsidRPr="00955D72">
        <w:rPr>
          <w:sz w:val="32"/>
        </w:rPr>
        <w:lastRenderedPageBreak/>
        <w:t xml:space="preserve">Общие </w:t>
      </w:r>
      <w:bookmarkEnd w:id="2"/>
      <w:bookmarkEnd w:id="3"/>
      <w:bookmarkEnd w:id="4"/>
      <w:bookmarkEnd w:id="5"/>
      <w:r w:rsidRPr="00955D72">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955D72" w:rsidRDefault="00EC5F37" w:rsidP="00955D72">
      <w:pPr>
        <w:pStyle w:val="20"/>
        <w:spacing w:before="0" w:after="0"/>
        <w:rPr>
          <w:sz w:val="24"/>
          <w:szCs w:val="24"/>
        </w:rPr>
      </w:pPr>
      <w:bookmarkStart w:id="20" w:name="_Toc55285335"/>
      <w:bookmarkStart w:id="21" w:name="_Toc55305369"/>
      <w:bookmarkStart w:id="22" w:name="_Toc57314615"/>
      <w:bookmarkStart w:id="23" w:name="_Toc69728941"/>
      <w:bookmarkStart w:id="24" w:name="_Toc440899803"/>
      <w:bookmarkStart w:id="25" w:name="_Toc478560587"/>
      <w:r w:rsidRPr="00955D72">
        <w:rPr>
          <w:sz w:val="24"/>
          <w:szCs w:val="24"/>
        </w:rPr>
        <w:t xml:space="preserve">Общие сведения о </w:t>
      </w:r>
      <w:bookmarkEnd w:id="20"/>
      <w:bookmarkEnd w:id="21"/>
      <w:bookmarkEnd w:id="22"/>
      <w:bookmarkEnd w:id="23"/>
      <w:r w:rsidR="009E10EF" w:rsidRPr="00955D72">
        <w:rPr>
          <w:sz w:val="24"/>
          <w:szCs w:val="24"/>
        </w:rPr>
        <w:t>запросе предложений</w:t>
      </w:r>
      <w:bookmarkEnd w:id="24"/>
      <w:bookmarkEnd w:id="25"/>
    </w:p>
    <w:p w:rsidR="00EC5F37" w:rsidRPr="00955D72" w:rsidRDefault="001D54B3" w:rsidP="00955D72">
      <w:pPr>
        <w:pStyle w:val="a5"/>
        <w:tabs>
          <w:tab w:val="num" w:pos="1134"/>
        </w:tabs>
        <w:spacing w:line="240" w:lineRule="auto"/>
        <w:ind w:left="1134"/>
        <w:rPr>
          <w:sz w:val="24"/>
          <w:szCs w:val="24"/>
        </w:rPr>
      </w:pPr>
      <w:bookmarkStart w:id="26" w:name="_Ref55193512"/>
      <w:bookmarkStart w:id="27" w:name="Общие_сведения"/>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04C3">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04C3">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 xml:space="preserve">даты, указанной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04C3">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8D04C3">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04C3">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6"/>
      <w:bookmarkEnd w:id="27"/>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04C3">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8D04C3">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8" w:name="_Ref93209175"/>
      <w:r w:rsidRPr="00955D72">
        <w:rPr>
          <w:sz w:val="24"/>
          <w:szCs w:val="24"/>
        </w:rPr>
        <w:t>Для справок обращаться</w:t>
      </w:r>
      <w:bookmarkEnd w:id="28"/>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04C3">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9"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9"/>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04C3">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8D04C3">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8D04C3">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8D04C3" w:rsidRPr="008D04C3">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8D04C3">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8560588"/>
      <w:bookmarkStart w:id="39" w:name="_Toc518119237"/>
      <w:r w:rsidRPr="00955D72">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955D72" w:rsidRDefault="009E10EF" w:rsidP="00955D72">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8D04C3">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Извещением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5"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8560589"/>
      <w:bookmarkStart w:id="54" w:name="_Toc55285340"/>
      <w:bookmarkStart w:id="55" w:name="_Toc55305374"/>
      <w:bookmarkStart w:id="56" w:name="_Toc57314620"/>
      <w:bookmarkStart w:id="57" w:name="_Toc69728945"/>
      <w:bookmarkEnd w:id="40"/>
      <w:bookmarkEnd w:id="41"/>
      <w:bookmarkEnd w:id="42"/>
      <w:bookmarkEnd w:id="43"/>
      <w:bookmarkEnd w:id="44"/>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6"/>
      <w:bookmarkEnd w:id="47"/>
      <w:bookmarkEnd w:id="48"/>
      <w:bookmarkEnd w:id="49"/>
      <w:bookmarkEnd w:id="50"/>
      <w:r w:rsidR="005F3E62" w:rsidRPr="00955D72">
        <w:rPr>
          <w:sz w:val="24"/>
          <w:szCs w:val="24"/>
        </w:rPr>
        <w:t>ЭТП</w:t>
      </w:r>
      <w:bookmarkEnd w:id="51"/>
      <w:bookmarkEnd w:id="52"/>
      <w:bookmarkEnd w:id="53"/>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8"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8D04C3">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8"/>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9" w:name="_Toc440899806"/>
      <w:bookmarkStart w:id="60" w:name="_Toc478560590"/>
      <w:r w:rsidRPr="00955D72">
        <w:rPr>
          <w:sz w:val="24"/>
          <w:szCs w:val="24"/>
        </w:rPr>
        <w:t>Обжалование</w:t>
      </w:r>
      <w:bookmarkEnd w:id="54"/>
      <w:bookmarkEnd w:id="55"/>
      <w:bookmarkEnd w:id="56"/>
      <w:bookmarkEnd w:id="57"/>
      <w:bookmarkEnd w:id="59"/>
      <w:bookmarkEnd w:id="60"/>
    </w:p>
    <w:p w:rsidR="00910068" w:rsidRPr="00955D72" w:rsidRDefault="00910068" w:rsidP="00955D72">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6"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6"/>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«РусГидро»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7" w:name="_Toc440899807"/>
      <w:bookmarkStart w:id="68" w:name="_Toc478560591"/>
      <w:bookmarkEnd w:id="61"/>
      <w:r w:rsidRPr="00955D72">
        <w:rPr>
          <w:sz w:val="24"/>
          <w:szCs w:val="24"/>
        </w:rPr>
        <w:t xml:space="preserve">Прочие </w:t>
      </w:r>
      <w:bookmarkEnd w:id="62"/>
      <w:bookmarkEnd w:id="63"/>
      <w:r w:rsidRPr="00955D72">
        <w:rPr>
          <w:sz w:val="24"/>
          <w:szCs w:val="24"/>
        </w:rPr>
        <w:t>положения</w:t>
      </w:r>
      <w:bookmarkEnd w:id="64"/>
      <w:bookmarkEnd w:id="65"/>
      <w:bookmarkEnd w:id="67"/>
      <w:bookmarkEnd w:id="68"/>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
    <w:p w:rsidR="00EC5F37" w:rsidRPr="00955D72" w:rsidRDefault="00CA70BC" w:rsidP="00955D72">
      <w:pPr>
        <w:pStyle w:val="a5"/>
        <w:tabs>
          <w:tab w:val="num" w:pos="1134"/>
        </w:tabs>
        <w:spacing w:line="240" w:lineRule="auto"/>
        <w:ind w:left="1134"/>
        <w:rPr>
          <w:sz w:val="24"/>
          <w:szCs w:val="24"/>
        </w:rPr>
      </w:pPr>
      <w:bookmarkStart w:id="69"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9"/>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«РусГидро»,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8560592"/>
      <w:bookmarkStart w:id="79" w:name="ИНСТРУКЦИИ"/>
      <w:bookmarkEnd w:id="70"/>
      <w:bookmarkEnd w:id="71"/>
      <w:bookmarkEnd w:id="72"/>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3"/>
      <w:bookmarkEnd w:id="74"/>
      <w:bookmarkEnd w:id="75"/>
      <w:bookmarkEnd w:id="76"/>
      <w:bookmarkEnd w:id="77"/>
      <w:bookmarkEnd w:id="78"/>
    </w:p>
    <w:p w:rsidR="00EC5F37" w:rsidRPr="00955D72" w:rsidRDefault="00EC5F37" w:rsidP="00955D72">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8560593"/>
      <w:bookmarkEnd w:id="79"/>
      <w:r w:rsidRPr="00955D72">
        <w:rPr>
          <w:sz w:val="24"/>
          <w:szCs w:val="24"/>
        </w:rPr>
        <w:t xml:space="preserve">Общий порядок проведения </w:t>
      </w:r>
      <w:r w:rsidR="000778BE" w:rsidRPr="00955D72">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04C3">
        <w:rPr>
          <w:sz w:val="24"/>
          <w:szCs w:val="24"/>
        </w:rPr>
        <w:t>2.2</w:t>
      </w:r>
      <w:r w:rsidR="00A573C1" w:rsidRPr="00955D72">
        <w:rPr>
          <w:sz w:val="24"/>
          <w:szCs w:val="24"/>
        </w:rPr>
        <w:fldChar w:fldCharType="end"/>
      </w:r>
      <w:r w:rsidR="00F23761" w:rsidRPr="00955D72">
        <w:rPr>
          <w:sz w:val="24"/>
          <w:szCs w:val="24"/>
        </w:rPr>
        <w:t xml:space="preserve"> </w:t>
      </w:r>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04C3">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04C3">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04C3">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04C3">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04C3">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8D04C3">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04C3">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8D04C3">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8D04C3">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8D04C3">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478560594"/>
      <w:r w:rsidRPr="00955D72">
        <w:rPr>
          <w:sz w:val="24"/>
          <w:szCs w:val="24"/>
        </w:rPr>
        <w:t xml:space="preserve">Размещение </w:t>
      </w:r>
      <w:r w:rsidR="00EC5F37" w:rsidRPr="00955D72">
        <w:rPr>
          <w:sz w:val="24"/>
          <w:szCs w:val="24"/>
        </w:rPr>
        <w:t xml:space="preserve">Извещения о </w:t>
      </w:r>
      <w:bookmarkEnd w:id="89"/>
      <w:bookmarkEnd w:id="90"/>
      <w:bookmarkEnd w:id="91"/>
      <w:bookmarkEnd w:id="92"/>
      <w:bookmarkEnd w:id="93"/>
      <w:r w:rsidR="00C22E8E" w:rsidRPr="00955D72">
        <w:rPr>
          <w:sz w:val="24"/>
          <w:szCs w:val="24"/>
        </w:rPr>
        <w:t>закупке</w:t>
      </w:r>
      <w:bookmarkEnd w:id="94"/>
      <w:bookmarkEnd w:id="9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8D04C3">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6"/>
      <w:bookmarkEnd w:id="97"/>
      <w:bookmarkEnd w:id="98"/>
      <w:bookmarkEnd w:id="99"/>
      <w:bookmarkEnd w:id="100"/>
      <w:bookmarkEnd w:id="101"/>
      <w:r w:rsidR="00D872F5" w:rsidRPr="00955D72">
        <w:rPr>
          <w:sz w:val="24"/>
          <w:szCs w:val="24"/>
        </w:rPr>
        <w:t xml:space="preserve">о закупке </w:t>
      </w:r>
      <w:r w:rsidR="006445DC" w:rsidRPr="00955D72">
        <w:rPr>
          <w:sz w:val="24"/>
          <w:szCs w:val="24"/>
        </w:rPr>
        <w:t>Участникам</w:t>
      </w:r>
      <w:bookmarkEnd w:id="102"/>
      <w:bookmarkEnd w:id="103"/>
      <w:bookmarkEnd w:id="104"/>
      <w:bookmarkEnd w:id="105"/>
    </w:p>
    <w:p w:rsidR="00EC5F37" w:rsidRPr="00955D72" w:rsidRDefault="007F194B" w:rsidP="00955D72">
      <w:pPr>
        <w:pStyle w:val="a5"/>
        <w:tabs>
          <w:tab w:val="num" w:pos="1134"/>
        </w:tabs>
        <w:spacing w:line="240" w:lineRule="auto"/>
        <w:ind w:left="1134"/>
        <w:rPr>
          <w:sz w:val="24"/>
          <w:szCs w:val="24"/>
        </w:rPr>
      </w:pPr>
      <w:bookmarkStart w:id="106"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6"/>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8560596"/>
      <w:bookmarkEnd w:id="107"/>
      <w:r w:rsidRPr="00955D72">
        <w:rPr>
          <w:sz w:val="24"/>
          <w:szCs w:val="24"/>
        </w:rPr>
        <w:t>Подготовка заявок</w:t>
      </w:r>
      <w:bookmarkEnd w:id="108"/>
      <w:bookmarkEnd w:id="109"/>
      <w:bookmarkEnd w:id="110"/>
      <w:bookmarkEnd w:id="111"/>
      <w:bookmarkEnd w:id="112"/>
      <w:bookmarkEnd w:id="113"/>
      <w:bookmarkEnd w:id="114"/>
    </w:p>
    <w:p w:rsidR="00EC5F37" w:rsidRPr="00955D72" w:rsidRDefault="00EC5F37" w:rsidP="00955D72">
      <w:pPr>
        <w:pStyle w:val="23"/>
        <w:tabs>
          <w:tab w:val="num" w:pos="1134"/>
        </w:tabs>
        <w:spacing w:before="0" w:after="0"/>
        <w:ind w:left="1134"/>
        <w:rPr>
          <w:sz w:val="24"/>
          <w:szCs w:val="24"/>
        </w:rPr>
      </w:pPr>
      <w:bookmarkStart w:id="115" w:name="_Ref56229154"/>
      <w:bookmarkStart w:id="116" w:name="_Toc57314645"/>
      <w:bookmarkStart w:id="117" w:name="_Toc440899813"/>
      <w:bookmarkStart w:id="118" w:name="_Toc478560597"/>
      <w:r w:rsidRPr="00955D72">
        <w:rPr>
          <w:sz w:val="24"/>
          <w:szCs w:val="24"/>
        </w:rPr>
        <w:t>Общие требования к заявке</w:t>
      </w:r>
      <w:bookmarkEnd w:id="115"/>
      <w:bookmarkEnd w:id="116"/>
      <w:bookmarkEnd w:id="117"/>
      <w:bookmarkEnd w:id="118"/>
    </w:p>
    <w:p w:rsidR="00EC5F37" w:rsidRPr="00955D72" w:rsidRDefault="00EC5F37" w:rsidP="00955D72">
      <w:pPr>
        <w:pStyle w:val="a6"/>
        <w:spacing w:line="240" w:lineRule="auto"/>
        <w:rPr>
          <w:sz w:val="24"/>
          <w:szCs w:val="24"/>
        </w:rPr>
      </w:pPr>
      <w:bookmarkStart w:id="119"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sidRPr="008D04C3">
        <w:rPr>
          <w:sz w:val="24"/>
          <w:szCs w:val="24"/>
        </w:rPr>
        <w:t xml:space="preserve">Опись документов (форма </w:t>
      </w:r>
      <w:r w:rsidR="008D04C3" w:rsidRPr="008D04C3">
        <w:rPr>
          <w:noProof/>
          <w:sz w:val="24"/>
          <w:szCs w:val="24"/>
        </w:rPr>
        <w:t>1</w:t>
      </w:r>
      <w:r w:rsidR="008D04C3" w:rsidRPr="008D04C3">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sidRPr="008D04C3">
        <w:rPr>
          <w:sz w:val="24"/>
          <w:szCs w:val="24"/>
        </w:rPr>
        <w:t xml:space="preserve">Письмо о подаче оферты (форма </w:t>
      </w:r>
      <w:r w:rsidR="008D04C3" w:rsidRPr="008D04C3">
        <w:rPr>
          <w:noProof/>
          <w:sz w:val="24"/>
          <w:szCs w:val="24"/>
        </w:rPr>
        <w:t>2</w:t>
      </w:r>
      <w:r w:rsidR="008D04C3" w:rsidRPr="008D04C3">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04C3">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sidRPr="008D04C3">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04C3">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sidRPr="008D04C3">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04C3">
        <w:rPr>
          <w:sz w:val="24"/>
          <w:szCs w:val="24"/>
        </w:rPr>
        <w:t>5.4</w:t>
      </w:r>
      <w:r w:rsidR="00592968" w:rsidRPr="00955D72">
        <w:rPr>
          <w:sz w:val="24"/>
          <w:szCs w:val="24"/>
        </w:rPr>
        <w:fldChar w:fldCharType="end"/>
      </w:r>
      <w:r w:rsidRPr="00955D72">
        <w:rPr>
          <w:sz w:val="24"/>
          <w:szCs w:val="24"/>
        </w:rPr>
        <w:t>);</w:t>
      </w:r>
    </w:p>
    <w:p w:rsidR="008D04C3" w:rsidRPr="008D04C3" w:rsidRDefault="003C7200" w:rsidP="008D04C3">
      <w:pPr>
        <w:pStyle w:val="a7"/>
        <w:rPr>
          <w:sz w:val="24"/>
          <w:szCs w:val="24"/>
        </w:rPr>
        <w:sectPr w:rsidR="008D04C3" w:rsidRPr="008D04C3"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8D04C3" w:rsidP="00955D72">
      <w:pPr>
        <w:pStyle w:val="a7"/>
        <w:spacing w:line="240" w:lineRule="auto"/>
        <w:rPr>
          <w:sz w:val="24"/>
          <w:szCs w:val="24"/>
        </w:rPr>
      </w:pPr>
      <w:r w:rsidRPr="008D04C3">
        <w:rPr>
          <w:sz w:val="24"/>
          <w:szCs w:val="24"/>
        </w:rPr>
        <w:lastRenderedPageBreak/>
        <w:t>Сводная таблица стоимости поставляемой продукции (форма</w:t>
      </w:r>
      <w:r w:rsidRPr="008D04C3">
        <w:rPr>
          <w:noProof/>
          <w:sz w:val="24"/>
          <w:szCs w:val="24"/>
        </w:rPr>
        <w:t xml:space="preserve"> </w:t>
      </w:r>
      <w:r w:rsidRPr="008D04C3">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sidRPr="008D04C3">
        <w:rPr>
          <w:sz w:val="24"/>
          <w:szCs w:val="24"/>
        </w:rPr>
        <w:t xml:space="preserve">Протокол разногласий по проекту Договора (форма </w:t>
      </w:r>
      <w:r w:rsidR="008D04C3" w:rsidRPr="008D04C3">
        <w:rPr>
          <w:noProof/>
          <w:sz w:val="24"/>
          <w:szCs w:val="24"/>
        </w:rPr>
        <w:t>6</w:t>
      </w:r>
      <w:r w:rsidR="008D04C3" w:rsidRPr="008D04C3">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04C3">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8D04C3" w:rsidRPr="008D04C3">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8D04C3">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8D04C3" w:rsidRPr="008D04C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8D04C3">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04C3">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8D04C3" w:rsidRPr="008D04C3">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8D04C3">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8"/>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
    <w:p w:rsidR="00EC5F37" w:rsidRPr="00955D72" w:rsidRDefault="00EC5F37" w:rsidP="00955D72">
      <w:pPr>
        <w:pStyle w:val="a7"/>
        <w:spacing w:line="240" w:lineRule="auto"/>
        <w:rPr>
          <w:sz w:val="24"/>
        </w:rPr>
      </w:pPr>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8D04C3" w:rsidRPr="008D04C3">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 xml:space="preserve">настоящей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8D04C3">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9"/>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
    <w:bookmarkEnd w:id="119"/>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20"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8D04C3">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8560598"/>
      <w:r w:rsidRPr="00955D72">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55D72">
        <w:rPr>
          <w:sz w:val="24"/>
          <w:szCs w:val="24"/>
        </w:rPr>
        <w:t>ЭТП</w:t>
      </w:r>
      <w:bookmarkEnd w:id="128"/>
      <w:bookmarkEnd w:id="129"/>
    </w:p>
    <w:p w:rsidR="00A5672F" w:rsidRPr="00955D72" w:rsidRDefault="00A5672F" w:rsidP="00955D72">
      <w:pPr>
        <w:pStyle w:val="a6"/>
        <w:numPr>
          <w:ilvl w:val="3"/>
          <w:numId w:val="5"/>
        </w:numPr>
        <w:spacing w:line="240" w:lineRule="auto"/>
        <w:rPr>
          <w:sz w:val="24"/>
          <w:szCs w:val="24"/>
        </w:rPr>
      </w:pPr>
      <w:bookmarkStart w:id="130"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30"/>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1" w:name="_Ref268011367"/>
      <w:r w:rsidR="005F3E62" w:rsidRPr="00955D72">
        <w:rPr>
          <w:sz w:val="24"/>
          <w:szCs w:val="24"/>
        </w:rPr>
        <w:t>ЭТП</w:t>
      </w:r>
      <w:r w:rsidRPr="00955D72">
        <w:rPr>
          <w:sz w:val="24"/>
          <w:szCs w:val="24"/>
        </w:rPr>
        <w:t>.</w:t>
      </w:r>
      <w:bookmarkEnd w:id="131"/>
    </w:p>
    <w:p w:rsidR="00EC5F37" w:rsidRPr="00955D72" w:rsidRDefault="00EC5F37" w:rsidP="00955D72">
      <w:pPr>
        <w:pStyle w:val="a6"/>
        <w:numPr>
          <w:ilvl w:val="3"/>
          <w:numId w:val="5"/>
        </w:numPr>
        <w:tabs>
          <w:tab w:val="left" w:pos="1134"/>
        </w:tabs>
        <w:spacing w:line="240" w:lineRule="auto"/>
        <w:rPr>
          <w:sz w:val="24"/>
          <w:szCs w:val="24"/>
        </w:rPr>
      </w:pPr>
      <w:bookmarkStart w:id="132" w:name="_Ref55279015"/>
      <w:bookmarkStart w:id="133" w:name="_Ref55279017"/>
      <w:bookmarkEnd w:id="120"/>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2"/>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4" w:name="_Ref456880434"/>
      <w:bookmarkStart w:id="135"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4"/>
    </w:p>
    <w:p w:rsidR="0062630E" w:rsidRPr="00955D72" w:rsidRDefault="0062630E" w:rsidP="00955D72">
      <w:pPr>
        <w:pStyle w:val="a6"/>
        <w:spacing w:line="240" w:lineRule="auto"/>
        <w:rPr>
          <w:sz w:val="24"/>
          <w:szCs w:val="24"/>
        </w:rPr>
      </w:pPr>
      <w:bookmarkStart w:id="136"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55D72">
        <w:rPr>
          <w:sz w:val="24"/>
          <w:szCs w:val="24"/>
        </w:rPr>
        <w:t>PortableDocumentFormat (*.pdf).</w:t>
      </w:r>
    </w:p>
    <w:p w:rsidR="000955C9" w:rsidRPr="00955D72" w:rsidRDefault="000955C9" w:rsidP="00955D72">
      <w:pPr>
        <w:pStyle w:val="a6"/>
        <w:spacing w:line="240" w:lineRule="auto"/>
        <w:rPr>
          <w:sz w:val="24"/>
          <w:szCs w:val="24"/>
        </w:rPr>
      </w:pPr>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6"/>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8560599"/>
      <w:bookmarkEnd w:id="133"/>
      <w:bookmarkEnd w:id="135"/>
      <w:bookmarkEnd w:id="137"/>
      <w:bookmarkEnd w:id="138"/>
      <w:r w:rsidRPr="00955D72">
        <w:rPr>
          <w:sz w:val="24"/>
          <w:szCs w:val="24"/>
        </w:rPr>
        <w:lastRenderedPageBreak/>
        <w:t>Требования к сроку действия заявки</w:t>
      </w:r>
      <w:bookmarkEnd w:id="139"/>
      <w:bookmarkEnd w:id="140"/>
      <w:bookmarkEnd w:id="141"/>
      <w:bookmarkEnd w:id="142"/>
      <w:bookmarkEnd w:id="143"/>
      <w:bookmarkEnd w:id="144"/>
    </w:p>
    <w:p w:rsidR="00EC5F37" w:rsidRPr="00955D72" w:rsidRDefault="00D83C09" w:rsidP="00955D72">
      <w:pPr>
        <w:pStyle w:val="a6"/>
        <w:spacing w:line="240" w:lineRule="auto"/>
        <w:rPr>
          <w:sz w:val="24"/>
          <w:szCs w:val="24"/>
        </w:rPr>
      </w:pPr>
      <w:bookmarkStart w:id="145" w:name="_Ref56220570"/>
      <w:bookmarkStart w:id="146"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8D04C3">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5"/>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8D04C3">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6"/>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7" w:name="_Toc57314647"/>
      <w:bookmarkStart w:id="148" w:name="_Ref324342156"/>
      <w:bookmarkStart w:id="149" w:name="_Toc440899817"/>
      <w:bookmarkStart w:id="150" w:name="_Toc478560600"/>
      <w:r w:rsidRPr="00955D72">
        <w:rPr>
          <w:sz w:val="24"/>
          <w:szCs w:val="24"/>
        </w:rPr>
        <w:t>Требования к языку заявки</w:t>
      </w:r>
      <w:bookmarkEnd w:id="147"/>
      <w:bookmarkEnd w:id="148"/>
      <w:bookmarkEnd w:id="149"/>
      <w:bookmarkEnd w:id="150"/>
    </w:p>
    <w:p w:rsidR="00105FD7" w:rsidRPr="00955D72" w:rsidRDefault="00EC5F37" w:rsidP="00955D72">
      <w:pPr>
        <w:numPr>
          <w:ilvl w:val="3"/>
          <w:numId w:val="5"/>
        </w:numPr>
        <w:tabs>
          <w:tab w:val="left" w:pos="1134"/>
        </w:tabs>
        <w:spacing w:line="240" w:lineRule="auto"/>
        <w:rPr>
          <w:sz w:val="24"/>
          <w:szCs w:val="24"/>
        </w:rPr>
      </w:pPr>
      <w:bookmarkStart w:id="151"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с апостилем</w:t>
      </w:r>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2" w:name="_Hlt40850038"/>
      <w:bookmarkEnd w:id="152"/>
    </w:p>
    <w:p w:rsidR="00EC5F37" w:rsidRPr="00955D72" w:rsidRDefault="00EC5F37" w:rsidP="00955D72">
      <w:pPr>
        <w:pStyle w:val="23"/>
        <w:tabs>
          <w:tab w:val="num" w:pos="1134"/>
        </w:tabs>
        <w:spacing w:before="0" w:after="0"/>
        <w:ind w:left="1134"/>
        <w:rPr>
          <w:sz w:val="24"/>
          <w:szCs w:val="24"/>
        </w:rPr>
      </w:pPr>
      <w:bookmarkStart w:id="153" w:name="_Toc440899818"/>
      <w:bookmarkStart w:id="154" w:name="_Toc478560601"/>
      <w:r w:rsidRPr="00955D72">
        <w:rPr>
          <w:sz w:val="24"/>
          <w:szCs w:val="24"/>
        </w:rPr>
        <w:t>Требования к валюте заявки</w:t>
      </w:r>
      <w:bookmarkEnd w:id="151"/>
      <w:bookmarkEnd w:id="153"/>
      <w:bookmarkEnd w:id="154"/>
    </w:p>
    <w:p w:rsidR="00EC5F37" w:rsidRPr="00955D72" w:rsidRDefault="00EC5F37" w:rsidP="00955D72">
      <w:pPr>
        <w:numPr>
          <w:ilvl w:val="3"/>
          <w:numId w:val="5"/>
        </w:numPr>
        <w:tabs>
          <w:tab w:val="left" w:pos="1134"/>
        </w:tabs>
        <w:spacing w:line="240" w:lineRule="auto"/>
        <w:rPr>
          <w:sz w:val="24"/>
          <w:szCs w:val="24"/>
        </w:rPr>
      </w:pPr>
      <w:bookmarkStart w:id="155"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5"/>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819"/>
      <w:bookmarkStart w:id="160"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6"/>
      <w:bookmarkEnd w:id="157"/>
      <w:bookmarkEnd w:id="158"/>
      <w:bookmarkEnd w:id="159"/>
      <w:r w:rsidR="00321E89" w:rsidRPr="00955D72">
        <w:rPr>
          <w:sz w:val="24"/>
          <w:szCs w:val="24"/>
        </w:rPr>
        <w:t xml:space="preserve">Договора </w:t>
      </w:r>
      <w:r w:rsidR="00137CF8" w:rsidRPr="00955D72">
        <w:rPr>
          <w:sz w:val="24"/>
          <w:szCs w:val="24"/>
        </w:rPr>
        <w:t>(цене лота)</w:t>
      </w:r>
      <w:bookmarkEnd w:id="160"/>
    </w:p>
    <w:p w:rsidR="00EC5F37" w:rsidRPr="00955D72" w:rsidRDefault="00EC5F37" w:rsidP="00955D72">
      <w:pPr>
        <w:pStyle w:val="a6"/>
        <w:spacing w:line="240" w:lineRule="auto"/>
        <w:rPr>
          <w:sz w:val="24"/>
          <w:szCs w:val="24"/>
        </w:rPr>
      </w:pPr>
      <w:bookmarkStart w:id="161"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8D04C3">
        <w:rPr>
          <w:sz w:val="24"/>
          <w:szCs w:val="24"/>
        </w:rPr>
        <w:t>4.2.6</w:t>
      </w:r>
      <w:r w:rsidR="00CB5CE4" w:rsidRPr="00955D72">
        <w:rPr>
          <w:sz w:val="24"/>
          <w:szCs w:val="24"/>
        </w:rPr>
        <w:fldChar w:fldCharType="end"/>
      </w:r>
      <w:r w:rsidRPr="00955D72">
        <w:rPr>
          <w:sz w:val="24"/>
          <w:szCs w:val="24"/>
        </w:rPr>
        <w:t>.</w:t>
      </w:r>
      <w:bookmarkEnd w:id="161"/>
    </w:p>
    <w:p w:rsidR="00EC5F37" w:rsidRPr="00955D72" w:rsidRDefault="00AD2521" w:rsidP="00955D72">
      <w:pPr>
        <w:pStyle w:val="a6"/>
        <w:spacing w:line="240" w:lineRule="auto"/>
        <w:rPr>
          <w:sz w:val="24"/>
          <w:szCs w:val="24"/>
        </w:rPr>
      </w:pPr>
      <w:bookmarkStart w:id="162"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2"/>
    </w:p>
    <w:p w:rsidR="00EC5F37" w:rsidRPr="00955D72" w:rsidRDefault="00EC5F37" w:rsidP="00955D72">
      <w:pPr>
        <w:pStyle w:val="23"/>
        <w:tabs>
          <w:tab w:val="num" w:pos="1134"/>
        </w:tabs>
        <w:spacing w:before="0" w:after="0"/>
        <w:ind w:left="1134"/>
        <w:rPr>
          <w:sz w:val="24"/>
          <w:szCs w:val="24"/>
        </w:rPr>
      </w:pPr>
      <w:bookmarkStart w:id="163" w:name="_Toc57314653"/>
      <w:bookmarkStart w:id="164" w:name="_Toc440899820"/>
      <w:bookmarkStart w:id="165"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3"/>
      <w:r w:rsidR="00B34A89" w:rsidRPr="00955D72">
        <w:rPr>
          <w:sz w:val="24"/>
          <w:szCs w:val="24"/>
        </w:rPr>
        <w:t xml:space="preserve"> о закупке</w:t>
      </w:r>
      <w:bookmarkEnd w:id="164"/>
      <w:bookmarkEnd w:id="165"/>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8D04C3">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позднее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8D04C3">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8D04C3">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6" w:name="_Toc440899821"/>
      <w:bookmarkStart w:id="167"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6"/>
      <w:bookmarkEnd w:id="167"/>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8D04C3">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8D04C3">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8" w:name="_Toc311975322"/>
      <w:bookmarkStart w:id="169" w:name="_Ref93088240"/>
      <w:bookmarkStart w:id="170" w:name="_Toc440899822"/>
      <w:bookmarkStart w:id="171" w:name="_Toc478560605"/>
      <w:bookmarkEnd w:id="168"/>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9"/>
      <w:bookmarkEnd w:id="170"/>
      <w:bookmarkEnd w:id="171"/>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2"/>
      <w:bookmarkEnd w:id="173"/>
      <w:bookmarkEnd w:id="174"/>
      <w:bookmarkEnd w:id="175"/>
      <w:bookmarkEnd w:id="176"/>
      <w:bookmarkEnd w:id="177"/>
    </w:p>
    <w:p w:rsidR="00EC5F37" w:rsidRPr="00955D72" w:rsidRDefault="00EC5F37" w:rsidP="00955D72">
      <w:pPr>
        <w:pStyle w:val="a6"/>
        <w:numPr>
          <w:ilvl w:val="3"/>
          <w:numId w:val="5"/>
        </w:numPr>
        <w:tabs>
          <w:tab w:val="left" w:pos="1134"/>
        </w:tabs>
        <w:spacing w:line="240" w:lineRule="auto"/>
        <w:rPr>
          <w:sz w:val="24"/>
          <w:szCs w:val="24"/>
        </w:rPr>
      </w:pPr>
      <w:bookmarkStart w:id="178" w:name="_Ref324335676"/>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 xml:space="preserve">из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8D04C3">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8"/>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9"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9"/>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ДРиФС</w:t>
      </w:r>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8D04C3" w:rsidRPr="008D04C3">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ДРиФС)</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ДРиФС</w:t>
      </w:r>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80"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80"/>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1" w:name="_Ref457408311"/>
      <w:bookmarkStart w:id="182"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55D72">
        <w:rPr>
          <w:sz w:val="24"/>
          <w:szCs w:val="24"/>
        </w:rPr>
        <w:t xml:space="preserve"> </w:t>
      </w:r>
      <w:bookmarkEnd w:id="182"/>
    </w:p>
    <w:p w:rsidR="00FA56F2" w:rsidRPr="00955D72" w:rsidRDefault="00FA56F2" w:rsidP="00955D72">
      <w:pPr>
        <w:pStyle w:val="a7"/>
        <w:spacing w:line="240" w:lineRule="auto"/>
        <w:rPr>
          <w:sz w:val="24"/>
          <w:szCs w:val="24"/>
        </w:rPr>
      </w:pPr>
      <w:bookmarkStart w:id="183"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8560607"/>
      <w:bookmarkEnd w:id="184"/>
      <w:bookmarkEnd w:id="185"/>
      <w:bookmarkEnd w:id="186"/>
      <w:bookmarkEnd w:id="187"/>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8"/>
      <w:bookmarkEnd w:id="189"/>
      <w:bookmarkEnd w:id="190"/>
    </w:p>
    <w:p w:rsidR="00790F00" w:rsidRPr="00955D72" w:rsidRDefault="00790F00" w:rsidP="00955D72">
      <w:pPr>
        <w:pStyle w:val="a6"/>
        <w:spacing w:line="240" w:lineRule="auto"/>
        <w:rPr>
          <w:sz w:val="24"/>
        </w:rPr>
      </w:pPr>
      <w:bookmarkStart w:id="191"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8D04C3">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1"/>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8D04C3">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8D04C3">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8D04C3">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8D04C3">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8D04C3">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r w:rsidRPr="00955D72">
        <w:rPr>
          <w:sz w:val="24"/>
        </w:rPr>
        <w:t>В связи с вышеизложенным коллективный участник готовит заявку с учетом следующих дополнительных требований:</w:t>
      </w:r>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8D04C3">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8D04C3">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2" w:name="_Toc458173758"/>
      <w:bookmarkStart w:id="193" w:name="_Toc478560608"/>
      <w:r w:rsidRPr="00955D72">
        <w:rPr>
          <w:sz w:val="24"/>
        </w:rPr>
        <w:t>Участие в закупке субъектов малого и среднего предпринимательства</w:t>
      </w:r>
      <w:bookmarkEnd w:id="192"/>
      <w:bookmarkEnd w:id="193"/>
    </w:p>
    <w:p w:rsidR="00E74014" w:rsidRPr="00955D72" w:rsidRDefault="00E74014" w:rsidP="00955D72">
      <w:pPr>
        <w:pStyle w:val="a6"/>
        <w:spacing w:line="240" w:lineRule="auto"/>
        <w:rPr>
          <w:sz w:val="24"/>
        </w:rPr>
      </w:pPr>
      <w:bookmarkStart w:id="194" w:name="_Ref458445158"/>
      <w:bookmarkStart w:id="195" w:name="_Ref415501086"/>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8D04C3" w:rsidRPr="008D04C3">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4"/>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8D04C3">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8D04C3">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5"/>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8D04C3">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6" w:name="_Toc458455597"/>
      <w:bookmarkStart w:id="197" w:name="_Ref86827631"/>
      <w:bookmarkStart w:id="198" w:name="_Toc90385072"/>
      <w:bookmarkStart w:id="199" w:name="_Toc440899825"/>
      <w:bookmarkStart w:id="200" w:name="_Toc478560609"/>
      <w:bookmarkEnd w:id="196"/>
      <w:r w:rsidRPr="00955D72">
        <w:rPr>
          <w:sz w:val="24"/>
        </w:rPr>
        <w:t>Требования к документам, подтверждающим соответствие Участника установленным требованиям</w:t>
      </w:r>
      <w:bookmarkEnd w:id="197"/>
      <w:bookmarkEnd w:id="198"/>
      <w:bookmarkEnd w:id="199"/>
      <w:bookmarkEnd w:id="200"/>
    </w:p>
    <w:p w:rsidR="00EC5F37" w:rsidRPr="00955D72" w:rsidRDefault="00EC5F37" w:rsidP="00955D72">
      <w:pPr>
        <w:pStyle w:val="a6"/>
        <w:numPr>
          <w:ilvl w:val="3"/>
          <w:numId w:val="5"/>
        </w:numPr>
        <w:tabs>
          <w:tab w:val="left" w:pos="1134"/>
        </w:tabs>
        <w:spacing w:line="240" w:lineRule="auto"/>
        <w:rPr>
          <w:sz w:val="24"/>
        </w:rPr>
      </w:pPr>
      <w:bookmarkStart w:id="201" w:name="_Ref384631866"/>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1"/>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2" w:name="_Ref456879774"/>
      <w:bookmarkStart w:id="203" w:name="_Ref468965135"/>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2"/>
      <w:bookmarkEnd w:id="203"/>
      <w:r w:rsidR="00DD721C" w:rsidRPr="00955D72">
        <w:rPr>
          <w:snapToGrid/>
          <w:sz w:val="24"/>
          <w:szCs w:val="28"/>
        </w:rPr>
        <w:t>;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4" w:name="_Ref458187028"/>
      <w:bookmarkStart w:id="205"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4"/>
      <w:r w:rsidR="00DD721C" w:rsidRPr="00955D72">
        <w:rPr>
          <w:sz w:val="24"/>
        </w:rPr>
        <w:t>;</w:t>
      </w:r>
      <w:r w:rsidR="003923A7" w:rsidRPr="00955D72">
        <w:rPr>
          <w:sz w:val="24"/>
        </w:rPr>
        <w:t xml:space="preserve"> </w:t>
      </w:r>
      <w:bookmarkEnd w:id="205"/>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6"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6"/>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7" w:name="_Ref468965149"/>
      <w:bookmarkStart w:id="208" w:name="_Ref456879828"/>
      <w:r w:rsidRPr="00955D72">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8D04C3">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7"/>
      <w:r w:rsidR="00E002C9" w:rsidRPr="00955D72">
        <w:rPr>
          <w:sz w:val="24"/>
        </w:rPr>
        <w:t xml:space="preserve"> </w:t>
      </w:r>
      <w:bookmarkEnd w:id="208"/>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9"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r w:rsidRPr="00955D72">
        <w:rPr>
          <w:rStyle w:val="afc"/>
          <w:sz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55D72">
        <w:rPr>
          <w:rStyle w:val="afc"/>
          <w:sz w:val="22"/>
        </w:rPr>
        <w:t xml:space="preserve"> </w:t>
      </w:r>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8D04C3" w:rsidRPr="008D04C3">
        <w:rPr>
          <w:sz w:val="24"/>
        </w:rPr>
        <w:t xml:space="preserve">Данные бухгалтерской (финансовой) отчетности (форма </w:t>
      </w:r>
      <w:r w:rsidR="008D04C3" w:rsidRPr="008D04C3">
        <w:rPr>
          <w:noProof/>
          <w:sz w:val="24"/>
        </w:rPr>
        <w:t>8</w:t>
      </w:r>
      <w:r w:rsidR="008D04C3" w:rsidRPr="008D04C3">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8D04C3">
        <w:rPr>
          <w:sz w:val="24"/>
        </w:rPr>
        <w:t>5.8</w:t>
      </w:r>
      <w:r w:rsidR="00DD721C" w:rsidRPr="00955D72">
        <w:rPr>
          <w:sz w:val="24"/>
        </w:rPr>
        <w:fldChar w:fldCharType="end"/>
      </w:r>
      <w:r w:rsidR="00DD721C" w:rsidRPr="00955D72">
        <w:rPr>
          <w:sz w:val="24"/>
        </w:rPr>
        <w:t xml:space="preserve"> настоящей Документации о закупке);</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8D04C3" w:rsidRPr="008D04C3">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8D04C3">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8D04C3" w:rsidRPr="008D04C3">
        <w:rPr>
          <w:sz w:val="24"/>
        </w:rPr>
        <w:t xml:space="preserve">Справка о материально-технических ресурсах (форма </w:t>
      </w:r>
      <w:r w:rsidR="008D04C3" w:rsidRPr="008D04C3">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8D04C3">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10"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8D04C3" w:rsidRPr="008D04C3">
        <w:rPr>
          <w:sz w:val="24"/>
        </w:rPr>
        <w:t>Справка о кадровых ресурсах (форма 11)</w:t>
      </w:r>
      <w:r w:rsidR="00EC5F37" w:rsidRPr="00955D72">
        <w:rPr>
          <w:sz w:val="24"/>
        </w:rPr>
        <w:fldChar w:fldCharType="end"/>
      </w:r>
      <w:bookmarkEnd w:id="210"/>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8D04C3">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8D04C3" w:rsidRPr="008D04C3">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8D04C3">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8D04C3">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478560610"/>
      <w:r w:rsidRPr="00955D72">
        <w:rPr>
          <w:sz w:val="24"/>
          <w:szCs w:val="24"/>
        </w:rPr>
        <w:lastRenderedPageBreak/>
        <w:t>Подача заявок и их прием</w:t>
      </w:r>
      <w:bookmarkEnd w:id="211"/>
      <w:bookmarkEnd w:id="212"/>
      <w:bookmarkEnd w:id="213"/>
      <w:bookmarkEnd w:id="214"/>
      <w:bookmarkEnd w:id="215"/>
      <w:bookmarkEnd w:id="216"/>
      <w:bookmarkEnd w:id="217"/>
    </w:p>
    <w:p w:rsidR="00C408F2" w:rsidRPr="00955D72" w:rsidRDefault="00C408F2" w:rsidP="00955D72">
      <w:pPr>
        <w:pStyle w:val="23"/>
        <w:numPr>
          <w:ilvl w:val="2"/>
          <w:numId w:val="5"/>
        </w:numPr>
        <w:tabs>
          <w:tab w:val="num" w:pos="1134"/>
        </w:tabs>
        <w:spacing w:before="0" w:after="0"/>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478560611"/>
      <w:bookmarkStart w:id="226" w:name="_Ref56229451"/>
      <w:r w:rsidRPr="00955D72">
        <w:rPr>
          <w:sz w:val="24"/>
          <w:szCs w:val="24"/>
        </w:rPr>
        <w:t xml:space="preserve">Подача заявок через </w:t>
      </w:r>
      <w:bookmarkEnd w:id="218"/>
      <w:bookmarkEnd w:id="219"/>
      <w:bookmarkEnd w:id="220"/>
      <w:bookmarkEnd w:id="221"/>
      <w:bookmarkEnd w:id="222"/>
      <w:r w:rsidR="005F3E62" w:rsidRPr="00955D72">
        <w:rPr>
          <w:sz w:val="24"/>
          <w:szCs w:val="24"/>
        </w:rPr>
        <w:t>ЭТП</w:t>
      </w:r>
      <w:bookmarkEnd w:id="223"/>
      <w:bookmarkEnd w:id="224"/>
      <w:bookmarkEnd w:id="225"/>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7"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8D04C3">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7"/>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478560612"/>
      <w:bookmarkEnd w:id="226"/>
      <w:bookmarkEnd w:id="228"/>
      <w:bookmarkEnd w:id="229"/>
      <w:bookmarkEnd w:id="230"/>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1"/>
      <w:bookmarkEnd w:id="232"/>
      <w:bookmarkEnd w:id="233"/>
      <w:bookmarkEnd w:id="234"/>
      <w:bookmarkEnd w:id="235"/>
      <w:bookmarkEnd w:id="236"/>
      <w:bookmarkEnd w:id="237"/>
    </w:p>
    <w:p w:rsidR="002D49C7" w:rsidRPr="00955D72" w:rsidRDefault="002D49C7" w:rsidP="00955D72">
      <w:pPr>
        <w:pStyle w:val="a5"/>
        <w:numPr>
          <w:ilvl w:val="2"/>
          <w:numId w:val="5"/>
        </w:numPr>
        <w:tabs>
          <w:tab w:val="num" w:pos="1134"/>
        </w:tabs>
        <w:spacing w:line="240" w:lineRule="auto"/>
        <w:ind w:left="1134"/>
        <w:rPr>
          <w:sz w:val="24"/>
          <w:szCs w:val="24"/>
        </w:rPr>
      </w:pPr>
      <w:bookmarkStart w:id="238" w:name="_Ref56221780"/>
      <w:bookmarkStart w:id="239"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8D04C3">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40"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8D04C3">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40"/>
    </w:p>
    <w:p w:rsidR="00EC5F37" w:rsidRPr="00955D72" w:rsidRDefault="00DC2EC8" w:rsidP="00955D72">
      <w:pPr>
        <w:pStyle w:val="20"/>
        <w:spacing w:before="0" w:after="0"/>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478560613"/>
      <w:bookmarkEnd w:id="238"/>
      <w:bookmarkEnd w:id="239"/>
      <w:r w:rsidRPr="00955D72">
        <w:rPr>
          <w:sz w:val="24"/>
          <w:szCs w:val="24"/>
        </w:rPr>
        <w:t xml:space="preserve">Рассмотрение </w:t>
      </w:r>
      <w:r w:rsidR="00EC5F37" w:rsidRPr="00955D72">
        <w:rPr>
          <w:sz w:val="24"/>
          <w:szCs w:val="24"/>
        </w:rPr>
        <w:t>заявок</w:t>
      </w:r>
      <w:bookmarkEnd w:id="241"/>
      <w:bookmarkEnd w:id="242"/>
      <w:bookmarkEnd w:id="243"/>
      <w:bookmarkEnd w:id="244"/>
      <w:bookmarkEnd w:id="245"/>
      <w:bookmarkEnd w:id="246"/>
      <w:bookmarkEnd w:id="247"/>
    </w:p>
    <w:p w:rsidR="00EC5F37" w:rsidRPr="00955D72" w:rsidRDefault="00EC5F37" w:rsidP="00955D72">
      <w:pPr>
        <w:pStyle w:val="23"/>
        <w:tabs>
          <w:tab w:val="num" w:pos="1134"/>
        </w:tabs>
        <w:spacing w:before="0" w:after="0"/>
        <w:ind w:hanging="1702"/>
        <w:rPr>
          <w:sz w:val="24"/>
          <w:szCs w:val="24"/>
        </w:rPr>
      </w:pPr>
      <w:bookmarkStart w:id="248" w:name="_Toc440899831"/>
      <w:bookmarkStart w:id="249" w:name="_Toc478560614"/>
      <w:r w:rsidRPr="00955D72">
        <w:rPr>
          <w:sz w:val="24"/>
          <w:szCs w:val="24"/>
        </w:rPr>
        <w:t>Общие положения</w:t>
      </w:r>
      <w:bookmarkEnd w:id="248"/>
      <w:bookmarkEnd w:id="249"/>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8D04C3">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8D04C3">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8D04C3">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50" w:name="_Ref93089454"/>
      <w:bookmarkStart w:id="251" w:name="_Toc440899832"/>
      <w:bookmarkStart w:id="252" w:name="_Toc478560615"/>
      <w:bookmarkStart w:id="253" w:name="_Ref55304418"/>
      <w:r w:rsidRPr="00955D72">
        <w:rPr>
          <w:sz w:val="24"/>
          <w:szCs w:val="24"/>
        </w:rPr>
        <w:t>Отборочная стадия</w:t>
      </w:r>
      <w:bookmarkEnd w:id="250"/>
      <w:bookmarkEnd w:id="251"/>
      <w:bookmarkEnd w:id="252"/>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3"/>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4"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8D04C3">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8D04C3" w:rsidRPr="008D04C3">
        <w:rPr>
          <w:sz w:val="24"/>
          <w:szCs w:val="24"/>
        </w:rPr>
        <w:t>Приложение № 3 – Отборочные критерии оценки заявок Участников запроса предложений</w:t>
      </w:r>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5" w:name="_Ref55307002"/>
      <w:bookmarkStart w:id="256"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4"/>
      <w:bookmarkEnd w:id="255"/>
      <w:bookmarkEnd w:id="256"/>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7"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заявку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8D04C3">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8" w:name="_Ref324337341"/>
      <w:bookmarkStart w:id="259" w:name="_Toc440899833"/>
      <w:bookmarkStart w:id="260"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8"/>
      <w:bookmarkEnd w:id="259"/>
      <w:bookmarkEnd w:id="260"/>
    </w:p>
    <w:p w:rsidR="00C603CE" w:rsidRPr="00955D72" w:rsidRDefault="00D64200" w:rsidP="00955D72">
      <w:pPr>
        <w:pStyle w:val="a6"/>
        <w:spacing w:line="240" w:lineRule="auto"/>
        <w:rPr>
          <w:sz w:val="24"/>
          <w:szCs w:val="24"/>
        </w:rPr>
      </w:pPr>
      <w:bookmarkStart w:id="261"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8D04C3">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8D04C3" w:rsidRPr="008D04C3">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2" w:name="_Ref468093642"/>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2"/>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478560617"/>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55D72">
        <w:rPr>
          <w:sz w:val="24"/>
          <w:szCs w:val="24"/>
        </w:rPr>
        <w:t>Порядок применения приоритета</w:t>
      </w:r>
      <w:bookmarkEnd w:id="263"/>
      <w:r w:rsidRPr="00955D72">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8D04C3">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8D04C3" w:rsidRPr="008D04C3" w:rsidRDefault="00AE1847" w:rsidP="008D04C3">
      <w:pPr>
        <w:pStyle w:val="a5"/>
        <w:numPr>
          <w:ilvl w:val="2"/>
          <w:numId w:val="5"/>
        </w:numPr>
        <w:tabs>
          <w:tab w:val="clear" w:pos="1702"/>
          <w:tab w:val="num" w:pos="1276"/>
        </w:tabs>
        <w:spacing w:line="240" w:lineRule="auto"/>
        <w:ind w:left="1276"/>
        <w:rPr>
          <w:sz w:val="24"/>
          <w:szCs w:val="24"/>
        </w:rPr>
      </w:pPr>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8D04C3" w:rsidRPr="008D04C3">
        <w:rPr>
          <w:sz w:val="24"/>
          <w:szCs w:val="24"/>
        </w:rPr>
        <w:t>Методика проверки ДРиФС приведена в Приложении № 5 к Документации о закупке.</w:t>
      </w:r>
    </w:p>
    <w:p w:rsidR="008D04C3" w:rsidRPr="008D04C3" w:rsidRDefault="008D04C3" w:rsidP="008D04C3">
      <w:pPr>
        <w:pStyle w:val="a5"/>
        <w:numPr>
          <w:ilvl w:val="2"/>
          <w:numId w:val="5"/>
        </w:numPr>
        <w:tabs>
          <w:tab w:val="clear" w:pos="1702"/>
          <w:tab w:val="num" w:pos="1276"/>
        </w:tabs>
        <w:spacing w:line="240" w:lineRule="auto"/>
        <w:ind w:left="1276"/>
        <w:rPr>
          <w:sz w:val="24"/>
          <w:szCs w:val="24"/>
        </w:rPr>
      </w:pPr>
      <w:r w:rsidRPr="008D04C3">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8D04C3" w:rsidP="00955D72">
      <w:pPr>
        <w:pStyle w:val="a5"/>
        <w:numPr>
          <w:ilvl w:val="2"/>
          <w:numId w:val="5"/>
        </w:numPr>
        <w:tabs>
          <w:tab w:val="clear" w:pos="1702"/>
          <w:tab w:val="num" w:pos="1276"/>
        </w:tabs>
        <w:spacing w:line="240" w:lineRule="auto"/>
        <w:ind w:left="1276"/>
        <w:rPr>
          <w:sz w:val="24"/>
          <w:szCs w:val="24"/>
        </w:rPr>
      </w:pPr>
      <w:r w:rsidRPr="008D04C3">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признана несостоявшейся и </w:t>
      </w:r>
      <w:r w:rsidR="00DD721C" w:rsidRPr="008D2D08">
        <w:rPr>
          <w:sz w:val="24"/>
          <w:szCs w:val="24"/>
        </w:rPr>
        <w:t xml:space="preserve">Договор </w:t>
      </w:r>
      <w:r w:rsidRPr="008D2D08">
        <w:rPr>
          <w:sz w:val="24"/>
          <w:szCs w:val="24"/>
        </w:rPr>
        <w:t>заключается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8D04C3" w:rsidRPr="008D04C3" w:rsidRDefault="00AE1847" w:rsidP="008D04C3">
      <w:pPr>
        <w:pStyle w:val="a7"/>
        <w:numPr>
          <w:ilvl w:val="4"/>
          <w:numId w:val="5"/>
        </w:numPr>
        <w:spacing w:line="240" w:lineRule="auto"/>
        <w:rPr>
          <w:sz w:val="24"/>
          <w:szCs w:val="24"/>
        </w:rPr>
      </w:pPr>
      <w:r w:rsidRPr="008D2D08">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8D04C3" w:rsidRPr="008D04C3">
        <w:rPr>
          <w:sz w:val="24"/>
          <w:szCs w:val="24"/>
        </w:rPr>
        <w:t>Методика проверки ДРиФС приведена в Приложении № 5 к Документации о закупке.</w:t>
      </w:r>
    </w:p>
    <w:p w:rsidR="008D04C3" w:rsidRPr="008D04C3" w:rsidRDefault="008D04C3" w:rsidP="008D04C3">
      <w:pPr>
        <w:pStyle w:val="a7"/>
        <w:numPr>
          <w:ilvl w:val="4"/>
          <w:numId w:val="5"/>
        </w:numPr>
        <w:spacing w:line="240" w:lineRule="auto"/>
        <w:rPr>
          <w:sz w:val="24"/>
          <w:szCs w:val="24"/>
        </w:rPr>
      </w:pPr>
      <w:r w:rsidRPr="008D04C3">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8D04C3" w:rsidP="00955D72">
      <w:pPr>
        <w:pStyle w:val="a7"/>
        <w:numPr>
          <w:ilvl w:val="4"/>
          <w:numId w:val="5"/>
        </w:numPr>
        <w:spacing w:line="240" w:lineRule="auto"/>
        <w:rPr>
          <w:sz w:val="24"/>
          <w:szCs w:val="24"/>
        </w:rPr>
      </w:pPr>
      <w:r w:rsidRPr="008D04C3">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
    <w:p w:rsidR="00EC5F37" w:rsidRPr="00955D72" w:rsidRDefault="00EC5F37" w:rsidP="00955D72">
      <w:pPr>
        <w:pStyle w:val="20"/>
        <w:spacing w:before="0" w:after="0"/>
        <w:rPr>
          <w:sz w:val="24"/>
          <w:szCs w:val="24"/>
        </w:rPr>
      </w:pPr>
      <w:bookmarkStart w:id="280" w:name="_Ref468965041"/>
      <w:bookmarkStart w:id="281" w:name="_Toc478560618"/>
      <w:r w:rsidRPr="00955D72">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2"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неотклоненных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файл(ы)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файл(ы)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3"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3"/>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8D04C3">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8D04C3">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8D04C3" w:rsidRPr="008D04C3">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8D04C3">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участие в закупке - в случае не</w:t>
      </w:r>
      <w:r w:rsidRPr="00955D72">
        <w:rPr>
          <w:sz w:val="24"/>
          <w:szCs w:val="24"/>
        </w:rPr>
        <w:t>проведения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4" w:name="_Ref197141938"/>
      <w:bookmarkStart w:id="285" w:name="_Toc440899835"/>
      <w:bookmarkStart w:id="286" w:name="_Toc478560619"/>
      <w:r w:rsidRPr="00955D72">
        <w:rPr>
          <w:sz w:val="24"/>
          <w:szCs w:val="24"/>
        </w:rPr>
        <w:t xml:space="preserve">Определение Победителя </w:t>
      </w:r>
      <w:r w:rsidR="000778BE" w:rsidRPr="00955D72">
        <w:rPr>
          <w:sz w:val="24"/>
          <w:szCs w:val="24"/>
        </w:rPr>
        <w:t>запроса предложений</w:t>
      </w:r>
      <w:bookmarkEnd w:id="284"/>
      <w:bookmarkEnd w:id="285"/>
      <w:bookmarkEnd w:id="286"/>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7"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55D72">
        <w:rPr>
          <w:sz w:val="24"/>
          <w:szCs w:val="24"/>
        </w:rPr>
        <w:t xml:space="preserve"> </w:t>
      </w:r>
      <w:r w:rsidR="003A1226" w:rsidRPr="00955D72">
        <w:rPr>
          <w:sz w:val="24"/>
          <w:szCs w:val="24"/>
        </w:rPr>
        <w:t xml:space="preserve">В рамках постквалификации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55D72">
        <w:rPr>
          <w:sz w:val="24"/>
          <w:szCs w:val="24"/>
        </w:rPr>
        <w:t xml:space="preserve">Постквалификация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8D04C3">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8D04C3">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8"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данной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8D04C3">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8D04C3">
        <w:rPr>
          <w:sz w:val="24"/>
          <w:szCs w:val="24"/>
        </w:rPr>
        <w:t>5.16</w:t>
      </w:r>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8D04C3">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8D04C3">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478560620"/>
      <w:bookmarkStart w:id="298" w:name="_Ref55280474"/>
      <w:bookmarkStart w:id="299" w:name="_Toc55285356"/>
      <w:bookmarkStart w:id="300" w:name="_Toc55305388"/>
      <w:bookmarkStart w:id="301" w:name="_Toc57314659"/>
      <w:bookmarkStart w:id="302" w:name="_Toc69728973"/>
      <w:r w:rsidRPr="00955D72">
        <w:rPr>
          <w:sz w:val="24"/>
          <w:szCs w:val="24"/>
        </w:rPr>
        <w:t xml:space="preserve">Уведомление Участников о результатах </w:t>
      </w:r>
      <w:bookmarkEnd w:id="291"/>
      <w:r w:rsidR="000778BE" w:rsidRPr="00955D72">
        <w:rPr>
          <w:sz w:val="24"/>
          <w:szCs w:val="24"/>
        </w:rPr>
        <w:t>запроса предложений</w:t>
      </w:r>
      <w:bookmarkEnd w:id="292"/>
      <w:bookmarkEnd w:id="293"/>
      <w:bookmarkEnd w:id="294"/>
      <w:bookmarkEnd w:id="295"/>
      <w:bookmarkEnd w:id="296"/>
      <w:bookmarkEnd w:id="297"/>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3" w:name="_Ref418863007"/>
      <w:bookmarkStart w:id="304" w:name="_Ref419289741"/>
      <w:bookmarkStart w:id="305" w:name="_Toc440899837"/>
      <w:bookmarkStart w:id="306" w:name="_Toc478560621"/>
      <w:r w:rsidRPr="00955D72">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955D72" w:rsidRDefault="0023320D" w:rsidP="00955D72">
      <w:pPr>
        <w:pStyle w:val="a5"/>
        <w:tabs>
          <w:tab w:val="num" w:pos="1134"/>
        </w:tabs>
        <w:spacing w:line="240" w:lineRule="auto"/>
        <w:ind w:left="1134"/>
        <w:rPr>
          <w:sz w:val="24"/>
          <w:szCs w:val="24"/>
        </w:rPr>
      </w:pPr>
      <w:bookmarkStart w:id="307"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7"/>
      <w:r w:rsidR="006B5FB0" w:rsidRPr="00955D72">
        <w:rPr>
          <w:sz w:val="24"/>
          <w:szCs w:val="24"/>
        </w:rPr>
        <w:t xml:space="preserve">, но не ранее чем через 10 (десять) дней после публикации Протокола выбора победителя </w:t>
      </w:r>
      <w:r w:rsidR="000778BE" w:rsidRPr="00955D72">
        <w:rPr>
          <w:sz w:val="24"/>
          <w:szCs w:val="24"/>
        </w:rPr>
        <w:t>запроса предложений</w:t>
      </w:r>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8" w:name="_Ref458186854"/>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8"/>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8D04C3">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8D04C3">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8D04C3">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8D04C3">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8D04C3">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8D04C3">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9" w:name="_Ref56225120"/>
      <w:bookmarkStart w:id="310" w:name="_Ref56225121"/>
      <w:bookmarkStart w:id="311" w:name="_Toc57314661"/>
      <w:bookmarkStart w:id="312" w:name="_Toc69728975"/>
      <w:bookmarkStart w:id="313" w:name="_Toc440899838"/>
      <w:bookmarkStart w:id="314" w:name="_Toc478560622"/>
      <w:bookmarkStart w:id="315"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9"/>
      <w:bookmarkEnd w:id="310"/>
      <w:bookmarkEnd w:id="311"/>
      <w:bookmarkEnd w:id="312"/>
      <w:bookmarkEnd w:id="313"/>
      <w:bookmarkEnd w:id="314"/>
    </w:p>
    <w:p w:rsidR="00EC5F37" w:rsidRPr="00955D72" w:rsidRDefault="00EC5F37" w:rsidP="00955D72">
      <w:pPr>
        <w:pStyle w:val="20"/>
        <w:spacing w:before="0" w:after="0"/>
        <w:rPr>
          <w:sz w:val="24"/>
          <w:szCs w:val="24"/>
        </w:rPr>
      </w:pPr>
      <w:bookmarkStart w:id="316" w:name="_Toc57314662"/>
      <w:bookmarkStart w:id="317" w:name="_Toc69728976"/>
      <w:bookmarkStart w:id="318" w:name="_Toc440899839"/>
      <w:bookmarkStart w:id="319" w:name="_Toc478560623"/>
      <w:bookmarkEnd w:id="315"/>
      <w:r w:rsidRPr="00955D72">
        <w:rPr>
          <w:sz w:val="24"/>
          <w:szCs w:val="24"/>
        </w:rPr>
        <w:t>Статус настоящего раздела</w:t>
      </w:r>
      <w:bookmarkEnd w:id="316"/>
      <w:bookmarkEnd w:id="317"/>
      <w:bookmarkEnd w:id="318"/>
      <w:bookmarkEnd w:id="319"/>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8D04C3">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8D04C3">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20" w:name="_Ref56251474"/>
      <w:bookmarkStart w:id="321" w:name="_Toc57314665"/>
      <w:bookmarkStart w:id="322" w:name="_Toc69728979"/>
      <w:bookmarkStart w:id="323" w:name="_Toc440899840"/>
      <w:bookmarkStart w:id="324" w:name="_Toc478560624"/>
      <w:r w:rsidRPr="00955D72">
        <w:rPr>
          <w:sz w:val="24"/>
          <w:szCs w:val="24"/>
        </w:rPr>
        <w:t>Изменение и отзыв заявок</w:t>
      </w:r>
      <w:bookmarkEnd w:id="320"/>
      <w:bookmarkEnd w:id="321"/>
      <w:bookmarkEnd w:id="322"/>
      <w:bookmarkEnd w:id="323"/>
      <w:bookmarkEnd w:id="32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8D04C3">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5" w:name="_Ref93136493"/>
      <w:bookmarkStart w:id="326" w:name="_Toc440899841"/>
      <w:bookmarkStart w:id="327" w:name="_Toc478560625"/>
      <w:r w:rsidRPr="00955D72">
        <w:rPr>
          <w:sz w:val="24"/>
          <w:szCs w:val="24"/>
        </w:rPr>
        <w:t xml:space="preserve">Обеспечение исполнения обязательств Участника </w:t>
      </w:r>
      <w:r w:rsidR="000778BE" w:rsidRPr="00955D72">
        <w:rPr>
          <w:sz w:val="24"/>
          <w:szCs w:val="24"/>
        </w:rPr>
        <w:t>запроса предложений</w:t>
      </w:r>
      <w:bookmarkEnd w:id="325"/>
      <w:bookmarkEnd w:id="326"/>
      <w:bookmarkEnd w:id="327"/>
    </w:p>
    <w:p w:rsidR="00FE3A63" w:rsidRPr="00955D72" w:rsidRDefault="00EC5F37" w:rsidP="00955D72">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8D04C3">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8D04C3">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8D04C3">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8D04C3">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8D04C3">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8D04C3">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8D04C3">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8D04C3">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8D04C3">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8D04C3">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478560626"/>
      <w:bookmarkStart w:id="339" w:name="_Ref56251910"/>
      <w:bookmarkStart w:id="340" w:name="_Toc57314670"/>
      <w:bookmarkStart w:id="341" w:name="_Toc69728984"/>
      <w:bookmarkEnd w:id="328"/>
      <w:bookmarkEnd w:id="329"/>
      <w:bookmarkEnd w:id="330"/>
      <w:bookmarkEnd w:id="331"/>
      <w:r w:rsidRPr="00955D72">
        <w:rPr>
          <w:sz w:val="24"/>
          <w:szCs w:val="24"/>
        </w:rPr>
        <w:t>Закупка с разбиением на лоты</w:t>
      </w:r>
      <w:bookmarkEnd w:id="332"/>
      <w:bookmarkEnd w:id="333"/>
      <w:bookmarkEnd w:id="334"/>
      <w:bookmarkEnd w:id="335"/>
      <w:bookmarkEnd w:id="336"/>
      <w:bookmarkEnd w:id="337"/>
      <w:bookmarkEnd w:id="338"/>
    </w:p>
    <w:p w:rsidR="00332787" w:rsidRPr="00955D72" w:rsidRDefault="00D306ED" w:rsidP="00955D72">
      <w:pPr>
        <w:pStyle w:val="a5"/>
        <w:numPr>
          <w:ilvl w:val="2"/>
          <w:numId w:val="5"/>
        </w:numPr>
        <w:tabs>
          <w:tab w:val="num" w:pos="1134"/>
        </w:tabs>
        <w:spacing w:line="240" w:lineRule="auto"/>
        <w:ind w:left="1134"/>
        <w:rPr>
          <w:sz w:val="24"/>
          <w:szCs w:val="24"/>
        </w:rPr>
      </w:pPr>
      <w:bookmarkStart w:id="342"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2"/>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8D04C3" w:rsidRPr="008D04C3">
        <w:rPr>
          <w:sz w:val="24"/>
          <w:szCs w:val="24"/>
        </w:rPr>
        <w:t xml:space="preserve">Письмо о подаче оферты (форма </w:t>
      </w:r>
      <w:r w:rsidR="008D04C3" w:rsidRPr="008D04C3">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8D04C3" w:rsidRPr="008D04C3" w:rsidRDefault="00D306ED" w:rsidP="008D04C3">
      <w:pPr>
        <w:pStyle w:val="a6"/>
        <w:numPr>
          <w:ilvl w:val="3"/>
          <w:numId w:val="5"/>
        </w:numPr>
        <w:rPr>
          <w:sz w:val="24"/>
          <w:szCs w:val="24"/>
        </w:rPr>
        <w:sectPr w:rsidR="008D04C3" w:rsidRPr="008D04C3"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8D04C3" w:rsidRPr="008D04C3">
        <w:rPr>
          <w:sz w:val="24"/>
          <w:szCs w:val="24"/>
        </w:rPr>
        <w:t>Техническое предложение (форма</w:t>
      </w:r>
      <w:r w:rsidR="008D04C3" w:rsidRPr="008D04C3">
        <w:rPr>
          <w:noProof/>
          <w:sz w:val="24"/>
          <w:szCs w:val="24"/>
        </w:rPr>
        <w:t xml:space="preserve"> </w:t>
      </w:r>
      <w:r w:rsidR="008D04C3" w:rsidRPr="008D04C3">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sidRPr="008D04C3">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8D04C3" w:rsidP="00955D72">
      <w:pPr>
        <w:pStyle w:val="a6"/>
        <w:numPr>
          <w:ilvl w:val="3"/>
          <w:numId w:val="5"/>
        </w:numPr>
        <w:spacing w:line="240" w:lineRule="auto"/>
        <w:rPr>
          <w:sz w:val="24"/>
          <w:szCs w:val="24"/>
        </w:rPr>
      </w:pPr>
      <w:r w:rsidRPr="008D04C3">
        <w:rPr>
          <w:sz w:val="24"/>
          <w:szCs w:val="24"/>
        </w:rPr>
        <w:lastRenderedPageBreak/>
        <w:t>Сводная таблица стоимости</w:t>
      </w:r>
      <w:r w:rsidRPr="008D04C3">
        <w:rPr>
          <w:noProof/>
          <w:sz w:val="24"/>
          <w:szCs w:val="24"/>
        </w:rPr>
        <w:t xml:space="preserve"> </w:t>
      </w:r>
      <w:r w:rsidRPr="008D04C3">
        <w:rPr>
          <w:sz w:val="24"/>
          <w:szCs w:val="24"/>
        </w:rPr>
        <w:t xml:space="preserve">поставляемой продукции </w:t>
      </w:r>
      <w:r w:rsidRPr="008D04C3">
        <w:rPr>
          <w:noProof/>
          <w:sz w:val="24"/>
          <w:szCs w:val="24"/>
        </w:rPr>
        <w:t xml:space="preserve">(форма </w:t>
      </w:r>
      <w:r w:rsidRPr="008D04C3">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3"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04C3">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3"/>
    </w:p>
    <w:p w:rsidR="00EC5F37" w:rsidRPr="00955D72" w:rsidRDefault="00EC5F37" w:rsidP="00955D72">
      <w:pPr>
        <w:pStyle w:val="20"/>
        <w:spacing w:before="0" w:after="0"/>
        <w:rPr>
          <w:sz w:val="24"/>
          <w:szCs w:val="24"/>
        </w:rPr>
      </w:pPr>
      <w:bookmarkStart w:id="344" w:name="_Toc440899843"/>
      <w:bookmarkStart w:id="345" w:name="_Toc478560627"/>
      <w:r w:rsidRPr="00955D72">
        <w:rPr>
          <w:sz w:val="24"/>
          <w:szCs w:val="24"/>
        </w:rPr>
        <w:t>Альтернативные предложения</w:t>
      </w:r>
      <w:bookmarkEnd w:id="339"/>
      <w:bookmarkEnd w:id="340"/>
      <w:bookmarkEnd w:id="341"/>
      <w:bookmarkEnd w:id="344"/>
      <w:bookmarkEnd w:id="345"/>
    </w:p>
    <w:p w:rsidR="00EC5F37" w:rsidRPr="00955D72" w:rsidRDefault="0023320D" w:rsidP="00955D72">
      <w:pPr>
        <w:pStyle w:val="a5"/>
        <w:tabs>
          <w:tab w:val="num" w:pos="1134"/>
        </w:tabs>
        <w:spacing w:line="240" w:lineRule="auto"/>
        <w:ind w:left="1134"/>
        <w:rPr>
          <w:sz w:val="24"/>
          <w:szCs w:val="24"/>
        </w:rPr>
      </w:pPr>
      <w:bookmarkStart w:id="346"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8D04C3">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8D04C3">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8D04C3">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6"/>
    </w:p>
    <w:p w:rsidR="00EC5F37" w:rsidRPr="00955D72" w:rsidRDefault="00EC5F37" w:rsidP="00955D72">
      <w:pPr>
        <w:pStyle w:val="a5"/>
        <w:tabs>
          <w:tab w:val="num" w:pos="1134"/>
        </w:tabs>
        <w:spacing w:line="240" w:lineRule="auto"/>
        <w:ind w:left="1134"/>
        <w:rPr>
          <w:sz w:val="24"/>
          <w:szCs w:val="24"/>
        </w:rPr>
      </w:pPr>
      <w:bookmarkStart w:id="347"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8D04C3">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8D04C3">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8D04C3">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8" w:name="_Ref388516845"/>
      <w:bookmarkStart w:id="349" w:name="_Ref388516882"/>
      <w:bookmarkStart w:id="350" w:name="_Toc440899844"/>
      <w:bookmarkStart w:id="351" w:name="_Toc478560628"/>
      <w:bookmarkStart w:id="352" w:name="_Ref55280368"/>
      <w:bookmarkStart w:id="353" w:name="_Toc55285361"/>
      <w:bookmarkStart w:id="354" w:name="_Toc55305390"/>
      <w:bookmarkStart w:id="355" w:name="_Toc57314671"/>
      <w:bookmarkStart w:id="356" w:name="_Toc69728985"/>
      <w:bookmarkStart w:id="357" w:name="ФОРМЫ"/>
      <w:r w:rsidRPr="00955D72">
        <w:rPr>
          <w:sz w:val="32"/>
        </w:rPr>
        <w:lastRenderedPageBreak/>
        <w:t>ОСНОВНЫЕ СВЕДЕНИЯ О ЗАКУПКЕ</w:t>
      </w:r>
      <w:bookmarkEnd w:id="348"/>
      <w:bookmarkEnd w:id="349"/>
      <w:bookmarkEnd w:id="350"/>
      <w:bookmarkEnd w:id="351"/>
    </w:p>
    <w:p w:rsidR="002E77E8" w:rsidRPr="00955D72" w:rsidRDefault="002E77E8" w:rsidP="00955D72">
      <w:pPr>
        <w:pStyle w:val="20"/>
        <w:spacing w:before="0" w:after="0"/>
        <w:rPr>
          <w:sz w:val="24"/>
          <w:szCs w:val="24"/>
        </w:rPr>
      </w:pPr>
      <w:bookmarkStart w:id="358" w:name="_Toc440899845"/>
      <w:bookmarkStart w:id="359" w:name="_Toc478560629"/>
      <w:r w:rsidRPr="00955D72">
        <w:rPr>
          <w:sz w:val="24"/>
          <w:szCs w:val="24"/>
        </w:rPr>
        <w:t>Статус настоящего раздела</w:t>
      </w:r>
      <w:bookmarkEnd w:id="358"/>
      <w:bookmarkEnd w:id="359"/>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8D04C3">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8D04C3">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8D04C3">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8D04C3">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60" w:name="_Toc203081977"/>
      <w:bookmarkStart w:id="361" w:name="_Toc328493354"/>
      <w:bookmarkStart w:id="362" w:name="_Toc334798694"/>
      <w:bookmarkStart w:id="363" w:name="_Toc440899846"/>
      <w:bookmarkStart w:id="364" w:name="_Toc478560630"/>
      <w:r w:rsidRPr="00955D72">
        <w:rPr>
          <w:sz w:val="24"/>
          <w:szCs w:val="24"/>
        </w:rPr>
        <w:t xml:space="preserve">Информация о проводимом </w:t>
      </w:r>
      <w:r w:rsidR="00494BC2" w:rsidRPr="00955D72">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AB527B" w:rsidRDefault="00420C03" w:rsidP="00955D72">
            <w:pPr>
              <w:pStyle w:val="Tableheader"/>
              <w:rPr>
                <w:rStyle w:val="afc"/>
                <w:b/>
                <w:sz w:val="26"/>
                <w:szCs w:val="26"/>
              </w:rPr>
            </w:pPr>
            <w:r w:rsidRPr="00AB527B">
              <w:rPr>
                <w:rFonts w:eastAsia="Calibri"/>
                <w:b w:val="0"/>
                <w:snapToGrid w:val="0"/>
                <w:sz w:val="26"/>
                <w:szCs w:val="26"/>
                <w:lang w:eastAsia="en-US"/>
              </w:rPr>
              <w:t>любые заинтересованные лица</w:t>
            </w:r>
            <w:r w:rsidRPr="00AB527B">
              <w:rPr>
                <w:rStyle w:val="afc"/>
                <w:b/>
                <w:sz w:val="26"/>
                <w:szCs w:val="26"/>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52508E" w:rsidP="0052508E">
            <w:pPr>
              <w:suppressAutoHyphens/>
              <w:spacing w:line="240" w:lineRule="auto"/>
              <w:ind w:firstLine="0"/>
              <w:rPr>
                <w:rStyle w:val="afc"/>
                <w:snapToGrid/>
                <w:sz w:val="26"/>
                <w:szCs w:val="26"/>
              </w:rPr>
            </w:pPr>
            <w:r w:rsidRPr="0052508E">
              <w:rPr>
                <w:rFonts w:ascii="Calibri" w:eastAsia="Calibri" w:hAnsi="Calibri"/>
                <w:b/>
                <w:i/>
                <w:snapToGrid/>
                <w:sz w:val="26"/>
                <w:szCs w:val="26"/>
                <w:lang w:eastAsia="en-US"/>
              </w:rPr>
              <w:t>Реактор</w:t>
            </w:r>
            <w:r w:rsidRPr="0052508E">
              <w:rPr>
                <w:rFonts w:ascii="Calibri" w:eastAsia="Calibri" w:hAnsi="Calibri"/>
                <w:i/>
                <w:snapToGrid/>
                <w:sz w:val="26"/>
                <w:szCs w:val="26"/>
                <w:lang w:eastAsia="en-US"/>
              </w:rPr>
              <w:t>» для нужд филиала АО «ДРСК» «Хабаровские электрические сети</w:t>
            </w:r>
            <w:r w:rsidR="00DD6E3C" w:rsidRPr="00AB527B">
              <w:rPr>
                <w:sz w:val="26"/>
                <w:szCs w:val="26"/>
              </w:rPr>
              <w:t xml:space="preserve">, закупка № </w:t>
            </w:r>
            <w:r w:rsidR="00BB41BD" w:rsidRPr="00AB527B">
              <w:rPr>
                <w:sz w:val="26"/>
                <w:szCs w:val="26"/>
              </w:rPr>
              <w:t>12</w:t>
            </w:r>
            <w:r>
              <w:rPr>
                <w:sz w:val="26"/>
                <w:szCs w:val="26"/>
              </w:rPr>
              <w:t>93</w:t>
            </w:r>
            <w:r w:rsidR="00467D68" w:rsidRPr="00AB527B">
              <w:rPr>
                <w:sz w:val="26"/>
                <w:szCs w:val="26"/>
              </w:rPr>
              <w:t xml:space="preserve">.1 раздел </w:t>
            </w:r>
            <w:r w:rsidR="00DD6E3C" w:rsidRPr="00AB527B">
              <w:rPr>
                <w:sz w:val="26"/>
                <w:szCs w:val="26"/>
              </w:rPr>
              <w:t>2.</w:t>
            </w:r>
            <w:r w:rsidR="00BB41BD" w:rsidRPr="00AB527B">
              <w:rPr>
                <w:sz w:val="26"/>
                <w:szCs w:val="26"/>
              </w:rPr>
              <w:t>2</w:t>
            </w:r>
            <w:r w:rsidR="00DD6E3C" w:rsidRPr="00AB527B">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rPr>
                <w:rStyle w:val="afc"/>
                <w:snapToGrid/>
                <w:sz w:val="26"/>
                <w:szCs w:val="26"/>
              </w:rPr>
            </w:pPr>
            <w:r w:rsidRPr="00AB527B">
              <w:rPr>
                <w:b/>
                <w:sz w:val="26"/>
                <w:szCs w:val="26"/>
              </w:rPr>
              <w:t>нет</w:t>
            </w:r>
          </w:p>
        </w:tc>
      </w:tr>
      <w:bookmarkEnd w:id="368"/>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jc w:val="left"/>
              <w:rPr>
                <w:sz w:val="26"/>
                <w:szCs w:val="26"/>
              </w:rPr>
            </w:pPr>
            <w:r w:rsidRPr="00AB527B">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2508E" w:rsidRPr="0052508E" w:rsidRDefault="0052508E" w:rsidP="0052508E">
            <w:pPr>
              <w:tabs>
                <w:tab w:val="left" w:pos="567"/>
                <w:tab w:val="left" w:pos="851"/>
              </w:tabs>
              <w:autoSpaceDE w:val="0"/>
              <w:autoSpaceDN w:val="0"/>
              <w:spacing w:line="240" w:lineRule="auto"/>
              <w:ind w:firstLine="0"/>
              <w:rPr>
                <w:snapToGrid/>
                <w:sz w:val="26"/>
                <w:szCs w:val="26"/>
              </w:rPr>
            </w:pPr>
            <w:r w:rsidRPr="0052508E">
              <w:rPr>
                <w:b/>
                <w:snapToGrid/>
                <w:sz w:val="26"/>
                <w:szCs w:val="26"/>
              </w:rPr>
              <w:t>- 5 071 500,00</w:t>
            </w:r>
            <w:r w:rsidRPr="0052508E">
              <w:rPr>
                <w:snapToGrid/>
                <w:sz w:val="26"/>
                <w:szCs w:val="26"/>
              </w:rPr>
              <w:t xml:space="preserve"> руб., без учета НДС;</w:t>
            </w:r>
          </w:p>
          <w:p w:rsidR="005B2A78" w:rsidRPr="00AB527B" w:rsidRDefault="0052508E" w:rsidP="0052508E">
            <w:pPr>
              <w:tabs>
                <w:tab w:val="left" w:pos="567"/>
                <w:tab w:val="left" w:pos="851"/>
                <w:tab w:val="left" w:pos="4215"/>
              </w:tabs>
              <w:autoSpaceDE w:val="0"/>
              <w:autoSpaceDN w:val="0"/>
              <w:spacing w:line="240" w:lineRule="auto"/>
              <w:ind w:firstLine="0"/>
              <w:rPr>
                <w:snapToGrid/>
                <w:sz w:val="26"/>
                <w:szCs w:val="26"/>
              </w:rPr>
            </w:pPr>
            <w:r w:rsidRPr="0052508E">
              <w:rPr>
                <w:b/>
                <w:snapToGrid/>
                <w:sz w:val="26"/>
                <w:szCs w:val="26"/>
              </w:rPr>
              <w:t>- 5 984 370,00</w:t>
            </w:r>
            <w:r w:rsidRPr="0052508E">
              <w:rPr>
                <w:snapToGrid/>
                <w:sz w:val="26"/>
                <w:szCs w:val="26"/>
              </w:rPr>
              <w:t xml:space="preserve"> руб., с учетом НДС.</w:t>
            </w:r>
            <w:r w:rsidRPr="0052508E">
              <w:rPr>
                <w:snapToGrid/>
                <w:sz w:val="26"/>
                <w:szCs w:val="26"/>
              </w:rPr>
              <w:tab/>
            </w:r>
          </w:p>
          <w:p w:rsidR="008D04C3" w:rsidRPr="008D04C3" w:rsidRDefault="00AE1847" w:rsidP="008D04C3">
            <w:pPr>
              <w:spacing w:line="240" w:lineRule="auto"/>
              <w:ind w:firstLine="0"/>
              <w:rPr>
                <w:sz w:val="26"/>
                <w:szCs w:val="26"/>
              </w:rPr>
            </w:pPr>
            <w:r w:rsidRPr="00AB527B">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AB527B">
              <w:rPr>
                <w:sz w:val="26"/>
                <w:szCs w:val="26"/>
              </w:rPr>
              <w:fldChar w:fldCharType="begin"/>
            </w:r>
            <w:r w:rsidRPr="00AB527B">
              <w:rPr>
                <w:sz w:val="26"/>
                <w:szCs w:val="26"/>
              </w:rPr>
              <w:instrText xml:space="preserve"> REF _Ref468792734 \r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8D04C3">
              <w:rPr>
                <w:sz w:val="26"/>
                <w:szCs w:val="26"/>
              </w:rPr>
              <w:t>10.1.1</w:t>
            </w:r>
            <w:r w:rsidRPr="00AB527B">
              <w:rPr>
                <w:sz w:val="26"/>
                <w:szCs w:val="26"/>
              </w:rPr>
              <w:fldChar w:fldCharType="end"/>
            </w:r>
            <w:r w:rsidRPr="00AB527B">
              <w:rPr>
                <w:sz w:val="26"/>
                <w:szCs w:val="26"/>
              </w:rPr>
              <w:t xml:space="preserve">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8D04C3" w:rsidRPr="008D04C3">
              <w:rPr>
                <w:sz w:val="26"/>
                <w:szCs w:val="26"/>
              </w:rPr>
              <w:t>Методика проверки ДРиФС приведена в Приложении № 5 к Документации о закупке.</w:t>
            </w:r>
          </w:p>
          <w:p w:rsidR="008D04C3" w:rsidRPr="008D04C3" w:rsidRDefault="008D04C3" w:rsidP="008D04C3">
            <w:pPr>
              <w:spacing w:line="240" w:lineRule="auto"/>
              <w:ind w:firstLine="0"/>
              <w:rPr>
                <w:sz w:val="26"/>
                <w:szCs w:val="26"/>
              </w:rPr>
            </w:pPr>
            <w:r w:rsidRPr="008D04C3">
              <w:rPr>
                <w:sz w:val="26"/>
                <w:szCs w:val="26"/>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8D04C3" w:rsidP="00955D72">
            <w:pPr>
              <w:spacing w:line="240" w:lineRule="auto"/>
              <w:ind w:firstLine="0"/>
              <w:rPr>
                <w:rStyle w:val="afc"/>
                <w:snapToGrid/>
                <w:sz w:val="26"/>
                <w:szCs w:val="26"/>
              </w:rPr>
            </w:pPr>
            <w:r w:rsidRPr="008D04C3">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r w:rsidR="00AE1847" w:rsidRPr="00AB527B">
              <w:rPr>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r w:rsidRPr="00DD6E3C">
              <w:rPr>
                <w:rFonts w:eastAsia="Arial Unicode MS"/>
                <w:sz w:val="24"/>
                <w:szCs w:val="24"/>
              </w:rPr>
              <w:t>Терёшкина Гузалия Мавлимьяновна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r w:rsidRPr="00DD6E3C">
                <w:rPr>
                  <w:color w:val="0000FF"/>
                  <w:sz w:val="24"/>
                  <w:szCs w:val="24"/>
                  <w:u w:val="single"/>
                  <w:lang w:val="en-US"/>
                </w:rPr>
                <w:t>ru</w:t>
              </w:r>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BB41BD" w:rsidP="009428E6">
            <w:pPr>
              <w:spacing w:line="240" w:lineRule="auto"/>
              <w:ind w:firstLine="0"/>
              <w:rPr>
                <w:rStyle w:val="afc"/>
                <w:snapToGrid/>
                <w:sz w:val="24"/>
                <w:szCs w:val="24"/>
              </w:rPr>
            </w:pPr>
            <w:r>
              <w:rPr>
                <w:sz w:val="24"/>
                <w:szCs w:val="24"/>
              </w:rPr>
              <w:t>5 марта</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8D04C3">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BB41BD" w:rsidRDefault="00BB6A66" w:rsidP="00BB41BD">
            <w:pPr>
              <w:pStyle w:val="a4"/>
              <w:numPr>
                <w:ilvl w:val="0"/>
                <w:numId w:val="0"/>
              </w:numPr>
              <w:tabs>
                <w:tab w:val="left" w:pos="567"/>
                <w:tab w:val="left" w:pos="993"/>
              </w:tabs>
              <w:suppressAutoHyphens/>
              <w:spacing w:before="0" w:line="240" w:lineRule="auto"/>
              <w:contextualSpacing/>
              <w:rPr>
                <w:sz w:val="24"/>
              </w:rPr>
            </w:pPr>
            <w:r w:rsidRPr="00BB41BD">
              <w:rPr>
                <w:sz w:val="22"/>
                <w:szCs w:val="22"/>
              </w:rPr>
              <w:t xml:space="preserve">Документы </w:t>
            </w:r>
            <w:r w:rsidRPr="00BB41BD">
              <w:rPr>
                <w:i/>
                <w:sz w:val="24"/>
              </w:rPr>
              <w:t>Победителя</w:t>
            </w:r>
            <w:r w:rsidRPr="00BB41BD">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B41BD">
              <w:rPr>
                <w:i/>
                <w:sz w:val="24"/>
              </w:rPr>
              <w:t>Победителя</w:t>
            </w:r>
            <w:r w:rsidRPr="00BB41BD">
              <w:rPr>
                <w:sz w:val="24"/>
              </w:rPr>
              <w:t xml:space="preserve"> о цепочке собственников» с указанием наименования закупки (например №</w:t>
            </w:r>
            <w:r w:rsidR="00BB41BD" w:rsidRPr="00BB41BD">
              <w:rPr>
                <w:sz w:val="24"/>
              </w:rPr>
              <w:t>1288</w:t>
            </w:r>
            <w:r w:rsidRPr="00BB41BD">
              <w:rPr>
                <w:snapToGrid w:val="0"/>
                <w:sz w:val="24"/>
              </w:rPr>
              <w:t xml:space="preserve"> </w:t>
            </w:r>
            <w:r w:rsidR="00FB028F" w:rsidRPr="00BB41BD">
              <w:rPr>
                <w:snapToGrid w:val="0"/>
                <w:sz w:val="24"/>
              </w:rPr>
              <w:t>«Право заключения договора поставки</w:t>
            </w:r>
            <w:r w:rsidR="00AA3ABA" w:rsidRPr="00BB41BD">
              <w:rPr>
                <w:sz w:val="24"/>
              </w:rPr>
              <w:t xml:space="preserve">:  </w:t>
            </w:r>
            <w:r w:rsidR="00BB41BD" w:rsidRPr="00BB41BD">
              <w:rPr>
                <w:rFonts w:eastAsia="Calibri"/>
                <w:b/>
                <w:i/>
                <w:sz w:val="24"/>
                <w:lang w:eastAsia="en-US"/>
              </w:rPr>
              <w:t>Оборудование ВЧ связи</w:t>
            </w:r>
            <w:r w:rsidR="00BB41BD" w:rsidRPr="00BB41BD">
              <w:rPr>
                <w:rFonts w:eastAsia="Calibri"/>
                <w:i/>
                <w:sz w:val="24"/>
                <w:lang w:eastAsia="en-US"/>
              </w:rPr>
              <w:t>» для нужд филиала АО «ДРСК» «Электрические сети ЕАО</w:t>
            </w:r>
            <w:r w:rsidR="005B2A78" w:rsidRPr="00BB41BD">
              <w:rPr>
                <w:rFonts w:eastAsia="Calibri"/>
                <w:b/>
                <w:sz w:val="24"/>
              </w:rPr>
              <w:t>»</w:t>
            </w:r>
            <w:r w:rsidR="00BB41BD" w:rsidRPr="00BB41BD">
              <w:rPr>
                <w:rFonts w:eastAsia="Calibri"/>
                <w:b/>
                <w:sz w:val="24"/>
              </w:rPr>
              <w:t xml:space="preserve"> </w:t>
            </w:r>
            <w:r w:rsidR="00AA3ABA" w:rsidRPr="00BB41BD">
              <w:rPr>
                <w:sz w:val="24"/>
              </w:rPr>
              <w:t xml:space="preserve">по почтовому адресу: АО «ДРСК» (675000, г. Благовещенск, ул. Шевченко, 28, каб. 231. </w:t>
            </w:r>
          </w:p>
          <w:p w:rsidR="00467D68" w:rsidRPr="00BB41BD" w:rsidRDefault="00AA3ABA" w:rsidP="00FB028F">
            <w:pPr>
              <w:suppressAutoHyphens/>
              <w:spacing w:line="240" w:lineRule="auto"/>
              <w:ind w:firstLine="0"/>
              <w:rPr>
                <w:rStyle w:val="afc"/>
                <w:sz w:val="22"/>
                <w:szCs w:val="22"/>
              </w:rPr>
            </w:pPr>
            <w:r w:rsidRPr="00BB41BD">
              <w:rPr>
                <w:sz w:val="24"/>
                <w:szCs w:val="24"/>
              </w:rPr>
              <w:t>Телефон: (4162) 397-3</w:t>
            </w:r>
            <w:r w:rsidR="00FB028F" w:rsidRPr="00BB41BD">
              <w:rPr>
                <w:sz w:val="24"/>
                <w:szCs w:val="24"/>
              </w:rPr>
              <w:t>11</w:t>
            </w:r>
            <w:r w:rsidRPr="00BB41BD">
              <w:rPr>
                <w:sz w:val="24"/>
                <w:szCs w:val="24"/>
              </w:rPr>
              <w:t>, факс: (4162) 397-200, 397-436</w:t>
            </w:r>
            <w:r w:rsidRPr="00BB41BD">
              <w:rPr>
                <w:sz w:val="22"/>
                <w:szCs w:val="22"/>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B41BD" w:rsidRDefault="00467D68" w:rsidP="0052508E">
            <w:pPr>
              <w:pStyle w:val="Tabletext"/>
              <w:rPr>
                <w:rStyle w:val="afc"/>
                <w:snapToGrid w:val="0"/>
                <w:sz w:val="22"/>
                <w:szCs w:val="22"/>
              </w:rPr>
            </w:pPr>
            <w:r w:rsidRPr="00BB41BD">
              <w:rPr>
                <w:b/>
                <w:i/>
                <w:snapToGrid w:val="0"/>
                <w:sz w:val="22"/>
                <w:szCs w:val="22"/>
              </w:rPr>
              <w:t>1</w:t>
            </w:r>
            <w:r w:rsidR="00BB41BD">
              <w:rPr>
                <w:b/>
                <w:i/>
                <w:snapToGrid w:val="0"/>
                <w:sz w:val="22"/>
                <w:szCs w:val="22"/>
              </w:rPr>
              <w:t>5</w:t>
            </w:r>
            <w:r w:rsidRPr="00BB41BD">
              <w:rPr>
                <w:b/>
                <w:i/>
                <w:snapToGrid w:val="0"/>
                <w:sz w:val="22"/>
                <w:szCs w:val="22"/>
              </w:rPr>
              <w:t>:00 часов</w:t>
            </w:r>
            <w:r w:rsidRPr="00BB41BD">
              <w:rPr>
                <w:snapToGrid w:val="0"/>
                <w:sz w:val="22"/>
                <w:szCs w:val="22"/>
              </w:rPr>
              <w:t xml:space="preserve"> местного (</w:t>
            </w:r>
            <w:r w:rsidR="002E0CB5" w:rsidRPr="00BB41BD">
              <w:rPr>
                <w:snapToGrid w:val="0"/>
                <w:sz w:val="22"/>
                <w:szCs w:val="22"/>
              </w:rPr>
              <w:t>Амурского</w:t>
            </w:r>
            <w:r w:rsidRPr="00BB41BD">
              <w:rPr>
                <w:snapToGrid w:val="0"/>
                <w:sz w:val="22"/>
                <w:szCs w:val="22"/>
              </w:rPr>
              <w:t>) времени (</w:t>
            </w:r>
            <w:r w:rsidRPr="00BB41BD">
              <w:rPr>
                <w:b/>
                <w:i/>
                <w:snapToGrid w:val="0"/>
                <w:sz w:val="22"/>
                <w:szCs w:val="22"/>
              </w:rPr>
              <w:t>0</w:t>
            </w:r>
            <w:r w:rsidR="00BB41BD">
              <w:rPr>
                <w:b/>
                <w:i/>
                <w:snapToGrid w:val="0"/>
                <w:sz w:val="22"/>
                <w:szCs w:val="22"/>
              </w:rPr>
              <w:t>9</w:t>
            </w:r>
            <w:r w:rsidRPr="00BB41BD">
              <w:rPr>
                <w:b/>
                <w:i/>
                <w:snapToGrid w:val="0"/>
                <w:vanish/>
                <w:sz w:val="22"/>
                <w:szCs w:val="22"/>
              </w:rPr>
              <w:t>емьсот пятьдесят пять тысяч четырестадвести</w:t>
            </w:r>
            <w:r w:rsidRPr="00BB41BD">
              <w:rPr>
                <w:b/>
                <w:i/>
                <w:snapToGrid w:val="0"/>
                <w:sz w:val="22"/>
                <w:szCs w:val="22"/>
              </w:rPr>
              <w:t>:00 часов</w:t>
            </w:r>
            <w:r w:rsidRPr="00BB41BD">
              <w:rPr>
                <w:snapToGrid w:val="0"/>
                <w:sz w:val="22"/>
                <w:szCs w:val="22"/>
              </w:rPr>
              <w:t xml:space="preserve"> Московского времени) </w:t>
            </w:r>
            <w:r w:rsidR="00BB41BD">
              <w:rPr>
                <w:b/>
                <w:i/>
                <w:snapToGrid w:val="0"/>
                <w:sz w:val="22"/>
                <w:szCs w:val="22"/>
              </w:rPr>
              <w:t>1</w:t>
            </w:r>
            <w:r w:rsidR="0052508E">
              <w:rPr>
                <w:b/>
                <w:i/>
                <w:snapToGrid w:val="0"/>
                <w:sz w:val="22"/>
                <w:szCs w:val="22"/>
              </w:rPr>
              <w:t>6</w:t>
            </w:r>
            <w:r w:rsidR="00BB41BD">
              <w:rPr>
                <w:b/>
                <w:i/>
                <w:snapToGrid w:val="0"/>
                <w:sz w:val="22"/>
                <w:szCs w:val="22"/>
              </w:rPr>
              <w:t xml:space="preserve"> марта</w:t>
            </w:r>
            <w:r w:rsidR="00FB028F" w:rsidRPr="00BB41BD">
              <w:rPr>
                <w:b/>
                <w:i/>
                <w:snapToGrid w:val="0"/>
                <w:sz w:val="22"/>
                <w:szCs w:val="22"/>
              </w:rPr>
              <w:t xml:space="preserve"> 2018</w:t>
            </w:r>
            <w:r w:rsidRPr="00BB41BD">
              <w:rPr>
                <w:b/>
                <w:i/>
                <w:snapToGrid w:val="0"/>
                <w:sz w:val="22"/>
                <w:szCs w:val="22"/>
              </w:rPr>
              <w:t xml:space="preserve"> года</w:t>
            </w:r>
            <w:r w:rsidRPr="00BB41BD">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BB41BD">
              <w:rPr>
                <w:sz w:val="24"/>
                <w:szCs w:val="24"/>
              </w:rPr>
              <w:t>05</w:t>
            </w:r>
            <w:r>
              <w:rPr>
                <w:sz w:val="24"/>
                <w:szCs w:val="24"/>
              </w:rPr>
              <w:t xml:space="preserve">» </w:t>
            </w:r>
            <w:r w:rsidR="00BB41BD">
              <w:rPr>
                <w:sz w:val="24"/>
              </w:rPr>
              <w:t>марта</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BB41BD">
              <w:rPr>
                <w:sz w:val="24"/>
              </w:rPr>
              <w:t>1</w:t>
            </w:r>
            <w:r w:rsidR="0052508E">
              <w:rPr>
                <w:sz w:val="24"/>
              </w:rPr>
              <w:t>6</w:t>
            </w:r>
            <w:r w:rsidR="00420C03">
              <w:rPr>
                <w:sz w:val="24"/>
              </w:rPr>
              <w:t>»</w:t>
            </w:r>
            <w:r>
              <w:rPr>
                <w:sz w:val="24"/>
              </w:rPr>
              <w:t xml:space="preserve"> </w:t>
            </w:r>
            <w:r w:rsidR="00BB41BD">
              <w:rPr>
                <w:sz w:val="24"/>
              </w:rPr>
              <w:t>марта</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52508E">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BB41BD">
              <w:rPr>
                <w:b/>
                <w:i/>
                <w:snapToGrid w:val="0"/>
                <w:sz w:val="22"/>
                <w:szCs w:val="22"/>
              </w:rPr>
              <w:t>1</w:t>
            </w:r>
            <w:r w:rsidR="0052508E">
              <w:rPr>
                <w:b/>
                <w:i/>
                <w:snapToGrid w:val="0"/>
                <w:sz w:val="22"/>
                <w:szCs w:val="22"/>
              </w:rPr>
              <w:t>6</w:t>
            </w:r>
            <w:r w:rsidR="00BB41BD">
              <w:rPr>
                <w:b/>
                <w:i/>
                <w:snapToGrid w:val="0"/>
                <w:sz w:val="22"/>
                <w:szCs w:val="22"/>
              </w:rPr>
              <w:t xml:space="preserve"> марта</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BB41BD">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BB41BD">
              <w:rPr>
                <w:snapToGrid w:val="0"/>
                <w:sz w:val="22"/>
                <w:szCs w:val="22"/>
              </w:rPr>
              <w:t>09.04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BB41BD">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BB41BD">
              <w:rPr>
                <w:snapToGrid w:val="0"/>
                <w:sz w:val="22"/>
                <w:szCs w:val="22"/>
              </w:rPr>
              <w:t>18.04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денежных средств в </w:t>
            </w:r>
            <w:r w:rsidRPr="00955D72">
              <w:rPr>
                <w:sz w:val="24"/>
              </w:rPr>
              <w:lastRenderedPageBreak/>
              <w:t>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r w:rsidR="006C25A5">
        <w:fldChar w:fldCharType="begin"/>
      </w:r>
      <w:r w:rsidR="006C25A5">
        <w:instrText xml:space="preserve"> SEQ форма \* ARABIC </w:instrText>
      </w:r>
      <w:r w:rsidR="006C25A5">
        <w:fldChar w:fldCharType="separate"/>
      </w:r>
      <w:r w:rsidR="008D04C3">
        <w:rPr>
          <w:noProof/>
        </w:rPr>
        <w:t>1</w:t>
      </w:r>
      <w:r w:rsidR="006C25A5">
        <w:rPr>
          <w:noProof/>
        </w:rPr>
        <w:fldChar w:fldCharType="end"/>
      </w:r>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r w:rsidRPr="001169DB">
        <w:t>зарегистрированное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8D04C3">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8D04C3">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7"/>
      <w:r w:rsidRPr="00AC6BD2">
        <w:lastRenderedPageBreak/>
        <w:t xml:space="preserve">Письмо о подаче оферты </w:t>
      </w:r>
      <w:bookmarkStart w:id="408" w:name="_Ref22846535"/>
      <w:r w:rsidRPr="00AC6BD2">
        <w:t>(</w:t>
      </w:r>
      <w:bookmarkEnd w:id="408"/>
      <w:r w:rsidRPr="00AC6BD2">
        <w:t xml:space="preserve">форма </w:t>
      </w:r>
      <w:r w:rsidR="006C25A5">
        <w:fldChar w:fldCharType="begin"/>
      </w:r>
      <w:r w:rsidR="006C25A5">
        <w:instrText xml:space="preserve"> SEQ форма \* ARABIC </w:instrText>
      </w:r>
      <w:r w:rsidR="006C25A5">
        <w:fldChar w:fldCharType="separate"/>
      </w:r>
      <w:r w:rsidR="008D04C3">
        <w:rPr>
          <w:noProof/>
        </w:rPr>
        <w:t>2</w:t>
      </w:r>
      <w:r w:rsidR="006C25A5">
        <w:rPr>
          <w:noProof/>
        </w:rPr>
        <w:fldChar w:fldCharType="end"/>
      </w:r>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зарегистрированное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8D04C3">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(фамилия, имя, отчество подписавшего,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8D04C3">
        <w:t>1.1</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8D04C3">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8D04C3">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8D04C3">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r w:rsidR="006C25A5">
        <w:fldChar w:fldCharType="begin"/>
      </w:r>
      <w:r w:rsidR="006C25A5">
        <w:instrText xml:space="preserve"> SEQ форм</w:instrText>
      </w:r>
      <w:r w:rsidR="006C25A5">
        <w:instrText xml:space="preserve">а \* ARABIC </w:instrText>
      </w:r>
      <w:r w:rsidR="006C25A5">
        <w:fldChar w:fldCharType="separate"/>
      </w:r>
      <w:r w:rsidR="008D04C3">
        <w:rPr>
          <w:noProof/>
        </w:rPr>
        <w:t>3</w:t>
      </w:r>
      <w:r w:rsidR="006C25A5">
        <w:rPr>
          <w:noProof/>
        </w:rPr>
        <w:fldChar w:fldCharType="end"/>
      </w:r>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6C25A5">
        <w:fldChar w:fldCharType="begin"/>
      </w:r>
      <w:r w:rsidR="006C25A5">
        <w:instrText xml:space="preserve"> SEQ Приложение \* ARABIC </w:instrText>
      </w:r>
      <w:r w:rsidR="006C25A5">
        <w:fldChar w:fldCharType="separate"/>
      </w:r>
      <w:r w:rsidR="008D04C3">
        <w:rPr>
          <w:noProof/>
        </w:rPr>
        <w:t>1</w:t>
      </w:r>
      <w:r w:rsidR="006C25A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8D04C3">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8D04C3">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D04C3"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D04C3" w:rsidRPr="00AC6BD2">
        <w:t>Приложение № 2 - Проект Договора</w:t>
      </w:r>
      <w:r w:rsidR="00983D0F" w:rsidRPr="00AC6BD2">
        <w:fldChar w:fldCharType="end"/>
      </w:r>
      <w:r w:rsidRPr="00AC6BD2">
        <w:t xml:space="preserve">). </w:t>
      </w:r>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r w:rsidR="006C25A5">
        <w:fldChar w:fldCharType="begin"/>
      </w:r>
      <w:r w:rsidR="006C25A5">
        <w:instrText xml:space="preserve"> SEQ форма \* ARABIC </w:instrText>
      </w:r>
      <w:r w:rsidR="006C25A5">
        <w:fldChar w:fldCharType="separate"/>
      </w:r>
      <w:r w:rsidR="008D04C3">
        <w:rPr>
          <w:noProof/>
        </w:rPr>
        <w:t>4</w:t>
      </w:r>
      <w:r w:rsidR="006C25A5">
        <w:rPr>
          <w:noProof/>
        </w:rPr>
        <w:fldChar w:fldCharType="end"/>
      </w:r>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6C25A5">
        <w:fldChar w:fldCharType="begin"/>
      </w:r>
      <w:r w:rsidR="006C25A5">
        <w:instrText xml:space="preserve"> SEQ Приложение \* ARABIC </w:instrText>
      </w:r>
      <w:r w:rsidR="006C25A5">
        <w:fldChar w:fldCharType="separate"/>
      </w:r>
      <w:r w:rsidR="008D04C3">
        <w:rPr>
          <w:noProof/>
        </w:rPr>
        <w:t>2</w:t>
      </w:r>
      <w:r w:rsidR="006C25A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6C25A5">
        <w:fldChar w:fldCharType="begin"/>
      </w:r>
      <w:r w:rsidR="006C25A5">
        <w:instrText xml:space="preserve"> SEQ форма \* ARABIC </w:instrText>
      </w:r>
      <w:r w:rsidR="006C25A5">
        <w:fldChar w:fldCharType="separate"/>
      </w:r>
      <w:r w:rsidR="008D04C3">
        <w:rPr>
          <w:noProof/>
        </w:rPr>
        <w:t>5</w:t>
      </w:r>
      <w:r w:rsidR="006C25A5">
        <w:rPr>
          <w:noProof/>
        </w:rPr>
        <w:fldChar w:fldCharType="end"/>
      </w:r>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8D04C3">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г. №__________</w:t>
      </w:r>
    </w:p>
    <w:p w:rsidR="00EC5F37" w:rsidRPr="00C4129C" w:rsidRDefault="00EC5F37" w:rsidP="00955D72">
      <w:pPr>
        <w:spacing w:line="240" w:lineRule="auto"/>
        <w:rPr>
          <w:sz w:val="6"/>
        </w:rPr>
      </w:pPr>
    </w:p>
    <w:p w:rsidR="008D04C3" w:rsidRPr="008D04C3" w:rsidRDefault="00B61D61" w:rsidP="008D04C3">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CD2937" w:rsidRPr="00CD2937">
        <w:rPr>
          <w:b/>
          <w:i/>
          <w:sz w:val="32"/>
          <w:szCs w:val="32"/>
          <w:shd w:val="clear" w:color="auto" w:fill="FFFF99"/>
        </w:rPr>
        <w:t>(</w:t>
      </w:r>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8D04C3" w:rsidRPr="008D04C3">
        <w:rPr>
          <w:b/>
          <w:i/>
          <w:sz w:val="32"/>
          <w:szCs w:val="32"/>
          <w:shd w:val="clear" w:color="auto" w:fill="FFFF99"/>
        </w:rPr>
        <w:t>Методика проверки ДРиФС приведена в Приложении № 5 к Документации о закупке.</w:t>
      </w:r>
    </w:p>
    <w:p w:rsidR="008D04C3" w:rsidRPr="009F3FC2" w:rsidRDefault="008D04C3" w:rsidP="008D04C3">
      <w:pPr>
        <w:spacing w:line="0" w:lineRule="atLeast"/>
      </w:pPr>
      <w:r w:rsidRPr="008D04C3">
        <w:rPr>
          <w:b/>
          <w:i/>
          <w:sz w:val="32"/>
          <w:szCs w:val="32"/>
          <w:shd w:val="clear" w:color="auto" w:fill="FFFF99"/>
        </w:rPr>
        <w:t xml:space="preserve">В случае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Pr="00CD2937" w:rsidRDefault="008D04C3" w:rsidP="00CD2937">
      <w:pPr>
        <w:spacing w:line="0" w:lineRule="atLeast"/>
        <w:rPr>
          <w:sz w:val="32"/>
          <w:szCs w:val="32"/>
        </w:rPr>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b/>
          <w:i/>
          <w:sz w:val="32"/>
          <w:szCs w:val="32"/>
          <w:shd w:val="clear" w:color="auto" w:fill="FFFF99"/>
        </w:rPr>
        <w:t>)</w:t>
      </w:r>
      <w:r w:rsidR="00CD2937" w:rsidRPr="00CD2937">
        <w:rPr>
          <w:sz w:val="32"/>
          <w:szCs w:val="32"/>
        </w:rPr>
        <w:t>]</w:t>
      </w:r>
    </w:p>
    <w:p w:rsidR="00420C03" w:rsidRDefault="00420C03" w:rsidP="00102749">
      <w:pPr>
        <w:spacing w:line="240" w:lineRule="auto"/>
        <w:ind w:firstLine="0"/>
        <w:rPr>
          <w:b/>
          <w:i/>
          <w:sz w:val="20"/>
          <w:shd w:val="clear" w:color="auto" w:fill="FFFF99"/>
        </w:rPr>
      </w:pPr>
    </w:p>
    <w:p w:rsidR="00DA4C81" w:rsidRPr="00DA4C81" w:rsidRDefault="000B73F0" w:rsidP="00DA4C81">
      <w:pPr>
        <w:spacing w:line="240" w:lineRule="auto"/>
        <w:ind w:firstLine="0"/>
        <w:rPr>
          <w:sz w:val="20"/>
          <w:shd w:val="clear" w:color="auto" w:fill="FFFF99"/>
        </w:rPr>
      </w:pPr>
      <w:r>
        <w:rPr>
          <w:sz w:val="20"/>
          <w:shd w:val="clear" w:color="auto" w:fill="FFFF99"/>
        </w:rPr>
        <w:object w:dxaOrig="30793" w:dyaOrig="4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1pt;height:112.2pt" o:ole="">
            <v:imagedata r:id="rId19" o:title=""/>
          </v:shape>
          <o:OLEObject Type="Link" ProgID="Excel.Sheet.8" ShapeID="_x0000_i1025" DrawAspect="Content" r:id="rId20" UpdateMode="Always">
            <o:LinkType>EnhancedMetaFile</o:LinkType>
            <o:LockedField>false</o:LockedField>
          </o:OLEObject>
        </w:object>
      </w:r>
    </w:p>
    <w:p w:rsidR="00DA4C81" w:rsidRDefault="00DA4C81" w:rsidP="00B61D61">
      <w:pPr>
        <w:spacing w:line="240" w:lineRule="auto"/>
        <w:rPr>
          <w:b/>
          <w:i/>
          <w:sz w:val="20"/>
          <w:shd w:val="clear" w:color="auto" w:fill="FFFF99"/>
        </w:rPr>
      </w:pP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(фамилия, имя, отчество подписавшего,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8D04C3">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6C25A5">
        <w:fldChar w:fldCharType="begin"/>
      </w:r>
      <w:r w:rsidR="006C25A5">
        <w:instrText xml:space="preserve"> SEQ форма \* ARABIC </w:instrText>
      </w:r>
      <w:r w:rsidR="006C25A5">
        <w:fldChar w:fldCharType="separate"/>
      </w:r>
      <w:r w:rsidR="008D04C3">
        <w:rPr>
          <w:noProof/>
        </w:rPr>
        <w:t>6</w:t>
      </w:r>
      <w:r w:rsidR="006C25A5">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6C25A5">
        <w:fldChar w:fldCharType="begin"/>
      </w:r>
      <w:r w:rsidR="006C25A5">
        <w:instrText xml:space="preserve"> SEQ Приложение \* ARABIC </w:instrText>
      </w:r>
      <w:r w:rsidR="006C25A5">
        <w:fldChar w:fldCharType="separate"/>
      </w:r>
      <w:r w:rsidR="008D04C3">
        <w:rPr>
          <w:noProof/>
        </w:rPr>
        <w:t>4</w:t>
      </w:r>
      <w:r w:rsidR="006C25A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8D04C3"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8D04C3">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r w:rsidR="006C25A5">
        <w:fldChar w:fldCharType="begin"/>
      </w:r>
      <w:r w:rsidR="006C25A5">
        <w:instrText xml:space="preserve"> SEQ форма \* ARABIC </w:instrText>
      </w:r>
      <w:r w:rsidR="006C25A5">
        <w:fldChar w:fldCharType="separate"/>
      </w:r>
      <w:r w:rsidR="008D04C3">
        <w:rPr>
          <w:noProof/>
        </w:rPr>
        <w:t>7</w:t>
      </w:r>
      <w:r w:rsidR="006C25A5">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8D04C3">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6C25A5">
        <w:fldChar w:fldCharType="begin"/>
      </w:r>
      <w:r w:rsidR="006C25A5">
        <w:instrText xml:space="preserve"> SEQ форма \* ARABIC </w:instrText>
      </w:r>
      <w:r w:rsidR="006C25A5">
        <w:fldChar w:fldCharType="separate"/>
      </w:r>
      <w:r w:rsidR="008D04C3">
        <w:rPr>
          <w:noProof/>
        </w:rPr>
        <w:t>8</w:t>
      </w:r>
      <w:r w:rsidR="006C25A5">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8D04C3">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г.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6C25A5">
        <w:fldChar w:fldCharType="begin"/>
      </w:r>
      <w:r w:rsidR="006C25A5">
        <w:instrText xml:space="preserve"> SEQ форма \* ARABIC </w:instrText>
      </w:r>
      <w:r w:rsidR="006C25A5">
        <w:fldChar w:fldCharType="separate"/>
      </w:r>
      <w:r w:rsidR="008D04C3">
        <w:rPr>
          <w:noProof/>
        </w:rPr>
        <w:t>9</w:t>
      </w:r>
      <w:r w:rsidR="006C25A5">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6C25A5">
        <w:fldChar w:fldCharType="begin"/>
      </w:r>
      <w:r w:rsidR="006C25A5">
        <w:instrText xml:space="preserve"> SEQ Приложение \* ARABIC </w:instrText>
      </w:r>
      <w:r w:rsidR="006C25A5">
        <w:fldChar w:fldCharType="separate"/>
      </w:r>
      <w:r w:rsidR="008D04C3">
        <w:rPr>
          <w:noProof/>
        </w:rPr>
        <w:t>7</w:t>
      </w:r>
      <w:r w:rsidR="006C25A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r w:rsidRPr="00AC6BD2">
              <w:t>п/п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6C25A5">
        <w:fldChar w:fldCharType="begin"/>
      </w:r>
      <w:r w:rsidR="006C25A5">
        <w:instrText xml:space="preserve"> SEQ форма \* ARABIC </w:instrText>
      </w:r>
      <w:r w:rsidR="006C25A5">
        <w:fldChar w:fldCharType="separate"/>
      </w:r>
      <w:r w:rsidR="008D04C3">
        <w:rPr>
          <w:noProof/>
        </w:rPr>
        <w:t>10</w:t>
      </w:r>
      <w:r w:rsidR="006C25A5">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6C25A5">
        <w:fldChar w:fldCharType="begin"/>
      </w:r>
      <w:r w:rsidR="006C25A5">
        <w:instrText xml:space="preserve"> SEQ Приложение \* ARABIC </w:instrText>
      </w:r>
      <w:r w:rsidR="006C25A5">
        <w:fldChar w:fldCharType="separate"/>
      </w:r>
      <w:r w:rsidR="008D04C3">
        <w:rPr>
          <w:noProof/>
        </w:rPr>
        <w:t>8</w:t>
      </w:r>
      <w:r w:rsidR="006C25A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r w:rsidRPr="00AC6BD2">
              <w:t>п/п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6C25A5">
        <w:fldChar w:fldCharType="begin"/>
      </w:r>
      <w:r w:rsidR="006C25A5">
        <w:instrText xml:space="preserve"> SEQ форма \* ARABIC </w:instrText>
      </w:r>
      <w:r w:rsidR="006C25A5">
        <w:fldChar w:fldCharType="separate"/>
      </w:r>
      <w:r w:rsidR="008D04C3">
        <w:rPr>
          <w:noProof/>
        </w:rPr>
        <w:t>11</w:t>
      </w:r>
      <w:r w:rsidR="006C25A5">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6C25A5">
        <w:fldChar w:fldCharType="begin"/>
      </w:r>
      <w:r w:rsidR="006C25A5">
        <w:instrText xml:space="preserve"> SEQ Приложение \* ARABIC </w:instrText>
      </w:r>
      <w:r w:rsidR="006C25A5">
        <w:fldChar w:fldCharType="separate"/>
      </w:r>
      <w:r w:rsidR="008D04C3">
        <w:rPr>
          <w:noProof/>
        </w:rPr>
        <w:t>9</w:t>
      </w:r>
      <w:r w:rsidR="006C25A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t>п/п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6C25A5">
        <w:fldChar w:fldCharType="begin"/>
      </w:r>
      <w:r w:rsidR="006C25A5">
        <w:instrText xml:space="preserve"> SEQ форма \* ARABIC </w:instrText>
      </w:r>
      <w:r w:rsidR="006C25A5">
        <w:fldChar w:fldCharType="separate"/>
      </w:r>
      <w:r w:rsidR="008D04C3">
        <w:rPr>
          <w:noProof/>
        </w:rPr>
        <w:t>12</w:t>
      </w:r>
      <w:r w:rsidR="006C25A5">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6C25A5">
        <w:fldChar w:fldCharType="begin"/>
      </w:r>
      <w:r w:rsidR="006C25A5">
        <w:instrText xml:space="preserve"> SEQ Приложение \* ARABIC </w:instrText>
      </w:r>
      <w:r w:rsidR="006C25A5">
        <w:fldChar w:fldCharType="separate"/>
      </w:r>
      <w:r w:rsidR="008D04C3">
        <w:rPr>
          <w:noProof/>
        </w:rPr>
        <w:t>10</w:t>
      </w:r>
      <w:r w:rsidR="006C25A5">
        <w:rPr>
          <w:noProof/>
        </w:rPr>
        <w:fldChar w:fldCharType="end"/>
      </w:r>
      <w:r w:rsidRPr="00AC6BD2">
        <w:t xml:space="preserve"> к письму о подаче оферты</w:t>
      </w:r>
      <w:r w:rsidRPr="00AC6BD2">
        <w:br/>
        <w:t>от «____»_____________ г.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15 – микропред</w:t>
            </w:r>
            <w:r w:rsidRPr="00433D87">
              <w:rPr>
                <w:rFonts w:eastAsia="Lucida Sans Unicode"/>
                <w:snapToGrid/>
                <w:kern w:val="1"/>
                <w:sz w:val="22"/>
                <w:szCs w:val="22"/>
              </w:rPr>
              <w:softHyphen/>
              <w:t>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120 в год – микро</w:t>
            </w:r>
            <w:r w:rsidRPr="00433D87">
              <w:rPr>
                <w:rFonts w:eastAsia="Lucida Sans Unicode"/>
                <w:snapToGrid/>
                <w:kern w:val="1"/>
                <w:sz w:val="22"/>
                <w:szCs w:val="22"/>
              </w:rPr>
              <w:softHyphen/>
              <w:t>предприятие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Default="000A7D55" w:rsidP="00955D72">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rsidR="00834A09" w:rsidRDefault="00834A09" w:rsidP="00955D72">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6C25A5">
        <w:fldChar w:fldCharType="begin"/>
      </w:r>
      <w:r w:rsidR="006C25A5">
        <w:instrText xml:space="preserve"> SEQ форма \* ARABIC </w:instrText>
      </w:r>
      <w:r w:rsidR="006C25A5">
        <w:fldChar w:fldCharType="separate"/>
      </w:r>
      <w:r w:rsidR="008D04C3">
        <w:rPr>
          <w:noProof/>
        </w:rPr>
        <w:t>13</w:t>
      </w:r>
      <w:r w:rsidR="006C25A5">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6C25A5">
        <w:fldChar w:fldCharType="begin"/>
      </w:r>
      <w:r w:rsidR="006C25A5">
        <w:instrText xml:space="preserve"> SEQ Приложение \* ARABIC </w:instrText>
      </w:r>
      <w:r w:rsidR="006C25A5">
        <w:fldChar w:fldCharType="separate"/>
      </w:r>
      <w:r w:rsidR="008D04C3">
        <w:rPr>
          <w:noProof/>
        </w:rPr>
        <w:t>11</w:t>
      </w:r>
      <w:r w:rsidR="006C25A5">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D04C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6C25A5">
        <w:fldChar w:fldCharType="begin"/>
      </w:r>
      <w:r w:rsidR="006C25A5">
        <w:instrText xml:space="preserve"> SEQ форма \* ARABIC </w:instrText>
      </w:r>
      <w:r w:rsidR="006C25A5">
        <w:fldChar w:fldCharType="separate"/>
      </w:r>
      <w:r w:rsidR="008D04C3">
        <w:rPr>
          <w:noProof/>
        </w:rPr>
        <w:t>14</w:t>
      </w:r>
      <w:r w:rsidR="006C25A5">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6C25A5">
        <w:fldChar w:fldCharType="begin"/>
      </w:r>
      <w:r w:rsidR="006C25A5">
        <w:instrText xml:space="preserve"> SEQ Приложение \* ARABIC </w:instrText>
      </w:r>
      <w:r w:rsidR="006C25A5">
        <w:fldChar w:fldCharType="separate"/>
      </w:r>
      <w:r w:rsidR="008D04C3">
        <w:rPr>
          <w:noProof/>
        </w:rPr>
        <w:t>12</w:t>
      </w:r>
      <w:r w:rsidR="006C25A5">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D04C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6C25A5">
        <w:fldChar w:fldCharType="begin"/>
      </w:r>
      <w:r w:rsidR="006C25A5">
        <w:instrText xml:space="preserve"> SEQ форма \* ARABIC </w:instrText>
      </w:r>
      <w:r w:rsidR="006C25A5">
        <w:fldChar w:fldCharType="separate"/>
      </w:r>
      <w:r w:rsidR="008D04C3">
        <w:rPr>
          <w:noProof/>
        </w:rPr>
        <w:t>15</w:t>
      </w:r>
      <w:r w:rsidR="006C25A5">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6C25A5">
        <w:fldChar w:fldCharType="begin"/>
      </w:r>
      <w:r w:rsidR="006C25A5">
        <w:instrText xml:space="preserve"> SEQ Приложение \* ARABIC </w:instrText>
      </w:r>
      <w:r w:rsidR="006C25A5">
        <w:fldChar w:fldCharType="separate"/>
      </w:r>
      <w:r w:rsidR="008D04C3">
        <w:rPr>
          <w:noProof/>
        </w:rPr>
        <w:t>13</w:t>
      </w:r>
      <w:r w:rsidR="006C25A5">
        <w:rPr>
          <w:noProof/>
        </w:rPr>
        <w:fldChar w:fldCharType="end"/>
      </w:r>
      <w:r w:rsidRPr="00AC6BD2">
        <w:t xml:space="preserve"> к письму о подаче оферты</w:t>
      </w:r>
      <w:r w:rsidRPr="00AC6BD2">
        <w:br/>
        <w:t>от «____»_____________ г.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п/п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(зарегистрированный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8D04C3">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8D04C3">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от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оценки заявок Участников </w:t>
      </w:r>
      <w:r w:rsidR="000778BE">
        <w:t>запроса предложений</w:t>
      </w:r>
      <w:bookmarkEnd w:id="663"/>
      <w:bookmarkEnd w:id="664"/>
      <w:bookmarkEnd w:id="665"/>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Правильность оформления предложений участников закупки (в т.ч.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срока действия предложения заявки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DE461B">
              <w:rPr>
                <w:sz w:val="22"/>
                <w:szCs w:val="22"/>
              </w:rPr>
              <w:t xml:space="preserve"> </w:t>
            </w:r>
            <w:bookmarkEnd w:id="666"/>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квартал, заверенную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проверки ДРиФС,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DE461B">
              <w:rPr>
                <w:rFonts w:eastAsia="MS Mincho"/>
                <w:sz w:val="22"/>
                <w:szCs w:val="22"/>
                <w:lang w:val="en-US"/>
              </w:rPr>
              <w:t>gks</w:t>
            </w:r>
            <w:r w:rsidRPr="00DE461B">
              <w:rPr>
                <w:rFonts w:eastAsia="MS Mincho"/>
                <w:sz w:val="22"/>
                <w:szCs w:val="22"/>
              </w:rPr>
              <w:t>.</w:t>
            </w:r>
            <w:r w:rsidRPr="00DE461B">
              <w:rPr>
                <w:rFonts w:eastAsia="MS Mincho"/>
                <w:sz w:val="22"/>
                <w:szCs w:val="22"/>
                <w:lang w:val="en-US"/>
              </w:rPr>
              <w:t>ru</w:t>
            </w:r>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Методика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наличие у участника неустойчивого финансового состояния – порядок проверки финансового состояния участника, указанных в Методики проверки ДРиФС.</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7" w:name="_Ref384117310"/>
      <w:bookmarkStart w:id="668" w:name="_Ref384118605"/>
      <w:bookmarkStart w:id="669" w:name="_Ref389650375"/>
      <w:bookmarkStart w:id="670" w:name="_Toc440899901"/>
      <w:bookmarkStart w:id="671" w:name="_Toc478560685"/>
      <w:r w:rsidRPr="00AC6BD2">
        <w:lastRenderedPageBreak/>
        <w:t>Приложение № 4 -</w:t>
      </w:r>
      <w:bookmarkEnd w:id="66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8"/>
      <w:bookmarkEnd w:id="669"/>
      <w:bookmarkEnd w:id="670"/>
      <w:bookmarkEnd w:id="671"/>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8D04C3">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DF5E3B">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2pt;height:31.8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r>
              <w:rPr>
                <w:rFonts w:eastAsia="Calibri"/>
                <w:sz w:val="20"/>
                <w:vertAlign w:val="subscript"/>
                <w:lang w:eastAsia="en-US"/>
              </w:rPr>
              <w:t>1</w:t>
            </w:r>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r>
              <w:rPr>
                <w:rFonts w:eastAsia="Calibri"/>
                <w:i/>
                <w:sz w:val="20"/>
                <w:vertAlign w:val="subscript"/>
                <w:lang w:val="en-US" w:eastAsia="en-US"/>
              </w:rPr>
              <w:t>i</w:t>
            </w:r>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r>
              <w:rPr>
                <w:rFonts w:eastAsia="Calibri"/>
                <w:sz w:val="20"/>
                <w:lang w:eastAsia="en-US"/>
              </w:rPr>
              <w:t>Ш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65398D">
            <w:pPr>
              <w:snapToGrid w:val="0"/>
              <w:spacing w:line="240" w:lineRule="auto"/>
              <w:ind w:firstLine="0"/>
              <w:jc w:val="center"/>
              <w:rPr>
                <w:rFonts w:eastAsia="Calibri"/>
                <w:sz w:val="20"/>
              </w:rPr>
            </w:pPr>
            <w:r>
              <w:rPr>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r>
              <w:rPr>
                <w:sz w:val="20"/>
              </w:rPr>
              <w:t>(п. 1 Технических требований (задания)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8606E" w:rsidRDefault="00433D87" w:rsidP="0048606E">
            <w:pPr>
              <w:numPr>
                <w:ilvl w:val="7"/>
                <w:numId w:val="0"/>
              </w:numPr>
              <w:spacing w:line="240" w:lineRule="auto"/>
              <w:rPr>
                <w:rFonts w:eastAsia="Calibri"/>
                <w:sz w:val="20"/>
                <w:szCs w:val="22"/>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r w:rsidR="00B61D61" w:rsidRPr="0048606E">
              <w:rPr>
                <w:rFonts w:eastAsia="Calibri"/>
                <w:sz w:val="20"/>
                <w:szCs w:val="22"/>
                <w:lang w:eastAsia="en-US"/>
              </w:rPr>
              <w:t>.</w:t>
            </w:r>
            <w:r w:rsidR="0048606E">
              <w:rPr>
                <w:rFonts w:eastAsia="Calibri"/>
                <w:sz w:val="20"/>
                <w:szCs w:val="22"/>
                <w:lang w:eastAsia="en-US"/>
              </w:rPr>
              <w:t xml:space="preserve">  </w:t>
            </w:r>
          </w:p>
          <w:p w:rsidR="0048606E" w:rsidRPr="0048606E" w:rsidRDefault="0048606E" w:rsidP="0048606E">
            <w:pPr>
              <w:numPr>
                <w:ilvl w:val="7"/>
                <w:numId w:val="0"/>
              </w:numPr>
              <w:spacing w:line="240" w:lineRule="auto"/>
              <w:rPr>
                <w:rFonts w:eastAsia="Calibri"/>
                <w:sz w:val="18"/>
                <w:szCs w:val="18"/>
                <w:lang w:eastAsia="en-US"/>
              </w:rPr>
            </w:pPr>
            <w:r w:rsidRPr="0048606E">
              <w:rPr>
                <w:rFonts w:eastAsia="Calibri"/>
                <w:sz w:val="18"/>
                <w:szCs w:val="18"/>
                <w:lang w:eastAsia="en-US"/>
              </w:rPr>
              <w:t>(</w:t>
            </w:r>
            <w:r>
              <w:rPr>
                <w:rFonts w:eastAsia="Calibri"/>
                <w:sz w:val="18"/>
                <w:szCs w:val="18"/>
                <w:lang w:eastAsia="en-US"/>
              </w:rPr>
              <w:t xml:space="preserve"> </w:t>
            </w:r>
            <w:r w:rsidRPr="0048606E">
              <w:rPr>
                <w:rFonts w:eastAsia="Calibri"/>
                <w:sz w:val="18"/>
                <w:szCs w:val="18"/>
                <w:lang w:eastAsia="en-US"/>
              </w:rPr>
              <w:t>п.5.9 документации)</w:t>
            </w:r>
          </w:p>
          <w:p w:rsidR="00B61D61" w:rsidRDefault="00B61D61" w:rsidP="00B61D61">
            <w:pPr>
              <w:snapToGrid w:val="0"/>
              <w:spacing w:line="240" w:lineRule="auto"/>
              <w:ind w:firstLine="0"/>
              <w:jc w:val="left"/>
              <w:rPr>
                <w:sz w:val="20"/>
                <w:szCs w:val="22"/>
                <w:lang w:eastAsia="en-US"/>
              </w:rPr>
            </w:pP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B61D61">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w:t>
            </w:r>
            <w:r w:rsidR="00B61D61">
              <w:rPr>
                <w:rFonts w:eastAsia="Calibri"/>
                <w:sz w:val="20"/>
                <w:lang w:eastAsia="en-US"/>
              </w:rPr>
              <w:t>х</w:t>
            </w:r>
            <w:r w:rsidR="009B4B1C">
              <w:rPr>
                <w:rFonts w:eastAsia="Calibri"/>
                <w:sz w:val="20"/>
                <w:lang w:eastAsia="en-US"/>
              </w:rPr>
              <w:t xml:space="preserve"> требований (задания)</w:t>
            </w:r>
            <w:r>
              <w:rPr>
                <w:rFonts w:eastAsia="Calibri"/>
                <w:sz w:val="20"/>
                <w:lang w:eastAsia="en-US"/>
              </w:rPr>
              <w:t xml:space="preserve"> за </w:t>
            </w:r>
            <w:r>
              <w:rPr>
                <w:rFonts w:eastAsia="Calibri"/>
                <w:sz w:val="20"/>
                <w:lang w:eastAsia="en-US"/>
              </w:rPr>
              <w:lastRenderedPageBreak/>
              <w:t>последние 3 (три) года</w:t>
            </w:r>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r>
              <w:rPr>
                <w:sz w:val="20"/>
                <w:vertAlign w:val="subscript"/>
              </w:rPr>
              <w:t>2.1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DF5E3B" w:rsidP="00875E94">
            <w:pPr>
              <w:spacing w:line="240" w:lineRule="auto"/>
              <w:jc w:val="center"/>
              <w:rPr>
                <w:rFonts w:eastAsia="Calibri"/>
                <w:sz w:val="20"/>
                <w:lang w:val="en-US"/>
              </w:rPr>
            </w:pPr>
            <w:r>
              <w:rPr>
                <w:rFonts w:eastAsia="Calibri"/>
                <w:sz w:val="20"/>
              </w:rPr>
              <w:pict w14:anchorId="06868994">
                <v:shape id="_x0000_i1027" type="#_x0000_t75" style="width:124.75pt;height:29.3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i/>
                <w:sz w:val="20"/>
                <w:vertAlign w:val="subscript"/>
              </w:rPr>
              <w:t>i</w:t>
            </w:r>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r>
              <w:rPr>
                <w:rFonts w:eastAsia="Calibri"/>
                <w:sz w:val="20"/>
              </w:rPr>
              <w:t>В</w:t>
            </w:r>
            <w:r>
              <w:rPr>
                <w:rFonts w:eastAsia="Calibri"/>
                <w:i/>
                <w:sz w:val="20"/>
                <w:vertAlign w:val="subscript"/>
              </w:rPr>
              <w:t>i</w:t>
            </w:r>
            <w:r>
              <w:rPr>
                <w:rFonts w:eastAsia="Calibri"/>
                <w:sz w:val="20"/>
              </w:rPr>
              <w:tab/>
              <w:t>–</w:t>
            </w:r>
            <w:r>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8D04C3">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ДРиФС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48606E">
        <w:rPr>
          <w:b/>
        </w:rPr>
        <w:t xml:space="preserve"> 1.</w:t>
      </w:r>
      <w:r w:rsidR="0052508E">
        <w:rPr>
          <w:b/>
        </w:rPr>
        <w:t>2</w:t>
      </w:r>
      <w:r w:rsidRPr="009F3FC2">
        <w:t xml:space="preserve"> 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5A5" w:rsidRDefault="006C25A5">
      <w:r>
        <w:separator/>
      </w:r>
    </w:p>
  </w:endnote>
  <w:endnote w:type="continuationSeparator" w:id="0">
    <w:p w:rsidR="006C25A5" w:rsidRDefault="006C25A5">
      <w:r>
        <w:continuationSeparator/>
      </w:r>
    </w:p>
  </w:endnote>
  <w:endnote w:type="continuationNotice" w:id="1">
    <w:p w:rsidR="006C25A5" w:rsidRDefault="006C25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4C3" w:rsidRPr="00955D72" w:rsidRDefault="008D04C3"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4C3" w:rsidRPr="00B54ABF" w:rsidRDefault="008D04C3" w:rsidP="00B54ABF">
    <w:pPr>
      <w:tabs>
        <w:tab w:val="right" w:pos="10260"/>
      </w:tabs>
      <w:spacing w:line="240" w:lineRule="auto"/>
      <w:ind w:firstLine="0"/>
      <w:rPr>
        <w:i/>
        <w:sz w:val="24"/>
        <w:szCs w:val="24"/>
      </w:rPr>
    </w:pPr>
    <w:r>
      <w:rPr>
        <w:sz w:val="20"/>
      </w:rPr>
      <w:tab/>
    </w:r>
  </w:p>
  <w:p w:rsidR="008D04C3" w:rsidRPr="00B54ABF" w:rsidRDefault="008D04C3" w:rsidP="00B54ABF">
    <w:pPr>
      <w:tabs>
        <w:tab w:val="right" w:pos="10260"/>
      </w:tabs>
      <w:spacing w:line="240" w:lineRule="auto"/>
      <w:ind w:firstLine="0"/>
      <w:rPr>
        <w:i/>
        <w:sz w:val="24"/>
        <w:szCs w:val="24"/>
      </w:rPr>
    </w:pPr>
  </w:p>
  <w:p w:rsidR="008D04C3" w:rsidRDefault="008D04C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4C3" w:rsidRPr="00955D72" w:rsidRDefault="008D04C3"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4C3" w:rsidRPr="00B54ABF" w:rsidRDefault="008D04C3" w:rsidP="00B54ABF">
    <w:pPr>
      <w:tabs>
        <w:tab w:val="right" w:pos="10260"/>
      </w:tabs>
      <w:spacing w:line="240" w:lineRule="auto"/>
      <w:ind w:firstLine="0"/>
      <w:rPr>
        <w:i/>
        <w:sz w:val="24"/>
        <w:szCs w:val="24"/>
      </w:rPr>
    </w:pPr>
    <w:r>
      <w:rPr>
        <w:sz w:val="20"/>
      </w:rPr>
      <w:tab/>
    </w:r>
  </w:p>
  <w:p w:rsidR="008D04C3" w:rsidRPr="00B54ABF" w:rsidRDefault="008D04C3" w:rsidP="00B54ABF">
    <w:pPr>
      <w:tabs>
        <w:tab w:val="right" w:pos="10260"/>
      </w:tabs>
      <w:spacing w:line="240" w:lineRule="auto"/>
      <w:ind w:firstLine="0"/>
      <w:rPr>
        <w:i/>
        <w:sz w:val="24"/>
        <w:szCs w:val="24"/>
      </w:rPr>
    </w:pPr>
  </w:p>
  <w:p w:rsidR="008D04C3" w:rsidRDefault="008D04C3">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4C3" w:rsidRPr="00955D72" w:rsidRDefault="008D04C3"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DF5E3B">
      <w:rPr>
        <w:i/>
        <w:noProof/>
        <w:sz w:val="16"/>
        <w:szCs w:val="24"/>
      </w:rPr>
      <w:t>73</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DF5E3B">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4C3" w:rsidRPr="00B54ABF" w:rsidRDefault="008D04C3" w:rsidP="00B54ABF">
    <w:pPr>
      <w:tabs>
        <w:tab w:val="right" w:pos="10260"/>
      </w:tabs>
      <w:spacing w:line="240" w:lineRule="auto"/>
      <w:ind w:firstLine="0"/>
      <w:rPr>
        <w:i/>
        <w:sz w:val="24"/>
        <w:szCs w:val="24"/>
      </w:rPr>
    </w:pPr>
    <w:r>
      <w:rPr>
        <w:sz w:val="20"/>
      </w:rPr>
      <w:tab/>
    </w:r>
  </w:p>
  <w:p w:rsidR="008D04C3" w:rsidRPr="00B54ABF" w:rsidRDefault="008D04C3" w:rsidP="00B54ABF">
    <w:pPr>
      <w:tabs>
        <w:tab w:val="right" w:pos="10260"/>
      </w:tabs>
      <w:spacing w:line="240" w:lineRule="auto"/>
      <w:ind w:firstLine="0"/>
      <w:rPr>
        <w:i/>
        <w:sz w:val="24"/>
        <w:szCs w:val="24"/>
      </w:rPr>
    </w:pPr>
  </w:p>
  <w:p w:rsidR="008D04C3" w:rsidRDefault="008D04C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5A5" w:rsidRDefault="006C25A5">
      <w:r>
        <w:separator/>
      </w:r>
    </w:p>
  </w:footnote>
  <w:footnote w:type="continuationSeparator" w:id="0">
    <w:p w:rsidR="006C25A5" w:rsidRDefault="006C25A5">
      <w:r>
        <w:continuationSeparator/>
      </w:r>
    </w:p>
  </w:footnote>
  <w:footnote w:type="continuationNotice" w:id="1">
    <w:p w:rsidR="006C25A5" w:rsidRDefault="006C25A5">
      <w:pPr>
        <w:spacing w:line="240" w:lineRule="auto"/>
      </w:pPr>
    </w:p>
  </w:footnote>
  <w:footnote w:id="2">
    <w:p w:rsidR="008D04C3" w:rsidRDefault="008D04C3"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8D04C3" w:rsidRDefault="008D04C3"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8D04C3" w:rsidRDefault="008D04C3" w:rsidP="0022315A">
      <w:pPr>
        <w:pStyle w:val="af4"/>
      </w:pPr>
      <w:r>
        <w:rPr>
          <w:rStyle w:val="af"/>
        </w:rPr>
        <w:footnoteRef/>
      </w:r>
      <w:r>
        <w:t xml:space="preserve"> </w:t>
      </w:r>
      <w:r w:rsidRPr="000D68D2">
        <w:t>Пункты 1 - 11 являются обязательными для заполнения.</w:t>
      </w:r>
    </w:p>
  </w:footnote>
  <w:footnote w:id="5">
    <w:p w:rsidR="008D04C3" w:rsidRDefault="008D04C3"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8606E"/>
    <w:rsid w:val="00490399"/>
    <w:rsid w:val="004928C8"/>
    <w:rsid w:val="004928E0"/>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78A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1A85"/>
    <w:rsid w:val="00D92BC5"/>
    <w:rsid w:val="00D93EBC"/>
    <w:rsid w:val="00D95C27"/>
    <w:rsid w:val="00D96166"/>
    <w:rsid w:val="00D97E39"/>
    <w:rsid w:val="00DA0DDB"/>
    <w:rsid w:val="00DA1765"/>
    <w:rsid w:val="00DA19E9"/>
    <w:rsid w:val="00DA2197"/>
    <w:rsid w:val="00DA4C81"/>
    <w:rsid w:val="00DA694A"/>
    <w:rsid w:val="00DA6D91"/>
    <w:rsid w:val="00DB1316"/>
    <w:rsid w:val="00DB1C32"/>
    <w:rsid w:val="00DB241D"/>
    <w:rsid w:val="00DB3D2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5BF4"/>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2_&#1069;&#1058;&#1040;&#1055;\1293%20&#1054;&#1047;&#1055;%20&#1069;&#1058;&#1055;%20&#1056;&#1077;&#1072;&#1082;&#1090;&#1086;&#1088;\&#1055;&#1088;&#1080;&#1083;&#1086;&#1078;&#1077;&#1085;&#1080;&#1077;%201.2%20&#1082;%20&#1058;&#1047;%20&#1056;&#1072;&#1089;&#1095;&#1077;&#1090;%20&#1089;&#1090;&#1086;&#1080;&#1084;&#1086;&#1089;&#1090;&#1080;%20&#1087;&#1086;&#1089;&#1090;&#1072;&#1074;&#1083;&#1103;&#1077;&#1084;&#1086;&#1081;%20&#1087;&#1088;&#1086;&#1076;&#1091;&#1082;&#1094;&#1080;&#1080;.xls!TDSheet!R1C1:R10C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5CA1A-6B0B-49A3-8058-AE509A1FC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79</Pages>
  <Words>26307</Words>
  <Characters>149956</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175912</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81</cp:revision>
  <cp:lastPrinted>2018-03-05T05:23:00Z</cp:lastPrinted>
  <dcterms:created xsi:type="dcterms:W3CDTF">2017-10-06T04:29:00Z</dcterms:created>
  <dcterms:modified xsi:type="dcterms:W3CDTF">2018-03-05T05:32:00Z</dcterms:modified>
</cp:coreProperties>
</file>