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520D76D9" w:rsidR="00FA77B4" w:rsidRPr="00C97953" w:rsidRDefault="00FA77B4" w:rsidP="00FA77B4">
      <w:pPr>
        <w:spacing w:line="240" w:lineRule="auto"/>
        <w:ind w:left="34" w:hanging="11"/>
        <w:jc w:val="center"/>
        <w:rPr>
          <w:b/>
          <w:i/>
          <w:snapToGrid/>
          <w:szCs w:val="28"/>
        </w:rPr>
      </w:pPr>
      <w:r w:rsidRPr="00C97953">
        <w:rPr>
          <w:b/>
          <w:i/>
          <w:snapToGrid/>
          <w:szCs w:val="28"/>
        </w:rPr>
        <w:t>«</w:t>
      </w:r>
      <w:r w:rsidR="00C97953" w:rsidRPr="00C97953">
        <w:rPr>
          <w:b/>
          <w:i/>
          <w:szCs w:val="28"/>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r w:rsidRPr="00C97953">
        <w:rPr>
          <w:b/>
          <w:i/>
          <w:snapToGrid/>
          <w:szCs w:val="28"/>
        </w:rPr>
        <w:t>»</w:t>
      </w:r>
    </w:p>
    <w:p w14:paraId="07C85D73" w14:textId="1589844F" w:rsidR="00FA77B4" w:rsidRPr="00CD245B" w:rsidRDefault="00C97953" w:rsidP="00FA77B4">
      <w:pPr>
        <w:spacing w:line="240" w:lineRule="auto"/>
        <w:ind w:left="34" w:hanging="11"/>
        <w:jc w:val="center"/>
        <w:rPr>
          <w:snapToGrid/>
          <w:szCs w:val="28"/>
        </w:rPr>
      </w:pPr>
      <w:r w:rsidRPr="00CD245B">
        <w:rPr>
          <w:snapToGrid/>
          <w:szCs w:val="28"/>
        </w:rPr>
        <w:t xml:space="preserve"> </w:t>
      </w:r>
      <w:r w:rsidR="00FA77B4" w:rsidRPr="00CD245B">
        <w:rPr>
          <w:snapToGrid/>
          <w:szCs w:val="28"/>
        </w:rPr>
        <w:t>(закупка № 20</w:t>
      </w:r>
      <w:r>
        <w:rPr>
          <w:snapToGrid/>
          <w:szCs w:val="28"/>
        </w:rPr>
        <w:t>40</w:t>
      </w:r>
      <w:r w:rsidR="00FA77B4" w:rsidRPr="00CD245B">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ED5511"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ED5511"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ED5511"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ED5511"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ED5511"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ED5511"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ED5511"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ED5511"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ED5511"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ED5511"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ED5511"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ED551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ED551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ED551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ED5511"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ED551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ED5511"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ED551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ED5511"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bookmarkStart w:id="198" w:name="_GoBack"/>
      <w:bookmarkEnd w:id="198"/>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9" w:name="_Ref93089454"/>
      <w:bookmarkStart w:id="200" w:name="_Toc440895709"/>
      <w:bookmarkStart w:id="201" w:name="_Toc465077626"/>
      <w:bookmarkStart w:id="202" w:name="_Toc478561644"/>
      <w:bookmarkStart w:id="203" w:name="_Ref55304418"/>
      <w:r w:rsidRPr="00162580">
        <w:rPr>
          <w:sz w:val="24"/>
          <w:szCs w:val="24"/>
        </w:rPr>
        <w:t>Отборочная стадия</w:t>
      </w:r>
      <w:bookmarkEnd w:id="199"/>
      <w:bookmarkEnd w:id="200"/>
      <w:bookmarkEnd w:id="201"/>
      <w:bookmarkEnd w:id="202"/>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3"/>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4"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5" w:name="_Ref55307002"/>
      <w:bookmarkStart w:id="206"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7"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7"/>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478561645"/>
      <w:r w:rsidRPr="00162580">
        <w:rPr>
          <w:sz w:val="24"/>
          <w:szCs w:val="24"/>
        </w:rPr>
        <w:t>Порядок применения приоритета</w:t>
      </w:r>
      <w:bookmarkEnd w:id="208"/>
      <w:r w:rsidRPr="00162580">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9" w:name="_Ref478470194"/>
      <w:bookmarkStart w:id="220"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9"/>
      <w:bookmarkEnd w:id="220"/>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1" w:name="_Toc197149942"/>
      <w:bookmarkStart w:id="222" w:name="_Toc197150411"/>
      <w:bookmarkStart w:id="223" w:name="_Toc478561647"/>
      <w:bookmarkStart w:id="224" w:name="_Ref55280474"/>
      <w:bookmarkStart w:id="225" w:name="_Toc55285356"/>
      <w:bookmarkStart w:id="226" w:name="_Toc55305388"/>
      <w:bookmarkStart w:id="227" w:name="_Toc57314659"/>
      <w:bookmarkStart w:id="228" w:name="_Toc69728973"/>
      <w:bookmarkEnd w:id="221"/>
      <w:bookmarkEnd w:id="222"/>
      <w:r w:rsidRPr="00162580">
        <w:rPr>
          <w:sz w:val="24"/>
          <w:szCs w:val="24"/>
        </w:rPr>
        <w:t>Уведомление Участников запроса цен о результатах запроса цен</w:t>
      </w:r>
      <w:bookmarkEnd w:id="223"/>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9" w:name="_Toc478561648"/>
      <w:r w:rsidRPr="00162580">
        <w:rPr>
          <w:sz w:val="24"/>
          <w:szCs w:val="24"/>
        </w:rPr>
        <w:t>Подписание Договора</w:t>
      </w:r>
      <w:bookmarkEnd w:id="224"/>
      <w:bookmarkEnd w:id="225"/>
      <w:bookmarkEnd w:id="226"/>
      <w:bookmarkEnd w:id="227"/>
      <w:bookmarkEnd w:id="228"/>
      <w:bookmarkEnd w:id="229"/>
    </w:p>
    <w:p w14:paraId="56CA6D21" w14:textId="58DBDE64" w:rsidR="00EC5F37" w:rsidRPr="00162580" w:rsidRDefault="0023320D" w:rsidP="00162580">
      <w:pPr>
        <w:pStyle w:val="a5"/>
        <w:spacing w:line="240" w:lineRule="auto"/>
        <w:rPr>
          <w:sz w:val="24"/>
          <w:szCs w:val="24"/>
        </w:rPr>
      </w:pPr>
      <w:bookmarkStart w:id="230"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30"/>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1" w:name="_Ref388516845"/>
      <w:bookmarkStart w:id="232" w:name="_Ref388516882"/>
      <w:bookmarkStart w:id="233" w:name="_Toc478561649"/>
      <w:bookmarkStart w:id="234" w:name="_Ref55280368"/>
      <w:bookmarkStart w:id="235" w:name="_Toc55285361"/>
      <w:bookmarkStart w:id="236" w:name="_Toc55305390"/>
      <w:bookmarkStart w:id="237" w:name="_Toc57314671"/>
      <w:bookmarkStart w:id="238" w:name="_Toc69728985"/>
      <w:bookmarkStart w:id="239" w:name="ФОРМЫ"/>
      <w:r w:rsidRPr="00162580">
        <w:rPr>
          <w:sz w:val="24"/>
          <w:szCs w:val="24"/>
        </w:rPr>
        <w:lastRenderedPageBreak/>
        <w:t>ОСНОВНЫЕ СВЕДЕНИЯ О ЗАКУПКЕ</w:t>
      </w:r>
      <w:bookmarkEnd w:id="231"/>
      <w:bookmarkEnd w:id="232"/>
      <w:bookmarkEnd w:id="233"/>
    </w:p>
    <w:p w14:paraId="58B87DF4" w14:textId="77777777" w:rsidR="002E77E8" w:rsidRPr="00162580" w:rsidRDefault="002E77E8" w:rsidP="00162580">
      <w:pPr>
        <w:pStyle w:val="20"/>
        <w:spacing w:before="0" w:after="0"/>
        <w:rPr>
          <w:sz w:val="24"/>
          <w:szCs w:val="24"/>
        </w:rPr>
      </w:pPr>
      <w:bookmarkStart w:id="240" w:name="_Toc478561650"/>
      <w:r w:rsidRPr="00162580">
        <w:rPr>
          <w:sz w:val="24"/>
          <w:szCs w:val="24"/>
        </w:rPr>
        <w:t>Статус настоящего раздела</w:t>
      </w:r>
      <w:bookmarkEnd w:id="240"/>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1" w:name="_Toc203081977"/>
      <w:bookmarkStart w:id="242" w:name="_Toc328493354"/>
      <w:bookmarkStart w:id="243" w:name="_Toc334798694"/>
      <w:bookmarkStart w:id="244" w:name="_Toc478561651"/>
      <w:r w:rsidRPr="00162580">
        <w:rPr>
          <w:sz w:val="24"/>
          <w:szCs w:val="24"/>
        </w:rPr>
        <w:t xml:space="preserve">Информация о проводимом </w:t>
      </w:r>
      <w:bookmarkEnd w:id="241"/>
      <w:bookmarkEnd w:id="242"/>
      <w:bookmarkEnd w:id="243"/>
      <w:r w:rsidR="00C427A0" w:rsidRPr="00162580">
        <w:rPr>
          <w:sz w:val="24"/>
          <w:szCs w:val="24"/>
        </w:rPr>
        <w:t xml:space="preserve">запросе </w:t>
      </w:r>
      <w:r w:rsidR="00061200" w:rsidRPr="00162580">
        <w:rPr>
          <w:sz w:val="24"/>
          <w:szCs w:val="24"/>
        </w:rPr>
        <w:t>цен</w:t>
      </w:r>
      <w:bookmarkEnd w:id="244"/>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5" w:name="_Ref388452493"/>
          </w:p>
        </w:tc>
        <w:bookmarkEnd w:id="245"/>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6" w:name="_Ref249785568"/>
          </w:p>
        </w:tc>
        <w:bookmarkEnd w:id="246"/>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1C9C2D4" w:rsidR="002B7C67" w:rsidRPr="00C97953"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C97953">
              <w:rPr>
                <w:b/>
                <w:i/>
                <w:sz w:val="24"/>
                <w:szCs w:val="24"/>
              </w:rPr>
              <w:t>«</w:t>
            </w:r>
            <w:r w:rsidR="00C97953" w:rsidRPr="00C97953">
              <w:rPr>
                <w:b/>
                <w:i/>
                <w:sz w:val="24"/>
                <w:szCs w:val="24"/>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r w:rsidRPr="00C97953">
              <w:rPr>
                <w:b/>
                <w:i/>
                <w:sz w:val="24"/>
                <w:szCs w:val="24"/>
              </w:rPr>
              <w:t>».</w:t>
            </w:r>
          </w:p>
          <w:p w14:paraId="5FAB7C94" w14:textId="7AE504E4" w:rsidR="0032680A" w:rsidRPr="00B10C12" w:rsidRDefault="002B7C67" w:rsidP="00E23ED4">
            <w:pPr>
              <w:spacing w:line="240" w:lineRule="auto"/>
              <w:ind w:firstLine="0"/>
              <w:rPr>
                <w:rStyle w:val="afd"/>
                <w:snapToGrid/>
                <w:sz w:val="24"/>
                <w:szCs w:val="24"/>
              </w:rPr>
            </w:pPr>
            <w:r w:rsidRPr="00804B77">
              <w:rPr>
                <w:sz w:val="24"/>
                <w:szCs w:val="24"/>
              </w:rPr>
              <w:t>закупка № 2</w:t>
            </w:r>
            <w:r>
              <w:rPr>
                <w:sz w:val="24"/>
                <w:szCs w:val="24"/>
              </w:rPr>
              <w:t>0</w:t>
            </w:r>
            <w:r w:rsidR="00E23ED4">
              <w:rPr>
                <w:sz w:val="24"/>
                <w:szCs w:val="24"/>
              </w:rPr>
              <w:t>40</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54982" w14:textId="77777777" w:rsidR="00057251" w:rsidRPr="00057251" w:rsidRDefault="00057251" w:rsidP="00057251">
            <w:pPr>
              <w:pStyle w:val="a4"/>
              <w:numPr>
                <w:ilvl w:val="0"/>
                <w:numId w:val="0"/>
              </w:numPr>
              <w:tabs>
                <w:tab w:val="left" w:pos="851"/>
              </w:tabs>
              <w:spacing w:line="240" w:lineRule="auto"/>
              <w:rPr>
                <w:b/>
                <w:i/>
                <w:snapToGrid w:val="0"/>
                <w:sz w:val="24"/>
              </w:rPr>
            </w:pPr>
            <w:r w:rsidRPr="00057251">
              <w:rPr>
                <w:b/>
                <w:i/>
                <w:snapToGrid w:val="0"/>
                <w:sz w:val="24"/>
              </w:rPr>
              <w:t>- 704 782.00  руб., без учета НДС;</w:t>
            </w:r>
          </w:p>
          <w:p w14:paraId="7CF9E411" w14:textId="1311D400" w:rsidR="002B7C67" w:rsidRDefault="00057251" w:rsidP="00057251">
            <w:pPr>
              <w:pStyle w:val="a4"/>
              <w:numPr>
                <w:ilvl w:val="0"/>
                <w:numId w:val="0"/>
              </w:numPr>
              <w:tabs>
                <w:tab w:val="left" w:pos="851"/>
              </w:tabs>
              <w:spacing w:before="0" w:line="240" w:lineRule="auto"/>
              <w:rPr>
                <w:b/>
                <w:i/>
                <w:snapToGrid w:val="0"/>
                <w:sz w:val="24"/>
              </w:rPr>
            </w:pPr>
            <w:r w:rsidRPr="00057251">
              <w:rPr>
                <w:b/>
                <w:i/>
                <w:sz w:val="24"/>
              </w:rPr>
              <w:t>- 831 642.76 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d"/>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f"/>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EF99F08" w:rsidR="0032680A" w:rsidRPr="00B10C12" w:rsidRDefault="00C97953" w:rsidP="00A20FAA">
            <w:pPr>
              <w:spacing w:line="240" w:lineRule="auto"/>
              <w:ind w:firstLine="0"/>
              <w:rPr>
                <w:rStyle w:val="afd"/>
                <w:snapToGrid/>
                <w:sz w:val="24"/>
                <w:szCs w:val="24"/>
              </w:rPr>
            </w:pPr>
            <w:r w:rsidRPr="00A5742E">
              <w:rPr>
                <w:b/>
                <w:i/>
                <w:sz w:val="25"/>
                <w:szCs w:val="25"/>
              </w:rPr>
              <w:t>«</w:t>
            </w:r>
            <w:r>
              <w:rPr>
                <w:b/>
                <w:i/>
                <w:sz w:val="25"/>
                <w:szCs w:val="25"/>
              </w:rPr>
              <w:t>01</w:t>
            </w:r>
            <w:r w:rsidRPr="00A5742E">
              <w:rPr>
                <w:b/>
                <w:i/>
                <w:sz w:val="25"/>
                <w:szCs w:val="25"/>
              </w:rPr>
              <w:t xml:space="preserve">» </w:t>
            </w:r>
            <w:r>
              <w:rPr>
                <w:b/>
                <w:i/>
                <w:sz w:val="26"/>
                <w:szCs w:val="26"/>
              </w:rPr>
              <w:t xml:space="preserve">марта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8FD669"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E23ED4">
              <w:rPr>
                <w:i/>
                <w:snapToGrid w:val="0"/>
                <w:sz w:val="24"/>
              </w:rPr>
              <w:t>«</w:t>
            </w:r>
            <w:r w:rsidR="00C97953" w:rsidRPr="00E23ED4">
              <w:rPr>
                <w:i/>
                <w:sz w:val="24"/>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МКУК «ЦКС»)</w:t>
            </w:r>
            <w:r w:rsidRPr="00E23ED4">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E47C3D6"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C97953">
              <w:rPr>
                <w:b/>
                <w:i/>
                <w:sz w:val="25"/>
                <w:szCs w:val="25"/>
              </w:rPr>
              <w:t>15</w:t>
            </w:r>
            <w:r w:rsidR="00C97953" w:rsidRPr="00A5742E">
              <w:rPr>
                <w:b/>
                <w:i/>
                <w:sz w:val="25"/>
                <w:szCs w:val="25"/>
              </w:rPr>
              <w:t xml:space="preserve">» </w:t>
            </w:r>
            <w:r w:rsidR="00C97953">
              <w:rPr>
                <w:b/>
                <w:i/>
                <w:snapToGrid w:val="0"/>
                <w:sz w:val="26"/>
                <w:szCs w:val="26"/>
              </w:rPr>
              <w:t xml:space="preserve">марта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BF5F0B2" w:rsidR="00D052D2" w:rsidRPr="00412464" w:rsidRDefault="00C97953" w:rsidP="00D052D2">
            <w:pPr>
              <w:spacing w:line="240" w:lineRule="auto"/>
              <w:ind w:firstLine="0"/>
              <w:rPr>
                <w:sz w:val="24"/>
                <w:szCs w:val="24"/>
              </w:rPr>
            </w:pPr>
            <w:r w:rsidRPr="00C97953">
              <w:rPr>
                <w:sz w:val="24"/>
                <w:szCs w:val="24"/>
              </w:rPr>
              <w:t xml:space="preserve">«01» марта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06974923" w:rsidR="00D052D2" w:rsidRPr="00412464" w:rsidRDefault="00D052D2" w:rsidP="00D052D2">
            <w:pPr>
              <w:pStyle w:val="Tabletext"/>
              <w:rPr>
                <w:sz w:val="24"/>
              </w:rPr>
            </w:pPr>
            <w:r>
              <w:rPr>
                <w:sz w:val="24"/>
              </w:rPr>
              <w:t xml:space="preserve"> </w:t>
            </w:r>
            <w:r w:rsidR="00C97953" w:rsidRPr="00C97953">
              <w:rPr>
                <w:snapToGrid w:val="0"/>
                <w:sz w:val="24"/>
              </w:rPr>
              <w:t>«</w:t>
            </w:r>
            <w:r w:rsidR="00C97953">
              <w:rPr>
                <w:snapToGrid w:val="0"/>
                <w:sz w:val="24"/>
              </w:rPr>
              <w:t>15</w:t>
            </w:r>
            <w:r w:rsidR="00C97953" w:rsidRPr="00C97953">
              <w:rPr>
                <w:snapToGrid w:val="0"/>
                <w:sz w:val="24"/>
              </w:rPr>
              <w:t xml:space="preserve">» марта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DDD419" w:rsidR="0032680A" w:rsidRPr="00D052D2" w:rsidRDefault="00D052D2" w:rsidP="00C97953">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C97953" w:rsidRPr="00C97953">
              <w:rPr>
                <w:snapToGrid w:val="0"/>
                <w:sz w:val="24"/>
              </w:rPr>
              <w:t>0</w:t>
            </w:r>
            <w:r w:rsidR="00C97953">
              <w:rPr>
                <w:snapToGrid w:val="0"/>
                <w:sz w:val="24"/>
              </w:rPr>
              <w:t>9</w:t>
            </w:r>
            <w:r w:rsidR="00C97953" w:rsidRPr="00C97953">
              <w:rPr>
                <w:snapToGrid w:val="0"/>
                <w:sz w:val="24"/>
              </w:rPr>
              <w:t xml:space="preserve">» апреля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7925071B" w:rsidR="00D052D2" w:rsidRPr="005A122B" w:rsidRDefault="00670D9B" w:rsidP="00A75346">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A75346">
              <w:rPr>
                <w:snapToGrid w:val="0"/>
                <w:sz w:val="24"/>
              </w:rPr>
              <w:t>5.7</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4"/>
      <w:bookmarkEnd w:id="235"/>
      <w:bookmarkEnd w:id="236"/>
      <w:bookmarkEnd w:id="237"/>
      <w:bookmarkEnd w:id="238"/>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9"/>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6B7D6A04"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132145">
        <w:rPr>
          <w:b/>
          <w:sz w:val="24"/>
          <w:szCs w:val="24"/>
          <w:highlight w:val="lightGray"/>
        </w:rPr>
        <w:t>6</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4EC55" w14:textId="77777777" w:rsidR="00ED5511" w:rsidRDefault="00ED5511">
      <w:r>
        <w:separator/>
      </w:r>
    </w:p>
  </w:endnote>
  <w:endnote w:type="continuationSeparator" w:id="0">
    <w:p w14:paraId="174AE1D8" w14:textId="77777777" w:rsidR="00ED5511" w:rsidRDefault="00ED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614895">
      <w:rPr>
        <w:i/>
        <w:noProof/>
        <w:sz w:val="18"/>
        <w:szCs w:val="24"/>
      </w:rPr>
      <w:t>15</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614895">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3C363" w14:textId="77777777" w:rsidR="00ED5511" w:rsidRDefault="00ED5511">
      <w:r>
        <w:separator/>
      </w:r>
    </w:p>
  </w:footnote>
  <w:footnote w:type="continuationSeparator" w:id="0">
    <w:p w14:paraId="1681C827" w14:textId="77777777" w:rsidR="00ED5511" w:rsidRDefault="00ED5511">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72CD1"/>
    <w:rsid w:val="00975499"/>
    <w:rsid w:val="009775DE"/>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42B9-FFB7-409D-851B-CE93A58A1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61</Pages>
  <Words>20922</Words>
  <Characters>119258</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139901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49</cp:revision>
  <cp:lastPrinted>2018-01-17T02:48:00Z</cp:lastPrinted>
  <dcterms:created xsi:type="dcterms:W3CDTF">2017-11-24T05:49:00Z</dcterms:created>
  <dcterms:modified xsi:type="dcterms:W3CDTF">2018-03-01T05:13:00Z</dcterms:modified>
</cp:coreProperties>
</file>