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2E76B8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2E76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2E76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2E76B8">
        <w:rPr>
          <w:rFonts w:ascii="Times New Roman" w:hAnsi="Times New Roman" w:cs="Times New Roman"/>
          <w:sz w:val="24"/>
          <w:szCs w:val="24"/>
        </w:rPr>
        <w:t xml:space="preserve">   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2E76B8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2E76B8">
        <w:rPr>
          <w:rFonts w:ascii="Times New Roman" w:hAnsi="Times New Roman" w:cs="Times New Roman"/>
          <w:sz w:val="24"/>
          <w:szCs w:val="24"/>
        </w:rPr>
        <w:t>__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2E76B8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="00B5715B" w:rsidRPr="002E76B8">
        <w:t xml:space="preserve">тороны», </w:t>
      </w:r>
      <w:proofErr w:type="gramEnd"/>
    </w:p>
    <w:p w:rsidR="00CB6FE0" w:rsidRPr="002E76B8" w:rsidRDefault="00CB6FE0" w:rsidP="00CB6FE0">
      <w:pPr>
        <w:shd w:val="clear" w:color="auto" w:fill="FFFFFF"/>
        <w:ind w:firstLine="709"/>
        <w:jc w:val="both"/>
      </w:pPr>
      <w:r w:rsidRPr="002E76B8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2E76B8">
        <w:rPr>
          <w:i/>
          <w:iCs/>
        </w:rPr>
        <w:t>)</w:t>
      </w:r>
      <w:r w:rsidRPr="002E76B8">
        <w:rPr>
          <w:i/>
          <w:iCs/>
          <w:color w:val="FF0000"/>
        </w:rPr>
        <w:t>(</w:t>
      </w:r>
      <w:proofErr w:type="gramEnd"/>
      <w:r w:rsidRPr="002E76B8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2E76B8">
        <w:rPr>
          <w:i/>
          <w:iCs/>
        </w:rPr>
        <w:t>,</w:t>
      </w:r>
      <w:r w:rsidRPr="002E76B8">
        <w:t xml:space="preserve"> </w:t>
      </w:r>
    </w:p>
    <w:p w:rsidR="00B5715B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8557DC" w:rsidRDefault="0000705F" w:rsidP="008557DC">
      <w:pPr>
        <w:pStyle w:val="af"/>
        <w:numPr>
          <w:ilvl w:val="1"/>
          <w:numId w:val="1"/>
        </w:numPr>
        <w:tabs>
          <w:tab w:val="clear" w:pos="1571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spacing w:before="60"/>
        <w:ind w:left="0" w:firstLine="851"/>
        <w:jc w:val="both"/>
      </w:pPr>
      <w:r w:rsidRPr="002E76B8"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2E76B8">
        <w:t>ии</w:t>
      </w:r>
      <w:r w:rsidR="005D6940" w:rsidRPr="002E76B8">
        <w:t>, в том числе сметной документации</w:t>
      </w:r>
      <w:r w:rsidR="00011029" w:rsidRPr="002E76B8">
        <w:t xml:space="preserve">)  по </w:t>
      </w:r>
      <w:r w:rsidR="008557DC">
        <w:t>«</w:t>
      </w:r>
      <w:r w:rsidR="008557DC" w:rsidRPr="00CF4D55">
        <w:rPr>
          <w:b/>
        </w:rPr>
        <w:t>Технологическое присоединение к электрическим сетям  объектов ТОР "Николаевск", площадка "</w:t>
      </w:r>
      <w:proofErr w:type="spellStart"/>
      <w:r w:rsidR="008557DC" w:rsidRPr="00CF4D55">
        <w:rPr>
          <w:b/>
        </w:rPr>
        <w:t>Оремиф</w:t>
      </w:r>
      <w:proofErr w:type="spellEnd"/>
      <w:r w:rsidR="008557DC" w:rsidRPr="00CF4D55">
        <w:rPr>
          <w:b/>
        </w:rPr>
        <w:t>", площадка "</w:t>
      </w:r>
      <w:proofErr w:type="spellStart"/>
      <w:r w:rsidR="008557DC" w:rsidRPr="00CF4D55">
        <w:rPr>
          <w:b/>
        </w:rPr>
        <w:t>Чныррах</w:t>
      </w:r>
      <w:proofErr w:type="spellEnd"/>
      <w:r w:rsidR="008557DC" w:rsidRPr="00CF4D55">
        <w:rPr>
          <w:b/>
        </w:rPr>
        <w:t xml:space="preserve">" (ПИР) в т. ч.:  Строительство ЛЭП 110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  на ПС 110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</w:t>
      </w:r>
      <w:proofErr w:type="spellStart"/>
      <w:r w:rsidR="008557DC" w:rsidRPr="00CF4D55">
        <w:rPr>
          <w:b/>
        </w:rPr>
        <w:t>Чныррах</w:t>
      </w:r>
      <w:proofErr w:type="spellEnd"/>
      <w:r w:rsidR="008557DC" w:rsidRPr="00CF4D55">
        <w:rPr>
          <w:b/>
        </w:rPr>
        <w:t xml:space="preserve"> от </w:t>
      </w:r>
      <w:proofErr w:type="gramStart"/>
      <w:r w:rsidR="008557DC" w:rsidRPr="00CF4D55">
        <w:rPr>
          <w:b/>
        </w:rPr>
        <w:t>ВЛ</w:t>
      </w:r>
      <w:proofErr w:type="gramEnd"/>
      <w:r w:rsidR="008557DC" w:rsidRPr="00CF4D55">
        <w:rPr>
          <w:b/>
        </w:rPr>
        <w:t xml:space="preserve"> 110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Николаевская ТЭЦ-Белая Гора (С-172) и ВЛ 110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Николаевская </w:t>
      </w:r>
      <w:proofErr w:type="gramStart"/>
      <w:r w:rsidR="008557DC" w:rsidRPr="00CF4D55">
        <w:rPr>
          <w:b/>
        </w:rPr>
        <w:t xml:space="preserve">ТЭЦ-Многовершинная (С-171); Строительство ПС 110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</w:t>
      </w:r>
      <w:proofErr w:type="spellStart"/>
      <w:r w:rsidR="008557DC" w:rsidRPr="00CF4D55">
        <w:rPr>
          <w:b/>
        </w:rPr>
        <w:t>Чныррах</w:t>
      </w:r>
      <w:proofErr w:type="spellEnd"/>
      <w:r w:rsidR="008557DC" w:rsidRPr="00CF4D55">
        <w:rPr>
          <w:b/>
        </w:rPr>
        <w:t xml:space="preserve">; Строительство </w:t>
      </w:r>
      <w:proofErr w:type="spellStart"/>
      <w:r w:rsidR="008557DC" w:rsidRPr="00CF4D55">
        <w:rPr>
          <w:b/>
        </w:rPr>
        <w:t>двухцепной</w:t>
      </w:r>
      <w:proofErr w:type="spellEnd"/>
      <w:r w:rsidR="008557DC" w:rsidRPr="00CF4D55">
        <w:rPr>
          <w:b/>
        </w:rPr>
        <w:t xml:space="preserve"> ЛЭП 35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</w:t>
      </w:r>
      <w:proofErr w:type="spellStart"/>
      <w:r w:rsidR="008557DC" w:rsidRPr="00CF4D55">
        <w:rPr>
          <w:b/>
        </w:rPr>
        <w:t>Чныррах-Оремиф</w:t>
      </w:r>
      <w:proofErr w:type="spellEnd"/>
      <w:r w:rsidR="008557DC" w:rsidRPr="00CF4D55">
        <w:rPr>
          <w:b/>
        </w:rPr>
        <w:t xml:space="preserve">; Строительство ПС 35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</w:t>
      </w:r>
      <w:proofErr w:type="spellStart"/>
      <w:r w:rsidR="008557DC" w:rsidRPr="00CF4D55">
        <w:rPr>
          <w:b/>
        </w:rPr>
        <w:t>Оремиф</w:t>
      </w:r>
      <w:proofErr w:type="spellEnd"/>
      <w:r w:rsidR="008557DC" w:rsidRPr="00CF4D55">
        <w:rPr>
          <w:b/>
        </w:rPr>
        <w:t xml:space="preserve">;  Строительство ЛЭП 6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от ПС 110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</w:t>
      </w:r>
      <w:proofErr w:type="spellStart"/>
      <w:r w:rsidR="008557DC" w:rsidRPr="00CF4D55">
        <w:rPr>
          <w:b/>
        </w:rPr>
        <w:t>Чныррах</w:t>
      </w:r>
      <w:proofErr w:type="spellEnd"/>
      <w:r w:rsidR="008557DC" w:rsidRPr="00CF4D55">
        <w:rPr>
          <w:b/>
        </w:rPr>
        <w:t xml:space="preserve">; Строительство ЛЭП 10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от ПС 35 </w:t>
      </w:r>
      <w:proofErr w:type="spellStart"/>
      <w:r w:rsidR="008557DC" w:rsidRPr="00CF4D55">
        <w:rPr>
          <w:b/>
        </w:rPr>
        <w:t>кВ</w:t>
      </w:r>
      <w:proofErr w:type="spellEnd"/>
      <w:r w:rsidR="008557DC" w:rsidRPr="00CF4D55">
        <w:rPr>
          <w:b/>
        </w:rPr>
        <w:t xml:space="preserve"> </w:t>
      </w:r>
      <w:proofErr w:type="spellStart"/>
      <w:r w:rsidR="008557DC" w:rsidRPr="00CF4D55">
        <w:rPr>
          <w:b/>
        </w:rPr>
        <w:t>Оремиф</w:t>
      </w:r>
      <w:proofErr w:type="spellEnd"/>
      <w:r w:rsidR="008557DC" w:rsidRPr="00CF4D55">
        <w:rPr>
          <w:b/>
        </w:rPr>
        <w:t>»</w:t>
      </w:r>
      <w:r w:rsidR="008557DC">
        <w:t xml:space="preserve"> </w:t>
      </w:r>
      <w:r w:rsidR="00CB6FE0" w:rsidRPr="008557DC">
        <w:t xml:space="preserve">далее по тексту договора – Объект) </w:t>
      </w:r>
      <w:r w:rsidRPr="008557DC"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C00266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>№ __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2E76B8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="00D31E0F"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2E76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2E76B8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2E76B8">
        <w:rPr>
          <w:rFonts w:ascii="Times New Roman" w:hAnsi="Times New Roman" w:cs="Times New Roman"/>
          <w:sz w:val="24"/>
          <w:szCs w:val="24"/>
        </w:rPr>
        <w:t>ем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2E76B8">
        <w:rPr>
          <w:rFonts w:ascii="Times New Roman" w:hAnsi="Times New Roman" w:cs="Times New Roman"/>
          <w:sz w:val="24"/>
          <w:szCs w:val="24"/>
        </w:rPr>
        <w:t>№ _____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2E76B8">
        <w:rPr>
          <w:rFonts w:ascii="Times New Roman" w:hAnsi="Times New Roman" w:cs="Times New Roman"/>
          <w:sz w:val="24"/>
          <w:szCs w:val="24"/>
        </w:rPr>
        <w:t>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Стоимость работ по настоящему Договору определена на основании Сводной </w:t>
      </w:r>
      <w:proofErr w:type="gramStart"/>
      <w:r w:rsidRPr="002E76B8">
        <w:t xml:space="preserve">таблицы стоимости работ </w:t>
      </w:r>
      <w:r w:rsidR="00C172F5" w:rsidRPr="002E76B8">
        <w:t xml:space="preserve">(приложение №__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proofErr w:type="gramEnd"/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 xml:space="preserve">, устанавливается сводной таблицей стоимости работ (приложение №__ к настоящему договору) </w:t>
      </w:r>
      <w:r w:rsidR="00AD6098" w:rsidRPr="002E76B8">
        <w:t xml:space="preserve">и не подлежит корректировке </w:t>
      </w:r>
      <w:r w:rsidRPr="002E76B8">
        <w:t xml:space="preserve"> 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сдачи-приемки работ (приложение №__ к настоящему договору) и счета, с последующим оформлением счета-фактуры.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2E76B8" w:rsidRDefault="00504B59" w:rsidP="00F822F9">
      <w:pPr>
        <w:pStyle w:val="af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2E76B8">
        <w:t>дств в р</w:t>
      </w:r>
      <w:proofErr w:type="gramEnd"/>
      <w:r w:rsidRPr="002E76B8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F822F9">
      <w:pPr>
        <w:pStyle w:val="af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lastRenderedPageBreak/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2E76B8">
        <w:rPr>
          <w:i/>
        </w:rPr>
        <w:t xml:space="preserve">30 (тридцати) </w:t>
      </w:r>
      <w:r w:rsidR="00B64525" w:rsidRPr="002E76B8">
        <w:rPr>
          <w:i/>
        </w:rPr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proofErr w:type="gramStart"/>
      <w:r w:rsidRPr="002E76B8">
        <w:t xml:space="preserve">с </w:t>
      </w:r>
      <w:r w:rsidR="00240E57" w:rsidRPr="002E76B8">
        <w:t>даты</w:t>
      </w:r>
      <w:r w:rsidRPr="002E76B8">
        <w:t xml:space="preserve"> подписания</w:t>
      </w:r>
      <w:proofErr w:type="gramEnd"/>
      <w:r w:rsidRPr="002E76B8">
        <w:t xml:space="preserve">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2E76B8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2E76B8" w:rsidRDefault="00D83C39" w:rsidP="00DA7CE7">
      <w:pPr>
        <w:pStyle w:val="af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DA7CE7">
      <w:pPr>
        <w:pStyle w:val="af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DA7CE7">
      <w:pPr>
        <w:pStyle w:val="af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2E76B8">
        <w:t>с даты</w:t>
      </w:r>
      <w:proofErr w:type="gramEnd"/>
      <w:r w:rsidRPr="002E76B8">
        <w:t xml:space="preserve"> фактического получения счета Заказчиком.</w:t>
      </w:r>
    </w:p>
    <w:p w:rsidR="00D83C39" w:rsidRPr="002E76B8" w:rsidRDefault="00B524FC" w:rsidP="00942115">
      <w:pPr>
        <w:pStyle w:val="af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2E76B8">
        <w:t>Обязательства по оплате работ считаются выполненными с даты списания денежных сре</w:t>
      </w:r>
      <w:proofErr w:type="gramStart"/>
      <w:r w:rsidRPr="002E76B8">
        <w:t>дств с р</w:t>
      </w:r>
      <w:proofErr w:type="gramEnd"/>
      <w:r w:rsidRPr="002E76B8">
        <w:t>асчетного счета Заказчика.</w:t>
      </w:r>
    </w:p>
    <w:p w:rsidR="00292746" w:rsidRPr="002E76B8" w:rsidRDefault="00292746" w:rsidP="00942115">
      <w:pPr>
        <w:pStyle w:val="af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2E76B8">
        <w:rPr>
          <w:bCs/>
        </w:rPr>
        <w:t>с даты получения</w:t>
      </w:r>
      <w:proofErr w:type="gramEnd"/>
      <w:r w:rsidRPr="002E76B8">
        <w:rPr>
          <w:bCs/>
        </w:rPr>
        <w:t xml:space="preserve"> соответствующего письменного требования Заказчика.</w:t>
      </w:r>
    </w:p>
    <w:p w:rsidR="00267817" w:rsidRPr="002E76B8" w:rsidRDefault="00267817" w:rsidP="00267817">
      <w:pPr>
        <w:pStyle w:val="af"/>
        <w:numPr>
          <w:ilvl w:val="1"/>
          <w:numId w:val="14"/>
        </w:numPr>
        <w:tabs>
          <w:tab w:val="left" w:pos="1560"/>
        </w:tabs>
        <w:ind w:left="0" w:firstLine="993"/>
        <w:jc w:val="both"/>
      </w:pPr>
      <w:r w:rsidRPr="002E76B8">
        <w:t xml:space="preserve">Подписание акта сдачи-приемки работ по Договору в целом осуществляется после получения положительного заключения ФАУ «Главгосэкспертиза России» на проектную документацию. Обеспечительный платеж выплачивается в течение 30 (тридцати) календарных дней </w:t>
      </w:r>
      <w:proofErr w:type="gramStart"/>
      <w:r w:rsidRPr="002E76B8">
        <w:t>с даты подписания</w:t>
      </w:r>
      <w:proofErr w:type="gramEnd"/>
      <w:r w:rsidRPr="002E76B8">
        <w:t xml:space="preserve"> сторонами акта сдачи-приемки работ по </w:t>
      </w:r>
      <w:r w:rsidR="00D31E0F" w:rsidRPr="002E76B8">
        <w:t xml:space="preserve">Договору в целом. </w:t>
      </w:r>
    </w:p>
    <w:p w:rsidR="00267817" w:rsidRPr="002E76B8" w:rsidRDefault="00267817" w:rsidP="00267817">
      <w:pPr>
        <w:pStyle w:val="af"/>
        <w:ind w:left="0" w:firstLine="709"/>
        <w:jc w:val="both"/>
        <w:rPr>
          <w:sz w:val="16"/>
          <w:szCs w:val="16"/>
        </w:rPr>
      </w:pPr>
      <w:r w:rsidRPr="002E76B8">
        <w:t>2.</w:t>
      </w:r>
      <w:r w:rsidRPr="002E76B8">
        <w:rPr>
          <w:color w:val="000000" w:themeColor="text1"/>
        </w:rPr>
        <w:t>12</w:t>
      </w:r>
      <w:r w:rsidRPr="002E76B8">
        <w:rPr>
          <w:b/>
          <w:i/>
          <w:color w:val="000000" w:themeColor="text1"/>
        </w:rPr>
        <w:t>.</w:t>
      </w:r>
      <w:r w:rsidRPr="002E76B8">
        <w:rPr>
          <w:color w:val="000000" w:themeColor="text1"/>
        </w:rPr>
        <w:t xml:space="preserve"> </w:t>
      </w:r>
      <w:r w:rsidRPr="002E76B8">
        <w:t>В качестве обеспечительного платежа Заказчик удерживает не менее 10 (десяти) процентов от цены Договора и выплачивает Подрядчику в течение 30 (тридцати)</w:t>
      </w:r>
      <w:r w:rsidRPr="002E76B8">
        <w:rPr>
          <w:sz w:val="16"/>
          <w:szCs w:val="16"/>
        </w:rPr>
        <w:t xml:space="preserve"> </w:t>
      </w:r>
      <w:r w:rsidRPr="002E76B8">
        <w:t xml:space="preserve">календарных дней </w:t>
      </w:r>
      <w:proofErr w:type="gramStart"/>
      <w:r w:rsidRPr="002E76B8">
        <w:t>с даты подписания</w:t>
      </w:r>
      <w:proofErr w:type="gramEnd"/>
      <w:r w:rsidRPr="002E76B8">
        <w:t xml:space="preserve">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2E76B8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f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2E76B8" w:rsidRDefault="00512B37" w:rsidP="006C276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0929F0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 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  <w:r w:rsidR="000929F0">
        <w:rPr>
          <w:rFonts w:ascii="Times New Roman" w:hAnsi="Times New Roman" w:cs="Times New Roman"/>
          <w:b/>
          <w:i/>
          <w:sz w:val="24"/>
          <w:szCs w:val="24"/>
        </w:rPr>
        <w:t xml:space="preserve">по 31.12.2018 </w:t>
      </w:r>
      <w:r w:rsidR="003A558B"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7C2978">
      <w:pPr>
        <w:pStyle w:val="af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ежемесячно в соответствии с Календарным планом выполнения работ. Подрядчик в последний день </w:t>
      </w:r>
      <w:r w:rsidR="000929F0">
        <w:t>каждого месяца выполнения работ направляет в филиал</w:t>
      </w:r>
      <w:r w:rsidRPr="002E76B8">
        <w:rPr>
          <w:color w:val="0000FF"/>
        </w:rPr>
        <w:t xml:space="preserve"> </w:t>
      </w:r>
      <w:r w:rsidRPr="002E76B8">
        <w:t>акт сдачи-приемки работ (приложение №___ к настоящему договору) с обязательным прилож</w:t>
      </w:r>
      <w:r w:rsidR="00655236">
        <w:t>ением подтверждающих документов.</w:t>
      </w:r>
      <w:r w:rsidRPr="002E76B8">
        <w:t xml:space="preserve"> К последнему акту сдачи-приемки всех работ по договору Подрядчик прикладывает:</w:t>
      </w:r>
    </w:p>
    <w:p w:rsidR="007C2978" w:rsidRPr="002E76B8" w:rsidRDefault="007C2978" w:rsidP="007C2978">
      <w:pPr>
        <w:pStyle w:val="af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2E76B8">
        <w:rPr>
          <w:b/>
          <w:bCs/>
        </w:rPr>
        <w:t>- ПСД</w:t>
      </w:r>
      <w:r w:rsidRPr="002E76B8">
        <w:t xml:space="preserve"> в </w:t>
      </w:r>
      <w:r w:rsidR="00655236">
        <w:t>4</w:t>
      </w:r>
      <w:r w:rsidRPr="002E76B8">
        <w:t xml:space="preserve"> (пяти) экземплярах на бумажных  носителях и по 1 (одному) экз. в электронном  виде (С</w:t>
      </w:r>
      <w:proofErr w:type="gramStart"/>
      <w:r w:rsidRPr="002E76B8">
        <w:rPr>
          <w:lang w:val="en-US"/>
        </w:rPr>
        <w:t>D</w:t>
      </w:r>
      <w:proofErr w:type="gramEnd"/>
      <w:r w:rsidRPr="002E76B8">
        <w:t xml:space="preserve"> или </w:t>
      </w:r>
      <w:r w:rsidRPr="002E76B8">
        <w:rPr>
          <w:lang w:val="en-US"/>
        </w:rPr>
        <w:t>DVD</w:t>
      </w:r>
      <w:r w:rsidRPr="002E76B8">
        <w:t>) в филиал и АО «ДРСК» г.</w:t>
      </w:r>
      <w:r w:rsidR="00655236">
        <w:t xml:space="preserve"> </w:t>
      </w:r>
      <w:r w:rsidRPr="002E76B8">
        <w:t xml:space="preserve">Благовещенска.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>, а также в формате программы «ГРАНД СМЕТА», позволяющем вести накопительные ведомости по локальным сметам.</w:t>
      </w:r>
    </w:p>
    <w:p w:rsidR="00802D42" w:rsidRPr="002E76B8" w:rsidRDefault="00802D42" w:rsidP="00802D42">
      <w:pPr>
        <w:pStyle w:val="af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802D42">
      <w:pPr>
        <w:pStyle w:val="af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2E76B8">
        <w:rPr>
          <w:color w:val="000000" w:themeColor="text1"/>
        </w:rPr>
        <w:lastRenderedPageBreak/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2C67BC" w:rsidRPr="002E76B8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655236" w:rsidRDefault="00655236" w:rsidP="00655236">
      <w:pPr>
        <w:pStyle w:val="a6"/>
        <w:numPr>
          <w:ilvl w:val="1"/>
          <w:numId w:val="6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 стороны Заказчика контроль и исполнение обязательств  по настоящему договору осуществляет  филиал АО «ДРСК» «Хабаровские электрические сети» расположенный по адресу: 680009, Хабаровский край, г. Хабаровск, ул. </w:t>
      </w:r>
      <w:proofErr w:type="gramStart"/>
      <w:r>
        <w:rPr>
          <w:b w:val="0"/>
          <w:sz w:val="24"/>
          <w:szCs w:val="24"/>
        </w:rPr>
        <w:t>Промышленная</w:t>
      </w:r>
      <w:proofErr w:type="gramEnd"/>
      <w:r>
        <w:rPr>
          <w:b w:val="0"/>
          <w:sz w:val="24"/>
          <w:szCs w:val="24"/>
        </w:rPr>
        <w:t xml:space="preserve">,13. ИНН 2801108200, КПП 272402001,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CC1754" w:rsidRPr="002E76B8" w:rsidRDefault="00CE2B3C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 xml:space="preserve">Акты </w:t>
      </w:r>
      <w:r w:rsidR="00413C8A" w:rsidRPr="002E76B8">
        <w:t>сдачи-</w:t>
      </w:r>
      <w:r w:rsidRPr="002E76B8">
        <w:t xml:space="preserve">приемки работ и счета-фактуры </w:t>
      </w:r>
      <w:r w:rsidR="000D6A7F" w:rsidRPr="002E76B8">
        <w:t>н</w:t>
      </w:r>
      <w:r w:rsidRPr="002E76B8">
        <w:t>аправляются в адрес филиала</w:t>
      </w:r>
      <w:r w:rsidR="00CA39F7" w:rsidRPr="002E76B8">
        <w:t xml:space="preserve"> </w:t>
      </w:r>
      <w:r w:rsidR="00060D7C" w:rsidRPr="002E76B8">
        <w:t xml:space="preserve">Акционерного общества </w:t>
      </w:r>
      <w:r w:rsidRPr="002E76B8">
        <w:t>«Дальневосточная распре</w:t>
      </w:r>
      <w:r w:rsidR="00B74CF4" w:rsidRPr="002E76B8">
        <w:t xml:space="preserve">делительная сетевая компания» - </w:t>
      </w:r>
      <w:r w:rsidRPr="002E76B8">
        <w:t>«</w:t>
      </w:r>
      <w:r w:rsidR="00D218E2" w:rsidRPr="002E76B8">
        <w:t xml:space="preserve"> </w:t>
      </w:r>
      <w:r w:rsidR="00655236">
        <w:t>Хабаровские электрические сети</w:t>
      </w:r>
      <w:r w:rsidRPr="002E76B8">
        <w:t>».</w:t>
      </w:r>
      <w:r w:rsidR="00A8640D" w:rsidRPr="002E76B8">
        <w:t xml:space="preserve"> </w:t>
      </w:r>
      <w:r w:rsidR="00617218" w:rsidRPr="002E76B8">
        <w:t xml:space="preserve"> </w:t>
      </w:r>
    </w:p>
    <w:p w:rsidR="00CC1754" w:rsidRPr="002E76B8" w:rsidRDefault="00C259E0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>Подрядчик предоставляет акты сдачи-приемки  работ отдельно по каждому объекту</w:t>
      </w:r>
      <w:r w:rsidR="00AA2CBE" w:rsidRPr="002E76B8">
        <w:rPr>
          <w:b/>
          <w:i/>
          <w:color w:val="0000FF"/>
        </w:rPr>
        <w:t>.</w:t>
      </w:r>
    </w:p>
    <w:p w:rsidR="00AA2CBE" w:rsidRPr="002E76B8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2E76B8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2E76B8">
        <w:t>№__</w:t>
      </w:r>
      <w:r w:rsidRPr="002E76B8">
        <w:t xml:space="preserve"> к настоящему Договору) с указанными в нем сроками выполнения работ. </w:t>
      </w:r>
    </w:p>
    <w:p w:rsidR="00E617CC" w:rsidRPr="002E76B8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2E76B8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2E76B8">
        <w:lastRenderedPageBreak/>
        <w:t>П</w:t>
      </w:r>
      <w:r w:rsidR="00E617CC" w:rsidRPr="002E76B8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2E76B8">
        <w:t>м-</w:t>
      </w:r>
      <w:proofErr w:type="gramEnd"/>
      <w:r w:rsidR="00E617CC" w:rsidRPr="002E76B8">
        <w:t xml:space="preserve"> однодневок», по форме согласно приложению №____ к договору</w:t>
      </w:r>
      <w:r w:rsidR="00E617CC" w:rsidRPr="002E76B8">
        <w:rPr>
          <w:b/>
          <w:i/>
          <w:color w:val="1F497D" w:themeColor="text2"/>
        </w:rPr>
        <w:t>.</w:t>
      </w:r>
    </w:p>
    <w:p w:rsidR="006C46EE" w:rsidRPr="002E76B8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Осуществлять </w:t>
      </w:r>
      <w:proofErr w:type="gramStart"/>
      <w:r w:rsidRPr="002E76B8">
        <w:t>контроль за</w:t>
      </w:r>
      <w:proofErr w:type="gramEnd"/>
      <w:r w:rsidRPr="002E76B8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712460">
      <w:pPr>
        <w:pStyle w:val="af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0D6A7F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2E76B8">
        <w:t>Получить</w:t>
      </w:r>
      <w:r w:rsidR="00F52A93" w:rsidRPr="002E76B8">
        <w:t xml:space="preserve"> положительно</w:t>
      </w:r>
      <w:r w:rsidRPr="002E76B8">
        <w:t>е</w:t>
      </w:r>
      <w:r w:rsidR="00F52A93" w:rsidRPr="002E76B8">
        <w:t xml:space="preserve"> заключени</w:t>
      </w:r>
      <w:r w:rsidRPr="002E76B8">
        <w:t>е</w:t>
      </w:r>
      <w:r w:rsidR="00F52A93" w:rsidRPr="002E76B8">
        <w:t xml:space="preserve"> изготовленной </w:t>
      </w:r>
      <w:r w:rsidR="00512D56" w:rsidRPr="002E76B8">
        <w:t>Подрядчиком</w:t>
      </w:r>
      <w:r w:rsidR="00F52A93" w:rsidRPr="002E76B8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2E76B8">
        <w:t xml:space="preserve"> </w:t>
      </w:r>
    </w:p>
    <w:p w:rsidR="006C46EE" w:rsidRPr="002E76B8" w:rsidRDefault="00255A6B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За свой счет</w:t>
      </w:r>
      <w:r w:rsidR="008F64DD" w:rsidRPr="002E76B8">
        <w:t xml:space="preserve"> откорректировать документацию по замечаниям  государственной экспертизы</w:t>
      </w:r>
      <w:r w:rsidR="00F865D0" w:rsidRPr="002E76B8">
        <w:t xml:space="preserve"> </w:t>
      </w:r>
      <w:r w:rsidR="000E6CDD" w:rsidRPr="002E76B8">
        <w:t>в</w:t>
      </w:r>
      <w:r w:rsidR="00F865D0" w:rsidRPr="002E76B8">
        <w:t xml:space="preserve"> течени</w:t>
      </w:r>
      <w:r w:rsidR="000E6CDD" w:rsidRPr="002E76B8">
        <w:t xml:space="preserve">е </w:t>
      </w:r>
      <w:r w:rsidR="00F865D0" w:rsidRPr="002E76B8">
        <w:t>10 (десяти) рабочих дней</w:t>
      </w:r>
      <w:r w:rsidR="001946A6" w:rsidRPr="002E76B8">
        <w:t xml:space="preserve"> с момента получения замечаний</w:t>
      </w:r>
      <w:r w:rsidR="00F865D0" w:rsidRPr="002E76B8">
        <w:t>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Default="006864E2" w:rsidP="00D945D3">
      <w:pPr>
        <w:pStyle w:val="af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>
        <w:lastRenderedPageBreak/>
        <w:t>Н</w:t>
      </w:r>
      <w:r>
        <w:t>е допускать случаев неправомерного использования инсайдерской информации Общества и / 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</w:t>
      </w:r>
      <w:r w:rsidR="00FA0CCB" w:rsidRPr="002E76B8">
        <w:t>;</w:t>
      </w:r>
    </w:p>
    <w:p w:rsidR="006864E2" w:rsidRDefault="006864E2" w:rsidP="006864E2">
      <w:pPr>
        <w:pStyle w:val="af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>
        <w:t>С</w:t>
      </w:r>
      <w:r>
        <w:t>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2E76B8" w:rsidRDefault="00060D7C" w:rsidP="006864E2">
      <w:pPr>
        <w:pStyle w:val="af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bookmarkStart w:id="0" w:name="_GoBack"/>
      <w:bookmarkEnd w:id="0"/>
      <w:proofErr w:type="gramStart"/>
      <w:r w:rsidRPr="002E76B8">
        <w:t>П</w:t>
      </w:r>
      <w:r w:rsidR="00811A71" w:rsidRPr="002E76B8">
        <w:t xml:space="preserve">ривлекать к исполнению обязательств по Договору субподрядчиков/субисполнителей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6864E2">
        <w:rPr>
          <w:color w:val="000000" w:themeColor="text1"/>
        </w:rPr>
        <w:t xml:space="preserve">10% (десять)  </w:t>
      </w:r>
      <w:r w:rsidR="00811A71" w:rsidRPr="002E76B8">
        <w:t xml:space="preserve">  от общей стоимости товаров/работ/услуг по Договору. </w:t>
      </w:r>
      <w:proofErr w:type="gramEnd"/>
    </w:p>
    <w:p w:rsidR="00811A71" w:rsidRPr="002E76B8" w:rsidRDefault="00811A71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</w:pPr>
      <w:r w:rsidRPr="002E76B8">
        <w:tab/>
      </w:r>
      <w:proofErr w:type="gramStart"/>
      <w:r w:rsidRPr="002E76B8">
        <w:t xml:space="preserve"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субподрядчиком/субисполнителем 1-го уровня, обязан предоставить Заказчику справку обо всех договорах, заключенных в рамках исполнения настоящего Договора с субподрядчиками/субисполнителями 1-го уровня, в том числе являющимися МСП, составленную по форме приложения №__ к Договору. </w:t>
      </w:r>
      <w:proofErr w:type="gramEnd"/>
    </w:p>
    <w:p w:rsidR="00811A71" w:rsidRPr="002E76B8" w:rsidRDefault="00811A71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</w:pPr>
      <w:r w:rsidRPr="002E76B8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2E76B8" w:rsidRDefault="00811A71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  <w:rPr>
          <w:b/>
          <w:color w:val="0000FF"/>
        </w:rPr>
      </w:pPr>
      <w:r w:rsidRPr="002E76B8">
        <w:tab/>
      </w:r>
      <w:proofErr w:type="gramStart"/>
      <w:r w:rsidRPr="002E76B8">
        <w:t>В случае неисполнения условия о привлечении к исполнению обязательств по Договору субподрядчиков/субисполнителей 1-го уровня, соответствующих критериям МСП, непредоставления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2E76B8">
        <w:rPr>
          <w:b/>
          <w:color w:val="0000FF"/>
        </w:rPr>
        <w:tab/>
      </w:r>
      <w:proofErr w:type="gramEnd"/>
    </w:p>
    <w:p w:rsidR="00D92319" w:rsidRPr="002E76B8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 работ.</w:t>
      </w:r>
    </w:p>
    <w:p w:rsidR="006B0F47" w:rsidRPr="002E76B8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2E76B8">
        <w:t xml:space="preserve">Заказчик имеет право осуществлять текущий </w:t>
      </w:r>
      <w:proofErr w:type="gramStart"/>
      <w:r w:rsidRPr="002E76B8">
        <w:t>контроль за</w:t>
      </w:r>
      <w:proofErr w:type="gramEnd"/>
      <w:r w:rsidRPr="002E76B8">
        <w:t xml:space="preserve">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 Сторон</w:t>
      </w:r>
    </w:p>
    <w:p w:rsidR="00D92319" w:rsidRPr="002E76B8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выявление повторных замечаний  по 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822F9">
      <w:pPr>
        <w:pStyle w:val="af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1A21A4">
      <w:pPr>
        <w:pStyle w:val="af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822F9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822F9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 xml:space="preserve">Уплата пеней не освобождает Стороны от исполнения своих обязательств по </w:t>
      </w:r>
      <w:r w:rsidRPr="002E76B8">
        <w:lastRenderedPageBreak/>
        <w:t xml:space="preserve">настоящему Договору. </w:t>
      </w:r>
    </w:p>
    <w:p w:rsidR="00060D7C" w:rsidRPr="002E76B8" w:rsidRDefault="00060D7C" w:rsidP="00060D7C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2E76B8">
        <w:t>Удержание пени, штрафов и денежных средств, указанных в п. 4.1.1</w:t>
      </w:r>
      <w:r w:rsidR="00AB2CD5" w:rsidRPr="002E76B8">
        <w:t>6</w:t>
      </w:r>
      <w:r w:rsidRPr="002E76B8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822F9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</w:t>
      </w:r>
      <w:proofErr w:type="gramEnd"/>
      <w:r w:rsidRPr="002E76B8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822F9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945D3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2E76B8">
        <w:t>с даты получения</w:t>
      </w:r>
      <w:proofErr w:type="gramEnd"/>
      <w:r w:rsidR="00F822F9" w:rsidRPr="002E76B8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2E76B8">
        <w:t>10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2E76B8" w:rsidRDefault="00872048" w:rsidP="00D945D3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За непредставление либо несвоевременное предоставление/переоформление Подрядчиком </w:t>
      </w:r>
      <w:proofErr w:type="gramStart"/>
      <w:r w:rsidRPr="002E76B8">
        <w:t>банковских гарантий, предусмотренных договором Заказчик имеет</w:t>
      </w:r>
      <w:proofErr w:type="gramEnd"/>
      <w:r w:rsidRPr="002E76B8">
        <w:t xml:space="preserve"> право начислить пени в размере 0,03% от цены Договора за каждый день просрочки.</w:t>
      </w:r>
    </w:p>
    <w:p w:rsidR="00C51775" w:rsidRPr="002E76B8" w:rsidRDefault="00132517" w:rsidP="00D945D3">
      <w:pPr>
        <w:pStyle w:val="af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D945D3">
      <w:pPr>
        <w:pStyle w:val="af1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D945D3">
      <w:pPr>
        <w:pStyle w:val="af1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D945D3">
      <w:pPr>
        <w:pStyle w:val="af1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655236">
        <w:rPr>
          <w:iCs/>
        </w:rPr>
        <w:t>строительства</w:t>
      </w:r>
      <w:r w:rsidRPr="002E76B8">
        <w:rPr>
          <w:i/>
          <w:iCs/>
        </w:rPr>
        <w:t>,</w:t>
      </w:r>
      <w:r w:rsidRPr="002E76B8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D945D3">
      <w:pPr>
        <w:pStyle w:val="af1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D945D3">
      <w:pPr>
        <w:pStyle w:val="af1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D945D3">
      <w:pPr>
        <w:pStyle w:val="af1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D945D3">
      <w:pPr>
        <w:tabs>
          <w:tab w:val="left" w:pos="851"/>
          <w:tab w:val="left" w:pos="1701"/>
        </w:tabs>
        <w:jc w:val="both"/>
      </w:pPr>
      <w:r w:rsidRPr="002E76B8">
        <w:tab/>
      </w:r>
      <w:proofErr w:type="gramStart"/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2E76B8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lastRenderedPageBreak/>
        <w:t>6.5.</w:t>
      </w:r>
      <w:r w:rsidRPr="002E76B8">
        <w:tab/>
      </w:r>
      <w:proofErr w:type="gramStart"/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2E76B8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</w:t>
      </w:r>
      <w:proofErr w:type="gramStart"/>
      <w:r w:rsidRPr="002E76B8">
        <w:t xml:space="preserve">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</w:t>
      </w:r>
      <w:proofErr w:type="gramEnd"/>
      <w:r w:rsidRPr="002E76B8">
        <w:t xml:space="preserve">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E76B8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E76B8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E76B8">
        <w:t xml:space="preserve">по месту </w:t>
      </w:r>
      <w:r w:rsidR="00D20E4B" w:rsidRPr="002E76B8">
        <w:t>исполнения договора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822F9">
      <w:pPr>
        <w:pStyle w:val="af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2E76B8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</w:t>
      </w:r>
      <w:r w:rsidRPr="002E76B8">
        <w:lastRenderedPageBreak/>
        <w:t>его подписания становится неотъемлемой частью настоящего</w:t>
      </w:r>
      <w:proofErr w:type="gramEnd"/>
      <w:r w:rsidRPr="002E76B8">
        <w:t xml:space="preserve"> Договора, либо инициировать процедуру расторжения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E76B8">
        <w:t>но</w:t>
      </w:r>
      <w:proofErr w:type="gramEnd"/>
      <w:r w:rsidRPr="002E76B8">
        <w:t xml:space="preserve"> не ограничиваясь, следующее: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а) война и другие агрессии (</w:t>
      </w:r>
      <w:proofErr w:type="gramStart"/>
      <w:r w:rsidRPr="002E76B8">
        <w:t>война</w:t>
      </w:r>
      <w:proofErr w:type="gramEnd"/>
      <w:r w:rsidRPr="002E76B8">
        <w:t xml:space="preserve"> объявленная или нет), мобилизация или эмбарго;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025284" w:rsidRPr="002E76B8">
        <w:t xml:space="preserve"> В случае</w:t>
      </w:r>
      <w:proofErr w:type="gramStart"/>
      <w:r w:rsidR="00025284" w:rsidRPr="002E76B8">
        <w:t>,</w:t>
      </w:r>
      <w:proofErr w:type="gramEnd"/>
      <w:r w:rsidR="00025284" w:rsidRPr="002E76B8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2E76B8"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2E76B8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D945D3">
      <w:pPr>
        <w:tabs>
          <w:tab w:val="left" w:pos="1701"/>
        </w:tabs>
        <w:ind w:firstLine="851"/>
        <w:jc w:val="both"/>
      </w:pPr>
      <w:r w:rsidRPr="002E76B8">
        <w:t xml:space="preserve">10.5. </w:t>
      </w:r>
      <w:r w:rsidR="00C7575E" w:rsidRPr="002E76B8">
        <w:t>Уступка</w:t>
      </w:r>
      <w:r w:rsidRPr="002E76B8">
        <w:t xml:space="preserve">, </w:t>
      </w:r>
      <w:r w:rsidR="00C7575E" w:rsidRPr="002E76B8">
        <w:t xml:space="preserve"> </w:t>
      </w:r>
      <w:r w:rsidRPr="002E76B8">
        <w:t>передача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2E76B8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2E76B8">
        <w:t>Стороны принимают «Антикоррупционную оговорку», указанную в приложении №___ к настоящему Договору.</w:t>
      </w:r>
    </w:p>
    <w:p w:rsidR="003033F3" w:rsidRPr="002E76B8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E76B8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2E76B8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2E76B8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2E76B8" w:rsidRDefault="00A67165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</w:pPr>
      <w:r w:rsidRPr="002E76B8">
        <w:rPr>
          <w:bCs/>
        </w:rPr>
        <w:t>Приложение №___</w:t>
      </w:r>
      <w:r w:rsidR="004E5C49" w:rsidRPr="002E76B8">
        <w:rPr>
          <w:bCs/>
        </w:rPr>
        <w:t>«Справка о з</w:t>
      </w:r>
      <w:r w:rsidR="002561B2" w:rsidRPr="002E76B8">
        <w:rPr>
          <w:bCs/>
        </w:rPr>
        <w:t xml:space="preserve">аключенных договорах </w:t>
      </w:r>
      <w:r w:rsidRPr="002E76B8">
        <w:rPr>
          <w:bCs/>
        </w:rPr>
        <w:t xml:space="preserve"> </w:t>
      </w:r>
      <w:r w:rsidR="002561B2" w:rsidRPr="002E76B8">
        <w:rPr>
          <w:bCs/>
        </w:rPr>
        <w:t>Подрядчика</w:t>
      </w:r>
      <w:r w:rsidR="004E5C49" w:rsidRPr="002E76B8">
        <w:rPr>
          <w:bCs/>
        </w:rPr>
        <w:t xml:space="preserve"> </w:t>
      </w:r>
      <w:r w:rsidRPr="002E76B8">
        <w:rPr>
          <w:bCs/>
        </w:rPr>
        <w:t xml:space="preserve"> </w:t>
      </w:r>
      <w:r w:rsidR="004E5C49" w:rsidRPr="002E76B8">
        <w:rPr>
          <w:bCs/>
        </w:rPr>
        <w:t xml:space="preserve">с </w:t>
      </w:r>
      <w:r w:rsidRPr="002E76B8">
        <w:rPr>
          <w:bCs/>
        </w:rPr>
        <w:t xml:space="preserve"> </w:t>
      </w:r>
      <w:r w:rsidR="004E5C49" w:rsidRPr="002E76B8">
        <w:rPr>
          <w:bCs/>
        </w:rPr>
        <w:t>субподрядчиками/</w:t>
      </w:r>
      <w:r w:rsidRPr="002E76B8">
        <w:rPr>
          <w:bCs/>
        </w:rPr>
        <w:t xml:space="preserve"> </w:t>
      </w:r>
      <w:r w:rsidR="004E5C49" w:rsidRPr="002E76B8">
        <w:rPr>
          <w:bCs/>
        </w:rPr>
        <w:t>субисполнителями 1-го уровня»</w:t>
      </w:r>
      <w:r w:rsidR="004E5C49" w:rsidRPr="002E76B8">
        <w:t xml:space="preserve">  (форма)</w:t>
      </w:r>
      <w:r w:rsidR="00C61E9E" w:rsidRPr="002E76B8">
        <w:t xml:space="preserve"> </w:t>
      </w:r>
    </w:p>
    <w:p w:rsidR="001B5CEC" w:rsidRPr="002E76B8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2E76B8" w:rsidRDefault="00D65300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2E76B8">
        <w:t xml:space="preserve">Приложение №__ «Требования </w:t>
      </w:r>
      <w:r w:rsidR="00913BE9" w:rsidRPr="002E76B8">
        <w:t xml:space="preserve">к Банку-Гаранту </w:t>
      </w:r>
      <w:r w:rsidRPr="002E76B8">
        <w:t>и условия</w:t>
      </w:r>
      <w:r w:rsidR="00913BE9" w:rsidRPr="002E76B8">
        <w:t xml:space="preserve"> банковской гарантии</w:t>
      </w:r>
      <w:r w:rsidRPr="002E76B8">
        <w:t>».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2E76B8">
        <w:t>Приложение №__ «Акт сдачи-приемки работ».</w:t>
      </w:r>
    </w:p>
    <w:p w:rsidR="00D65300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655236" w:rsidRPr="002E76B8" w:rsidRDefault="00655236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 w:rsidRPr="002E76B8">
        <w:rPr>
          <w:color w:val="000000" w:themeColor="text1"/>
          <w:spacing w:val="-1"/>
        </w:rPr>
        <w:t>Р</w:t>
      </w:r>
      <w:proofErr w:type="gramEnd"/>
      <w:r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____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от_____.__________20___г.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2E76B8" w:rsidTr="007439F2">
        <w:trPr>
          <w:trHeight w:val="733"/>
        </w:trPr>
        <w:tc>
          <w:tcPr>
            <w:tcW w:w="3510" w:type="dxa"/>
          </w:tcPr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 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  <w:p w:rsidR="007439F2" w:rsidRPr="002E76B8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2E76B8" w:rsidTr="00D31E0F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 xml:space="preserve">№№ </w:t>
            </w:r>
            <w:proofErr w:type="spellStart"/>
            <w:r w:rsidRPr="002E76B8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>Приложение № 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 xml:space="preserve">от_____.__________20   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 xml:space="preserve">№№ </w:t>
            </w:r>
            <w:proofErr w:type="spellStart"/>
            <w:r w:rsidRPr="002E76B8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2E76B8">
              <w:t>чания</w:t>
            </w:r>
            <w:proofErr w:type="spellEnd"/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2E76B8" w:rsidTr="007439F2">
        <w:trPr>
          <w:trHeight w:val="733"/>
        </w:trPr>
        <w:tc>
          <w:tcPr>
            <w:tcW w:w="3510" w:type="dxa"/>
          </w:tcPr>
          <w:p w:rsidR="008868F4" w:rsidRPr="002E76B8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>Приложение № 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  <w:proofErr w:type="gramStart"/>
            <w:r w:rsidRPr="002E76B8">
              <w:rPr>
                <w:sz w:val="16"/>
                <w:szCs w:val="16"/>
              </w:rPr>
              <w:t>п</w:t>
            </w:r>
            <w:proofErr w:type="gramEnd"/>
            <w:r w:rsidRPr="002E76B8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E76B8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E76B8">
              <w:rPr>
                <w:sz w:val="16"/>
                <w:szCs w:val="16"/>
              </w:rPr>
              <w:t>наименова-ние</w:t>
            </w:r>
            <w:proofErr w:type="spellEnd"/>
            <w:r w:rsidRPr="002E76B8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</w:t>
            </w:r>
            <w:proofErr w:type="gramEnd"/>
            <w:r w:rsidRPr="002E76B8">
              <w:rPr>
                <w:sz w:val="16"/>
                <w:szCs w:val="16"/>
              </w:rPr>
              <w:t xml:space="preserve">, </w:t>
            </w:r>
            <w:proofErr w:type="spellStart"/>
            <w:r w:rsidRPr="002E76B8">
              <w:rPr>
                <w:sz w:val="16"/>
                <w:szCs w:val="16"/>
              </w:rPr>
              <w:t>удосто-веряющего</w:t>
            </w:r>
            <w:proofErr w:type="spellEnd"/>
            <w:r w:rsidRPr="002E76B8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E76B8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2E76B8">
              <w:rPr>
                <w:sz w:val="16"/>
                <w:szCs w:val="16"/>
              </w:rPr>
              <w:t>тель</w:t>
            </w:r>
            <w:proofErr w:type="spellEnd"/>
            <w:r w:rsidRPr="002E76B8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E76B8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____ </w:t>
      </w: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>к  договору №</w:t>
      </w:r>
      <w:r w:rsidR="00E45DA6" w:rsidRPr="002E76B8">
        <w:t xml:space="preserve">____________ </w:t>
      </w:r>
      <w:r w:rsidRPr="002E76B8">
        <w:t xml:space="preserve">от_____.__________20___г.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</w:t>
      </w:r>
      <w:proofErr w:type="gramStart"/>
      <w:r w:rsidR="002D5B4A" w:rsidRPr="002E76B8">
        <w:rPr>
          <w:sz w:val="22"/>
        </w:rPr>
        <w:t>;</w:t>
      </w:r>
      <w:r w:rsidRPr="002E76B8">
        <w:rPr>
          <w:sz w:val="22"/>
        </w:rPr>
        <w:t>п</w:t>
      </w:r>
      <w:proofErr w:type="gramEnd"/>
      <w:r w:rsidRPr="002E76B8">
        <w:rPr>
          <w:sz w:val="22"/>
        </w:rPr>
        <w:t>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</w:t>
      </w:r>
      <w:proofErr w:type="gramStart"/>
      <w:r w:rsidRPr="002E76B8">
        <w:rPr>
          <w:sz w:val="22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2E76B8">
          <w:rPr>
            <w:rStyle w:val="af0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10" w:history="1">
        <w:r w:rsidRPr="002E76B8">
          <w:rPr>
            <w:rStyle w:val="af0"/>
            <w:sz w:val="22"/>
          </w:rPr>
          <w:t>№ 15658/09</w:t>
        </w:r>
      </w:hyperlink>
      <w:r w:rsidRPr="002E76B8">
        <w:rPr>
          <w:sz w:val="22"/>
        </w:rPr>
        <w:t>, согласно которым при оценке необоснованной налоговой выгоды необходимо учитывать</w:t>
      </w:r>
      <w:proofErr w:type="gramEnd"/>
      <w:r w:rsidRPr="002E76B8">
        <w:rPr>
          <w:sz w:val="22"/>
        </w:rPr>
        <w:t xml:space="preserve"> не только реальность совершения хозяйственных операций, но также и деловую </w:t>
      </w:r>
      <w:proofErr w:type="gramStart"/>
      <w:r w:rsidRPr="002E76B8">
        <w:rPr>
          <w:sz w:val="22"/>
        </w:rPr>
        <w:t>репутацию</w:t>
      </w:r>
      <w:proofErr w:type="gramEnd"/>
      <w:r w:rsidRPr="002E76B8">
        <w:rPr>
          <w:sz w:val="22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2E76B8">
        <w:rPr>
          <w:sz w:val="22"/>
        </w:rPr>
        <w:t>с даты получения</w:t>
      </w:r>
      <w:proofErr w:type="gramEnd"/>
      <w:r w:rsidR="0088234F" w:rsidRPr="002E76B8">
        <w:rPr>
          <w:sz w:val="22"/>
        </w:rPr>
        <w:t xml:space="preserve">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E76B8">
        <w:rPr>
          <w:sz w:val="22"/>
        </w:rPr>
        <w:t>с даты получения</w:t>
      </w:r>
      <w:proofErr w:type="gramEnd"/>
      <w:r w:rsidRPr="002E76B8">
        <w:rPr>
          <w:sz w:val="22"/>
        </w:rPr>
        <w:t xml:space="preserve">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 xml:space="preserve"> 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2E76B8">
        <w:rPr>
          <w:i/>
          <w:sz w:val="22"/>
        </w:rPr>
        <w:t>Заказчик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 xml:space="preserve">по настоящему Гарантийному письму вступают в силу с даты его </w:t>
      </w:r>
      <w:proofErr w:type="gramStart"/>
      <w:r w:rsidRPr="002E76B8">
        <w:rPr>
          <w:sz w:val="22"/>
        </w:rPr>
        <w:t>подписании</w:t>
      </w:r>
      <w:proofErr w:type="gramEnd"/>
      <w:r w:rsidRPr="002E76B8">
        <w:rPr>
          <w:sz w:val="22"/>
        </w:rPr>
        <w:t>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2E76B8">
        <w:rPr>
          <w:sz w:val="22"/>
        </w:rPr>
        <w:t>передаваемым</w:t>
      </w:r>
      <w:proofErr w:type="gramEnd"/>
      <w:r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i/>
          <w:sz w:val="22"/>
        </w:rPr>
        <w:t>м.п.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E45DA6" w:rsidRPr="002E76B8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____ </w:t>
      </w:r>
    </w:p>
    <w:p w:rsidR="00E45DA6" w:rsidRPr="002E76B8" w:rsidRDefault="00E45DA6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 xml:space="preserve">к  договору №____________ от_____.__________20___г.    </w:t>
      </w:r>
    </w:p>
    <w:p w:rsidR="004E5C49" w:rsidRPr="002E76B8" w:rsidRDefault="004E5C49" w:rsidP="00D945D3">
      <w:pPr>
        <w:tabs>
          <w:tab w:val="left" w:pos="1701"/>
          <w:tab w:val="left" w:pos="3712"/>
        </w:tabs>
        <w:ind w:left="5760" w:firstLine="851"/>
      </w:pPr>
    </w:p>
    <w:p w:rsidR="004E5C49" w:rsidRPr="002E76B8" w:rsidRDefault="004E5C4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2E76B8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2E76B8">
        <w:rPr>
          <w:rFonts w:eastAsia="Lucida Sans Unicode"/>
          <w:b/>
          <w:bCs/>
          <w:kern w:val="1"/>
        </w:rPr>
        <w:t>(форма)</w:t>
      </w:r>
    </w:p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2E76B8">
        <w:rPr>
          <w:rFonts w:eastAsia="Lucida Sans Unicode"/>
          <w:bCs/>
          <w:kern w:val="1"/>
        </w:rPr>
        <w:t xml:space="preserve">г. ______________     </w:t>
      </w:r>
      <w:r w:rsidRPr="002E76B8">
        <w:rPr>
          <w:rFonts w:eastAsia="Lucida Sans Unicode"/>
          <w:bCs/>
          <w:kern w:val="1"/>
        </w:rPr>
        <w:tab/>
      </w:r>
      <w:r w:rsidRPr="002E76B8">
        <w:rPr>
          <w:rFonts w:eastAsia="Lucida Sans Unicode"/>
          <w:bCs/>
          <w:kern w:val="1"/>
        </w:rPr>
        <w:tab/>
      </w:r>
      <w:r w:rsidRPr="002E76B8">
        <w:rPr>
          <w:rFonts w:eastAsia="Lucida Sans Unicode"/>
          <w:bCs/>
          <w:kern w:val="1"/>
        </w:rPr>
        <w:tab/>
      </w:r>
      <w:r w:rsidRPr="002E76B8">
        <w:rPr>
          <w:rFonts w:eastAsia="Lucida Sans Unicode"/>
          <w:bCs/>
          <w:kern w:val="1"/>
        </w:rPr>
        <w:tab/>
        <w:t xml:space="preserve">  </w:t>
      </w:r>
      <w:r w:rsidRPr="002E76B8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1"/>
        </w:rPr>
      </w:pPr>
    </w:p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1"/>
        </w:rPr>
      </w:pPr>
      <w:r w:rsidRPr="002E76B8">
        <w:rPr>
          <w:i/>
          <w:spacing w:val="-1"/>
        </w:rPr>
        <w:t>__________________________________[наименование Юридического/Физического лица],</w:t>
      </w:r>
      <w:r w:rsidRPr="002E76B8">
        <w:t xml:space="preserve"> </w:t>
      </w:r>
      <w:r w:rsidRPr="002E76B8">
        <w:rPr>
          <w:i/>
          <w:spacing w:val="-1"/>
        </w:rPr>
        <w:t>____________[Идентификационный номер налогоплательщика]</w:t>
      </w:r>
      <w:r w:rsidRPr="002E76B8">
        <w:rPr>
          <w:spacing w:val="-1"/>
        </w:rPr>
        <w:t xml:space="preserve"> </w:t>
      </w:r>
      <w:r w:rsidRPr="002E76B8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rFonts w:eastAsia="Lucida Sans Unicode"/>
          <w:i/>
          <w:kern w:val="1"/>
        </w:rPr>
        <w:t>[Подрядчик/Поставщик/ Исполнитель]</w:t>
      </w:r>
      <w:r w:rsidRPr="002E76B8">
        <w:rPr>
          <w:rFonts w:eastAsia="Lucida Sans Unicode"/>
          <w:kern w:val="1"/>
        </w:rPr>
        <w:t>, в рамках Договора на _________</w:t>
      </w:r>
      <w:r w:rsidRPr="002E76B8">
        <w:rPr>
          <w:rFonts w:eastAsia="Lucida Sans Unicode"/>
          <w:i/>
          <w:kern w:val="1"/>
        </w:rPr>
        <w:t>[предмет договора] _______[№ договора]</w:t>
      </w:r>
      <w:r w:rsidRPr="002E76B8">
        <w:rPr>
          <w:rFonts w:eastAsia="Lucida Sans Unicode"/>
          <w:kern w:val="1"/>
        </w:rPr>
        <w:t xml:space="preserve"> от </w:t>
      </w:r>
      <w:r w:rsidRPr="002E76B8">
        <w:rPr>
          <w:rFonts w:eastAsia="Lucida Sans Unicode"/>
          <w:i/>
          <w:kern w:val="1"/>
        </w:rPr>
        <w:t>_________[дата договора]</w:t>
      </w:r>
      <w:r w:rsidRPr="002E76B8">
        <w:rPr>
          <w:rFonts w:eastAsia="Lucida Sans Unicode"/>
          <w:kern w:val="1"/>
        </w:rPr>
        <w:t xml:space="preserve"> уведомляет о привлечении </w:t>
      </w:r>
      <w:r w:rsidRPr="002E76B8">
        <w:rPr>
          <w:rFonts w:eastAsia="Lucida Sans Unicode"/>
          <w:i/>
          <w:kern w:val="1"/>
        </w:rPr>
        <w:t>[отсутствии]</w:t>
      </w:r>
      <w:r w:rsidRPr="002E76B8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2E76B8" w:rsidRDefault="004E5C49" w:rsidP="00D945D3">
      <w:pPr>
        <w:tabs>
          <w:tab w:val="left" w:pos="1701"/>
        </w:tabs>
        <w:ind w:firstLine="851"/>
        <w:jc w:val="both"/>
        <w:rPr>
          <w:b/>
        </w:rPr>
      </w:pPr>
    </w:p>
    <w:p w:rsidR="004E5C49" w:rsidRPr="002E76B8" w:rsidRDefault="004E5C49" w:rsidP="00D945D3">
      <w:pPr>
        <w:tabs>
          <w:tab w:val="left" w:pos="1701"/>
        </w:tabs>
        <w:ind w:firstLine="851"/>
        <w:jc w:val="both"/>
        <w:rPr>
          <w:b/>
        </w:rPr>
      </w:pPr>
      <w:r w:rsidRPr="002E76B8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2E76B8" w:rsidTr="000D0AEE">
        <w:trPr>
          <w:trHeight w:val="2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bookmarkStart w:id="1" w:name="RANGE!A1:E51"/>
            <w:r w:rsidRPr="002E76B8">
              <w:rPr>
                <w:rFonts w:cs="Calibri"/>
                <w:color w:val="000000"/>
                <w:sz w:val="20"/>
                <w:szCs w:val="2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Субподрядчики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…</w:t>
            </w:r>
          </w:p>
        </w:tc>
      </w:tr>
      <w:tr w:rsidR="004E5C49" w:rsidRPr="002E76B8" w:rsidTr="000D0AEE">
        <w:trPr>
          <w:trHeight w:val="2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b/>
                <w:bCs/>
                <w:color w:val="000000"/>
                <w:sz w:val="20"/>
                <w:szCs w:val="20"/>
              </w:rPr>
              <w:t>1. Информация о  субподрядчике</w:t>
            </w:r>
          </w:p>
        </w:tc>
      </w:tr>
      <w:tr w:rsidR="004E5C49" w:rsidRPr="002E76B8" w:rsidTr="000D0AEE">
        <w:trPr>
          <w:trHeight w:val="32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Физическое или Юридическое лиц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о(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Резидент РФ (Да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/Н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/Н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Субподрядчик состоит на учёте в налоговых органах РФ(Да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/Н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Адрес местонахождения 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Номер дом</w:t>
            </w:r>
            <w:proofErr w:type="gramStart"/>
            <w:r w:rsidRPr="002E76B8">
              <w:rPr>
                <w:sz w:val="20"/>
                <w:szCs w:val="20"/>
              </w:rPr>
              <w:t>а(</w:t>
            </w:r>
            <w:proofErr w:type="gramEnd"/>
            <w:r w:rsidRPr="002E76B8">
              <w:rPr>
                <w:sz w:val="20"/>
                <w:szCs w:val="20"/>
              </w:rPr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Корпу</w:t>
            </w:r>
            <w:proofErr w:type="gramStart"/>
            <w:r w:rsidRPr="002E76B8">
              <w:rPr>
                <w:sz w:val="20"/>
                <w:szCs w:val="20"/>
              </w:rPr>
              <w:t>с(</w:t>
            </w:r>
            <w:proofErr w:type="gramEnd"/>
            <w:r w:rsidRPr="002E76B8">
              <w:rPr>
                <w:sz w:val="20"/>
                <w:szCs w:val="20"/>
              </w:rP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0D0AEE">
            <w:pPr>
              <w:tabs>
                <w:tab w:val="left" w:pos="1701"/>
              </w:tabs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2E76B8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2. Информация о договоре с  субподрядчиком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Валют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Срок исполнения договор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>а(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 xml:space="preserve">с </w:t>
            </w:r>
            <w:proofErr w:type="spellStart"/>
            <w:r w:rsidRPr="002E76B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дд.мм.гггг</w:t>
            </w:r>
            <w:proofErr w:type="spellEnd"/>
            <w:r w:rsidRPr="002E76B8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2E76B8">
              <w:rPr>
                <w:b/>
                <w:bCs/>
                <w:i/>
                <w:iCs/>
                <w:color w:val="000000"/>
                <w:sz w:val="20"/>
                <w:szCs w:val="20"/>
              </w:rPr>
              <w:t>дд.мм.гггг</w:t>
            </w:r>
            <w:proofErr w:type="spellEnd"/>
            <w:r w:rsidRPr="002E76B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Единица измерения 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5C49" w:rsidRPr="002E76B8" w:rsidTr="000D0AEE">
        <w:trPr>
          <w:trHeight w:val="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  <w:sz w:val="20"/>
                <w:szCs w:val="20"/>
              </w:rPr>
            </w:pPr>
            <w:r w:rsidRPr="002E76B8">
              <w:rPr>
                <w:rFonts w:cs="Calibri"/>
                <w:color w:val="000000"/>
                <w:sz w:val="20"/>
                <w:szCs w:val="2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2E76B8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2E76B8">
              <w:rPr>
                <w:color w:val="000000"/>
                <w:sz w:val="20"/>
                <w:szCs w:val="20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  <w:sz w:val="20"/>
                <w:szCs w:val="20"/>
              </w:rPr>
            </w:pPr>
            <w:r w:rsidRPr="002E76B8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2E76B8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2E76B8">
        <w:rPr>
          <w:rFonts w:eastAsia="Lucida Sans Unicode"/>
          <w:kern w:val="1"/>
        </w:rPr>
        <w:t>Обязуюсь  в случае изменения каких-либо данных о субподрядчик</w:t>
      </w:r>
      <w:proofErr w:type="gramStart"/>
      <w:r w:rsidRPr="002E76B8">
        <w:rPr>
          <w:rFonts w:eastAsia="Lucida Sans Unicode"/>
          <w:kern w:val="1"/>
        </w:rPr>
        <w:t>е(</w:t>
      </w:r>
      <w:proofErr w:type="gramEnd"/>
      <w:r w:rsidRPr="002E76B8">
        <w:rPr>
          <w:rFonts w:eastAsia="Lucida Sans Unicode"/>
          <w:kern w:val="1"/>
        </w:rPr>
        <w:t>ах)/</w:t>
      </w:r>
      <w:proofErr w:type="spellStart"/>
      <w:r w:rsidRPr="002E76B8">
        <w:rPr>
          <w:rFonts w:eastAsia="Lucida Sans Unicode"/>
          <w:kern w:val="1"/>
        </w:rPr>
        <w:t>субисполнителе</w:t>
      </w:r>
      <w:proofErr w:type="spellEnd"/>
      <w:r w:rsidRPr="002E76B8">
        <w:rPr>
          <w:rFonts w:eastAsia="Lucida Sans Unicode"/>
          <w:kern w:val="1"/>
        </w:rPr>
        <w:t>(</w:t>
      </w:r>
      <w:proofErr w:type="spellStart"/>
      <w:r w:rsidRPr="002E76B8">
        <w:rPr>
          <w:rFonts w:eastAsia="Lucida Sans Unicode"/>
          <w:kern w:val="1"/>
        </w:rPr>
        <w:t>ях</w:t>
      </w:r>
      <w:proofErr w:type="spellEnd"/>
      <w:r w:rsidRPr="002E76B8">
        <w:rPr>
          <w:rFonts w:eastAsia="Lucida Sans Unicode"/>
          <w:kern w:val="1"/>
        </w:rPr>
        <w:t>) 1-го уровня (</w:t>
      </w:r>
      <w:r w:rsidRPr="002E76B8">
        <w:t xml:space="preserve">и </w:t>
      </w:r>
      <w:r w:rsidRPr="002E76B8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2E76B8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B076DF" w:rsidRPr="002E76B8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2E76B8" w:rsidRDefault="004E5C49" w:rsidP="00D945D3">
      <w:pPr>
        <w:tabs>
          <w:tab w:val="left" w:pos="1701"/>
        </w:tabs>
        <w:ind w:firstLine="851"/>
      </w:pPr>
      <w:r w:rsidRPr="002E76B8">
        <w:t xml:space="preserve">____________________________________[должность, фамилия, имя, отчество </w:t>
      </w:r>
      <w:proofErr w:type="gramStart"/>
      <w:r w:rsidRPr="002E76B8">
        <w:t>подписавшего</w:t>
      </w:r>
      <w:proofErr w:type="gramEnd"/>
      <w:r w:rsidRPr="002E76B8">
        <w:t>]</w:t>
      </w:r>
    </w:p>
    <w:p w:rsidR="004E5C49" w:rsidRPr="002E76B8" w:rsidRDefault="004E5C49" w:rsidP="00D945D3">
      <w:pPr>
        <w:tabs>
          <w:tab w:val="left" w:pos="1701"/>
        </w:tabs>
        <w:ind w:firstLine="851"/>
      </w:pPr>
      <w:r w:rsidRPr="002E76B8">
        <w:t>_______________ [наименование Юридического/Физического лица]</w:t>
      </w:r>
    </w:p>
    <w:p w:rsidR="004E5C49" w:rsidRPr="002E76B8" w:rsidRDefault="004E5C49" w:rsidP="00D945D3">
      <w:pPr>
        <w:tabs>
          <w:tab w:val="left" w:pos="1701"/>
        </w:tabs>
        <w:ind w:firstLine="851"/>
      </w:pPr>
      <w:r w:rsidRPr="002E76B8">
        <w:t>_______________ / _______________ /[подпись /расшифровка]</w:t>
      </w:r>
    </w:p>
    <w:p w:rsidR="004E5C49" w:rsidRPr="002E76B8" w:rsidRDefault="004E5C49" w:rsidP="00D945D3">
      <w:pPr>
        <w:tabs>
          <w:tab w:val="left" w:pos="1701"/>
        </w:tabs>
        <w:ind w:firstLine="851"/>
      </w:pPr>
      <w:r w:rsidRPr="002E76B8">
        <w:t>«___»_________20___ г. [дата составления справки]</w:t>
      </w:r>
    </w:p>
    <w:p w:rsidR="004E5C49" w:rsidRPr="002E76B8" w:rsidRDefault="004E5C49" w:rsidP="00D945D3">
      <w:pPr>
        <w:tabs>
          <w:tab w:val="left" w:pos="1701"/>
        </w:tabs>
        <w:ind w:firstLine="851"/>
      </w:pPr>
      <w:r w:rsidRPr="002E76B8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2E76B8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2E76B8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2E76B8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</w:tbl>
    <w:p w:rsidR="004E5C49" w:rsidRPr="002E76B8" w:rsidRDefault="004E5C49" w:rsidP="00D945D3">
      <w:pPr>
        <w:tabs>
          <w:tab w:val="left" w:pos="1701"/>
        </w:tabs>
        <w:ind w:firstLine="851"/>
      </w:pPr>
    </w:p>
    <w:p w:rsidR="0027373E" w:rsidRPr="002E76B8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>Приложение №____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E76B8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2E76B8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E76B8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2E76B8">
        <w:rPr>
          <w:color w:val="000000" w:themeColor="text1"/>
          <w:sz w:val="23"/>
          <w:szCs w:val="23"/>
        </w:rPr>
        <w:t>дача</w:t>
      </w:r>
      <w:proofErr w:type="gramEnd"/>
      <w:r w:rsidRPr="002E76B8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0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2"/>
      <w:r w:rsidRPr="002E76B8">
        <w:t xml:space="preserve">Электронной почты на адрес: </w:t>
      </w:r>
      <w:bookmarkEnd w:id="3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0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4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4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2E76B8">
        <w:rPr>
          <w:color w:val="000000" w:themeColor="text1"/>
          <w:sz w:val="23"/>
          <w:szCs w:val="23"/>
        </w:rPr>
        <w:t>произошло</w:t>
      </w:r>
      <w:proofErr w:type="gramEnd"/>
      <w:r w:rsidRPr="002E76B8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E76B8">
        <w:rPr>
          <w:color w:val="000000" w:themeColor="text1"/>
          <w:sz w:val="23"/>
          <w:szCs w:val="23"/>
        </w:rPr>
        <w:t>был</w:t>
      </w:r>
      <w:proofErr w:type="gramEnd"/>
      <w:r w:rsidRPr="002E76B8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D84CE3" w:rsidRPr="002E76B8" w:rsidRDefault="00D84CE3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t>Приложение №____</w:t>
      </w:r>
    </w:p>
    <w:p w:rsidR="00D84CE3" w:rsidRPr="002E76B8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57316B" w:rsidRPr="002E76B8" w:rsidRDefault="00D84CE3" w:rsidP="0057316B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57316B" w:rsidRPr="002E76B8" w:rsidRDefault="0057316B" w:rsidP="0057316B">
      <w:pPr>
        <w:tabs>
          <w:tab w:val="left" w:pos="1701"/>
          <w:tab w:val="left" w:pos="3712"/>
        </w:tabs>
        <w:ind w:left="5760" w:firstLine="851"/>
        <w:jc w:val="right"/>
      </w:pPr>
    </w:p>
    <w:p w:rsidR="0057316B" w:rsidRPr="002E76B8" w:rsidRDefault="0057316B" w:rsidP="0057316B">
      <w:pPr>
        <w:tabs>
          <w:tab w:val="left" w:pos="1701"/>
          <w:tab w:val="left" w:pos="3712"/>
        </w:tabs>
        <w:ind w:left="5760" w:hanging="5760"/>
        <w:jc w:val="center"/>
        <w:rPr>
          <w:b/>
        </w:rPr>
      </w:pPr>
      <w:r w:rsidRPr="002E76B8">
        <w:rPr>
          <w:b/>
        </w:rPr>
        <w:t>Требования к Банку-Гаранту</w:t>
      </w:r>
      <w:r w:rsidRPr="002E76B8">
        <w:rPr>
          <w:b/>
          <w:vertAlign w:val="superscript"/>
        </w:rPr>
        <w:footnoteReference w:id="1"/>
      </w:r>
    </w:p>
    <w:p w:rsidR="0057316B" w:rsidRPr="002E76B8" w:rsidRDefault="0057316B" w:rsidP="0057316B">
      <w:pPr>
        <w:ind w:left="709"/>
        <w:rPr>
          <w:b/>
        </w:rPr>
      </w:pPr>
    </w:p>
    <w:p w:rsidR="0057316B" w:rsidRPr="002E76B8" w:rsidRDefault="0057316B" w:rsidP="0057316B">
      <w:pPr>
        <w:ind w:firstLine="709"/>
        <w:jc w:val="both"/>
      </w:pPr>
      <w:r w:rsidRPr="002E76B8">
        <w:t>Банк, выдавший гарантию, должен соответствовать следующим критериям:</w:t>
      </w:r>
    </w:p>
    <w:p w:rsidR="0057316B" w:rsidRPr="002E76B8" w:rsidRDefault="0057316B" w:rsidP="00F822F9">
      <w:pPr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2E76B8">
        <w:t>входить в действующий на дату предоставления банковской гарантии Перечень Банков-Гарантов, утвержденный Обществом</w:t>
      </w:r>
      <w:r w:rsidRPr="002E76B8">
        <w:rPr>
          <w:rStyle w:val="af5"/>
        </w:rPr>
        <w:footnoteReference w:id="2"/>
      </w:r>
      <w:r w:rsidRPr="002E76B8">
        <w:t>;</w:t>
      </w:r>
    </w:p>
    <w:p w:rsidR="004F7EB5" w:rsidRPr="002E76B8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57316B" w:rsidRPr="002E76B8" w:rsidRDefault="0057316B" w:rsidP="0057316B">
      <w:pPr>
        <w:jc w:val="center"/>
        <w:rPr>
          <w:b/>
        </w:rPr>
      </w:pPr>
      <w:r w:rsidRPr="002E76B8">
        <w:rPr>
          <w:b/>
        </w:rPr>
        <w:t>Условия банковской гарантии возврата предварительной оплаты (аванса)/надлежащего исполнения обязательств по Договору</w:t>
      </w:r>
    </w:p>
    <w:p w:rsidR="0057316B" w:rsidRPr="002E76B8" w:rsidRDefault="0057316B" w:rsidP="0057316B">
      <w:pPr>
        <w:tabs>
          <w:tab w:val="num" w:pos="540"/>
        </w:tabs>
        <w:ind w:firstLine="709"/>
        <w:jc w:val="both"/>
        <w:rPr>
          <w:color w:val="000000"/>
        </w:rPr>
      </w:pPr>
      <w:proofErr w:type="gramStart"/>
      <w:r w:rsidRPr="002E76B8">
        <w:rPr>
          <w:bCs/>
        </w:rPr>
        <w:t xml:space="preserve">Под банковской гарантией понимается гарантия согласованного Контрагентом Банка из Перечня </w:t>
      </w:r>
      <w:r w:rsidRPr="002E76B8">
        <w:t>Банков-Гарантов, утвержденных Советом Директоров АО «ДРСК»</w:t>
      </w:r>
      <w:r w:rsidRPr="002E76B8">
        <w:rPr>
          <w:bCs/>
        </w:rPr>
        <w:t>, которая будет регулироваться унифицированными правилами 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2E76B8">
        <w:rPr>
          <w:color w:val="000000"/>
        </w:rPr>
        <w:t>:</w:t>
      </w:r>
      <w:proofErr w:type="gramEnd"/>
    </w:p>
    <w:p w:rsidR="0057316B" w:rsidRPr="002E76B8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банковская гарантия должна быть безотзывной и безусловной (гарантия по первому требованию);</w:t>
      </w:r>
    </w:p>
    <w:p w:rsidR="0057316B" w:rsidRPr="002E76B8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бенефициаром по банковской гарантии должно выступать Общество, принципалом – Контрагент;</w:t>
      </w:r>
    </w:p>
    <w:p w:rsidR="0057316B" w:rsidRPr="002E76B8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сумма банковской гарантии должна быть выражена в валюте расчетов по Договору;</w:t>
      </w:r>
    </w:p>
    <w:p w:rsidR="00772A3D" w:rsidRPr="002E76B8" w:rsidRDefault="00772A3D" w:rsidP="006038B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сумма банковской гарантии возврата авансового платежа должна составлять не менее 100 (ста) % от суммы уплачиваемого по Договору аванса (в совокупной сумме с учетом ранее выплаченных и неотработанных авансовых платежей,</w:t>
      </w:r>
      <w:r w:rsidRPr="002E76B8">
        <w:t xml:space="preserve"> превышающих 5 000 000 (пять миллионов) рублей (без учета НДС)</w:t>
      </w:r>
      <w:r w:rsidRPr="002E76B8">
        <w:rPr>
          <w:color w:val="000000"/>
        </w:rPr>
        <w:t>);</w:t>
      </w:r>
    </w:p>
    <w:p w:rsidR="0057316B" w:rsidRPr="002E76B8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сумма банковской гарантии надлежащего исполнения обязательств по Договору должна составлять не менее:</w:t>
      </w:r>
    </w:p>
    <w:p w:rsidR="0057316B" w:rsidRPr="002E76B8" w:rsidRDefault="0057316B" w:rsidP="00F822F9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10 (десяти) процентов от цены Договора / объекта;</w:t>
      </w:r>
    </w:p>
    <w:p w:rsidR="0057316B" w:rsidRPr="002E76B8" w:rsidRDefault="0057316B" w:rsidP="00F822F9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для Договоров с СМП по результатам закупочных процедур только среди СМП - не менее 5 (пяти) процентов от цены Договора / объекта (если Договором не предусмотрена выплата аванса) или  в размере аванса (если Договором предусмотрена выплата аванса);</w:t>
      </w:r>
    </w:p>
    <w:p w:rsidR="0057316B" w:rsidRPr="002E76B8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срок действия банковской гарантии должен заканчиваться не ранее 70 (семидесяти) календарных дней после наступления даты, в которую заканчивается срок исполнения обязательств по Договору / (соответствующему этапу), предусмотренной Договором</w:t>
      </w:r>
      <w:r w:rsidRPr="002E76B8">
        <w:rPr>
          <w:rStyle w:val="af5"/>
          <w:color w:val="000000"/>
        </w:rPr>
        <w:footnoteReference w:id="3"/>
      </w:r>
      <w:r w:rsidRPr="002E76B8">
        <w:rPr>
          <w:color w:val="000000"/>
        </w:rPr>
        <w:t xml:space="preserve">, или не ранее                  70 (семидесяти) календарных дней </w:t>
      </w:r>
      <w:proofErr w:type="gramStart"/>
      <w:r w:rsidRPr="002E76B8">
        <w:rPr>
          <w:color w:val="000000"/>
        </w:rPr>
        <w:t>с даты окончания</w:t>
      </w:r>
      <w:proofErr w:type="gramEnd"/>
      <w:r w:rsidRPr="002E76B8">
        <w:rPr>
          <w:color w:val="000000"/>
        </w:rPr>
        <w:t xml:space="preserve"> гарантийного срока                  на объект</w:t>
      </w:r>
      <w:r w:rsidRPr="002E76B8">
        <w:rPr>
          <w:rStyle w:val="af5"/>
          <w:color w:val="000000"/>
        </w:rPr>
        <w:footnoteReference w:id="4"/>
      </w:r>
      <w:r w:rsidRPr="002E76B8">
        <w:rPr>
          <w:color w:val="000000"/>
        </w:rPr>
        <w:t>.</w:t>
      </w:r>
    </w:p>
    <w:p w:rsidR="0057316B" w:rsidRPr="002E76B8" w:rsidRDefault="0057316B" w:rsidP="0057316B">
      <w:pPr>
        <w:ind w:firstLine="709"/>
        <w:jc w:val="both"/>
      </w:pPr>
      <w:r w:rsidRPr="002E76B8">
        <w:rPr>
          <w:bCs/>
        </w:rPr>
        <w:t xml:space="preserve">В банковской гарантии должно быть предусмотрено, что </w:t>
      </w:r>
      <w:r w:rsidRPr="002E76B8">
        <w:rPr>
          <w:bCs/>
        </w:rPr>
        <w:br/>
        <w:t xml:space="preserve">для истребования суммы обеспечения Общество направляет Банку-Гаранту только письменное требование о предъявлении суммы обеспечения, </w:t>
      </w:r>
      <w:r w:rsidRPr="002E76B8">
        <w:rPr>
          <w:bCs/>
        </w:rPr>
        <w:br/>
        <w:t>как полностью, так и частично, к оплате, с указанием на существо допущенных Контрагентом нарушений, в том числе в случаях</w:t>
      </w:r>
      <w:r w:rsidRPr="002E76B8">
        <w:t>: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 xml:space="preserve">в случае отказа Контрагента от возврата неотработанного аванса в сроки и порядке, установленные Договором; 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>нарушения Контрагентом графика поставки (выполнения работ, оказания услуг) более чем на 60 (шестьдесят) календарных дней;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lastRenderedPageBreak/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 xml:space="preserve"> введения в отношении Контрагента наблюдения или любой иной стадии процедуры банкротства;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E76B8">
        <w:rPr>
          <w:color w:val="000000"/>
        </w:rPr>
        <w:t xml:space="preserve">выявления фактов предъявления Контрагентом Обществу ложной </w:t>
      </w:r>
      <w:r w:rsidRPr="002E76B8">
        <w:rPr>
          <w:color w:val="000000"/>
        </w:rPr>
        <w:br/>
        <w:t>или недостоверной информации на этапе проведения отбора, заключения и/или исполнения Договора;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2E76B8">
        <w:rPr>
          <w:color w:val="000000"/>
        </w:rPr>
        <w:t>признания сделки недействительной по причинам отсутствия необходимых</w:t>
      </w:r>
      <w:r w:rsidRPr="002E76B8">
        <w:t xml:space="preserve"> корпоративных одобрений у Контрагента;</w:t>
      </w:r>
    </w:p>
    <w:p w:rsidR="0057316B" w:rsidRPr="002E76B8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2E76B8">
        <w:t xml:space="preserve">не предоставления Контрагентом в срок не </w:t>
      </w:r>
      <w:proofErr w:type="gramStart"/>
      <w:r w:rsidRPr="002E76B8">
        <w:t>позднее</w:t>
      </w:r>
      <w:proofErr w:type="gramEnd"/>
      <w:r w:rsidRPr="002E76B8">
        <w:t xml:space="preserve"> чем за                         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продлен.</w:t>
      </w:r>
    </w:p>
    <w:p w:rsidR="0057316B" w:rsidRPr="002E76B8" w:rsidRDefault="0057316B" w:rsidP="0057316B">
      <w:pPr>
        <w:ind w:firstLine="709"/>
        <w:jc w:val="both"/>
        <w:rPr>
          <w:color w:val="000000"/>
        </w:rPr>
      </w:pPr>
      <w:r w:rsidRPr="002E76B8">
        <w:rPr>
          <w:color w:val="000000"/>
        </w:rPr>
        <w:t>Вместе с требованием о предъявлении суммы обеспечения к оплате Общество направляет Банку-Гаранту копию</w:t>
      </w:r>
      <w:r w:rsidRPr="002E76B8">
        <w:rPr>
          <w:rStyle w:val="af5"/>
          <w:color w:val="000000"/>
        </w:rPr>
        <w:footnoteReference w:id="5"/>
      </w:r>
      <w:r w:rsidRPr="002E76B8">
        <w:rPr>
          <w:color w:val="000000"/>
        </w:rPr>
        <w:t xml:space="preserve"> банковской гарантии.</w:t>
      </w:r>
    </w:p>
    <w:p w:rsidR="0057316B" w:rsidRPr="002E76B8" w:rsidRDefault="0057316B" w:rsidP="0057316B">
      <w:pPr>
        <w:ind w:firstLine="709"/>
        <w:jc w:val="both"/>
      </w:pPr>
      <w:r w:rsidRPr="002E76B8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подтверждающего факт осуществления авансового платежа.</w:t>
      </w:r>
    </w:p>
    <w:p w:rsidR="0057316B" w:rsidRPr="002E76B8" w:rsidRDefault="0057316B" w:rsidP="0057316B">
      <w:pPr>
        <w:ind w:firstLine="709"/>
        <w:jc w:val="both"/>
      </w:pPr>
      <w:r w:rsidRPr="002E76B8">
        <w:t xml:space="preserve">Платеж по банковской гарантии должен быть совершен в течение </w:t>
      </w:r>
      <w:r w:rsidRPr="002E76B8">
        <w:br/>
        <w:t>10 (десяти) рабочих дней после обращения бенефициара (Общества).</w:t>
      </w:r>
    </w:p>
    <w:p w:rsidR="0057316B" w:rsidRPr="002E76B8" w:rsidRDefault="0057316B" w:rsidP="0057316B">
      <w:pPr>
        <w:ind w:firstLine="709"/>
        <w:jc w:val="both"/>
      </w:pPr>
      <w:r w:rsidRPr="002E76B8">
        <w:t xml:space="preserve">В банковской гарантии не должно быть требований, противоречащих </w:t>
      </w:r>
      <w:proofErr w:type="gramStart"/>
      <w:r w:rsidRPr="002E76B8">
        <w:t>изложенному</w:t>
      </w:r>
      <w:proofErr w:type="gramEnd"/>
      <w:r w:rsidRPr="002E76B8">
        <w:t xml:space="preserve"> или делающих изложенное неисполнимым.</w:t>
      </w:r>
    </w:p>
    <w:p w:rsidR="0057316B" w:rsidRPr="002E76B8" w:rsidRDefault="0057316B" w:rsidP="0057316B">
      <w:pPr>
        <w:ind w:firstLine="709"/>
        <w:jc w:val="both"/>
      </w:pPr>
      <w:r w:rsidRPr="002E76B8">
        <w:t>Сумма гарантии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выполнения.</w:t>
      </w:r>
    </w:p>
    <w:p w:rsidR="0057316B" w:rsidRPr="002E76B8" w:rsidRDefault="0057316B" w:rsidP="0057316B">
      <w:pPr>
        <w:ind w:firstLine="709"/>
        <w:jc w:val="both"/>
      </w:pPr>
      <w:r w:rsidRPr="002E76B8">
        <w:t xml:space="preserve">В случае увеличения цены Договора или пролонгации срока </w:t>
      </w:r>
      <w:r w:rsidRPr="002E76B8">
        <w:br/>
        <w:t>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57316B" w:rsidRPr="002E76B8" w:rsidRDefault="0057316B" w:rsidP="0057316B">
      <w:pPr>
        <w:ind w:firstLine="709"/>
        <w:jc w:val="both"/>
      </w:pPr>
      <w:r w:rsidRPr="002E76B8">
        <w:t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</w:p>
    <w:p w:rsidR="0057316B" w:rsidRPr="002E76B8" w:rsidRDefault="0057316B" w:rsidP="0057316B">
      <w:pPr>
        <w:ind w:firstLine="709"/>
        <w:jc w:val="both"/>
        <w:rPr>
          <w:bCs/>
        </w:rPr>
      </w:pPr>
      <w:r w:rsidRPr="002E76B8">
        <w:rPr>
          <w:bCs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Амурской области.</w:t>
      </w:r>
    </w:p>
    <w:p w:rsidR="0057316B" w:rsidRPr="002E76B8" w:rsidRDefault="0057316B" w:rsidP="0057316B">
      <w:pPr>
        <w:jc w:val="both"/>
        <w:rPr>
          <w:bCs/>
        </w:rPr>
      </w:pPr>
    </w:p>
    <w:p w:rsidR="004F7EB5" w:rsidRPr="002E76B8" w:rsidRDefault="004F7EB5" w:rsidP="00D945D3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2E76B8" w:rsidRDefault="004F7EB5" w:rsidP="00D945D3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2E76B8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20"/>
        <w:gridCol w:w="4677"/>
      </w:tblGrid>
      <w:tr w:rsidR="004F7EB5" w:rsidRPr="002E76B8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2E76B8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2E76B8">
              <w:rPr>
                <w:b/>
                <w:sz w:val="23"/>
                <w:szCs w:val="23"/>
              </w:rPr>
              <w:t>п</w:t>
            </w:r>
            <w:proofErr w:type="gramEnd"/>
            <w:r w:rsidRPr="002E76B8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2E76B8">
              <w:rPr>
                <w:b/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2E76B8">
              <w:rPr>
                <w:b/>
                <w:sz w:val="23"/>
                <w:szCs w:val="23"/>
              </w:rPr>
              <w:t>Сокращенное фирменное наименование</w:t>
            </w:r>
          </w:p>
        </w:tc>
      </w:tr>
      <w:tr w:rsidR="004F7EB5" w:rsidRPr="002E76B8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sz w:val="23"/>
                <w:szCs w:val="23"/>
              </w:rPr>
              <w:t>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sz w:val="23"/>
                <w:szCs w:val="23"/>
              </w:rPr>
              <w:t>-----------------------------------------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sz w:val="23"/>
                <w:szCs w:val="23"/>
              </w:rPr>
              <w:t>---------------------------</w:t>
            </w:r>
          </w:p>
        </w:tc>
      </w:tr>
    </w:tbl>
    <w:p w:rsidR="004F7EB5" w:rsidRPr="002E76B8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2E76B8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566106" w:rsidRPr="002E76B8">
              <w:t>___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566106" w:rsidRPr="002E76B8">
              <w:t>__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2E76B8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2E76B8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2E76B8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2E76B8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807" w:rsidRDefault="00157807" w:rsidP="00811A71">
      <w:r>
        <w:separator/>
      </w:r>
    </w:p>
  </w:endnote>
  <w:endnote w:type="continuationSeparator" w:id="0">
    <w:p w:rsidR="00157807" w:rsidRDefault="0015780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807" w:rsidRDefault="00157807" w:rsidP="00811A71">
      <w:r>
        <w:separator/>
      </w:r>
    </w:p>
  </w:footnote>
  <w:footnote w:type="continuationSeparator" w:id="0">
    <w:p w:rsidR="00157807" w:rsidRDefault="00157807" w:rsidP="00811A71">
      <w:r>
        <w:continuationSeparator/>
      </w:r>
    </w:p>
  </w:footnote>
  <w:footnote w:id="1">
    <w:p w:rsidR="00157807" w:rsidRPr="00644ED5" w:rsidRDefault="00157807" w:rsidP="0057316B">
      <w:pPr>
        <w:pStyle w:val="af3"/>
        <w:rPr>
          <w:sz w:val="16"/>
          <w:szCs w:val="16"/>
        </w:rPr>
      </w:pPr>
      <w:r w:rsidRPr="00B9569B">
        <w:rPr>
          <w:rStyle w:val="af5"/>
          <w:i/>
          <w:sz w:val="22"/>
        </w:rPr>
        <w:footnoteRef/>
      </w:r>
      <w:r w:rsidRPr="00B9569B">
        <w:rPr>
          <w:i/>
          <w:sz w:val="22"/>
        </w:rPr>
        <w:t xml:space="preserve"> </w:t>
      </w:r>
      <w:r w:rsidRPr="00644ED5">
        <w:rPr>
          <w:sz w:val="16"/>
          <w:szCs w:val="16"/>
        </w:rPr>
        <w:t>Требования подлежат обязательному включению в состав документации о закупке.</w:t>
      </w:r>
    </w:p>
  </w:footnote>
  <w:footnote w:id="2">
    <w:p w:rsidR="00157807" w:rsidRPr="00644ED5" w:rsidRDefault="00157807" w:rsidP="0057316B">
      <w:pPr>
        <w:pStyle w:val="af3"/>
        <w:rPr>
          <w:sz w:val="16"/>
          <w:szCs w:val="16"/>
        </w:rPr>
      </w:pPr>
      <w:r w:rsidRPr="00FA2D0D">
        <w:rPr>
          <w:rStyle w:val="af5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 xml:space="preserve">Перечень Банков-Гарантов утверждается </w:t>
      </w:r>
      <w:r>
        <w:rPr>
          <w:sz w:val="16"/>
          <w:szCs w:val="16"/>
        </w:rPr>
        <w:t>Советом Директоров Общества.</w:t>
      </w:r>
    </w:p>
  </w:footnote>
  <w:footnote w:id="3">
    <w:p w:rsidR="00157807" w:rsidRPr="00C00A42" w:rsidRDefault="00157807" w:rsidP="0057316B">
      <w:pPr>
        <w:pStyle w:val="af3"/>
      </w:pPr>
      <w:r>
        <w:rPr>
          <w:rStyle w:val="af5"/>
        </w:rPr>
        <w:footnoteRef/>
      </w:r>
      <w:r>
        <w:t xml:space="preserve"> </w:t>
      </w:r>
      <w:r w:rsidRPr="00644ED5">
        <w:rPr>
          <w:sz w:val="16"/>
          <w:szCs w:val="16"/>
        </w:rPr>
        <w:t>Для банковской гарантии возврата авансового платежа.</w:t>
      </w:r>
    </w:p>
  </w:footnote>
  <w:footnote w:id="4">
    <w:p w:rsidR="00157807" w:rsidRPr="00644ED5" w:rsidRDefault="00157807" w:rsidP="0057316B">
      <w:pPr>
        <w:pStyle w:val="af3"/>
        <w:rPr>
          <w:sz w:val="16"/>
          <w:szCs w:val="16"/>
        </w:rPr>
      </w:pPr>
      <w:r w:rsidRPr="00FA2D0D">
        <w:rPr>
          <w:rStyle w:val="af5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>Для договоров генерального подряда по программе «Новое строительство».</w:t>
      </w:r>
    </w:p>
  </w:footnote>
  <w:footnote w:id="5">
    <w:p w:rsidR="00157807" w:rsidRPr="00644ED5" w:rsidRDefault="00157807" w:rsidP="0057316B">
      <w:pPr>
        <w:pStyle w:val="af3"/>
        <w:rPr>
          <w:sz w:val="16"/>
          <w:szCs w:val="16"/>
        </w:rPr>
      </w:pPr>
      <w:r w:rsidRPr="00FA2D0D">
        <w:rPr>
          <w:rStyle w:val="af5"/>
          <w:sz w:val="22"/>
        </w:rPr>
        <w:footnoteRef/>
      </w:r>
      <w:r w:rsidRPr="00FA2D0D">
        <w:rPr>
          <w:sz w:val="22"/>
        </w:rPr>
        <w:t xml:space="preserve"> </w:t>
      </w:r>
      <w:r w:rsidRPr="00644ED5">
        <w:rPr>
          <w:sz w:val="16"/>
          <w:szCs w:val="16"/>
        </w:rPr>
        <w:t>В случае несогласия Банка-Гаранта на предоставление копии банковской гарантии, в условии финансового обеспечения указывается предоставление оригинала банковской гарантии.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 w:numId="26">
    <w:abstractNumId w:val="11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9F0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17637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57807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5236"/>
    <w:rsid w:val="00656CEE"/>
    <w:rsid w:val="006617E5"/>
    <w:rsid w:val="0067479E"/>
    <w:rsid w:val="00674916"/>
    <w:rsid w:val="0067533A"/>
    <w:rsid w:val="006831E5"/>
    <w:rsid w:val="006864E2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57DC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1D0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4D55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annotation reference"/>
    <w:semiHidden/>
    <w:rsid w:val="00580721"/>
    <w:rPr>
      <w:sz w:val="16"/>
      <w:szCs w:val="16"/>
    </w:rPr>
  </w:style>
  <w:style w:type="paragraph" w:styleId="ab">
    <w:name w:val="annotation text"/>
    <w:basedOn w:val="a1"/>
    <w:semiHidden/>
    <w:rsid w:val="00580721"/>
    <w:rPr>
      <w:sz w:val="20"/>
      <w:szCs w:val="20"/>
    </w:rPr>
  </w:style>
  <w:style w:type="paragraph" w:styleId="ac">
    <w:name w:val="annotation subject"/>
    <w:basedOn w:val="ab"/>
    <w:next w:val="ab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customStyle="1" w:styleId="a7">
    <w:name w:val="Название Знак"/>
    <w:basedOn w:val="a2"/>
    <w:link w:val="a6"/>
    <w:rsid w:val="00655236"/>
    <w:rPr>
      <w:b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annotation reference"/>
    <w:semiHidden/>
    <w:rsid w:val="00580721"/>
    <w:rPr>
      <w:sz w:val="16"/>
      <w:szCs w:val="16"/>
    </w:rPr>
  </w:style>
  <w:style w:type="paragraph" w:styleId="ab">
    <w:name w:val="annotation text"/>
    <w:basedOn w:val="a1"/>
    <w:semiHidden/>
    <w:rsid w:val="00580721"/>
    <w:rPr>
      <w:sz w:val="20"/>
      <w:szCs w:val="20"/>
    </w:rPr>
  </w:style>
  <w:style w:type="paragraph" w:styleId="ac">
    <w:name w:val="annotation subject"/>
    <w:basedOn w:val="ab"/>
    <w:next w:val="ab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customStyle="1" w:styleId="a7">
    <w:name w:val="Название Знак"/>
    <w:basedOn w:val="a2"/>
    <w:link w:val="a6"/>
    <w:rsid w:val="00655236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60F6-BDA5-4E15-B41A-7BB827B0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6591</Words>
  <Characters>49081</Characters>
  <Application>Microsoft Office Word</Application>
  <DocSecurity>0</DocSecurity>
  <Lines>409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55561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Бушуев Андрей Анатольевич</cp:lastModifiedBy>
  <cp:revision>4</cp:revision>
  <cp:lastPrinted>2015-08-26T02:06:00Z</cp:lastPrinted>
  <dcterms:created xsi:type="dcterms:W3CDTF">2017-12-19T04:15:00Z</dcterms:created>
  <dcterms:modified xsi:type="dcterms:W3CDTF">2018-02-02T06:10:00Z</dcterms:modified>
</cp:coreProperties>
</file>