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10202" w:rsidP="00F87E6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F87E6A">
              <w:rPr>
                <w:rFonts w:ascii="Times New Roman" w:eastAsia="Times New Roman" w:hAnsi="Times New Roman" w:cs="Times New Roman"/>
                <w:b/>
                <w:bCs/>
                <w:sz w:val="26"/>
                <w:szCs w:val="20"/>
                <w:lang w:eastAsia="ru-RU"/>
              </w:rPr>
              <w:t>281</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p w:rsidR="00FE622C" w:rsidRPr="004B4007" w:rsidRDefault="00FE622C" w:rsidP="00F87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14358C">
            <w:pPr>
              <w:pStyle w:val="a3"/>
              <w:spacing w:before="0" w:line="240" w:lineRule="auto"/>
              <w:rPr>
                <w:b/>
                <w:i/>
                <w:snapToGrid w:val="0"/>
                <w:sz w:val="24"/>
              </w:rPr>
            </w:pPr>
            <w:r w:rsidRPr="00F3168F">
              <w:rPr>
                <w:b/>
                <w:i/>
                <w:snapToGrid w:val="0"/>
                <w:sz w:val="24"/>
              </w:rPr>
              <w:t xml:space="preserve">№ </w:t>
            </w:r>
            <w:r w:rsidR="0014358C">
              <w:rPr>
                <w:b/>
                <w:i/>
                <w:snapToGrid w:val="0"/>
                <w:sz w:val="24"/>
              </w:rPr>
              <w:t>293</w:t>
            </w:r>
            <w:r w:rsidR="00763484">
              <w:rPr>
                <w:b/>
                <w:i/>
                <w:snapToGrid w:val="0"/>
                <w:sz w:val="24"/>
              </w:rPr>
              <w:t>/МР</w:t>
            </w:r>
          </w:p>
        </w:tc>
        <w:tc>
          <w:tcPr>
            <w:tcW w:w="4786" w:type="dxa"/>
          </w:tcPr>
          <w:p w:rsidR="00235916" w:rsidRPr="00F3168F" w:rsidRDefault="00FE622C" w:rsidP="00FE622C">
            <w:pPr>
              <w:pStyle w:val="a3"/>
              <w:tabs>
                <w:tab w:val="left" w:pos="3075"/>
              </w:tabs>
              <w:spacing w:before="0" w:line="240" w:lineRule="auto"/>
              <w:jc w:val="right"/>
              <w:rPr>
                <w:b/>
                <w:i/>
                <w:snapToGrid w:val="0"/>
                <w:sz w:val="24"/>
              </w:rPr>
            </w:pPr>
            <w:r>
              <w:rPr>
                <w:b/>
                <w:i/>
                <w:snapToGrid w:val="0"/>
                <w:sz w:val="24"/>
              </w:rPr>
              <w:t>01.02.2018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F87E6A">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F87E6A" w:rsidRPr="00F8771A">
        <w:rPr>
          <w:b/>
          <w:bCs/>
          <w:i/>
          <w:iCs/>
          <w:snapToGrid w:val="0"/>
          <w:sz w:val="24"/>
        </w:rPr>
        <w:t>Пиломатериал</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F87E6A" w:rsidRPr="00F8771A">
        <w:rPr>
          <w:snapToGrid w:val="0"/>
          <w:sz w:val="24"/>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Количество поставляемого товар</w:t>
      </w:r>
      <w:bookmarkStart w:id="0" w:name="_GoBack"/>
      <w:r w:rsidRPr="00F8771A">
        <w:rPr>
          <w:sz w:val="24"/>
        </w:rPr>
        <w:t xml:space="preserve">а, объема выполняемых работ, оказываемых услуг: </w:t>
      </w:r>
      <w:r w:rsidRPr="00F8771A">
        <w:rPr>
          <w:rFonts w:eastAsiaTheme="minorHAnsi"/>
          <w:sz w:val="24"/>
          <w:lang w:eastAsia="en-US"/>
        </w:rPr>
        <w:t>в соответствии с Документацией о закупке</w:t>
      </w:r>
      <w:bookmarkEnd w:id="0"/>
      <w:r w:rsidRPr="00F8771A">
        <w:rPr>
          <w:rFonts w:eastAsiaTheme="minorHAnsi"/>
          <w:sz w:val="24"/>
          <w:lang w:eastAsia="en-US"/>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Pr="00F8771A" w:rsidRDefault="00702A87" w:rsidP="00F8771A">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r w:rsidR="00F8771A" w:rsidRPr="00F8771A">
        <w:rPr>
          <w:b/>
          <w:i/>
          <w:snapToGrid w:val="0"/>
          <w:sz w:val="24"/>
        </w:rPr>
        <w:t>1 411 224.15</w:t>
      </w:r>
      <w:r w:rsidR="00443576" w:rsidRPr="00F8771A">
        <w:rPr>
          <w:b/>
          <w:i/>
          <w:snapToGrid w:val="0"/>
          <w:sz w:val="24"/>
        </w:rPr>
        <w:t xml:space="preserve"> </w:t>
      </w:r>
      <w:r w:rsidR="00B46DDB" w:rsidRPr="00F8771A">
        <w:rPr>
          <w:snapToGrid w:val="0"/>
          <w:sz w:val="24"/>
        </w:rPr>
        <w:t>рублей без учета НДС (</w:t>
      </w:r>
      <w:r w:rsidR="00F8771A" w:rsidRPr="00F8771A">
        <w:rPr>
          <w:snapToGrid w:val="0"/>
          <w:sz w:val="24"/>
        </w:rPr>
        <w:t>1 665 244.50</w:t>
      </w:r>
      <w:r w:rsidR="00030D38" w:rsidRPr="00F8771A">
        <w:rPr>
          <w:snapToGrid w:val="0"/>
          <w:sz w:val="24"/>
        </w:rPr>
        <w:t xml:space="preserve"> </w:t>
      </w:r>
      <w:r w:rsidR="00876932" w:rsidRPr="00F8771A">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FE622C">
        <w:rPr>
          <w:sz w:val="24"/>
        </w:rPr>
        <w:t>01.02.2018</w:t>
      </w:r>
      <w:r w:rsidR="00E709B8" w:rsidRPr="00F3168F">
        <w:rPr>
          <w:sz w:val="24"/>
        </w:rPr>
        <w:t xml:space="preserve"> по </w:t>
      </w:r>
      <w:r w:rsidR="005C664E">
        <w:rPr>
          <w:sz w:val="24"/>
        </w:rPr>
        <w:t>14</w:t>
      </w:r>
      <w:r w:rsidR="00FE622C">
        <w:rPr>
          <w:sz w:val="24"/>
        </w:rPr>
        <w:t>.02.2018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FE622C">
        <w:rPr>
          <w:sz w:val="24"/>
        </w:rPr>
        <w:t>01.02.2018</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AE1D2F" w:rsidRPr="00AE1D2F">
        <w:rPr>
          <w:b/>
          <w:i/>
          <w:sz w:val="24"/>
        </w:rPr>
        <w:t>14</w:t>
      </w:r>
      <w:r w:rsidR="00FE622C">
        <w:rPr>
          <w:b/>
          <w:i/>
          <w:sz w:val="24"/>
        </w:rPr>
        <w:t>.02.2018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AE1D2F">
        <w:rPr>
          <w:b/>
          <w:i/>
          <w:sz w:val="24"/>
        </w:rPr>
        <w:t>15.</w:t>
      </w:r>
      <w:r w:rsidR="00FE622C">
        <w:rPr>
          <w:b/>
          <w:i/>
          <w:sz w:val="24"/>
        </w:rPr>
        <w:t>02.2018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AE1D2F">
        <w:rPr>
          <w:sz w:val="24"/>
        </w:rPr>
        <w:t>16</w:t>
      </w:r>
      <w:r w:rsidR="00FE622C">
        <w:rPr>
          <w:sz w:val="24"/>
        </w:rPr>
        <w:t>.03.2018</w:t>
      </w:r>
      <w:r w:rsidR="004B4007" w:rsidRPr="00F3168F">
        <w:rPr>
          <w:sz w:val="24"/>
        </w:rPr>
        <w:t>.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A739C4"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9C4" w:rsidRDefault="00A739C4" w:rsidP="0049780E">
      <w:pPr>
        <w:spacing w:after="0" w:line="240" w:lineRule="auto"/>
      </w:pPr>
      <w:r>
        <w:separator/>
      </w:r>
    </w:p>
  </w:endnote>
  <w:endnote w:type="continuationSeparator" w:id="0">
    <w:p w:rsidR="00A739C4" w:rsidRDefault="00A739C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435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9C4" w:rsidRDefault="00A739C4" w:rsidP="0049780E">
      <w:pPr>
        <w:spacing w:after="0" w:line="240" w:lineRule="auto"/>
      </w:pPr>
      <w:r>
        <w:separator/>
      </w:r>
    </w:p>
  </w:footnote>
  <w:footnote w:type="continuationSeparator" w:id="0">
    <w:p w:rsidR="00A739C4" w:rsidRDefault="00A739C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8771A">
      <w:rPr>
        <w:i/>
        <w:sz w:val="18"/>
        <w:szCs w:val="18"/>
      </w:rPr>
      <w:t>281</w:t>
    </w:r>
    <w:r w:rsidR="00443576">
      <w:rPr>
        <w:i/>
        <w:sz w:val="18"/>
        <w:szCs w:val="18"/>
      </w:rPr>
      <w:t>.1</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358C"/>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664E"/>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60F"/>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9C4"/>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1D2F"/>
    <w:rsid w:val="00AE40CA"/>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22C"/>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55B40-648E-4564-9BA5-E64020E2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632</Words>
  <Characters>3607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2018-01-30T06:18:00Z</cp:lastPrinted>
  <dcterms:created xsi:type="dcterms:W3CDTF">2017-06-14T04:12:00Z</dcterms:created>
  <dcterms:modified xsi:type="dcterms:W3CDTF">2018-02-01T02:05:00Z</dcterms:modified>
</cp:coreProperties>
</file>