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16D88" w:rsidRPr="00016D88" w:rsidTr="00271B38">
        <w:trPr>
          <w:trHeight w:val="209"/>
          <w:tblCellSpacing w:w="15" w:type="dxa"/>
        </w:trPr>
        <w:tc>
          <w:tcPr>
            <w:tcW w:w="2476" w:type="pct"/>
            <w:hideMark/>
          </w:tcPr>
          <w:p w:rsidR="00016D88" w:rsidRPr="00016D88" w:rsidRDefault="00016D88" w:rsidP="00016D8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016D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 268/</w:t>
            </w:r>
            <w:proofErr w:type="spellStart"/>
            <w:r w:rsidRPr="00016D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УТПиР</w:t>
            </w:r>
            <w:proofErr w:type="spellEnd"/>
            <w:r w:rsidRPr="00016D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016D88" w:rsidRPr="00016D88" w:rsidRDefault="00016D88" w:rsidP="00016D8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12.04</w:t>
            </w:r>
            <w:r w:rsidRPr="00016D8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.2018 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016D88" w:rsidRPr="00016D88">
        <w:rPr>
          <w:b w:val="0"/>
          <w:sz w:val="25"/>
          <w:szCs w:val="25"/>
        </w:rPr>
        <w:t>О</w:t>
      </w:r>
      <w:r w:rsidR="00016D88" w:rsidRPr="00016D88">
        <w:rPr>
          <w:b w:val="0"/>
          <w:sz w:val="25"/>
          <w:szCs w:val="25"/>
        </w:rPr>
        <w:t>ткрытый одноэтапный конкурс без предварительного квалификационного отбора участников на право заключения договора</w:t>
      </w:r>
      <w:r w:rsidR="00016D88" w:rsidRPr="00016D88">
        <w:rPr>
          <w:b w:val="0"/>
          <w:i/>
          <w:sz w:val="25"/>
          <w:szCs w:val="25"/>
        </w:rPr>
        <w:t xml:space="preserve"> </w:t>
      </w:r>
      <w:r w:rsidR="00016D88" w:rsidRPr="00016D88">
        <w:rPr>
          <w:b w:val="0"/>
          <w:i/>
          <w:snapToGrid w:val="0"/>
          <w:sz w:val="25"/>
          <w:szCs w:val="25"/>
        </w:rPr>
        <w:t>«</w:t>
      </w:r>
      <w:r w:rsidR="00016D88" w:rsidRPr="00016D88">
        <w:rPr>
          <w:i/>
          <w:sz w:val="25"/>
          <w:szCs w:val="25"/>
        </w:rPr>
        <w:t>Замена аккумуляторных батарей, филиал ПЭС</w:t>
      </w:r>
      <w:r w:rsidR="00016D88" w:rsidRPr="00016D88">
        <w:rPr>
          <w:b w:val="0"/>
          <w:i/>
          <w:snapToGrid w:val="0"/>
          <w:sz w:val="25"/>
          <w:szCs w:val="25"/>
        </w:rPr>
        <w:t xml:space="preserve">» </w:t>
      </w:r>
      <w:r w:rsidR="00016D88" w:rsidRPr="00016D88">
        <w:rPr>
          <w:b w:val="0"/>
          <w:color w:val="000000" w:themeColor="text1"/>
          <w:sz w:val="25"/>
          <w:szCs w:val="25"/>
        </w:rPr>
        <w:t xml:space="preserve">закупка 1097 </w:t>
      </w:r>
      <w:r w:rsidR="00C84661" w:rsidRPr="00016D88">
        <w:rPr>
          <w:b w:val="0"/>
          <w:color w:val="000000" w:themeColor="text1"/>
          <w:sz w:val="25"/>
          <w:szCs w:val="25"/>
        </w:rPr>
        <w:t xml:space="preserve">р. </w:t>
      </w:r>
      <w:r w:rsidR="00016D88" w:rsidRPr="00016D88">
        <w:rPr>
          <w:b w:val="0"/>
          <w:color w:val="000000" w:themeColor="text1"/>
          <w:sz w:val="25"/>
          <w:szCs w:val="25"/>
        </w:rPr>
        <w:t>2.2.1</w:t>
      </w:r>
      <w:r w:rsidR="00C84661" w:rsidRPr="00016D88">
        <w:rPr>
          <w:b w:val="0"/>
          <w:color w:val="000000" w:themeColor="text1"/>
          <w:sz w:val="25"/>
          <w:szCs w:val="25"/>
        </w:rPr>
        <w:t xml:space="preserve"> ГКПЗ 201</w:t>
      </w:r>
      <w:r w:rsidR="00016D88" w:rsidRPr="00016D88">
        <w:rPr>
          <w:b w:val="0"/>
          <w:color w:val="000000" w:themeColor="text1"/>
          <w:sz w:val="25"/>
          <w:szCs w:val="25"/>
        </w:rPr>
        <w:t>8 г.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016D88" w:rsidRPr="00FB1587">
        <w:rPr>
          <w:b/>
          <w:sz w:val="26"/>
          <w:szCs w:val="26"/>
        </w:rPr>
        <w:t>ПРИСУТСТВОВАЛИ</w:t>
      </w:r>
      <w:r w:rsidR="00016D88" w:rsidRPr="00FB1587">
        <w:rPr>
          <w:b/>
          <w:i/>
          <w:sz w:val="26"/>
          <w:szCs w:val="26"/>
        </w:rPr>
        <w:t>: 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016D88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016D88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016D88">
        <w:rPr>
          <w:snapToGrid/>
          <w:sz w:val="26"/>
          <w:szCs w:val="26"/>
        </w:rPr>
        <w:t>14</w:t>
      </w:r>
      <w:r w:rsidRPr="00C84661">
        <w:rPr>
          <w:snapToGrid/>
          <w:sz w:val="26"/>
          <w:szCs w:val="26"/>
        </w:rPr>
        <w:t xml:space="preserve">:00 часов (благовещенского времени) </w:t>
      </w:r>
      <w:r w:rsidR="00016D88">
        <w:rPr>
          <w:snapToGrid/>
          <w:sz w:val="26"/>
          <w:szCs w:val="26"/>
        </w:rPr>
        <w:t>12.04.2018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2410"/>
        <w:gridCol w:w="2332"/>
      </w:tblGrid>
      <w:tr w:rsidR="00C84661" w:rsidRPr="00C84661" w:rsidTr="00016D88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016D88" w:rsidRPr="00C84661" w:rsidTr="008D51A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D88" w:rsidRPr="00C84661" w:rsidRDefault="00016D88" w:rsidP="00016D8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88" w:rsidRPr="004E1AE6" w:rsidRDefault="00016D88" w:rsidP="00016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4E1AE6">
              <w:rPr>
                <w:b/>
                <w:i/>
                <w:sz w:val="24"/>
                <w:szCs w:val="24"/>
              </w:rPr>
              <w:t>Акку-Фертриб</w:t>
            </w:r>
            <w:proofErr w:type="spellEnd"/>
            <w:r w:rsidRPr="004E1AE6">
              <w:rPr>
                <w:b/>
                <w:i/>
                <w:sz w:val="24"/>
                <w:szCs w:val="24"/>
              </w:rPr>
              <w:t>»</w:t>
            </w:r>
            <w:r w:rsidRPr="004E1AE6">
              <w:rPr>
                <w:sz w:val="24"/>
                <w:szCs w:val="24"/>
              </w:rPr>
              <w:t xml:space="preserve"> (ИНН/КПП 7729786040/772901001 ОГРН 5147746264815)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8" w:rsidRPr="004E1AE6" w:rsidRDefault="00016D88" w:rsidP="00016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21 344 690.34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D88" w:rsidRPr="004E1AE6" w:rsidRDefault="00016D88" w:rsidP="00016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21 132 798.31</w:t>
            </w:r>
          </w:p>
        </w:tc>
      </w:tr>
      <w:tr w:rsidR="00016D88" w:rsidRPr="00C84661" w:rsidTr="008D51A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6D88" w:rsidRPr="00C84661" w:rsidRDefault="00016D88" w:rsidP="00016D8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88" w:rsidRPr="004E1AE6" w:rsidRDefault="00016D88" w:rsidP="00016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ООО  «ПРЕОРА»</w:t>
            </w:r>
            <w:r w:rsidRPr="004E1AE6">
              <w:rPr>
                <w:sz w:val="24"/>
                <w:szCs w:val="24"/>
              </w:rPr>
              <w:t xml:space="preserve"> (ИНН/КПП </w:t>
            </w:r>
            <w:r>
              <w:rPr>
                <w:sz w:val="24"/>
                <w:szCs w:val="24"/>
              </w:rPr>
              <w:t xml:space="preserve"> </w:t>
            </w:r>
            <w:r w:rsidRPr="004E1AE6">
              <w:rPr>
                <w:sz w:val="24"/>
                <w:szCs w:val="24"/>
              </w:rPr>
              <w:t>7715647906/772601001 ОГРН 5077746744202)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88" w:rsidRPr="004E1AE6" w:rsidRDefault="00016D88" w:rsidP="00016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1AE6">
              <w:rPr>
                <w:b/>
                <w:i/>
                <w:sz w:val="24"/>
                <w:szCs w:val="24"/>
              </w:rPr>
              <w:t>21 182 798.31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D88" w:rsidRPr="004E1AE6" w:rsidRDefault="00016D88" w:rsidP="00016D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21 102 300.00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  <w:bookmarkStart w:id="2" w:name="_GoBack"/>
      <w:bookmarkEnd w:id="2"/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CE2773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73" w:rsidRDefault="00CE2773" w:rsidP="00E2330B">
      <w:pPr>
        <w:spacing w:line="240" w:lineRule="auto"/>
      </w:pPr>
      <w:r>
        <w:separator/>
      </w:r>
    </w:p>
  </w:endnote>
  <w:endnote w:type="continuationSeparator" w:id="0">
    <w:p w:rsidR="00CE2773" w:rsidRDefault="00CE27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D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73" w:rsidRDefault="00CE2773" w:rsidP="00E2330B">
      <w:pPr>
        <w:spacing w:line="240" w:lineRule="auto"/>
      </w:pPr>
      <w:r>
        <w:separator/>
      </w:r>
    </w:p>
  </w:footnote>
  <w:footnote w:type="continuationSeparator" w:id="0">
    <w:p w:rsidR="00CE2773" w:rsidRDefault="00CE277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6D88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E2773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43AF"/>
  <w15:docId w15:val="{383BAF53-6E76-4520-8B15-E343403E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2018-04-12T06:47:00Z</dcterms:modified>
</cp:coreProperties>
</file>