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67E34" w:rsidRPr="00DB6DE5">
        <w:rPr>
          <w:rFonts w:ascii="Times New Roman" w:hAnsi="Times New Roman"/>
          <w:bCs w:val="0"/>
          <w:caps/>
          <w:sz w:val="28"/>
          <w:szCs w:val="28"/>
        </w:rPr>
        <w:t>218/</w:t>
      </w:r>
      <w:r w:rsidR="00567E34">
        <w:rPr>
          <w:rFonts w:ascii="Times New Roman" w:hAnsi="Times New Roman"/>
          <w:bCs w:val="0"/>
          <w:caps/>
          <w:sz w:val="28"/>
          <w:szCs w:val="28"/>
        </w:rPr>
        <w:t>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567E34" w:rsidRPr="00567E34" w:rsidRDefault="00567E34" w:rsidP="003D0F9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r w:rsidRPr="00567E34">
        <w:rPr>
          <w:b/>
          <w:i/>
          <w:snapToGrid/>
          <w:color w:val="000000" w:themeColor="text1"/>
          <w:szCs w:val="28"/>
        </w:rPr>
        <w:t>«</w:t>
      </w:r>
      <w:r w:rsidRPr="00567E34">
        <w:rPr>
          <w:b/>
          <w:i/>
          <w:snapToGrid/>
          <w:color w:val="000000" w:themeColor="text1"/>
          <w:sz w:val="26"/>
          <w:szCs w:val="26"/>
        </w:rPr>
        <w:t>Источники бесперебойного питания» закупка 304 раздел 2.2.2.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567E34" w:rsidRPr="00567E34" w:rsidTr="000465C6">
        <w:tc>
          <w:tcPr>
            <w:tcW w:w="4998" w:type="dxa"/>
          </w:tcPr>
          <w:p w:rsidR="00567E34" w:rsidRPr="00567E34" w:rsidRDefault="00567E34" w:rsidP="00567E3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567E34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567E34" w:rsidRPr="00567E34" w:rsidRDefault="00567E34" w:rsidP="00567E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67E34">
              <w:rPr>
                <w:b/>
                <w:snapToGrid/>
                <w:sz w:val="26"/>
                <w:szCs w:val="26"/>
              </w:rPr>
              <w:t xml:space="preserve">ЕИС </w:t>
            </w:r>
            <w:r w:rsidRPr="00567E34">
              <w:rPr>
                <w:snapToGrid/>
                <w:sz w:val="24"/>
                <w:szCs w:val="24"/>
              </w:rPr>
              <w:t xml:space="preserve">№ </w:t>
            </w:r>
            <w:r w:rsidRPr="00567E34">
              <w:rPr>
                <w:b/>
                <w:i/>
                <w:snapToGrid/>
                <w:sz w:val="24"/>
                <w:szCs w:val="24"/>
              </w:rPr>
              <w:t>31705888411 (МСП)</w:t>
            </w:r>
          </w:p>
        </w:tc>
        <w:tc>
          <w:tcPr>
            <w:tcW w:w="4999" w:type="dxa"/>
          </w:tcPr>
          <w:p w:rsidR="00567E34" w:rsidRPr="00567E34" w:rsidRDefault="00567E34" w:rsidP="00DB6DE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567E34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B6DE5">
              <w:rPr>
                <w:b/>
                <w:bCs/>
                <w:caps/>
                <w:snapToGrid/>
                <w:sz w:val="26"/>
                <w:szCs w:val="26"/>
                <w:lang w:val="en-US"/>
              </w:rPr>
              <w:t>07</w:t>
            </w:r>
            <w:r w:rsidRPr="00567E34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567E34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Pr="00567E34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567E34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567E34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D0F9C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567E34" w:rsidRPr="00567E34">
        <w:rPr>
          <w:b/>
          <w:i/>
          <w:snapToGrid/>
          <w:color w:val="000000" w:themeColor="text1"/>
          <w:sz w:val="24"/>
          <w:szCs w:val="24"/>
        </w:rPr>
        <w:t>Источники бесперебойного питания</w:t>
      </w:r>
      <w:r w:rsidR="004A0351" w:rsidRPr="003D0F9C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3D0F9C">
        <w:rPr>
          <w:b/>
          <w:i/>
          <w:snapToGrid/>
          <w:color w:val="000000" w:themeColor="text1"/>
          <w:sz w:val="24"/>
          <w:szCs w:val="24"/>
        </w:rPr>
        <w:t>закупка 304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67E34" w:rsidRPr="003D0F9C">
        <w:rPr>
          <w:b/>
          <w:i/>
          <w:snapToGrid/>
          <w:sz w:val="24"/>
          <w:szCs w:val="24"/>
        </w:rPr>
        <w:t>1 408 855,92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567E34" w:rsidRPr="00567E34" w:rsidRDefault="00567E34" w:rsidP="00567E34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567E34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67E34" w:rsidRPr="00567E34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D0F9C">
        <w:rPr>
          <w:bCs/>
          <w:i/>
          <w:iCs/>
          <w:snapToGrid/>
          <w:sz w:val="24"/>
          <w:szCs w:val="24"/>
        </w:rPr>
        <w:t>О рассмотрении</w:t>
      </w:r>
      <w:r w:rsidRPr="00567E34">
        <w:rPr>
          <w:bCs/>
          <w:i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567E34" w:rsidRPr="003D0F9C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67E34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567E34">
        <w:rPr>
          <w:rFonts w:eastAsiaTheme="minorHAnsi"/>
          <w:b/>
          <w:i/>
          <w:snapToGrid/>
          <w:sz w:val="24"/>
          <w:szCs w:val="24"/>
          <w:lang w:eastAsia="en-US"/>
        </w:rPr>
        <w:t>ООО «Технотрейд».</w:t>
      </w:r>
    </w:p>
    <w:p w:rsidR="00567E34" w:rsidRPr="003D0F9C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67E34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567E34">
        <w:rPr>
          <w:rFonts w:eastAsiaTheme="minorHAnsi"/>
          <w:b/>
          <w:i/>
          <w:snapToGrid/>
          <w:sz w:val="24"/>
          <w:szCs w:val="24"/>
          <w:lang w:eastAsia="en-US"/>
        </w:rPr>
        <w:t>ООО «ПОЗИТИВ»</w:t>
      </w:r>
    </w:p>
    <w:p w:rsidR="00567E34" w:rsidRPr="00567E34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67E34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567E34" w:rsidRPr="00567E34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67E34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567E34" w:rsidRPr="00567E34" w:rsidRDefault="00567E34" w:rsidP="00567E3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67E34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6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4395"/>
        <w:gridCol w:w="1782"/>
        <w:gridCol w:w="1633"/>
        <w:gridCol w:w="890"/>
      </w:tblGrid>
      <w:tr w:rsidR="00567E34" w:rsidRPr="00567E34" w:rsidTr="000465C6">
        <w:trPr>
          <w:cantSplit/>
          <w:trHeight w:val="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567E3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567E3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567E3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567E3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567E3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567E34" w:rsidRPr="00567E34" w:rsidTr="000465C6">
        <w:trPr>
          <w:cantSplit/>
          <w:trHeight w:val="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«Цифровые системы передачи»  (ИНН/КПП 2537055738/253701001 ОГРН 1082537006034)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1 077 408.98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1 271 342.60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567E34" w:rsidRPr="00567E34" w:rsidTr="000465C6">
        <w:trPr>
          <w:cantSplit/>
          <w:trHeight w:val="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«ПОЗИТИВ» (ИНН/КПП 7724400447/772401001 ОГРН 1177746119616)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1 360 933.65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1 605 901.71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567E34" w:rsidRPr="00567E34" w:rsidTr="000465C6">
        <w:trPr>
          <w:cantSplit/>
          <w:trHeight w:val="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«Технотрейд» (ИНН/КПП 2724137081/272401001 ОГРН 1102724000103)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1 227 218.44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1 448 117.76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567E34" w:rsidRPr="00567E34" w:rsidTr="000465C6">
        <w:trPr>
          <w:cantSplit/>
          <w:trHeight w:val="1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«Региональный Центр Поддержки НАТЕКС-Сибирь» (ИНН/КПП 5401221408/540601001 ОГРН 1035400547709)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1 290 480.51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1 522 767.00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4" w:rsidRPr="00567E34" w:rsidRDefault="00567E34" w:rsidP="00567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67E34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567E34" w:rsidRPr="00567E34" w:rsidRDefault="00567E34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567E34">
        <w:rPr>
          <w:b/>
          <w:bCs/>
          <w:i/>
          <w:iCs/>
          <w:snapToGrid/>
          <w:sz w:val="24"/>
          <w:szCs w:val="24"/>
        </w:rPr>
        <w:t>ВОПРОС 2</w:t>
      </w:r>
      <w:r w:rsidRPr="00567E34">
        <w:rPr>
          <w:bCs/>
          <w:i/>
          <w:iCs/>
          <w:snapToGrid/>
          <w:sz w:val="24"/>
          <w:szCs w:val="24"/>
        </w:rPr>
        <w:t xml:space="preserve"> </w:t>
      </w:r>
      <w:r w:rsidRPr="00567E34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567E34">
        <w:rPr>
          <w:rFonts w:eastAsiaTheme="minorHAnsi"/>
          <w:b/>
          <w:i/>
          <w:snapToGrid/>
          <w:sz w:val="24"/>
          <w:szCs w:val="24"/>
          <w:lang w:eastAsia="en-US"/>
        </w:rPr>
        <w:t>ООО «Технотрейд»</w:t>
      </w:r>
    </w:p>
    <w:p w:rsidR="00567E34" w:rsidRPr="00567E34" w:rsidRDefault="00567E34" w:rsidP="00567E34">
      <w:pPr>
        <w:spacing w:line="240" w:lineRule="auto"/>
        <w:ind w:firstLine="426"/>
        <w:rPr>
          <w:snapToGrid/>
          <w:sz w:val="24"/>
          <w:szCs w:val="24"/>
        </w:rPr>
      </w:pPr>
      <w:r w:rsidRPr="00567E34">
        <w:rPr>
          <w:snapToGrid/>
          <w:sz w:val="24"/>
          <w:szCs w:val="24"/>
        </w:rPr>
        <w:t xml:space="preserve">Отклонить заявку Участника </w:t>
      </w:r>
      <w:r w:rsidRPr="00567E34">
        <w:rPr>
          <w:b/>
          <w:i/>
          <w:sz w:val="24"/>
          <w:szCs w:val="24"/>
        </w:rPr>
        <w:t>ООО</w:t>
      </w:r>
      <w:r w:rsidRPr="00567E34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«Технотрейд»</w:t>
      </w:r>
      <w:r w:rsidRPr="00567E34">
        <w:rPr>
          <w:rFonts w:eastAsiaTheme="minorHAnsi"/>
          <w:snapToGrid/>
          <w:sz w:val="24"/>
          <w:szCs w:val="24"/>
          <w:lang w:eastAsia="en-US"/>
        </w:rPr>
        <w:t xml:space="preserve"> (ИНН/КПП 2724137081/272401001 ОГРН 1102724000103) </w:t>
      </w:r>
      <w:r w:rsidRPr="00567E34">
        <w:rPr>
          <w:snapToGrid/>
          <w:sz w:val="24"/>
          <w:szCs w:val="24"/>
        </w:rPr>
        <w:t xml:space="preserve">от дальнейшего рассмотрения на основании </w:t>
      </w:r>
      <w:r w:rsidRPr="00567E34">
        <w:rPr>
          <w:bCs/>
          <w:snapToGrid/>
          <w:sz w:val="24"/>
          <w:szCs w:val="24"/>
        </w:rPr>
        <w:t>п. 2.4.2.4.</w:t>
      </w:r>
      <w:r w:rsidRPr="00567E34">
        <w:rPr>
          <w:snapToGrid/>
          <w:sz w:val="24"/>
          <w:szCs w:val="24"/>
        </w:rPr>
        <w:t xml:space="preserve"> «а, б, в» Документации о закупке и п.3.4.1 Технического задания к Приложению 1.2 ТЗ.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567E34" w:rsidRPr="00567E34" w:rsidTr="000465C6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34" w:rsidRPr="00567E34" w:rsidRDefault="00567E34" w:rsidP="00567E3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567E34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567E34" w:rsidRPr="00567E34" w:rsidTr="003D0F9C">
        <w:trPr>
          <w:trHeight w:val="10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34" w:rsidRPr="00567E34" w:rsidRDefault="00567E34" w:rsidP="00567E34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67E34">
              <w:rPr>
                <w:snapToGrid/>
                <w:sz w:val="24"/>
                <w:szCs w:val="24"/>
              </w:rPr>
              <w:t>Участник не предоставил сертификат соответствия Таможенного союза, на аккумуляторные батареи, что не соответствует условиям  п.3.4.1 Технического задания  к Приложению 1.2 Технического задания</w:t>
            </w:r>
          </w:p>
        </w:tc>
      </w:tr>
    </w:tbl>
    <w:p w:rsidR="00BA65C7" w:rsidRPr="003D0F9C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val="en-US" w:eastAsia="en-US"/>
        </w:rPr>
      </w:pPr>
    </w:p>
    <w:p w:rsidR="003D0F9C" w:rsidRPr="003D0F9C" w:rsidRDefault="003D0F9C" w:rsidP="003D0F9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3D0F9C">
        <w:rPr>
          <w:b/>
          <w:bCs/>
          <w:i/>
          <w:iCs/>
          <w:snapToGrid/>
          <w:sz w:val="24"/>
          <w:szCs w:val="24"/>
        </w:rPr>
        <w:t>ВОПРОС 3</w:t>
      </w:r>
      <w:r w:rsidRPr="003D0F9C">
        <w:rPr>
          <w:bCs/>
          <w:i/>
          <w:iCs/>
          <w:snapToGrid/>
          <w:sz w:val="24"/>
          <w:szCs w:val="24"/>
        </w:rPr>
        <w:t xml:space="preserve"> </w:t>
      </w:r>
      <w:r w:rsidRPr="003D0F9C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3D0F9C">
        <w:rPr>
          <w:rFonts w:eastAsiaTheme="minorHAnsi"/>
          <w:b/>
          <w:i/>
          <w:snapToGrid/>
          <w:sz w:val="24"/>
          <w:szCs w:val="24"/>
          <w:lang w:eastAsia="en-US"/>
        </w:rPr>
        <w:t>ООО «ПОЗИТИВ»</w:t>
      </w:r>
    </w:p>
    <w:p w:rsidR="003D0F9C" w:rsidRPr="003D0F9C" w:rsidRDefault="003D0F9C" w:rsidP="003D0F9C">
      <w:pPr>
        <w:spacing w:line="240" w:lineRule="auto"/>
        <w:ind w:firstLine="426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Отклонить заявку Участника </w:t>
      </w:r>
      <w:r w:rsidRPr="003D0F9C">
        <w:rPr>
          <w:rFonts w:eastAsiaTheme="minorHAnsi"/>
          <w:b/>
          <w:i/>
          <w:snapToGrid/>
          <w:sz w:val="24"/>
          <w:szCs w:val="24"/>
          <w:lang w:eastAsia="en-US"/>
        </w:rPr>
        <w:t>ООО «ПОЗИТИВ»</w:t>
      </w:r>
      <w:r w:rsidRPr="003D0F9C">
        <w:rPr>
          <w:rFonts w:eastAsiaTheme="minorHAnsi"/>
          <w:snapToGrid/>
          <w:sz w:val="24"/>
          <w:szCs w:val="24"/>
          <w:lang w:eastAsia="en-US"/>
        </w:rPr>
        <w:t xml:space="preserve"> (ИНН/КПП 7724400447/772401001 ОГРН 1177746119616) </w:t>
      </w:r>
      <w:r w:rsidRPr="003D0F9C">
        <w:rPr>
          <w:snapToGrid/>
          <w:sz w:val="24"/>
          <w:szCs w:val="24"/>
        </w:rPr>
        <w:t xml:space="preserve">от дальнейшего рассмотрения на основании п.3.4.1 Технического задания.   </w:t>
      </w:r>
      <w:bookmarkStart w:id="2" w:name="_GoBack"/>
      <w:bookmarkEnd w:id="2"/>
      <w:r w:rsidRPr="003D0F9C">
        <w:rPr>
          <w:bCs/>
          <w:snapToGrid/>
          <w:sz w:val="24"/>
          <w:szCs w:val="24"/>
        </w:rPr>
        <w:t>п. 2.4.2.4.</w:t>
      </w:r>
      <w:r w:rsidRPr="003D0F9C">
        <w:rPr>
          <w:snapToGrid/>
          <w:sz w:val="24"/>
          <w:szCs w:val="24"/>
        </w:rPr>
        <w:t xml:space="preserve"> «а, б, в» Документации о закупке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3D0F9C" w:rsidRPr="003D0F9C" w:rsidTr="000465C6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9C" w:rsidRPr="003D0F9C" w:rsidRDefault="003D0F9C" w:rsidP="003D0F9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3D0F9C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3D0F9C" w:rsidRPr="003D0F9C" w:rsidTr="000465C6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9C" w:rsidRPr="003D0F9C" w:rsidRDefault="003D0F9C" w:rsidP="003D0F9C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D0F9C">
              <w:rPr>
                <w:snapToGrid/>
                <w:sz w:val="24"/>
                <w:szCs w:val="24"/>
              </w:rPr>
              <w:t xml:space="preserve">-Участник не предоставил сертификат соответствия Таможенного союза, на аккумуляторные батареи, что не соответствует условиям п.3.4.1 Технического задания; </w:t>
            </w:r>
          </w:p>
          <w:p w:rsidR="003D0F9C" w:rsidRPr="003D0F9C" w:rsidRDefault="003D0F9C" w:rsidP="003D0F9C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D0F9C">
              <w:rPr>
                <w:snapToGrid/>
                <w:sz w:val="24"/>
                <w:szCs w:val="24"/>
              </w:rPr>
              <w:t>-Участник имеет кризисное финансовое состояние (0,39 балла), что не соответствует п. 2.2.1.3 Документации о закупке;</w:t>
            </w:r>
          </w:p>
          <w:p w:rsidR="003D0F9C" w:rsidRPr="003D0F9C" w:rsidRDefault="003D0F9C" w:rsidP="003D0F9C">
            <w:pPr>
              <w:widowControl w:val="0"/>
              <w:shd w:val="clear" w:color="auto" w:fill="FFFFFF"/>
              <w:tabs>
                <w:tab w:val="left" w:pos="375"/>
              </w:tabs>
              <w:autoSpaceDE w:val="0"/>
              <w:autoSpaceDN w:val="0"/>
              <w:adjustRightInd w:val="0"/>
              <w:spacing w:after="200" w:line="317" w:lineRule="exact"/>
              <w:ind w:firstLine="0"/>
              <w:contextualSpacing/>
              <w:rPr>
                <w:sz w:val="25"/>
                <w:szCs w:val="25"/>
                <w:lang w:eastAsia="en-US"/>
              </w:rPr>
            </w:pPr>
            <w:r w:rsidRPr="003D0F9C">
              <w:rPr>
                <w:snapToGrid/>
                <w:sz w:val="24"/>
                <w:szCs w:val="24"/>
              </w:rPr>
              <w:t>-Предприятие находится в федеральном реестре недобросовестных поставщиков, запись РНП.97756-17 от 28.12.2017 г. что не соответствует п. 2.2.1.4 «в» Документации о закупке;</w:t>
            </w:r>
          </w:p>
        </w:tc>
      </w:tr>
    </w:tbl>
    <w:p w:rsidR="003D0F9C" w:rsidRDefault="003D0F9C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3D0F9C" w:rsidRPr="003D0F9C" w:rsidRDefault="003D0F9C" w:rsidP="003D0F9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D0F9C">
        <w:rPr>
          <w:b/>
          <w:bCs/>
          <w:i/>
          <w:iCs/>
          <w:snapToGrid/>
          <w:sz w:val="24"/>
          <w:szCs w:val="24"/>
        </w:rPr>
        <w:t>ВОПРОС 4 «О признании заявок соответствующими условиям Документации о закупке»</w:t>
      </w:r>
    </w:p>
    <w:p w:rsidR="003D0F9C" w:rsidRPr="003D0F9C" w:rsidRDefault="003D0F9C" w:rsidP="003D0F9C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3D0F9C">
        <w:rPr>
          <w:b/>
          <w:sz w:val="24"/>
          <w:szCs w:val="24"/>
        </w:rPr>
        <w:t>Признать</w:t>
      </w:r>
      <w:r w:rsidRPr="003D0F9C">
        <w:rPr>
          <w:sz w:val="24"/>
          <w:szCs w:val="24"/>
        </w:rPr>
        <w:t xml:space="preserve"> заявки </w:t>
      </w:r>
      <w:r w:rsidRPr="003D0F9C">
        <w:rPr>
          <w:rFonts w:eastAsiaTheme="minorHAnsi"/>
          <w:snapToGrid/>
          <w:sz w:val="24"/>
          <w:szCs w:val="24"/>
          <w:lang w:eastAsia="en-US"/>
        </w:rPr>
        <w:t xml:space="preserve">ООО «Цифровые системы передачи» (ИНН/КПП 2537055738/253701001 ОГРН 1082537006034), ООО «Региональный Центр Поддержки НАТЕКС-Сибирь» (ИНН/КПП 5401221408/540601001 ОГРН 1035400547709) </w:t>
      </w:r>
      <w:r w:rsidRPr="003D0F9C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D0F9C" w:rsidRPr="003D0F9C" w:rsidRDefault="003D0F9C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3D0F9C" w:rsidRPr="003D0F9C" w:rsidRDefault="003D0F9C" w:rsidP="003D0F9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D0F9C">
        <w:rPr>
          <w:b/>
          <w:bCs/>
          <w:i/>
          <w:iCs/>
          <w:snapToGrid/>
          <w:sz w:val="24"/>
          <w:szCs w:val="24"/>
        </w:rPr>
        <w:t>ВОПРОС 5«Об итоговой ранжировке заявок»</w:t>
      </w:r>
    </w:p>
    <w:p w:rsidR="003D0F9C" w:rsidRPr="003D0F9C" w:rsidRDefault="003D0F9C" w:rsidP="003D0F9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D0F9C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3D0F9C" w:rsidRPr="003D0F9C" w:rsidTr="000465C6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D0F9C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D0F9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D0F9C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D0F9C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3D0F9C" w:rsidRPr="003D0F9C" w:rsidTr="000465C6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0F9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D0F9C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«Цифровые системы передачи»  (ИНН/КПП 2537055738/253701001 ОГРН 1082537006034)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D0F9C">
              <w:rPr>
                <w:rFonts w:eastAsiaTheme="minorHAnsi"/>
                <w:snapToGrid/>
                <w:sz w:val="24"/>
                <w:szCs w:val="24"/>
                <w:lang w:eastAsia="en-US"/>
              </w:rPr>
              <w:t>1 077 408,98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D0F9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3D0F9C" w:rsidRPr="003D0F9C" w:rsidTr="000465C6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0F9C" w:rsidRPr="003D0F9C" w:rsidRDefault="003D0F9C" w:rsidP="003D0F9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0F9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D0F9C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«Региональный Центр Поддержки НАТЕКС-Сибирь» (ИНН/КПП 5401221408/540601001 ОГРН 1035400547709)</w:t>
            </w:r>
            <w:r w:rsidRPr="003D0F9C">
              <w:rPr>
                <w:rFonts w:eastAsiaTheme="minorHAnsi"/>
                <w:snapToGrid/>
                <w:sz w:val="24"/>
                <w:szCs w:val="24"/>
                <w:lang w:eastAsia="en-US"/>
              </w:rPr>
              <w:t>03944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D0F9C">
              <w:rPr>
                <w:rFonts w:eastAsiaTheme="minorHAnsi"/>
                <w:snapToGrid/>
                <w:sz w:val="24"/>
                <w:szCs w:val="24"/>
                <w:lang w:eastAsia="en-US"/>
              </w:rPr>
              <w:t>1 290 480,51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D0F9C" w:rsidRPr="003D0F9C" w:rsidRDefault="003D0F9C" w:rsidP="003D0F9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D0F9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3D0F9C" w:rsidRDefault="003D0F9C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3D0F9C" w:rsidRPr="003D0F9C" w:rsidRDefault="003D0F9C" w:rsidP="003D0F9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D0F9C">
        <w:rPr>
          <w:b/>
          <w:bCs/>
          <w:i/>
          <w:iCs/>
          <w:snapToGrid/>
          <w:sz w:val="24"/>
          <w:szCs w:val="24"/>
        </w:rPr>
        <w:t>ВОПРОС 6 «О выборе победителя открытого запроса цен»</w:t>
      </w:r>
    </w:p>
    <w:p w:rsidR="003D0F9C" w:rsidRPr="003D0F9C" w:rsidRDefault="003D0F9C" w:rsidP="003D0F9C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3D0F9C">
        <w:rPr>
          <w:b/>
          <w:i/>
          <w:sz w:val="24"/>
          <w:szCs w:val="24"/>
        </w:rPr>
        <w:t>Признать победителем</w:t>
      </w:r>
      <w:r w:rsidRPr="003D0F9C">
        <w:rPr>
          <w:sz w:val="24"/>
          <w:szCs w:val="24"/>
        </w:rPr>
        <w:t xml:space="preserve"> открытого запроса цен</w:t>
      </w:r>
      <w:r w:rsidRPr="003D0F9C">
        <w:rPr>
          <w:b/>
          <w:i/>
          <w:snapToGrid/>
          <w:sz w:val="24"/>
          <w:szCs w:val="24"/>
        </w:rPr>
        <w:t xml:space="preserve"> </w:t>
      </w:r>
      <w:r w:rsidRPr="003D0F9C">
        <w:rPr>
          <w:i/>
          <w:snapToGrid/>
          <w:sz w:val="24"/>
          <w:szCs w:val="24"/>
        </w:rPr>
        <w:t>«</w:t>
      </w:r>
      <w:r w:rsidRPr="003D0F9C">
        <w:rPr>
          <w:rFonts w:eastAsiaTheme="minorHAnsi"/>
          <w:snapToGrid/>
          <w:sz w:val="24"/>
          <w:szCs w:val="24"/>
          <w:lang w:eastAsia="en-US"/>
        </w:rPr>
        <w:t xml:space="preserve">Источники бесперебойного питания» </w:t>
      </w:r>
      <w:r w:rsidRPr="003D0F9C">
        <w:rPr>
          <w:i/>
          <w:snapToGrid/>
          <w:sz w:val="24"/>
          <w:szCs w:val="24"/>
        </w:rPr>
        <w:t>участника</w:t>
      </w:r>
      <w:r w:rsidRPr="003D0F9C">
        <w:rPr>
          <w:sz w:val="24"/>
          <w:szCs w:val="24"/>
        </w:rPr>
        <w:t>, занявшего первое место в итоговой ранжировке по степени предпочтительности для заказчика:</w:t>
      </w:r>
      <w:r w:rsidRPr="003D0F9C">
        <w:rPr>
          <w:i/>
          <w:snapToGrid/>
          <w:sz w:val="24"/>
          <w:szCs w:val="24"/>
        </w:rPr>
        <w:t xml:space="preserve"> </w:t>
      </w:r>
      <w:r w:rsidRPr="003D0F9C">
        <w:rPr>
          <w:rFonts w:eastAsiaTheme="minorHAnsi"/>
          <w:snapToGrid/>
          <w:sz w:val="24"/>
          <w:szCs w:val="24"/>
          <w:lang w:eastAsia="en-US"/>
        </w:rPr>
        <w:t>ООО «Цифровые системы передачи» (ИНН/КПП 2537055738/253701001 ОГРН 1082537006034)</w:t>
      </w:r>
      <w:r w:rsidRPr="003D0F9C">
        <w:rPr>
          <w:sz w:val="24"/>
          <w:szCs w:val="24"/>
        </w:rPr>
        <w:t xml:space="preserve">: на условиях: </w:t>
      </w:r>
      <w:r w:rsidRPr="003D0F9C">
        <w:rPr>
          <w:rFonts w:eastAsia="Calibri"/>
          <w:snapToGrid/>
          <w:sz w:val="24"/>
          <w:szCs w:val="24"/>
          <w:lang w:eastAsia="en-US"/>
        </w:rPr>
        <w:t xml:space="preserve">Цена 1 077 408,98 цена без учёта НДС (1 271 342,60 руб. с НДС). </w:t>
      </w:r>
      <w:r w:rsidRPr="003D0F9C">
        <w:rPr>
          <w:rFonts w:eastAsiaTheme="minorHAnsi"/>
          <w:snapToGrid/>
          <w:sz w:val="24"/>
          <w:szCs w:val="24"/>
          <w:lang w:eastAsia="en-US"/>
        </w:rPr>
        <w:t>Срок начала поставки: с момента подписания договора. Срок завершения поставки: по спецификации 1.1- до 30.04.2018 г. с правом досрочной поставки, по спецификации 1.2 –до 31.03.2018 г. с правом досрочной поставки. Условия оплаты: в течение 30 (тридцати) календарных дней с момента подписания акта-приемки товара, товарной накладной (ТОРГ-12). Гарантийный срок: 36 календарных месяцев с даты поставки оборудования на склад грузополучателя.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65469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98" w:rsidRDefault="00654698" w:rsidP="00355095">
      <w:pPr>
        <w:spacing w:line="240" w:lineRule="auto"/>
      </w:pPr>
      <w:r>
        <w:separator/>
      </w:r>
    </w:p>
  </w:endnote>
  <w:endnote w:type="continuationSeparator" w:id="0">
    <w:p w:rsidR="00654698" w:rsidRDefault="006546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6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6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98" w:rsidRDefault="00654698" w:rsidP="00355095">
      <w:pPr>
        <w:spacing w:line="240" w:lineRule="auto"/>
      </w:pPr>
      <w:r>
        <w:separator/>
      </w:r>
    </w:p>
  </w:footnote>
  <w:footnote w:type="continuationSeparator" w:id="0">
    <w:p w:rsidR="00654698" w:rsidRDefault="006546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54698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8F7F82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C3620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6DE5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AB0BF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2017-10-09T02:31:00Z</cp:lastPrinted>
  <dcterms:created xsi:type="dcterms:W3CDTF">2017-10-02T00:55:00Z</dcterms:created>
  <dcterms:modified xsi:type="dcterms:W3CDTF">2018-02-07T01:58:00Z</dcterms:modified>
</cp:coreProperties>
</file>