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9E6ABD">
            <w:pPr>
              <w:spacing w:line="240" w:lineRule="auto"/>
              <w:ind w:left="-108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E6ABD">
              <w:rPr>
                <w:b/>
                <w:szCs w:val="28"/>
              </w:rPr>
              <w:t>256</w:t>
            </w:r>
            <w:r w:rsidR="00C17835">
              <w:rPr>
                <w:b/>
                <w:szCs w:val="28"/>
              </w:rPr>
              <w:t>/</w:t>
            </w:r>
            <w:proofErr w:type="spellStart"/>
            <w:r w:rsidR="00FC2D2C">
              <w:rPr>
                <w:b/>
                <w:szCs w:val="28"/>
              </w:rPr>
              <w:t>М</w:t>
            </w:r>
            <w:r w:rsidR="00665945">
              <w:rPr>
                <w:b/>
                <w:szCs w:val="28"/>
              </w:rPr>
              <w:t>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E6ABD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января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  <w:bookmarkStart w:id="0" w:name="_GoBack"/>
      <w:bookmarkEnd w:id="0"/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205E32">
        <w:rPr>
          <w:sz w:val="24"/>
        </w:rPr>
        <w:t>цен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665945" w:rsidRPr="00665945">
        <w:rPr>
          <w:b/>
          <w:i/>
          <w:sz w:val="25"/>
          <w:szCs w:val="25"/>
        </w:rPr>
        <w:t>«Микропроцессорные устройства»</w:t>
      </w:r>
      <w:r w:rsidR="00665945">
        <w:rPr>
          <w:b/>
          <w:i/>
          <w:sz w:val="25"/>
          <w:szCs w:val="25"/>
        </w:rPr>
        <w:t xml:space="preserve">, </w:t>
      </w:r>
      <w:r w:rsidR="00C17835" w:rsidRPr="00C17835">
        <w:rPr>
          <w:i/>
          <w:sz w:val="26"/>
          <w:szCs w:val="26"/>
        </w:rPr>
        <w:t>»</w:t>
      </w:r>
      <w:r w:rsidR="00A44BD0" w:rsidRPr="00C17835">
        <w:rPr>
          <w:sz w:val="24"/>
        </w:rPr>
        <w:t xml:space="preserve"> (закупка </w:t>
      </w:r>
      <w:r w:rsidR="00665945">
        <w:rPr>
          <w:sz w:val="24"/>
        </w:rPr>
        <w:t>309</w:t>
      </w:r>
      <w:r w:rsidR="00EE7638">
        <w:rPr>
          <w:sz w:val="24"/>
        </w:rPr>
        <w:t xml:space="preserve"> </w:t>
      </w:r>
      <w:r w:rsidRPr="00C17835">
        <w:rPr>
          <w:sz w:val="24"/>
        </w:rPr>
        <w:t>раздела</w:t>
      </w:r>
      <w:r w:rsidR="00F43E5B" w:rsidRPr="00C17835">
        <w:rPr>
          <w:sz w:val="24"/>
        </w:rPr>
        <w:t xml:space="preserve"> </w:t>
      </w:r>
      <w:r w:rsidR="00217F65" w:rsidRPr="00C17835">
        <w:rPr>
          <w:sz w:val="24"/>
        </w:rPr>
        <w:t>2.</w:t>
      </w:r>
      <w:r w:rsidR="00665945">
        <w:rPr>
          <w:sz w:val="24"/>
        </w:rPr>
        <w:t>2</w:t>
      </w:r>
      <w:r w:rsidR="00217F65" w:rsidRPr="00C17835">
        <w:rPr>
          <w:sz w:val="24"/>
        </w:rPr>
        <w:t>.2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Pr="00C17835">
        <w:rPr>
          <w:sz w:val="24"/>
        </w:rPr>
        <w:t xml:space="preserve"> г.).</w:t>
      </w: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665945">
        <w:rPr>
          <w:b/>
          <w:i/>
          <w:sz w:val="24"/>
        </w:rPr>
        <w:t xml:space="preserve">2 810 307,20 </w:t>
      </w:r>
      <w:r w:rsidR="00C17835" w:rsidRPr="0087330A">
        <w:rPr>
          <w:sz w:val="26"/>
          <w:szCs w:val="26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1877F5" w:rsidRPr="00C459E7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 xml:space="preserve"> было получено </w:t>
      </w:r>
      <w:r w:rsidR="009E6ABD">
        <w:rPr>
          <w:sz w:val="24"/>
          <w:szCs w:val="24"/>
        </w:rPr>
        <w:t>3</w:t>
      </w:r>
      <w:r w:rsidR="00F43E5B" w:rsidRPr="00C459E7">
        <w:rPr>
          <w:sz w:val="24"/>
          <w:szCs w:val="24"/>
        </w:rPr>
        <w:t xml:space="preserve"> заявк</w:t>
      </w:r>
      <w:r w:rsidR="00665945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9E6ABD">
        <w:rPr>
          <w:sz w:val="24"/>
          <w:szCs w:val="24"/>
        </w:rPr>
        <w:t>4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9E6ABD">
        <w:rPr>
          <w:sz w:val="24"/>
          <w:szCs w:val="24"/>
        </w:rPr>
        <w:t>15.01.2018г.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9E6ABD" w:rsidRPr="009E6ABD" w:rsidTr="00385CB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9E6ABD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9E6ABD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9E6ABD" w:rsidRPr="009E6ABD" w:rsidTr="00385CB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>11.01.2018 18:02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«ИНБРЭС» </w:t>
            </w:r>
            <w:r w:rsidRPr="009E6ABD">
              <w:rPr>
                <w:rFonts w:eastAsiaTheme="minorEastAsia"/>
                <w:snapToGrid/>
                <w:sz w:val="20"/>
              </w:rPr>
              <w:br/>
              <w:t xml:space="preserve">ИНН/КПП 2130023771/213001001 </w:t>
            </w:r>
            <w:r w:rsidRPr="009E6ABD">
              <w:rPr>
                <w:rFonts w:eastAsiaTheme="minorEastAsia"/>
                <w:snapToGrid/>
                <w:sz w:val="20"/>
              </w:rPr>
              <w:br/>
              <w:t>ОГРН 1072130011502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>2581000.00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>3045580.00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9E6ABD" w:rsidRPr="009E6ABD" w:rsidTr="00385CB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>11.01.2018 18:13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 xml:space="preserve">Акционерное общество 'Чебоксарский электроаппаратный завод' </w:t>
            </w:r>
            <w:r w:rsidRPr="009E6ABD">
              <w:rPr>
                <w:rFonts w:eastAsiaTheme="minorEastAsia"/>
                <w:snapToGrid/>
                <w:sz w:val="20"/>
              </w:rPr>
              <w:br/>
              <w:t xml:space="preserve">ИНН/КПП 2128000600/213050001 </w:t>
            </w:r>
            <w:r w:rsidRPr="009E6ABD">
              <w:rPr>
                <w:rFonts w:eastAsiaTheme="minorEastAsia"/>
                <w:snapToGrid/>
                <w:sz w:val="20"/>
              </w:rPr>
              <w:br/>
              <w:t>ОГРН 1022101129896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>2715000.00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>3203700.00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9E6ABD" w:rsidRPr="009E6ABD" w:rsidTr="00385CB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>15.01.2018 07:41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"Промышленные компоненты и системы" </w:t>
            </w:r>
            <w:r w:rsidRPr="009E6ABD">
              <w:rPr>
                <w:rFonts w:eastAsiaTheme="minorEastAsia"/>
                <w:snapToGrid/>
                <w:sz w:val="20"/>
              </w:rPr>
              <w:br/>
              <w:t xml:space="preserve">ИНН/КПП 2722090159/272301001 </w:t>
            </w:r>
            <w:r w:rsidRPr="009E6ABD">
              <w:rPr>
                <w:rFonts w:eastAsiaTheme="minorEastAsia"/>
                <w:snapToGrid/>
                <w:sz w:val="20"/>
              </w:rPr>
              <w:br/>
              <w:t>ОГРН 1092722007510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>2530000.00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>2985400.00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D" w:rsidRPr="009E6ABD" w:rsidRDefault="009E6ABD" w:rsidP="009E6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E6ABD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665945">
        <w:rPr>
          <w:b/>
          <w:i/>
          <w:sz w:val="24"/>
          <w:szCs w:val="24"/>
        </w:rPr>
        <w:t>М. 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217F65" w:rsidRDefault="00F43E5B" w:rsidP="00066B12">
      <w:pPr>
        <w:pStyle w:val="a9"/>
        <w:tabs>
          <w:tab w:val="clear" w:pos="9355"/>
        </w:tabs>
        <w:ind w:firstLine="0"/>
        <w:rPr>
          <w:i/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43E5B"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6F" w:rsidRDefault="007D586F" w:rsidP="00E2330B">
      <w:pPr>
        <w:spacing w:line="240" w:lineRule="auto"/>
      </w:pPr>
      <w:r>
        <w:separator/>
      </w:r>
    </w:p>
  </w:endnote>
  <w:endnote w:type="continuationSeparator" w:id="0">
    <w:p w:rsidR="007D586F" w:rsidRDefault="007D586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AB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AB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6F" w:rsidRDefault="007D586F" w:rsidP="00E2330B">
      <w:pPr>
        <w:spacing w:line="240" w:lineRule="auto"/>
      </w:pPr>
      <w:r>
        <w:separator/>
      </w:r>
    </w:p>
  </w:footnote>
  <w:footnote w:type="continuationSeparator" w:id="0">
    <w:p w:rsidR="007D586F" w:rsidRDefault="007D586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9E6ABD">
      <w:rPr>
        <w:i/>
        <w:sz w:val="20"/>
      </w:rPr>
      <w:t xml:space="preserve">309 повторно, 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D586F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E6ABD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83C74-B81C-4C28-A143-9CE5D20E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96</cp:revision>
  <cp:lastPrinted>2017-10-31T07:21:00Z</cp:lastPrinted>
  <dcterms:created xsi:type="dcterms:W3CDTF">2014-05-28T06:18:00Z</dcterms:created>
  <dcterms:modified xsi:type="dcterms:W3CDTF">2018-01-16T00:03:00Z</dcterms:modified>
</cp:coreProperties>
</file>