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5F7" w:rsidRPr="00AC0836" w:rsidRDefault="00AE75F7" w:rsidP="007836F1">
      <w:pPr>
        <w:rPr>
          <w:sz w:val="28"/>
          <w:szCs w:val="28"/>
        </w:rPr>
      </w:pPr>
    </w:p>
    <w:p w:rsidR="000F79F1" w:rsidRPr="007C254C" w:rsidRDefault="000F79F1" w:rsidP="000F79F1">
      <w:pPr>
        <w:jc w:val="right"/>
        <w:rPr>
          <w:b/>
          <w:i/>
        </w:rPr>
      </w:pPr>
      <w:r w:rsidRPr="007C254C">
        <w:rPr>
          <w:b/>
          <w:i/>
        </w:rPr>
        <w:t>Утверждаю:</w:t>
      </w:r>
    </w:p>
    <w:p w:rsidR="0091380E" w:rsidRDefault="00B136AB" w:rsidP="0091380E">
      <w:pPr>
        <w:jc w:val="right"/>
        <w:rPr>
          <w:b/>
          <w:i/>
        </w:rPr>
      </w:pPr>
      <w:r>
        <w:rPr>
          <w:b/>
          <w:i/>
        </w:rPr>
        <w:t>Заместитель</w:t>
      </w:r>
      <w:r w:rsidR="0091380E">
        <w:rPr>
          <w:b/>
          <w:i/>
        </w:rPr>
        <w:t xml:space="preserve">  д</w:t>
      </w:r>
      <w:r w:rsidR="00B734C9">
        <w:rPr>
          <w:b/>
          <w:i/>
        </w:rPr>
        <w:t>иректор</w:t>
      </w:r>
      <w:r w:rsidR="0091380E">
        <w:rPr>
          <w:b/>
          <w:i/>
        </w:rPr>
        <w:t xml:space="preserve">а </w:t>
      </w:r>
      <w:r w:rsidR="001D1C38">
        <w:rPr>
          <w:b/>
          <w:i/>
        </w:rPr>
        <w:t>по</w:t>
      </w:r>
    </w:p>
    <w:p w:rsidR="001D1C38" w:rsidRDefault="001D1C38" w:rsidP="0091380E">
      <w:pPr>
        <w:jc w:val="right"/>
        <w:rPr>
          <w:b/>
          <w:i/>
        </w:rPr>
      </w:pPr>
      <w:r>
        <w:rPr>
          <w:b/>
          <w:i/>
        </w:rPr>
        <w:t>развитию</w:t>
      </w:r>
      <w:r w:rsidR="0091380E">
        <w:rPr>
          <w:b/>
          <w:i/>
        </w:rPr>
        <w:t xml:space="preserve"> </w:t>
      </w:r>
      <w:r w:rsidR="005909D1">
        <w:rPr>
          <w:b/>
          <w:i/>
        </w:rPr>
        <w:t xml:space="preserve">и </w:t>
      </w:r>
      <w:r w:rsidR="0091380E">
        <w:rPr>
          <w:b/>
          <w:i/>
        </w:rPr>
        <w:t>инвестициям</w:t>
      </w:r>
      <w:r w:rsidR="00B734C9">
        <w:rPr>
          <w:b/>
          <w:i/>
        </w:rPr>
        <w:t xml:space="preserve"> </w:t>
      </w:r>
    </w:p>
    <w:p w:rsidR="001D1C38" w:rsidRDefault="000C72C6" w:rsidP="001D1C38">
      <w:pPr>
        <w:jc w:val="right"/>
        <w:rPr>
          <w:b/>
          <w:i/>
        </w:rPr>
      </w:pPr>
      <w:r>
        <w:rPr>
          <w:b/>
          <w:i/>
        </w:rPr>
        <w:t>филиала</w:t>
      </w:r>
      <w:r w:rsidR="001D1C38" w:rsidRPr="001D1C38">
        <w:rPr>
          <w:b/>
          <w:i/>
        </w:rPr>
        <w:t xml:space="preserve"> </w:t>
      </w:r>
      <w:r w:rsidR="001D1C38">
        <w:rPr>
          <w:b/>
          <w:i/>
        </w:rPr>
        <w:t xml:space="preserve">АО «ДРСК» «ХЭС» </w:t>
      </w:r>
    </w:p>
    <w:p w:rsidR="00B734C9" w:rsidRDefault="00B734C9" w:rsidP="0091380E">
      <w:pPr>
        <w:jc w:val="right"/>
        <w:rPr>
          <w:b/>
          <w:i/>
        </w:rPr>
      </w:pPr>
    </w:p>
    <w:p w:rsidR="000F79F1" w:rsidRDefault="000F79F1" w:rsidP="000F79F1">
      <w:pPr>
        <w:jc w:val="right"/>
        <w:rPr>
          <w:b/>
          <w:i/>
        </w:rPr>
      </w:pPr>
    </w:p>
    <w:p w:rsidR="000F79F1" w:rsidRDefault="000F79F1" w:rsidP="000F79F1">
      <w:pPr>
        <w:tabs>
          <w:tab w:val="left" w:pos="3712"/>
        </w:tabs>
        <w:ind w:left="5760"/>
        <w:jc w:val="right"/>
        <w:rPr>
          <w:b/>
          <w:i/>
        </w:rPr>
      </w:pPr>
      <w:r w:rsidRPr="007C254C">
        <w:t>_________</w:t>
      </w:r>
      <w:r>
        <w:t xml:space="preserve"> </w:t>
      </w:r>
      <w:r w:rsidR="00B136AB">
        <w:rPr>
          <w:b/>
          <w:i/>
        </w:rPr>
        <w:t>С.В. Новиков</w:t>
      </w:r>
    </w:p>
    <w:p w:rsidR="000F79F1" w:rsidRPr="007C254C" w:rsidRDefault="000F79F1" w:rsidP="000F79F1">
      <w:pPr>
        <w:tabs>
          <w:tab w:val="left" w:pos="3712"/>
        </w:tabs>
        <w:ind w:left="5760"/>
        <w:jc w:val="right"/>
        <w:rPr>
          <w:b/>
          <w:i/>
        </w:rPr>
      </w:pPr>
    </w:p>
    <w:p w:rsidR="000F79F1" w:rsidRPr="00F82176" w:rsidRDefault="000F79F1" w:rsidP="000F79F1">
      <w:pPr>
        <w:jc w:val="right"/>
        <w:rPr>
          <w:color w:val="808080"/>
          <w:sz w:val="12"/>
          <w:szCs w:val="12"/>
        </w:rPr>
      </w:pPr>
      <w:r>
        <w:rPr>
          <w:b/>
          <w:i/>
        </w:rPr>
        <w:t>«____»________</w:t>
      </w:r>
      <w:r w:rsidRPr="007C254C">
        <w:rPr>
          <w:b/>
          <w:i/>
        </w:rPr>
        <w:t>20</w:t>
      </w:r>
      <w:r w:rsidRPr="0037067C">
        <w:rPr>
          <w:b/>
          <w:i/>
        </w:rPr>
        <w:t>1</w:t>
      </w:r>
      <w:r w:rsidR="000B7D4B">
        <w:rPr>
          <w:b/>
          <w:i/>
        </w:rPr>
        <w:t>8</w:t>
      </w:r>
      <w:r w:rsidRPr="007C254C">
        <w:rPr>
          <w:b/>
          <w:i/>
        </w:rPr>
        <w:t>г</w:t>
      </w:r>
    </w:p>
    <w:p w:rsidR="00197C17" w:rsidRPr="00F82176" w:rsidRDefault="00197C17" w:rsidP="000F79F1">
      <w:pPr>
        <w:rPr>
          <w:rFonts w:cs="Arial"/>
          <w:color w:val="000000"/>
          <w:sz w:val="16"/>
          <w:szCs w:val="16"/>
        </w:rPr>
      </w:pPr>
    </w:p>
    <w:p w:rsidR="00AE75F7" w:rsidRPr="00F82176" w:rsidRDefault="00AE75F7" w:rsidP="00AE75F7">
      <w:pPr>
        <w:tabs>
          <w:tab w:val="left" w:pos="6060"/>
        </w:tabs>
        <w:jc w:val="center"/>
        <w:rPr>
          <w:rFonts w:ascii="Franklin Gothic Medium" w:hAnsi="Franklin Gothic Medium"/>
          <w:color w:val="000000"/>
          <w:sz w:val="16"/>
          <w:szCs w:val="16"/>
        </w:rPr>
      </w:pPr>
    </w:p>
    <w:p w:rsidR="00AE75F7" w:rsidRPr="00F82176" w:rsidRDefault="00AE75F7" w:rsidP="00AE75F7">
      <w:pPr>
        <w:tabs>
          <w:tab w:val="left" w:pos="6060"/>
        </w:tabs>
        <w:rPr>
          <w:rFonts w:ascii="Franklin Gothic Medium" w:hAnsi="Franklin Gothic Medium"/>
          <w:color w:val="000000"/>
          <w:sz w:val="16"/>
          <w:szCs w:val="16"/>
        </w:rPr>
      </w:pPr>
    </w:p>
    <w:p w:rsidR="00622245" w:rsidRDefault="00622245" w:rsidP="00622245">
      <w:pPr>
        <w:jc w:val="center"/>
        <w:rPr>
          <w:b/>
        </w:rPr>
      </w:pPr>
      <w:r w:rsidRPr="007836F1">
        <w:rPr>
          <w:b/>
        </w:rPr>
        <w:t>ТЕХНИЧЕСКОЕ ЗАДАНИЕ</w:t>
      </w:r>
    </w:p>
    <w:p w:rsidR="007836F1" w:rsidRDefault="007836F1" w:rsidP="00622245">
      <w:pPr>
        <w:autoSpaceDE w:val="0"/>
        <w:autoSpaceDN w:val="0"/>
        <w:adjustRightInd w:val="0"/>
        <w:ind w:left="1068"/>
        <w:jc w:val="center"/>
        <w:rPr>
          <w:b/>
        </w:rPr>
      </w:pPr>
    </w:p>
    <w:p w:rsidR="000B1DE4" w:rsidRDefault="000B1DE4" w:rsidP="000B1DE4">
      <w:pPr>
        <w:autoSpaceDE w:val="0"/>
        <w:autoSpaceDN w:val="0"/>
        <w:adjustRightInd w:val="0"/>
        <w:ind w:left="1068" w:hanging="1068"/>
        <w:jc w:val="center"/>
        <w:rPr>
          <w:b/>
        </w:rPr>
      </w:pPr>
      <w:r>
        <w:rPr>
          <w:b/>
        </w:rPr>
        <w:t>Н</w:t>
      </w:r>
      <w:r w:rsidR="007836F1">
        <w:rPr>
          <w:b/>
        </w:rPr>
        <w:t>а выполнение</w:t>
      </w:r>
      <w:r>
        <w:rPr>
          <w:b/>
        </w:rPr>
        <w:t xml:space="preserve"> мероприятий по</w:t>
      </w:r>
      <w:r w:rsidR="007836F1">
        <w:rPr>
          <w:b/>
        </w:rPr>
        <w:t xml:space="preserve"> </w:t>
      </w:r>
      <w:r>
        <w:rPr>
          <w:b/>
        </w:rPr>
        <w:t>о</w:t>
      </w:r>
      <w:r w:rsidRPr="000B1DE4">
        <w:rPr>
          <w:b/>
        </w:rPr>
        <w:t>формлени</w:t>
      </w:r>
      <w:r>
        <w:rPr>
          <w:b/>
        </w:rPr>
        <w:t xml:space="preserve">ю разрешительной документации </w:t>
      </w:r>
    </w:p>
    <w:p w:rsidR="0016719B" w:rsidRDefault="000B1DE4" w:rsidP="000B1DE4">
      <w:pPr>
        <w:autoSpaceDE w:val="0"/>
        <w:autoSpaceDN w:val="0"/>
        <w:adjustRightInd w:val="0"/>
        <w:ind w:left="1068" w:hanging="1068"/>
        <w:jc w:val="center"/>
        <w:rPr>
          <w:b/>
          <w:i/>
        </w:rPr>
      </w:pPr>
      <w:r>
        <w:rPr>
          <w:b/>
        </w:rPr>
        <w:t xml:space="preserve">по </w:t>
      </w:r>
      <w:r w:rsidRPr="000B1DE4">
        <w:rPr>
          <w:b/>
        </w:rPr>
        <w:t>сносу зеленых насаждений, на земляные работы, получение КПТ,</w:t>
      </w:r>
      <w:r>
        <w:rPr>
          <w:b/>
        </w:rPr>
        <w:t xml:space="preserve"> </w:t>
      </w:r>
      <w:r w:rsidRPr="000B1DE4">
        <w:rPr>
          <w:b/>
        </w:rPr>
        <w:t xml:space="preserve">согласование трассировки объектов </w:t>
      </w:r>
      <w:proofErr w:type="spellStart"/>
      <w:r w:rsidRPr="000B1DE4">
        <w:rPr>
          <w:b/>
        </w:rPr>
        <w:t>техприсоединения</w:t>
      </w:r>
      <w:proofErr w:type="spellEnd"/>
      <w:r w:rsidR="006D20B1">
        <w:rPr>
          <w:b/>
        </w:rPr>
        <w:t xml:space="preserve"> (ТП)</w:t>
      </w:r>
      <w:r w:rsidRPr="000B1DE4">
        <w:rPr>
          <w:b/>
        </w:rPr>
        <w:t xml:space="preserve"> для нужд филиала ХЭС</w:t>
      </w:r>
      <w:r>
        <w:rPr>
          <w:b/>
        </w:rPr>
        <w:t>.</w:t>
      </w:r>
    </w:p>
    <w:p w:rsidR="000B1DE4" w:rsidRPr="00953FAC" w:rsidRDefault="000B1DE4" w:rsidP="000B1DE4">
      <w:pPr>
        <w:autoSpaceDE w:val="0"/>
        <w:autoSpaceDN w:val="0"/>
        <w:adjustRightInd w:val="0"/>
        <w:ind w:left="1068" w:hanging="1068"/>
        <w:jc w:val="center"/>
        <w:rPr>
          <w:i/>
        </w:rPr>
      </w:pPr>
    </w:p>
    <w:p w:rsidR="00622245" w:rsidRPr="007836F1" w:rsidRDefault="00622245" w:rsidP="00622245">
      <w:pPr>
        <w:numPr>
          <w:ilvl w:val="0"/>
          <w:numId w:val="1"/>
        </w:numPr>
        <w:ind w:left="709" w:hanging="283"/>
        <w:jc w:val="both"/>
        <w:rPr>
          <w:b/>
        </w:rPr>
      </w:pPr>
      <w:r w:rsidRPr="007836F1">
        <w:rPr>
          <w:b/>
        </w:rPr>
        <w:t>Заказчик:</w:t>
      </w:r>
    </w:p>
    <w:p w:rsidR="00622245" w:rsidRPr="007836F1" w:rsidRDefault="00622245" w:rsidP="00622245">
      <w:pPr>
        <w:ind w:firstLine="708"/>
        <w:jc w:val="both"/>
      </w:pPr>
      <w:r w:rsidRPr="007836F1">
        <w:t xml:space="preserve">Акционерное общество «Дальневосточная распределительная сетевая компания» в лице филиала </w:t>
      </w:r>
      <w:r w:rsidR="00BE7BA2">
        <w:t xml:space="preserve">АО «ДРСК» </w:t>
      </w:r>
      <w:bookmarkStart w:id="0" w:name="_GoBack"/>
      <w:bookmarkEnd w:id="0"/>
      <w:r w:rsidRPr="007836F1">
        <w:t>«Хабаровские электрические сети».</w:t>
      </w:r>
    </w:p>
    <w:p w:rsidR="00622245" w:rsidRPr="007836F1" w:rsidRDefault="00622245" w:rsidP="00622245">
      <w:pPr>
        <w:ind w:firstLine="708"/>
        <w:jc w:val="both"/>
      </w:pPr>
    </w:p>
    <w:p w:rsidR="00622245" w:rsidRPr="007836F1" w:rsidRDefault="00622245" w:rsidP="00622245">
      <w:pPr>
        <w:numPr>
          <w:ilvl w:val="0"/>
          <w:numId w:val="1"/>
        </w:numPr>
        <w:ind w:left="709" w:hanging="283"/>
        <w:jc w:val="both"/>
      </w:pPr>
      <w:r w:rsidRPr="007836F1">
        <w:rPr>
          <w:b/>
        </w:rPr>
        <w:t xml:space="preserve"> Основание для выполнения работ:</w:t>
      </w:r>
    </w:p>
    <w:p w:rsidR="00622245" w:rsidRPr="007836F1" w:rsidRDefault="00622245" w:rsidP="00622245">
      <w:pPr>
        <w:ind w:firstLine="708"/>
        <w:jc w:val="both"/>
      </w:pPr>
      <w:r w:rsidRPr="007836F1">
        <w:t>Инвестиционная программа АО «Дальневосточная распределительная сетевая компания» на 201</w:t>
      </w:r>
      <w:r w:rsidR="007836F1" w:rsidRPr="007836F1">
        <w:t>8</w:t>
      </w:r>
      <w:r w:rsidRPr="007836F1">
        <w:t xml:space="preserve"> г.</w:t>
      </w:r>
    </w:p>
    <w:p w:rsidR="00622245" w:rsidRPr="007836F1" w:rsidRDefault="00622245" w:rsidP="00622245">
      <w:pPr>
        <w:ind w:firstLine="708"/>
        <w:jc w:val="both"/>
      </w:pPr>
    </w:p>
    <w:p w:rsidR="00622245" w:rsidRPr="007836F1" w:rsidRDefault="00622245" w:rsidP="007836F1">
      <w:pPr>
        <w:numPr>
          <w:ilvl w:val="0"/>
          <w:numId w:val="1"/>
        </w:numPr>
        <w:ind w:left="709" w:hanging="283"/>
        <w:jc w:val="both"/>
      </w:pPr>
      <w:r w:rsidRPr="007836F1">
        <w:rPr>
          <w:b/>
        </w:rPr>
        <w:t>Основные положения</w:t>
      </w:r>
      <w:r w:rsidRPr="007836F1">
        <w:t>:</w:t>
      </w:r>
      <w:r w:rsidRPr="007836F1">
        <w:rPr>
          <w:i/>
        </w:rPr>
        <w:t xml:space="preserve"> </w:t>
      </w:r>
    </w:p>
    <w:p w:rsidR="00622245" w:rsidRPr="000B1DE4" w:rsidRDefault="00622245" w:rsidP="00534F25">
      <w:pPr>
        <w:autoSpaceDE w:val="0"/>
        <w:autoSpaceDN w:val="0"/>
        <w:adjustRightInd w:val="0"/>
        <w:ind w:firstLine="426"/>
        <w:jc w:val="both"/>
        <w:rPr>
          <w:b/>
        </w:rPr>
      </w:pPr>
      <w:r w:rsidRPr="007836F1">
        <w:t>3.</w:t>
      </w:r>
      <w:r w:rsidR="00D02182">
        <w:t>1</w:t>
      </w:r>
      <w:r w:rsidRPr="007836F1">
        <w:t>. Настоящее техническое задание составлено дл</w:t>
      </w:r>
      <w:r w:rsidR="000B1DE4">
        <w:t xml:space="preserve">я заключения рамочного договора </w:t>
      </w:r>
      <w:r w:rsidRPr="007836F1">
        <w:t xml:space="preserve">подряда </w:t>
      </w:r>
      <w:r w:rsidR="000B1DE4" w:rsidRPr="000B1DE4">
        <w:t xml:space="preserve">на выполнение мероприятий по оформлению разрешительной документации по сносу зеленых насаждений, на земляные работы, получение КПТ, </w:t>
      </w:r>
      <w:r w:rsidR="005F2A27" w:rsidRPr="00502133">
        <w:t xml:space="preserve">оформлению </w:t>
      </w:r>
      <w:r w:rsidR="0022525F" w:rsidRPr="00502133">
        <w:t>лесных</w:t>
      </w:r>
      <w:r w:rsidR="005F2A27" w:rsidRPr="00502133">
        <w:t xml:space="preserve"> участков под объекты ТП на землях лесного фонда</w:t>
      </w:r>
      <w:r w:rsidR="00280BE0">
        <w:t>,</w:t>
      </w:r>
      <w:r w:rsidR="00AC3925">
        <w:rPr>
          <w:i/>
        </w:rPr>
        <w:t xml:space="preserve"> </w:t>
      </w:r>
      <w:r w:rsidR="000B1DE4" w:rsidRPr="000B1DE4">
        <w:t xml:space="preserve">согласование трассировки объектов </w:t>
      </w:r>
      <w:proofErr w:type="spellStart"/>
      <w:r w:rsidR="000B1DE4" w:rsidRPr="000B1DE4">
        <w:t>техприсоединения</w:t>
      </w:r>
      <w:proofErr w:type="spellEnd"/>
      <w:r w:rsidR="000B1DE4" w:rsidRPr="000B1DE4">
        <w:t xml:space="preserve"> для нужд филиала ХЭС.</w:t>
      </w:r>
      <w:r w:rsidR="00953FAC">
        <w:rPr>
          <w:i/>
        </w:rPr>
        <w:t xml:space="preserve"> </w:t>
      </w:r>
    </w:p>
    <w:p w:rsidR="00622245" w:rsidRPr="007836F1" w:rsidRDefault="00622245" w:rsidP="007836F1">
      <w:pPr>
        <w:ind w:firstLine="426"/>
        <w:jc w:val="both"/>
        <w:rPr>
          <w:i/>
          <w:highlight w:val="yellow"/>
        </w:rPr>
      </w:pPr>
      <w:r w:rsidRPr="007836F1">
        <w:t>3.</w:t>
      </w:r>
      <w:r w:rsidR="00D02182">
        <w:t>2</w:t>
      </w:r>
      <w:r w:rsidRPr="007836F1">
        <w:t xml:space="preserve">. Конкретные виды, состав, объем, этапы и сроки выполнения работ, указанных в </w:t>
      </w:r>
      <w:r w:rsidR="008F0DB5" w:rsidRPr="008F0DB5">
        <w:t>п.4</w:t>
      </w:r>
      <w:r w:rsidRPr="008F0DB5">
        <w:t>.</w:t>
      </w:r>
      <w:r w:rsidRPr="007836F1">
        <w:t xml:space="preserve"> настоящего технического задания, определяются Техническими заданиями по каждому объекту технологического присоединения (нескольким присоединени</w:t>
      </w:r>
      <w:r w:rsidR="007D2C1D" w:rsidRPr="007836F1">
        <w:t>я</w:t>
      </w:r>
      <w:r w:rsidRPr="007836F1">
        <w:t>м), объединенным по территориальному признаку и оформляются дополнительными соглашениями к договору.</w:t>
      </w:r>
    </w:p>
    <w:p w:rsidR="00882377" w:rsidRDefault="00622245" w:rsidP="00667BE5">
      <w:pPr>
        <w:tabs>
          <w:tab w:val="left" w:pos="567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426"/>
        <w:jc w:val="both"/>
      </w:pPr>
      <w:r w:rsidRPr="00C81CD3">
        <w:t>3.</w:t>
      </w:r>
      <w:r w:rsidR="00D02182">
        <w:t>3</w:t>
      </w:r>
      <w:r w:rsidRPr="00C81CD3">
        <w:t xml:space="preserve">. </w:t>
      </w:r>
      <w:r w:rsidR="00667BE5" w:rsidRPr="00C81CD3">
        <w:t>При оценке ценового (стоимостного) частного критерия, будет учитываться суммарная стоимость единичных расценок выполняемых работ</w:t>
      </w:r>
      <w:r w:rsidRPr="00C81CD3">
        <w:t>, согласно Приложени</w:t>
      </w:r>
      <w:r w:rsidR="007D2C1D" w:rsidRPr="00C81CD3">
        <w:t>ю</w:t>
      </w:r>
      <w:r w:rsidRPr="00C81CD3">
        <w:t xml:space="preserve"> №1 к Техническому заданию.</w:t>
      </w:r>
    </w:p>
    <w:p w:rsidR="00882377" w:rsidRDefault="00882377" w:rsidP="00882377">
      <w:pPr>
        <w:tabs>
          <w:tab w:val="left" w:pos="567"/>
        </w:tabs>
        <w:autoSpaceDE w:val="0"/>
        <w:autoSpaceDN w:val="0"/>
        <w:adjustRightInd w:val="0"/>
        <w:ind w:firstLine="426"/>
        <w:jc w:val="both"/>
        <w:outlineLvl w:val="0"/>
      </w:pPr>
      <w:r>
        <w:t>3</w:t>
      </w:r>
      <w:r w:rsidRPr="002F6D7C">
        <w:t>.</w:t>
      </w:r>
      <w:r w:rsidR="0097110F">
        <w:t>4</w:t>
      </w:r>
      <w:r>
        <w:t xml:space="preserve">. </w:t>
      </w:r>
      <w:r w:rsidRPr="00C36276">
        <w:t>Предварительн</w:t>
      </w:r>
      <w:r w:rsidR="00445EE1" w:rsidRPr="00C36276">
        <w:t xml:space="preserve">ые </w:t>
      </w:r>
      <w:r w:rsidRPr="00C36276">
        <w:t>схем</w:t>
      </w:r>
      <w:r w:rsidR="00445EE1" w:rsidRPr="00C36276">
        <w:t>ы</w:t>
      </w:r>
      <w:r>
        <w:t xml:space="preserve"> расположения объектов</w:t>
      </w:r>
      <w:r w:rsidR="00FD16F6">
        <w:t xml:space="preserve"> </w:t>
      </w:r>
      <w:r w:rsidRPr="002F6D7C">
        <w:t xml:space="preserve">технологического присоединения (ВЛ, КЛ, КТПН, МТП и </w:t>
      </w:r>
      <w:proofErr w:type="spellStart"/>
      <w:r w:rsidRPr="002F6D7C">
        <w:t>т.п</w:t>
      </w:r>
      <w:proofErr w:type="spellEnd"/>
      <w:r w:rsidRPr="00C36276">
        <w:t xml:space="preserve">), </w:t>
      </w:r>
      <w:r w:rsidR="00280BE0" w:rsidRPr="00502133">
        <w:t>предоставление</w:t>
      </w:r>
      <w:r w:rsidR="00445EE1" w:rsidRPr="00C36276">
        <w:t xml:space="preserve"> которых</w:t>
      </w:r>
      <w:r w:rsidR="00445EE1">
        <w:t xml:space="preserve"> </w:t>
      </w:r>
      <w:r w:rsidR="00C36276" w:rsidRPr="00C36276">
        <w:t>предусмотре</w:t>
      </w:r>
      <w:r w:rsidRPr="00C36276">
        <w:t>н</w:t>
      </w:r>
      <w:r w:rsidR="00C36276" w:rsidRPr="00C36276">
        <w:t>о</w:t>
      </w:r>
      <w:r w:rsidRPr="00C36276">
        <w:t xml:space="preserve"> </w:t>
      </w:r>
      <w:r w:rsidR="00445EE1" w:rsidRPr="00C36276">
        <w:t>п.</w:t>
      </w:r>
      <w:r w:rsidR="0097110F">
        <w:t xml:space="preserve"> </w:t>
      </w:r>
      <w:r w:rsidR="00445EE1" w:rsidRPr="00C36276">
        <w:t>4.1. настоящего</w:t>
      </w:r>
      <w:r w:rsidR="00445EE1">
        <w:t xml:space="preserve"> </w:t>
      </w:r>
      <w:r w:rsidRPr="002F6D7C">
        <w:t>техническ</w:t>
      </w:r>
      <w:r w:rsidR="00445EE1" w:rsidRPr="00C36276">
        <w:t>ого</w:t>
      </w:r>
      <w:r w:rsidR="00445EE1">
        <w:t xml:space="preserve"> </w:t>
      </w:r>
      <w:r w:rsidRPr="002F6D7C">
        <w:t>задани</w:t>
      </w:r>
      <w:r w:rsidR="00445EE1" w:rsidRPr="00C36276">
        <w:t>я</w:t>
      </w:r>
      <w:r w:rsidRPr="002F6D7C">
        <w:t xml:space="preserve">, подрядчик получает самостоятельно в структурных подразделениях филиала «Хабаровские электрические сети» по территориальной принадлежности объектов ТП. Информацию о месте нахождения структурных подразделений подрядчик получает самостоятельно по адресу: г. Хабаровск, ул. Промышленная, д. 13 </w:t>
      </w:r>
      <w:proofErr w:type="spellStart"/>
      <w:r w:rsidRPr="002F6D7C">
        <w:t>каб</w:t>
      </w:r>
      <w:proofErr w:type="spellEnd"/>
      <w:r w:rsidRPr="002F6D7C">
        <w:t xml:space="preserve">. 406. в отделе </w:t>
      </w:r>
      <w:proofErr w:type="spellStart"/>
      <w:r w:rsidRPr="002F6D7C">
        <w:t>ОКСиИ</w:t>
      </w:r>
      <w:proofErr w:type="spellEnd"/>
      <w:r w:rsidRPr="002F6D7C">
        <w:t>. Подрядчик обеспечивает за свой счет транспорт, при доставке представителя филиала «ХЭС», для определения места расположения объекта.</w:t>
      </w:r>
    </w:p>
    <w:p w:rsidR="00882377" w:rsidRDefault="00882377" w:rsidP="00882377">
      <w:pPr>
        <w:tabs>
          <w:tab w:val="left" w:pos="426"/>
        </w:tabs>
        <w:spacing w:before="60" w:line="233" w:lineRule="auto"/>
        <w:jc w:val="both"/>
      </w:pPr>
      <w:r>
        <w:rPr>
          <w:sz w:val="26"/>
          <w:szCs w:val="26"/>
        </w:rPr>
        <w:tab/>
      </w:r>
      <w:r w:rsidRPr="00882377">
        <w:t>3.</w:t>
      </w:r>
      <w:r w:rsidR="0097110F">
        <w:t>5</w:t>
      </w:r>
      <w:r w:rsidRPr="00882377">
        <w:t>.</w:t>
      </w:r>
      <w:r w:rsidRPr="00882377">
        <w:rPr>
          <w:sz w:val="20"/>
        </w:rPr>
        <w:t xml:space="preserve"> </w:t>
      </w:r>
      <w:r>
        <w:t>Д</w:t>
      </w:r>
      <w:r w:rsidRPr="00882377">
        <w:t xml:space="preserve">ля осуществления действий, предусмотренных настоящим </w:t>
      </w:r>
      <w:r w:rsidR="00C36276">
        <w:t>техническим заданием</w:t>
      </w:r>
      <w:r>
        <w:t>, АО «ДРСК»</w:t>
      </w:r>
      <w:r w:rsidR="0062553D">
        <w:t>,</w:t>
      </w:r>
      <w:r>
        <w:t xml:space="preserve"> </w:t>
      </w:r>
      <w:r w:rsidR="0062553D">
        <w:t>предоставляет подрядной организации</w:t>
      </w:r>
      <w:r w:rsidRPr="00882377">
        <w:t xml:space="preserve"> доверенность </w:t>
      </w:r>
      <w:r w:rsidR="0062553D">
        <w:t>(</w:t>
      </w:r>
      <w:r>
        <w:t>при</w:t>
      </w:r>
      <w:r w:rsidRPr="00882377">
        <w:t xml:space="preserve"> необходимости</w:t>
      </w:r>
      <w:r w:rsidR="0062553D">
        <w:t>).</w:t>
      </w:r>
      <w:r w:rsidR="00FD16F6" w:rsidRPr="00FD16F6">
        <w:t xml:space="preserve"> </w:t>
      </w:r>
      <w:r w:rsidR="00FD16F6">
        <w:t>Доверенность выдается на основании</w:t>
      </w:r>
      <w:r w:rsidR="00C36276">
        <w:t xml:space="preserve"> письменного запроса подрядчика</w:t>
      </w:r>
      <w:r w:rsidR="00FD16F6">
        <w:t>.</w:t>
      </w:r>
    </w:p>
    <w:p w:rsidR="00622245" w:rsidRPr="00534F25" w:rsidRDefault="00622245" w:rsidP="00534F25">
      <w:pPr>
        <w:tabs>
          <w:tab w:val="left" w:pos="567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jc w:val="both"/>
      </w:pPr>
      <w:r w:rsidRPr="007836F1">
        <w:rPr>
          <w:b/>
        </w:rPr>
        <w:tab/>
      </w:r>
    </w:p>
    <w:p w:rsidR="009C2664" w:rsidRPr="009C2664" w:rsidRDefault="009C2664" w:rsidP="00622245">
      <w:pPr>
        <w:ind w:left="710" w:hanging="284"/>
        <w:jc w:val="both"/>
        <w:rPr>
          <w:b/>
        </w:rPr>
      </w:pPr>
    </w:p>
    <w:p w:rsidR="00622245" w:rsidRPr="00945CB4" w:rsidRDefault="00934426" w:rsidP="00622245">
      <w:pPr>
        <w:ind w:left="710" w:hanging="284"/>
        <w:jc w:val="both"/>
        <w:rPr>
          <w:b/>
        </w:rPr>
      </w:pPr>
      <w:r w:rsidRPr="00945CB4">
        <w:rPr>
          <w:b/>
        </w:rPr>
        <w:lastRenderedPageBreak/>
        <w:t>4</w:t>
      </w:r>
      <w:r w:rsidR="00622245" w:rsidRPr="00945CB4">
        <w:rPr>
          <w:b/>
        </w:rPr>
        <w:t>.Основной объем работ:</w:t>
      </w:r>
    </w:p>
    <w:p w:rsidR="0030672B" w:rsidRPr="007E33A9" w:rsidRDefault="00EB12E2" w:rsidP="00FC593F">
      <w:pPr>
        <w:tabs>
          <w:tab w:val="left" w:pos="993"/>
        </w:tabs>
        <w:ind w:firstLine="426"/>
        <w:jc w:val="both"/>
        <w:rPr>
          <w:color w:val="000000" w:themeColor="text1"/>
        </w:rPr>
      </w:pPr>
      <w:r w:rsidRPr="00FB7A5E">
        <w:t>4.</w:t>
      </w:r>
      <w:r w:rsidR="00931B9D" w:rsidRPr="00FB7A5E">
        <w:t>1</w:t>
      </w:r>
      <w:r w:rsidRPr="00FB7A5E">
        <w:t xml:space="preserve">. </w:t>
      </w:r>
      <w:r w:rsidR="0007700D" w:rsidRPr="00FB7A5E">
        <w:t>На основании предоставленн</w:t>
      </w:r>
      <w:r w:rsidR="000C72C6">
        <w:t>ых</w:t>
      </w:r>
      <w:r w:rsidR="0007700D" w:rsidRPr="00FB7A5E">
        <w:t xml:space="preserve"> заказчиком предварительн</w:t>
      </w:r>
      <w:r w:rsidR="000C72C6">
        <w:t>ых схем расположения объектов</w:t>
      </w:r>
      <w:r w:rsidR="0007700D" w:rsidRPr="00FB7A5E">
        <w:t xml:space="preserve">, </w:t>
      </w:r>
      <w:r w:rsidR="0007700D" w:rsidRPr="00FB7A5E">
        <w:rPr>
          <w:rFonts w:eastAsia="Arial Unicode MS"/>
        </w:rPr>
        <w:t>п</w:t>
      </w:r>
      <w:r w:rsidR="00721B83" w:rsidRPr="00FB7A5E">
        <w:rPr>
          <w:rFonts w:eastAsia="Arial Unicode MS"/>
        </w:rPr>
        <w:t>олуч</w:t>
      </w:r>
      <w:r w:rsidR="0007700D" w:rsidRPr="00FB7A5E">
        <w:rPr>
          <w:rFonts w:eastAsia="Arial Unicode MS"/>
        </w:rPr>
        <w:t>ить</w:t>
      </w:r>
      <w:r w:rsidR="00721B83" w:rsidRPr="00FB7A5E">
        <w:rPr>
          <w:rFonts w:eastAsia="Arial Unicode MS"/>
        </w:rPr>
        <w:t xml:space="preserve"> сведени</w:t>
      </w:r>
      <w:r w:rsidR="0007700D" w:rsidRPr="00FB7A5E">
        <w:rPr>
          <w:rFonts w:eastAsia="Arial Unicode MS"/>
        </w:rPr>
        <w:t>я</w:t>
      </w:r>
      <w:r w:rsidR="00721B83" w:rsidRPr="00FB7A5E">
        <w:rPr>
          <w:rFonts w:eastAsia="Arial Unicode MS"/>
        </w:rPr>
        <w:t xml:space="preserve"> </w:t>
      </w:r>
      <w:r w:rsidR="00D07DED" w:rsidRPr="00FB7A5E">
        <w:rPr>
          <w:rFonts w:eastAsia="Arial Unicode MS"/>
        </w:rPr>
        <w:t xml:space="preserve">из </w:t>
      </w:r>
      <w:r w:rsidR="00D07DED" w:rsidRPr="00FB7A5E">
        <w:t>ЕГРН в виде кадастрового плана территорий (КПТ) и (или) выписки из ЕГРН об основных характеристиках и заре</w:t>
      </w:r>
      <w:r w:rsidR="00716752" w:rsidRPr="00FB7A5E">
        <w:t>гистрированных правах на</w:t>
      </w:r>
      <w:r w:rsidR="00D07DED" w:rsidRPr="00FB7A5E">
        <w:t xml:space="preserve"> объек</w:t>
      </w:r>
      <w:proofErr w:type="gramStart"/>
      <w:r w:rsidR="00D07DED" w:rsidRPr="00FB7A5E">
        <w:t>т(</w:t>
      </w:r>
      <w:proofErr w:type="gramEnd"/>
      <w:r w:rsidR="00D07DED" w:rsidRPr="00FB7A5E">
        <w:t xml:space="preserve">ы) недвижимости, </w:t>
      </w:r>
      <w:r w:rsidR="00724B63" w:rsidRPr="00FB7A5E">
        <w:t xml:space="preserve">сведения </w:t>
      </w:r>
      <w:r w:rsidR="00D07DED" w:rsidRPr="00FB7A5E">
        <w:t>ИСОГД</w:t>
      </w:r>
      <w:r w:rsidR="00724B63" w:rsidRPr="00FB7A5E">
        <w:t xml:space="preserve"> в виде </w:t>
      </w:r>
      <w:r w:rsidR="00445EE1" w:rsidRPr="007D5DC2">
        <w:t>раздел</w:t>
      </w:r>
      <w:r w:rsidR="007D5DC2" w:rsidRPr="007D5DC2">
        <w:t>а</w:t>
      </w:r>
      <w:r w:rsidR="00445EE1" w:rsidRPr="007D5DC2">
        <w:t xml:space="preserve"> IX</w:t>
      </w:r>
      <w:r w:rsidR="00C27794">
        <w:t xml:space="preserve"> -</w:t>
      </w:r>
      <w:r w:rsidR="007D5DC2" w:rsidRPr="007D5DC2">
        <w:t xml:space="preserve"> «Геодезические</w:t>
      </w:r>
      <w:r w:rsidR="007D5DC2" w:rsidRPr="00FB7A5E">
        <w:t xml:space="preserve"> и</w:t>
      </w:r>
      <w:r w:rsidR="00C27794">
        <w:t xml:space="preserve"> </w:t>
      </w:r>
      <w:r w:rsidR="007D5DC2" w:rsidRPr="00C27794">
        <w:t>картографические материалы»,</w:t>
      </w:r>
      <w:r w:rsidR="0014769E" w:rsidRPr="00C27794">
        <w:t xml:space="preserve"> </w:t>
      </w:r>
      <w:r w:rsidR="00C27794">
        <w:t>и (или)</w:t>
      </w:r>
      <w:r w:rsidR="00C27794" w:rsidRPr="00FB7A5E">
        <w:t xml:space="preserve"> </w:t>
      </w:r>
      <w:r w:rsidR="00C27794">
        <w:t xml:space="preserve">раздела </w:t>
      </w:r>
      <w:r w:rsidR="007D5DC2" w:rsidRPr="00C27794">
        <w:t>Х</w:t>
      </w:r>
      <w:r w:rsidR="00C27794">
        <w:t xml:space="preserve"> -</w:t>
      </w:r>
      <w:r w:rsidR="0014769E">
        <w:t xml:space="preserve"> </w:t>
      </w:r>
      <w:r w:rsidR="00C27794">
        <w:t>«И</w:t>
      </w:r>
      <w:r w:rsidR="0014769E">
        <w:t>ные сведения</w:t>
      </w:r>
      <w:r w:rsidR="00C27794">
        <w:t>»</w:t>
      </w:r>
      <w:r w:rsidR="00CA6C67">
        <w:t xml:space="preserve"> </w:t>
      </w:r>
      <w:r w:rsidR="007E33A9" w:rsidRPr="00CA6C67">
        <w:rPr>
          <w:color w:val="000000" w:themeColor="text1"/>
        </w:rPr>
        <w:t>(</w:t>
      </w:r>
      <w:r w:rsidR="00306A45" w:rsidRPr="00CA6C67">
        <w:rPr>
          <w:color w:val="000000" w:themeColor="text1"/>
        </w:rPr>
        <w:t>в</w:t>
      </w:r>
      <w:r w:rsidR="007E33A9" w:rsidRPr="00CA6C67">
        <w:rPr>
          <w:color w:val="000000" w:themeColor="text1"/>
        </w:rPr>
        <w:t xml:space="preserve"> случае выполнения </w:t>
      </w:r>
      <w:r w:rsidR="00306A45" w:rsidRPr="00CA6C67">
        <w:rPr>
          <w:color w:val="000000" w:themeColor="text1"/>
        </w:rPr>
        <w:t>проектной документации</w:t>
      </w:r>
      <w:r w:rsidR="00306A45" w:rsidRPr="00CA6C67">
        <w:rPr>
          <w:i/>
          <w:color w:val="000000" w:themeColor="text1"/>
        </w:rPr>
        <w:t xml:space="preserve"> </w:t>
      </w:r>
      <w:r w:rsidR="007E33A9" w:rsidRPr="00CA6C67">
        <w:rPr>
          <w:color w:val="000000" w:themeColor="text1"/>
        </w:rPr>
        <w:t>силами Группы рабочего проектирования</w:t>
      </w:r>
      <w:r w:rsidR="00306A45" w:rsidRPr="00CA6C67">
        <w:rPr>
          <w:color w:val="000000" w:themeColor="text1"/>
        </w:rPr>
        <w:t xml:space="preserve"> филиала АО «</w:t>
      </w:r>
      <w:proofErr w:type="gramStart"/>
      <w:r w:rsidR="00306A45" w:rsidRPr="00CA6C67">
        <w:rPr>
          <w:color w:val="000000" w:themeColor="text1"/>
        </w:rPr>
        <w:t>ДРСК» «Хабаровские электрические сети»</w:t>
      </w:r>
      <w:r w:rsidR="007E33A9" w:rsidRPr="00CA6C67">
        <w:rPr>
          <w:color w:val="000000" w:themeColor="text1"/>
        </w:rPr>
        <w:t>).</w:t>
      </w:r>
      <w:r w:rsidR="00945CB4">
        <w:rPr>
          <w:color w:val="000000" w:themeColor="text1"/>
        </w:rPr>
        <w:t xml:space="preserve"> </w:t>
      </w:r>
      <w:r w:rsidR="00CA6C67">
        <w:rPr>
          <w:color w:val="000000" w:themeColor="text1"/>
        </w:rPr>
        <w:t xml:space="preserve"> </w:t>
      </w:r>
      <w:proofErr w:type="gramEnd"/>
    </w:p>
    <w:p w:rsidR="00647BE1" w:rsidRPr="00FB7A5E" w:rsidRDefault="00931B9D" w:rsidP="00FC593F">
      <w:pPr>
        <w:tabs>
          <w:tab w:val="left" w:pos="993"/>
          <w:tab w:val="left" w:pos="1177"/>
        </w:tabs>
        <w:spacing w:line="276" w:lineRule="auto"/>
        <w:ind w:firstLine="426"/>
        <w:jc w:val="both"/>
        <w:rPr>
          <w:rFonts w:eastAsia="Arial Unicode MS"/>
        </w:rPr>
      </w:pPr>
      <w:r w:rsidRPr="00FB7A5E">
        <w:t>4.</w:t>
      </w:r>
      <w:r w:rsidR="007E33A9">
        <w:t>2</w:t>
      </w:r>
      <w:r w:rsidRPr="00FB7A5E">
        <w:t xml:space="preserve">. </w:t>
      </w:r>
      <w:r w:rsidR="00404A52">
        <w:rPr>
          <w:rFonts w:eastAsia="Arial Unicode MS"/>
        </w:rPr>
        <w:t>П</w:t>
      </w:r>
      <w:r w:rsidRPr="00FB7A5E">
        <w:rPr>
          <w:rFonts w:eastAsia="Arial Unicode MS"/>
        </w:rPr>
        <w:t>одготов</w:t>
      </w:r>
      <w:r w:rsidR="00B01A68" w:rsidRPr="00FB7A5E">
        <w:rPr>
          <w:rFonts w:eastAsia="Arial Unicode MS"/>
        </w:rPr>
        <w:t>ить</w:t>
      </w:r>
      <w:r w:rsidRPr="00FB7A5E">
        <w:rPr>
          <w:rFonts w:eastAsia="Arial Unicode MS"/>
        </w:rPr>
        <w:t xml:space="preserve"> исходно-разрешительн</w:t>
      </w:r>
      <w:r w:rsidR="00B01A68" w:rsidRPr="00FB7A5E">
        <w:rPr>
          <w:rFonts w:eastAsia="Arial Unicode MS"/>
        </w:rPr>
        <w:t>ую</w:t>
      </w:r>
      <w:r w:rsidRPr="00FB7A5E">
        <w:rPr>
          <w:rFonts w:eastAsia="Arial Unicode MS"/>
        </w:rPr>
        <w:t xml:space="preserve"> документаци</w:t>
      </w:r>
      <w:r w:rsidR="00B01A68" w:rsidRPr="00FB7A5E">
        <w:rPr>
          <w:rFonts w:eastAsia="Arial Unicode MS"/>
        </w:rPr>
        <w:t>ю</w:t>
      </w:r>
      <w:r w:rsidR="0030672B" w:rsidRPr="00FB7A5E">
        <w:rPr>
          <w:rFonts w:eastAsia="Arial Unicode MS"/>
        </w:rPr>
        <w:t xml:space="preserve"> </w:t>
      </w:r>
      <w:r w:rsidR="00647BE1" w:rsidRPr="00FB7A5E">
        <w:rPr>
          <w:rFonts w:eastAsia="Arial Unicode MS"/>
        </w:rPr>
        <w:t xml:space="preserve">в виде </w:t>
      </w:r>
      <w:proofErr w:type="spellStart"/>
      <w:r w:rsidR="00647BE1" w:rsidRPr="00FB7A5E">
        <w:rPr>
          <w:rFonts w:eastAsia="Arial Unicode MS"/>
        </w:rPr>
        <w:t>подеревной</w:t>
      </w:r>
      <w:proofErr w:type="spellEnd"/>
      <w:r w:rsidR="00647BE1" w:rsidRPr="00FB7A5E">
        <w:rPr>
          <w:rFonts w:eastAsia="Arial Unicode MS"/>
        </w:rPr>
        <w:t xml:space="preserve"> схемы и  </w:t>
      </w:r>
      <w:proofErr w:type="spellStart"/>
      <w:r w:rsidR="00647BE1" w:rsidRPr="00FB7A5E">
        <w:rPr>
          <w:rFonts w:eastAsia="Arial Unicode MS"/>
        </w:rPr>
        <w:t>перечетной</w:t>
      </w:r>
      <w:proofErr w:type="spellEnd"/>
      <w:r w:rsidR="00647BE1" w:rsidRPr="00FB7A5E">
        <w:rPr>
          <w:rFonts w:eastAsia="Arial Unicode MS"/>
        </w:rPr>
        <w:t xml:space="preserve"> ведомости, обеспечивающую получение разрешения на снос зеленых насаждений.</w:t>
      </w:r>
    </w:p>
    <w:p w:rsidR="00B01A68" w:rsidRDefault="00B01A68" w:rsidP="00FC593F">
      <w:pPr>
        <w:tabs>
          <w:tab w:val="left" w:pos="993"/>
          <w:tab w:val="left" w:pos="1177"/>
        </w:tabs>
        <w:spacing w:line="276" w:lineRule="auto"/>
        <w:ind w:firstLine="426"/>
        <w:jc w:val="both"/>
        <w:rPr>
          <w:rFonts w:eastAsia="Arial Unicode MS"/>
        </w:rPr>
      </w:pPr>
      <w:r w:rsidRPr="00FB7A5E">
        <w:rPr>
          <w:rFonts w:eastAsia="Arial Unicode MS"/>
        </w:rPr>
        <w:t>4.</w:t>
      </w:r>
      <w:r w:rsidR="007E33A9">
        <w:rPr>
          <w:rFonts w:eastAsia="Arial Unicode MS"/>
        </w:rPr>
        <w:t>3</w:t>
      </w:r>
      <w:r w:rsidRPr="00FB7A5E">
        <w:rPr>
          <w:rFonts w:eastAsia="Arial Unicode MS"/>
        </w:rPr>
        <w:t>.</w:t>
      </w:r>
      <w:r w:rsidRPr="00FB7A5E">
        <w:rPr>
          <w:rFonts w:eastAsia="Arial Unicode MS"/>
        </w:rPr>
        <w:tab/>
      </w:r>
      <w:r w:rsidR="00835434" w:rsidRPr="00FB7A5E">
        <w:rPr>
          <w:rFonts w:eastAsia="Arial Unicode MS"/>
        </w:rPr>
        <w:t>Обеспечить</w:t>
      </w:r>
      <w:r w:rsidR="00835434" w:rsidRPr="00FB7A5E">
        <w:rPr>
          <w:rFonts w:eastAsia="Arial Unicode MS"/>
          <w:i/>
        </w:rPr>
        <w:t xml:space="preserve"> </w:t>
      </w:r>
      <w:r w:rsidRPr="00FB7A5E">
        <w:rPr>
          <w:rFonts w:eastAsia="Arial Unicode MS"/>
        </w:rPr>
        <w:t>получ</w:t>
      </w:r>
      <w:r w:rsidR="00835434" w:rsidRPr="00FB7A5E">
        <w:rPr>
          <w:rFonts w:eastAsia="Arial Unicode MS"/>
        </w:rPr>
        <w:t>ение</w:t>
      </w:r>
      <w:r w:rsidRPr="00FB7A5E">
        <w:rPr>
          <w:rFonts w:eastAsia="Arial Unicode MS"/>
        </w:rPr>
        <w:t xml:space="preserve"> в администрации муниципального образования разрешени</w:t>
      </w:r>
      <w:r w:rsidR="00557671">
        <w:rPr>
          <w:rFonts w:eastAsia="Arial Unicode MS"/>
        </w:rPr>
        <w:t>я</w:t>
      </w:r>
      <w:r w:rsidRPr="00FB7A5E">
        <w:rPr>
          <w:rFonts w:eastAsia="Arial Unicode MS"/>
        </w:rPr>
        <w:t xml:space="preserve"> на снос зеленых насаждений.</w:t>
      </w:r>
      <w:r w:rsidR="00835434" w:rsidRPr="00FB7A5E">
        <w:rPr>
          <w:rFonts w:eastAsia="Arial Unicode MS"/>
        </w:rPr>
        <w:t xml:space="preserve"> </w:t>
      </w:r>
    </w:p>
    <w:p w:rsidR="00264676" w:rsidRPr="0036787E" w:rsidRDefault="000F01C1" w:rsidP="00FC593F">
      <w:pPr>
        <w:keepNext/>
        <w:tabs>
          <w:tab w:val="left" w:pos="993"/>
        </w:tabs>
        <w:ind w:firstLine="284"/>
        <w:jc w:val="both"/>
        <w:outlineLvl w:val="1"/>
        <w:rPr>
          <w:i/>
        </w:rPr>
      </w:pPr>
      <w:r>
        <w:t xml:space="preserve">  </w:t>
      </w:r>
      <w:r w:rsidR="00264676" w:rsidRPr="00502133">
        <w:rPr>
          <w:rFonts w:eastAsia="Arial Unicode MS"/>
        </w:rPr>
        <w:t>4.</w:t>
      </w:r>
      <w:r>
        <w:rPr>
          <w:rFonts w:eastAsia="Arial Unicode MS"/>
        </w:rPr>
        <w:t>4</w:t>
      </w:r>
      <w:r w:rsidR="00264676" w:rsidRPr="00502133">
        <w:rPr>
          <w:rFonts w:eastAsia="Arial Unicode MS"/>
        </w:rPr>
        <w:t>.</w:t>
      </w:r>
      <w:r w:rsidR="00264676" w:rsidRPr="00502133">
        <w:rPr>
          <w:rFonts w:eastAsia="Arial Unicode MS"/>
        </w:rPr>
        <w:tab/>
      </w:r>
      <w:r w:rsidR="00264676" w:rsidRPr="00945CB4">
        <w:t xml:space="preserve">Выполнить мероприятия по оформлению </w:t>
      </w:r>
      <w:r w:rsidR="0022525F" w:rsidRPr="00945CB4">
        <w:t>лесных</w:t>
      </w:r>
      <w:r w:rsidR="00264676" w:rsidRPr="00945CB4">
        <w:t xml:space="preserve"> участков под объекты ТП на землях лесного фонда</w:t>
      </w:r>
      <w:r w:rsidR="00FC593F" w:rsidRPr="00945CB4">
        <w:t>, в составе:</w:t>
      </w:r>
      <w:r w:rsidR="0036787E" w:rsidRPr="0036787E">
        <w:t xml:space="preserve"> </w:t>
      </w:r>
    </w:p>
    <w:p w:rsidR="00FC593F" w:rsidRPr="00502133" w:rsidRDefault="000F01C1" w:rsidP="00FC593F">
      <w:pPr>
        <w:ind w:firstLine="284"/>
        <w:jc w:val="both"/>
      </w:pPr>
      <w:r>
        <w:t xml:space="preserve">  </w:t>
      </w:r>
      <w:r w:rsidR="00FC593F" w:rsidRPr="00502133">
        <w:t>4.</w:t>
      </w:r>
      <w:r>
        <w:t>4</w:t>
      </w:r>
      <w:r w:rsidR="00FC593F" w:rsidRPr="00502133">
        <w:t>.1. Получить материалы лесоустройства в лесничестве, по территориальной принадлежности размещаемого объекта.</w:t>
      </w:r>
    </w:p>
    <w:p w:rsidR="00FC593F" w:rsidRPr="00502133" w:rsidRDefault="00FC593F" w:rsidP="000F01C1">
      <w:pPr>
        <w:ind w:firstLine="426"/>
        <w:jc w:val="both"/>
      </w:pPr>
      <w:r w:rsidRPr="00502133">
        <w:t>4.</w:t>
      </w:r>
      <w:r w:rsidR="000F01C1">
        <w:t>4</w:t>
      </w:r>
      <w:r w:rsidRPr="00502133">
        <w:t>.2.   Изготовить проектную документацию лесного участка.</w:t>
      </w:r>
    </w:p>
    <w:p w:rsidR="00CB073B" w:rsidRPr="00502133" w:rsidRDefault="00FC593F" w:rsidP="000F01C1">
      <w:pPr>
        <w:ind w:firstLine="426"/>
        <w:jc w:val="both"/>
        <w:rPr>
          <w:i/>
        </w:rPr>
      </w:pPr>
      <w:r w:rsidRPr="00502133">
        <w:t>4.</w:t>
      </w:r>
      <w:r w:rsidR="000F01C1">
        <w:t>4</w:t>
      </w:r>
      <w:r w:rsidRPr="00502133">
        <w:t>.3.</w:t>
      </w:r>
      <w:r w:rsidRPr="00502133">
        <w:rPr>
          <w:sz w:val="20"/>
          <w:szCs w:val="20"/>
        </w:rPr>
        <w:t xml:space="preserve"> </w:t>
      </w:r>
      <w:r w:rsidR="00AC0836" w:rsidRPr="00502133">
        <w:t>Обеспечить утверждение</w:t>
      </w:r>
      <w:r w:rsidR="00AC0836" w:rsidRPr="00502133">
        <w:rPr>
          <w:i/>
          <w:sz w:val="20"/>
          <w:szCs w:val="20"/>
        </w:rPr>
        <w:t xml:space="preserve"> </w:t>
      </w:r>
      <w:r w:rsidRPr="00502133">
        <w:t>проектн</w:t>
      </w:r>
      <w:r w:rsidR="00CB073B" w:rsidRPr="00502133">
        <w:t>ой</w:t>
      </w:r>
      <w:r w:rsidRPr="00502133">
        <w:t xml:space="preserve"> документаци</w:t>
      </w:r>
      <w:r w:rsidR="00CB073B" w:rsidRPr="00502133">
        <w:t>и</w:t>
      </w:r>
      <w:r w:rsidRPr="00502133">
        <w:t xml:space="preserve"> лесного </w:t>
      </w:r>
      <w:r w:rsidR="0022525F" w:rsidRPr="00502133">
        <w:t>участка в</w:t>
      </w:r>
      <w:r w:rsidRPr="00502133">
        <w:t xml:space="preserve"> Управлении лесами Правительства Хабаровского края.</w:t>
      </w:r>
      <w:r w:rsidR="006F0229" w:rsidRPr="00502133">
        <w:t xml:space="preserve"> </w:t>
      </w:r>
    </w:p>
    <w:p w:rsidR="00FC593F" w:rsidRPr="00502133" w:rsidRDefault="00FC593F" w:rsidP="000F01C1">
      <w:pPr>
        <w:ind w:firstLine="426"/>
        <w:jc w:val="both"/>
      </w:pPr>
      <w:r w:rsidRPr="00502133">
        <w:t>4.</w:t>
      </w:r>
      <w:r w:rsidR="000F01C1">
        <w:t>4</w:t>
      </w:r>
      <w:r w:rsidRPr="00502133">
        <w:t xml:space="preserve">.4. Обеспечить получение Постановления о предварительном согласовании предоставления </w:t>
      </w:r>
      <w:r w:rsidR="0022525F" w:rsidRPr="00502133">
        <w:t>лесного</w:t>
      </w:r>
      <w:r w:rsidRPr="00502133">
        <w:t xml:space="preserve"> участка в границах земель лесного фонда на территории Хабаровского края.</w:t>
      </w:r>
    </w:p>
    <w:p w:rsidR="00C34467" w:rsidRPr="00502133" w:rsidRDefault="00C34467" w:rsidP="000F01C1">
      <w:pPr>
        <w:ind w:firstLine="426"/>
        <w:jc w:val="both"/>
      </w:pPr>
      <w:r w:rsidRPr="00502133">
        <w:t>4.</w:t>
      </w:r>
      <w:r w:rsidR="000F01C1">
        <w:t>4</w:t>
      </w:r>
      <w:r w:rsidRPr="00502133">
        <w:t>.5.</w:t>
      </w:r>
      <w:r w:rsidRPr="00502133">
        <w:rPr>
          <w:sz w:val="20"/>
          <w:szCs w:val="20"/>
        </w:rPr>
        <w:t xml:space="preserve"> </w:t>
      </w:r>
      <w:r w:rsidRPr="00502133">
        <w:t xml:space="preserve">Выполнить кадастровые работы, в результате которых обеспечивается подготовка документов для предоставления в орган кадастрового учета заявления о постановке на кадастровый учет </w:t>
      </w:r>
      <w:r w:rsidR="00CE6E91" w:rsidRPr="00502133">
        <w:t>лесного</w:t>
      </w:r>
      <w:r w:rsidRPr="00502133">
        <w:t xml:space="preserve"> участка или </w:t>
      </w:r>
      <w:r w:rsidR="00CE6E91" w:rsidRPr="00502133">
        <w:t>лесных</w:t>
      </w:r>
      <w:r w:rsidR="008B02DD" w:rsidRPr="00502133">
        <w:t xml:space="preserve"> участков</w:t>
      </w:r>
      <w:r w:rsidRPr="00502133">
        <w:t xml:space="preserve"> (межевой план).</w:t>
      </w:r>
    </w:p>
    <w:p w:rsidR="00C34467" w:rsidRPr="00502133" w:rsidRDefault="00C34467" w:rsidP="000F01C1">
      <w:pPr>
        <w:ind w:firstLine="426"/>
        <w:jc w:val="both"/>
      </w:pPr>
      <w:r w:rsidRPr="00502133">
        <w:t>4.</w:t>
      </w:r>
      <w:r w:rsidR="000F01C1">
        <w:t>4</w:t>
      </w:r>
      <w:r w:rsidRPr="00502133">
        <w:t xml:space="preserve">.6. </w:t>
      </w:r>
      <w:r w:rsidRPr="00502133">
        <w:rPr>
          <w:bCs/>
        </w:rPr>
        <w:t xml:space="preserve">Обеспечить проведение </w:t>
      </w:r>
      <w:r w:rsidRPr="00502133">
        <w:rPr>
          <w:rFonts w:eastAsia="Calibri"/>
          <w:lang w:eastAsia="en-US"/>
        </w:rPr>
        <w:t xml:space="preserve">государственного кадастрового учета - внести в Единый государственный реестр недвижимости сведений об образуемом </w:t>
      </w:r>
      <w:r w:rsidR="00CE6E91" w:rsidRPr="00502133">
        <w:rPr>
          <w:rFonts w:eastAsia="Calibri"/>
          <w:lang w:eastAsia="en-US"/>
        </w:rPr>
        <w:t>лесном</w:t>
      </w:r>
      <w:r w:rsidRPr="00502133">
        <w:rPr>
          <w:rFonts w:eastAsia="Calibri"/>
          <w:lang w:eastAsia="en-US"/>
        </w:rPr>
        <w:t xml:space="preserve"> участке или </w:t>
      </w:r>
      <w:r w:rsidR="00CE6E91" w:rsidRPr="00502133">
        <w:rPr>
          <w:rFonts w:eastAsia="Calibri"/>
          <w:lang w:eastAsia="en-US"/>
        </w:rPr>
        <w:t>лесных</w:t>
      </w:r>
      <w:r w:rsidRPr="00502133">
        <w:rPr>
          <w:rFonts w:eastAsia="Calibri"/>
          <w:lang w:eastAsia="en-US"/>
        </w:rPr>
        <w:t xml:space="preserve"> участках, либо образуемой части или частях </w:t>
      </w:r>
      <w:r w:rsidR="00CE6E91" w:rsidRPr="00502133">
        <w:rPr>
          <w:rFonts w:eastAsia="Calibri"/>
          <w:lang w:eastAsia="en-US"/>
        </w:rPr>
        <w:t>лесного</w:t>
      </w:r>
      <w:r w:rsidRPr="00502133">
        <w:rPr>
          <w:rFonts w:eastAsia="Calibri"/>
          <w:lang w:eastAsia="en-US"/>
        </w:rPr>
        <w:t xml:space="preserve"> участка </w:t>
      </w:r>
      <w:r w:rsidRPr="00502133">
        <w:t>из земель лесного фонда.</w:t>
      </w:r>
    </w:p>
    <w:p w:rsidR="00C34467" w:rsidRPr="00502133" w:rsidRDefault="00C34467" w:rsidP="000F01C1">
      <w:pPr>
        <w:ind w:firstLine="426"/>
        <w:jc w:val="both"/>
        <w:rPr>
          <w:i/>
        </w:rPr>
      </w:pPr>
      <w:r w:rsidRPr="00502133">
        <w:t>4.</w:t>
      </w:r>
      <w:r w:rsidR="000F01C1">
        <w:t>4</w:t>
      </w:r>
      <w:r w:rsidRPr="00502133">
        <w:t xml:space="preserve">.7. Обеспечить получение постановления о предоставлении </w:t>
      </w:r>
      <w:r w:rsidR="0022525F" w:rsidRPr="00502133">
        <w:t>лесного</w:t>
      </w:r>
      <w:r w:rsidRPr="00502133">
        <w:t xml:space="preserve"> участка из земель лесного фонда в аренду.</w:t>
      </w:r>
      <w:r w:rsidR="00AC3925" w:rsidRPr="00502133">
        <w:t xml:space="preserve"> </w:t>
      </w:r>
    </w:p>
    <w:p w:rsidR="00C34467" w:rsidRPr="00502133" w:rsidRDefault="00C34467" w:rsidP="000F01C1">
      <w:pPr>
        <w:ind w:firstLine="426"/>
        <w:jc w:val="both"/>
      </w:pPr>
      <w:r w:rsidRPr="00502133">
        <w:t>4.</w:t>
      </w:r>
      <w:r w:rsidR="000F01C1">
        <w:t>4</w:t>
      </w:r>
      <w:r w:rsidRPr="00502133">
        <w:t>.8. Изготовить проект освоения лесов.</w:t>
      </w:r>
    </w:p>
    <w:p w:rsidR="00C34467" w:rsidRDefault="00C34467" w:rsidP="000F01C1">
      <w:pPr>
        <w:ind w:firstLine="426"/>
        <w:jc w:val="both"/>
      </w:pPr>
      <w:r w:rsidRPr="00502133">
        <w:t>4.</w:t>
      </w:r>
      <w:r w:rsidR="000F01C1">
        <w:t>4</w:t>
      </w:r>
      <w:r w:rsidRPr="00502133">
        <w:t>.9.</w:t>
      </w:r>
      <w:r w:rsidRPr="00502133">
        <w:rPr>
          <w:sz w:val="20"/>
          <w:szCs w:val="20"/>
        </w:rPr>
        <w:t xml:space="preserve"> </w:t>
      </w:r>
      <w:r w:rsidR="00AC3925" w:rsidRPr="00502133">
        <w:t>Обеспечить проведение</w:t>
      </w:r>
      <w:r w:rsidR="00AC3925" w:rsidRPr="00502133">
        <w:rPr>
          <w:i/>
        </w:rPr>
        <w:t xml:space="preserve"> </w:t>
      </w:r>
      <w:r w:rsidRPr="00502133">
        <w:t>экспертиз</w:t>
      </w:r>
      <w:r w:rsidR="002639B3" w:rsidRPr="00502133">
        <w:t>ы</w:t>
      </w:r>
      <w:r w:rsidRPr="00502133">
        <w:t xml:space="preserve"> проекта освоения лесов.</w:t>
      </w:r>
    </w:p>
    <w:p w:rsidR="000F01C1" w:rsidRPr="00502133" w:rsidRDefault="000F01C1" w:rsidP="000F01C1">
      <w:pPr>
        <w:tabs>
          <w:tab w:val="left" w:pos="567"/>
        </w:tabs>
        <w:autoSpaceDE w:val="0"/>
        <w:autoSpaceDN w:val="0"/>
        <w:adjustRightInd w:val="0"/>
        <w:ind w:firstLine="426"/>
        <w:jc w:val="both"/>
        <w:outlineLvl w:val="0"/>
      </w:pPr>
      <w:r w:rsidRPr="00502133">
        <w:t>4.</w:t>
      </w:r>
      <w:r>
        <w:t>5</w:t>
      </w:r>
      <w:r w:rsidRPr="00502133">
        <w:t xml:space="preserve">. Все мероприятия, необходимые для надлежащего исполнения договорных обязательств, Подрядчик выполняет самостоятельно за счёт собственных средств. Оплату  за снос зеленых насаждений подрядчик производит за счет денежных средств, перечисленных заказчиком. </w:t>
      </w:r>
    </w:p>
    <w:p w:rsidR="000F01C1" w:rsidRDefault="000F01C1" w:rsidP="000F01C1">
      <w:pPr>
        <w:ind w:firstLine="284"/>
        <w:jc w:val="both"/>
      </w:pPr>
      <w:r w:rsidRPr="00502133">
        <w:t>Заказчик перечисляет денежные средства подрядчику за снос зеленых насаждений на основании выставленного счета администрацией муниципального образования.</w:t>
      </w:r>
    </w:p>
    <w:p w:rsidR="00FD16F6" w:rsidRPr="00FB7A5E" w:rsidRDefault="00FD16F6" w:rsidP="00C34467">
      <w:pPr>
        <w:tabs>
          <w:tab w:val="left" w:pos="1177"/>
        </w:tabs>
        <w:spacing w:line="276" w:lineRule="auto"/>
        <w:jc w:val="both"/>
        <w:rPr>
          <w:rFonts w:eastAsia="Arial Unicode MS"/>
          <w:i/>
        </w:rPr>
      </w:pPr>
    </w:p>
    <w:p w:rsidR="006652FC" w:rsidRPr="00945CB4" w:rsidRDefault="00A03B60" w:rsidP="00945CB4">
      <w:pPr>
        <w:numPr>
          <w:ilvl w:val="0"/>
          <w:numId w:val="6"/>
        </w:numPr>
        <w:autoSpaceDE w:val="0"/>
        <w:autoSpaceDN w:val="0"/>
        <w:adjustRightInd w:val="0"/>
        <w:ind w:left="426" w:hanging="142"/>
        <w:jc w:val="both"/>
        <w:outlineLvl w:val="0"/>
        <w:rPr>
          <w:b/>
          <w:sz w:val="22"/>
          <w:szCs w:val="22"/>
        </w:rPr>
      </w:pPr>
      <w:r w:rsidRPr="00FB7A5E">
        <w:rPr>
          <w:b/>
          <w:sz w:val="22"/>
          <w:szCs w:val="22"/>
        </w:rPr>
        <w:t>По результатам проведенной работы представить Заказчику:</w:t>
      </w:r>
    </w:p>
    <w:p w:rsidR="006652FC" w:rsidRPr="009C2664" w:rsidRDefault="006652FC" w:rsidP="006652FC">
      <w:pPr>
        <w:autoSpaceDE w:val="0"/>
        <w:autoSpaceDN w:val="0"/>
        <w:adjustRightInd w:val="0"/>
        <w:ind w:firstLine="284"/>
        <w:jc w:val="both"/>
        <w:outlineLvl w:val="0"/>
        <w:rPr>
          <w:i/>
        </w:rPr>
      </w:pPr>
      <w:r w:rsidRPr="00FB7A5E">
        <w:rPr>
          <w:sz w:val="22"/>
          <w:szCs w:val="22"/>
        </w:rPr>
        <w:t xml:space="preserve">5.1. </w:t>
      </w:r>
      <w:r w:rsidRPr="00FB7A5E">
        <w:rPr>
          <w:rFonts w:eastAsia="Arial Unicode MS"/>
        </w:rPr>
        <w:t xml:space="preserve">Сведения из </w:t>
      </w:r>
      <w:r w:rsidRPr="00FB7A5E">
        <w:t>ЕГРН в виде кадастрового плана территорий (КПТ) и (или) выписки из ЕГРН об основных характеристиках и заре</w:t>
      </w:r>
      <w:r w:rsidR="000C72C6">
        <w:t>гистрированных правах на объекты</w:t>
      </w:r>
      <w:r w:rsidRPr="00FB7A5E">
        <w:t xml:space="preserve"> недвижимости, сведения ИСОГД</w:t>
      </w:r>
      <w:r w:rsidR="005A512A" w:rsidRPr="00FB7A5E">
        <w:t xml:space="preserve"> </w:t>
      </w:r>
      <w:r w:rsidR="00826939" w:rsidRPr="00C27794">
        <w:t xml:space="preserve">(раздел </w:t>
      </w:r>
      <w:r w:rsidR="00C27794" w:rsidRPr="007D5DC2">
        <w:t>IX</w:t>
      </w:r>
      <w:r w:rsidR="00C27794">
        <w:t xml:space="preserve"> -</w:t>
      </w:r>
      <w:r w:rsidR="00C27794" w:rsidRPr="007D5DC2">
        <w:t xml:space="preserve"> «Геодезические</w:t>
      </w:r>
      <w:r w:rsidR="00C27794" w:rsidRPr="00FB7A5E">
        <w:t xml:space="preserve"> и</w:t>
      </w:r>
      <w:r w:rsidR="00C27794">
        <w:t xml:space="preserve"> </w:t>
      </w:r>
      <w:r w:rsidR="00C27794" w:rsidRPr="00C27794">
        <w:t xml:space="preserve">картографические материалы», </w:t>
      </w:r>
      <w:r w:rsidR="00C27794">
        <w:t>и (или)</w:t>
      </w:r>
      <w:r w:rsidR="00C27794" w:rsidRPr="00FB7A5E">
        <w:t xml:space="preserve"> </w:t>
      </w:r>
      <w:r w:rsidR="00C27794">
        <w:t xml:space="preserve">раздел </w:t>
      </w:r>
      <w:r w:rsidR="00C27794" w:rsidRPr="00C27794">
        <w:t>Х</w:t>
      </w:r>
      <w:r w:rsidR="00C27794">
        <w:t xml:space="preserve"> - «Иные сведения»</w:t>
      </w:r>
      <w:r w:rsidR="00826939" w:rsidRPr="00C27794">
        <w:t>)</w:t>
      </w:r>
      <w:r w:rsidR="000D06E9" w:rsidRPr="00FB7A5E">
        <w:t xml:space="preserve">, </w:t>
      </w:r>
      <w:r w:rsidR="00D07B75" w:rsidRPr="00FB7A5E">
        <w:t xml:space="preserve">в соответствии </w:t>
      </w:r>
      <w:r w:rsidR="00D07B75" w:rsidRPr="009C2664">
        <w:t>с п. 4.1. настоящего технического задания</w:t>
      </w:r>
      <w:r w:rsidRPr="009C2664">
        <w:t>.</w:t>
      </w:r>
    </w:p>
    <w:p w:rsidR="008340DE" w:rsidRPr="009C2664" w:rsidRDefault="008340DE" w:rsidP="006652FC">
      <w:pPr>
        <w:autoSpaceDE w:val="0"/>
        <w:autoSpaceDN w:val="0"/>
        <w:adjustRightInd w:val="0"/>
        <w:ind w:firstLine="284"/>
        <w:jc w:val="both"/>
        <w:outlineLvl w:val="0"/>
      </w:pPr>
      <w:r w:rsidRPr="009C2664">
        <w:t>5.</w:t>
      </w:r>
      <w:r w:rsidR="007E33A9" w:rsidRPr="009C2664">
        <w:t>2</w:t>
      </w:r>
      <w:r w:rsidRPr="009C2664">
        <w:t>. Разрешение на снос зеленых насаждений, в соответствии с п.</w:t>
      </w:r>
      <w:r w:rsidR="000F01C1" w:rsidRPr="009C2664">
        <w:t xml:space="preserve"> </w:t>
      </w:r>
      <w:r w:rsidRPr="009C2664">
        <w:t>4.</w:t>
      </w:r>
      <w:r w:rsidR="00945CB4" w:rsidRPr="009C2664">
        <w:t>3</w:t>
      </w:r>
      <w:r w:rsidR="00D07B75" w:rsidRPr="009C2664">
        <w:rPr>
          <w:i/>
        </w:rPr>
        <w:t xml:space="preserve">  </w:t>
      </w:r>
      <w:r w:rsidRPr="009C2664">
        <w:t xml:space="preserve">настоящего </w:t>
      </w:r>
      <w:r w:rsidR="007D5DC2" w:rsidRPr="009C2664">
        <w:t>технического задания</w:t>
      </w:r>
      <w:r w:rsidRPr="009C2664">
        <w:t>.</w:t>
      </w:r>
    </w:p>
    <w:p w:rsidR="008F3AE0" w:rsidRPr="009C2664" w:rsidRDefault="00B20727" w:rsidP="006652FC">
      <w:pPr>
        <w:autoSpaceDE w:val="0"/>
        <w:autoSpaceDN w:val="0"/>
        <w:adjustRightInd w:val="0"/>
        <w:ind w:firstLine="284"/>
        <w:jc w:val="both"/>
        <w:outlineLvl w:val="0"/>
        <w:rPr>
          <w:i/>
        </w:rPr>
      </w:pPr>
      <w:r w:rsidRPr="009C2664">
        <w:t>5.</w:t>
      </w:r>
      <w:r w:rsidR="007E33A9" w:rsidRPr="009C2664">
        <w:t>3</w:t>
      </w:r>
      <w:r w:rsidRPr="009C2664">
        <w:t>. Документы, подтверждающие</w:t>
      </w:r>
      <w:r w:rsidR="008F3AE0" w:rsidRPr="009C2664">
        <w:t xml:space="preserve"> фактическую оплату сведений, предусмотрен</w:t>
      </w:r>
      <w:r w:rsidR="00FD16F6" w:rsidRPr="009C2664">
        <w:t>н</w:t>
      </w:r>
      <w:r w:rsidR="008F3AE0" w:rsidRPr="009C2664">
        <w:t>ы</w:t>
      </w:r>
      <w:r w:rsidR="00FD16F6" w:rsidRPr="009C2664">
        <w:t>х</w:t>
      </w:r>
      <w:r w:rsidR="008F3AE0" w:rsidRPr="009C2664">
        <w:t xml:space="preserve"> </w:t>
      </w:r>
      <w:r w:rsidR="000F01C1" w:rsidRPr="009C2664">
        <w:t xml:space="preserve">     </w:t>
      </w:r>
      <w:r w:rsidR="008F3AE0" w:rsidRPr="009C2664">
        <w:t>п.</w:t>
      </w:r>
      <w:r w:rsidR="000F01C1" w:rsidRPr="009C2664">
        <w:t xml:space="preserve"> </w:t>
      </w:r>
      <w:r w:rsidR="00B136AB" w:rsidRPr="009C2664">
        <w:t>4</w:t>
      </w:r>
      <w:r w:rsidR="005F53CE" w:rsidRPr="009C2664">
        <w:t>.1</w:t>
      </w:r>
      <w:r w:rsidR="00CA6C67" w:rsidRPr="009C2664">
        <w:t xml:space="preserve"> </w:t>
      </w:r>
      <w:r w:rsidR="00C13430" w:rsidRPr="009C2664">
        <w:t>настоящего технического задания.</w:t>
      </w:r>
      <w:r w:rsidR="00D07B75" w:rsidRPr="009C2664">
        <w:t xml:space="preserve"> </w:t>
      </w:r>
      <w:r w:rsidR="00C13430" w:rsidRPr="009C2664">
        <w:t xml:space="preserve"> </w:t>
      </w:r>
    </w:p>
    <w:p w:rsidR="00622245" w:rsidRDefault="008F3AE0" w:rsidP="001D538F">
      <w:pPr>
        <w:autoSpaceDE w:val="0"/>
        <w:autoSpaceDN w:val="0"/>
        <w:adjustRightInd w:val="0"/>
        <w:ind w:firstLine="284"/>
        <w:jc w:val="both"/>
        <w:outlineLvl w:val="0"/>
      </w:pPr>
      <w:r w:rsidRPr="009C2664">
        <w:t>5.</w:t>
      </w:r>
      <w:r w:rsidR="007E33A9" w:rsidRPr="009C2664">
        <w:t>4</w:t>
      </w:r>
      <w:r w:rsidRPr="009C2664">
        <w:t xml:space="preserve">. </w:t>
      </w:r>
      <w:r w:rsidR="00B20727" w:rsidRPr="009C2664">
        <w:t xml:space="preserve"> </w:t>
      </w:r>
      <w:r w:rsidRPr="009C2664">
        <w:t>Документы, подтверждающие фактическую оплату компенсации за</w:t>
      </w:r>
      <w:r w:rsidRPr="00FB7A5E">
        <w:t xml:space="preserve"> снос зеленых насаждений, преду</w:t>
      </w:r>
      <w:r w:rsidR="008F0DB5" w:rsidRPr="00FB7A5E">
        <w:t>смотренных п.</w:t>
      </w:r>
      <w:r w:rsidR="000F01C1">
        <w:t xml:space="preserve"> 4.5</w:t>
      </w:r>
      <w:r w:rsidR="008F0DB5" w:rsidRPr="00FB7A5E">
        <w:t xml:space="preserve"> настоящего ТЗ.</w:t>
      </w:r>
      <w:r w:rsidR="00DD656C" w:rsidRPr="00FB7A5E">
        <w:t xml:space="preserve"> </w:t>
      </w:r>
      <w:bookmarkStart w:id="1" w:name="bookmark0"/>
    </w:p>
    <w:p w:rsidR="000805C2" w:rsidRPr="00502133" w:rsidRDefault="000805C2" w:rsidP="001D538F">
      <w:pPr>
        <w:autoSpaceDE w:val="0"/>
        <w:autoSpaceDN w:val="0"/>
        <w:adjustRightInd w:val="0"/>
        <w:ind w:firstLine="284"/>
        <w:jc w:val="both"/>
        <w:outlineLvl w:val="0"/>
      </w:pPr>
      <w:r w:rsidRPr="00502133">
        <w:t>5.</w:t>
      </w:r>
      <w:r w:rsidR="007E33A9">
        <w:t>5</w:t>
      </w:r>
      <w:r w:rsidRPr="00502133">
        <w:t>.</w:t>
      </w:r>
      <w:r w:rsidRPr="00502133">
        <w:tab/>
        <w:t xml:space="preserve">В </w:t>
      </w:r>
      <w:proofErr w:type="gramStart"/>
      <w:r w:rsidRPr="00502133">
        <w:t>соответствии</w:t>
      </w:r>
      <w:proofErr w:type="gramEnd"/>
      <w:r w:rsidRPr="00502133">
        <w:t xml:space="preserve"> с п. 4.</w:t>
      </w:r>
      <w:r w:rsidR="000F01C1">
        <w:t>4</w:t>
      </w:r>
      <w:r w:rsidRPr="00502133">
        <w:t xml:space="preserve"> настоящего технического задания, представить:</w:t>
      </w:r>
    </w:p>
    <w:p w:rsidR="000805C2" w:rsidRDefault="000805C2" w:rsidP="001D538F">
      <w:pPr>
        <w:autoSpaceDE w:val="0"/>
        <w:autoSpaceDN w:val="0"/>
        <w:adjustRightInd w:val="0"/>
        <w:ind w:firstLine="284"/>
        <w:jc w:val="both"/>
        <w:outlineLvl w:val="0"/>
      </w:pPr>
      <w:r w:rsidRPr="00502133">
        <w:lastRenderedPageBreak/>
        <w:t>5.6.1. Материалы лесоустройства</w:t>
      </w:r>
      <w:r w:rsidR="00A91349" w:rsidRPr="00502133">
        <w:t>.</w:t>
      </w:r>
    </w:p>
    <w:p w:rsidR="00945CB4" w:rsidRPr="00502133" w:rsidRDefault="00945CB4" w:rsidP="001D538F">
      <w:pPr>
        <w:autoSpaceDE w:val="0"/>
        <w:autoSpaceDN w:val="0"/>
        <w:adjustRightInd w:val="0"/>
        <w:ind w:firstLine="284"/>
        <w:jc w:val="both"/>
        <w:outlineLvl w:val="0"/>
      </w:pPr>
      <w:r>
        <w:t>5.6.2. Проектную документацию лесного участка.</w:t>
      </w:r>
    </w:p>
    <w:p w:rsidR="000F01C1" w:rsidRDefault="00A91349" w:rsidP="001D538F">
      <w:pPr>
        <w:autoSpaceDE w:val="0"/>
        <w:autoSpaceDN w:val="0"/>
        <w:adjustRightInd w:val="0"/>
        <w:ind w:firstLine="284"/>
        <w:jc w:val="both"/>
        <w:outlineLvl w:val="0"/>
        <w:rPr>
          <w:i/>
        </w:rPr>
      </w:pPr>
      <w:r w:rsidRPr="00502133">
        <w:t>5.6.</w:t>
      </w:r>
      <w:r w:rsidR="00945CB4">
        <w:t>3</w:t>
      </w:r>
      <w:r w:rsidRPr="00502133">
        <w:t xml:space="preserve">. </w:t>
      </w:r>
      <w:r w:rsidR="00C316C7" w:rsidRPr="00502133">
        <w:t>Решение об утверждении</w:t>
      </w:r>
      <w:r w:rsidRPr="00502133">
        <w:t xml:space="preserve"> </w:t>
      </w:r>
      <w:proofErr w:type="gramStart"/>
      <w:r w:rsidRPr="00502133">
        <w:t>проектн</w:t>
      </w:r>
      <w:r w:rsidR="00C316C7" w:rsidRPr="00502133">
        <w:t>ой</w:t>
      </w:r>
      <w:proofErr w:type="gramEnd"/>
      <w:r w:rsidRPr="00502133">
        <w:t xml:space="preserve"> документацию лесного участка</w:t>
      </w:r>
      <w:r w:rsidR="00842FEA" w:rsidRPr="00502133">
        <w:t>.</w:t>
      </w:r>
      <w:r w:rsidR="002639B3" w:rsidRPr="00502133">
        <w:t xml:space="preserve"> </w:t>
      </w:r>
    </w:p>
    <w:p w:rsidR="00842FEA" w:rsidRPr="00502133" w:rsidRDefault="00842FEA" w:rsidP="001D538F">
      <w:pPr>
        <w:autoSpaceDE w:val="0"/>
        <w:autoSpaceDN w:val="0"/>
        <w:adjustRightInd w:val="0"/>
        <w:ind w:firstLine="284"/>
        <w:jc w:val="both"/>
        <w:outlineLvl w:val="0"/>
      </w:pPr>
      <w:r w:rsidRPr="00502133">
        <w:t>5.6.</w:t>
      </w:r>
      <w:r w:rsidR="00945CB4">
        <w:t>4</w:t>
      </w:r>
      <w:r w:rsidRPr="00502133">
        <w:t>. Постановлени</w:t>
      </w:r>
      <w:r w:rsidR="00B17694" w:rsidRPr="00502133">
        <w:t>е</w:t>
      </w:r>
      <w:r w:rsidRPr="00502133">
        <w:t xml:space="preserve"> о предварительном согласовании предоставления </w:t>
      </w:r>
      <w:r w:rsidR="002845D6" w:rsidRPr="00502133">
        <w:t>лесного</w:t>
      </w:r>
      <w:r w:rsidR="002845D6" w:rsidRPr="00502133">
        <w:rPr>
          <w:i/>
        </w:rPr>
        <w:t xml:space="preserve"> </w:t>
      </w:r>
      <w:r w:rsidRPr="00502133">
        <w:t>участка в границах земель лесного фонда.</w:t>
      </w:r>
    </w:p>
    <w:p w:rsidR="00842FEA" w:rsidRPr="00502133" w:rsidRDefault="00842FEA" w:rsidP="001D538F">
      <w:pPr>
        <w:autoSpaceDE w:val="0"/>
        <w:autoSpaceDN w:val="0"/>
        <w:adjustRightInd w:val="0"/>
        <w:ind w:firstLine="284"/>
        <w:jc w:val="both"/>
        <w:outlineLvl w:val="0"/>
        <w:rPr>
          <w:i/>
        </w:rPr>
      </w:pPr>
      <w:r w:rsidRPr="00502133">
        <w:t>5.6.</w:t>
      </w:r>
      <w:r w:rsidR="00945CB4">
        <w:t>5</w:t>
      </w:r>
      <w:r w:rsidRPr="00502133">
        <w:t xml:space="preserve">. Межевой план земельного участка представить заказчику в электронном виде (на </w:t>
      </w:r>
      <w:r w:rsidRPr="00502133">
        <w:rPr>
          <w:lang w:val="en-US"/>
        </w:rPr>
        <w:t>CD</w:t>
      </w:r>
      <w:r w:rsidRPr="00502133">
        <w:t>-диске).</w:t>
      </w:r>
      <w:r w:rsidR="00F91001" w:rsidRPr="00502133">
        <w:t xml:space="preserve"> </w:t>
      </w:r>
    </w:p>
    <w:p w:rsidR="00842FEA" w:rsidRPr="00502133" w:rsidRDefault="00842FEA" w:rsidP="001D538F">
      <w:pPr>
        <w:autoSpaceDE w:val="0"/>
        <w:autoSpaceDN w:val="0"/>
        <w:adjustRightInd w:val="0"/>
        <w:ind w:firstLine="284"/>
        <w:jc w:val="both"/>
        <w:outlineLvl w:val="0"/>
        <w:rPr>
          <w:rFonts w:eastAsia="Calibri"/>
          <w:lang w:eastAsia="en-US"/>
        </w:rPr>
      </w:pPr>
      <w:r w:rsidRPr="00502133">
        <w:rPr>
          <w:rFonts w:eastAsia="Calibri"/>
          <w:lang w:eastAsia="en-US"/>
        </w:rPr>
        <w:t>5.6.</w:t>
      </w:r>
      <w:r w:rsidR="00945CB4">
        <w:rPr>
          <w:rFonts w:eastAsia="Calibri"/>
          <w:lang w:eastAsia="en-US"/>
        </w:rPr>
        <w:t>6</w:t>
      </w:r>
      <w:r w:rsidRPr="00502133">
        <w:rPr>
          <w:rFonts w:eastAsia="Calibri"/>
          <w:lang w:eastAsia="en-US"/>
        </w:rPr>
        <w:t>. Выписку из Единого государственного реестра недвижимости об основных характеристиках и зарегистрированны</w:t>
      </w:r>
      <w:r w:rsidR="00F867CF" w:rsidRPr="00502133">
        <w:rPr>
          <w:rFonts w:eastAsia="Calibri"/>
          <w:lang w:eastAsia="en-US"/>
        </w:rPr>
        <w:t>х правах на объект недвижимости</w:t>
      </w:r>
      <w:r w:rsidR="002845D6" w:rsidRPr="00502133">
        <w:rPr>
          <w:rFonts w:eastAsia="Calibri"/>
          <w:i/>
          <w:lang w:eastAsia="en-US"/>
        </w:rPr>
        <w:t xml:space="preserve">, </w:t>
      </w:r>
      <w:r w:rsidR="002845D6" w:rsidRPr="00502133">
        <w:rPr>
          <w:rFonts w:eastAsia="Calibri"/>
          <w:lang w:eastAsia="en-US"/>
        </w:rPr>
        <w:t>полученную по результатам выполнения мероприят</w:t>
      </w:r>
      <w:r w:rsidR="00F867CF" w:rsidRPr="00502133">
        <w:rPr>
          <w:rFonts w:eastAsia="Calibri"/>
          <w:lang w:eastAsia="en-US"/>
        </w:rPr>
        <w:t>и</w:t>
      </w:r>
      <w:r w:rsidR="002845D6" w:rsidRPr="00502133">
        <w:rPr>
          <w:rFonts w:eastAsia="Calibri"/>
          <w:lang w:eastAsia="en-US"/>
        </w:rPr>
        <w:t>й, преду</w:t>
      </w:r>
      <w:r w:rsidR="00F867CF" w:rsidRPr="00502133">
        <w:rPr>
          <w:rFonts w:eastAsia="Calibri"/>
          <w:lang w:eastAsia="en-US"/>
        </w:rPr>
        <w:t>с</w:t>
      </w:r>
      <w:r w:rsidR="002845D6" w:rsidRPr="00502133">
        <w:rPr>
          <w:rFonts w:eastAsia="Calibri"/>
          <w:lang w:eastAsia="en-US"/>
        </w:rPr>
        <w:t xml:space="preserve">мотренных </w:t>
      </w:r>
      <w:proofErr w:type="spellStart"/>
      <w:r w:rsidR="002845D6" w:rsidRPr="00502133">
        <w:rPr>
          <w:rFonts w:eastAsia="Calibri"/>
          <w:lang w:eastAsia="en-US"/>
        </w:rPr>
        <w:t>п.п</w:t>
      </w:r>
      <w:proofErr w:type="spellEnd"/>
      <w:r w:rsidR="002845D6" w:rsidRPr="00502133">
        <w:rPr>
          <w:rFonts w:eastAsia="Calibri"/>
          <w:lang w:eastAsia="en-US"/>
        </w:rPr>
        <w:t>. 4.</w:t>
      </w:r>
      <w:r w:rsidR="000F01C1">
        <w:rPr>
          <w:rFonts w:eastAsia="Calibri"/>
          <w:lang w:eastAsia="en-US"/>
        </w:rPr>
        <w:t>4</w:t>
      </w:r>
      <w:r w:rsidR="002845D6" w:rsidRPr="00502133">
        <w:rPr>
          <w:rFonts w:eastAsia="Calibri"/>
          <w:lang w:eastAsia="en-US"/>
        </w:rPr>
        <w:t xml:space="preserve">.6. настоящего </w:t>
      </w:r>
      <w:r w:rsidR="00F867CF" w:rsidRPr="00502133">
        <w:rPr>
          <w:rFonts w:eastAsia="Calibri"/>
          <w:lang w:eastAsia="en-US"/>
        </w:rPr>
        <w:t>ТЗ.</w:t>
      </w:r>
    </w:p>
    <w:p w:rsidR="00B17694" w:rsidRPr="00502133" w:rsidRDefault="00B17694" w:rsidP="00B17694">
      <w:pPr>
        <w:ind w:firstLine="284"/>
        <w:jc w:val="both"/>
        <w:rPr>
          <w:i/>
        </w:rPr>
      </w:pPr>
      <w:r w:rsidRPr="00502133">
        <w:rPr>
          <w:rFonts w:eastAsia="Calibri"/>
          <w:lang w:eastAsia="en-US"/>
        </w:rPr>
        <w:t>5.6.</w:t>
      </w:r>
      <w:r w:rsidR="00945CB4">
        <w:rPr>
          <w:rFonts w:eastAsia="Calibri"/>
          <w:lang w:eastAsia="en-US"/>
        </w:rPr>
        <w:t>7</w:t>
      </w:r>
      <w:r w:rsidRPr="00502133">
        <w:rPr>
          <w:rFonts w:eastAsia="Calibri"/>
          <w:lang w:eastAsia="en-US"/>
        </w:rPr>
        <w:t xml:space="preserve">. </w:t>
      </w:r>
      <w:r w:rsidRPr="00502133">
        <w:t xml:space="preserve">Постановление о предоставлении </w:t>
      </w:r>
      <w:r w:rsidR="0022525F" w:rsidRPr="00502133">
        <w:t>лесного</w:t>
      </w:r>
      <w:r w:rsidRPr="00502133">
        <w:t xml:space="preserve"> участка из земель лесного фонда в аренду. </w:t>
      </w:r>
    </w:p>
    <w:p w:rsidR="00B17694" w:rsidRPr="00502133" w:rsidRDefault="00B17694" w:rsidP="00B17694">
      <w:pPr>
        <w:ind w:firstLine="284"/>
        <w:jc w:val="both"/>
      </w:pPr>
      <w:r w:rsidRPr="00502133">
        <w:t>5.6.</w:t>
      </w:r>
      <w:r w:rsidR="00945CB4">
        <w:t>8</w:t>
      </w:r>
      <w:r w:rsidRPr="00502133">
        <w:t>. Проект освоения лесов, с приложением положительного заключения экспертизы.</w:t>
      </w:r>
    </w:p>
    <w:p w:rsidR="001D538F" w:rsidRPr="00502133" w:rsidRDefault="001D538F" w:rsidP="00B17694">
      <w:pPr>
        <w:keepNext/>
        <w:keepLines/>
        <w:tabs>
          <w:tab w:val="left" w:pos="284"/>
        </w:tabs>
        <w:spacing w:line="220" w:lineRule="exact"/>
        <w:ind w:right="70"/>
        <w:jc w:val="both"/>
        <w:outlineLvl w:val="0"/>
        <w:rPr>
          <w:rFonts w:eastAsia="Arial Unicode MS"/>
          <w:b/>
          <w:bCs/>
        </w:rPr>
      </w:pPr>
    </w:p>
    <w:p w:rsidR="00622245" w:rsidRPr="00502133" w:rsidRDefault="00A03B60" w:rsidP="00444663">
      <w:pPr>
        <w:keepNext/>
        <w:keepLines/>
        <w:tabs>
          <w:tab w:val="left" w:pos="284"/>
        </w:tabs>
        <w:spacing w:line="220" w:lineRule="exact"/>
        <w:ind w:left="284" w:right="70"/>
        <w:jc w:val="both"/>
        <w:outlineLvl w:val="0"/>
        <w:rPr>
          <w:rFonts w:eastAsia="Arial Unicode MS"/>
          <w:b/>
          <w:bCs/>
        </w:rPr>
      </w:pPr>
      <w:r w:rsidRPr="00502133">
        <w:rPr>
          <w:rFonts w:eastAsia="Arial Unicode MS"/>
          <w:b/>
          <w:bCs/>
        </w:rPr>
        <w:t>6</w:t>
      </w:r>
      <w:r w:rsidR="00622245" w:rsidRPr="00502133">
        <w:rPr>
          <w:rFonts w:eastAsia="Arial Unicode MS"/>
          <w:b/>
          <w:bCs/>
        </w:rPr>
        <w:t>. Требования к участнику закупки:</w:t>
      </w:r>
      <w:bookmarkEnd w:id="1"/>
    </w:p>
    <w:p w:rsidR="00622245" w:rsidRPr="00945CB4" w:rsidRDefault="002B466D" w:rsidP="002B466D">
      <w:pPr>
        <w:tabs>
          <w:tab w:val="left" w:pos="0"/>
        </w:tabs>
        <w:jc w:val="both"/>
        <w:rPr>
          <w:rFonts w:eastAsia="Arial Unicode MS"/>
        </w:rPr>
      </w:pPr>
      <w:r w:rsidRPr="00502133">
        <w:rPr>
          <w:rFonts w:eastAsia="Arial Unicode MS"/>
        </w:rPr>
        <w:t xml:space="preserve">     6.1. </w:t>
      </w:r>
      <w:r w:rsidR="00B20C5C" w:rsidRPr="00502133">
        <w:rPr>
          <w:rFonts w:eastAsia="Arial Unicode MS"/>
        </w:rPr>
        <w:t>Наличие в штате  не менее двух кадастровых инженеров,</w:t>
      </w:r>
      <w:r w:rsidR="00B20C5C" w:rsidRPr="00502133">
        <w:rPr>
          <w:rFonts w:ascii="Arial" w:hAnsi="Arial" w:cs="Arial"/>
        </w:rPr>
        <w:t xml:space="preserve"> </w:t>
      </w:r>
      <w:r w:rsidR="00B20C5C" w:rsidRPr="00502133">
        <w:t>являющихся членами саморегулируемой организации кадастровых инженеров</w:t>
      </w:r>
      <w:r w:rsidR="00B20C5C" w:rsidRPr="00502133">
        <w:rPr>
          <w:rFonts w:eastAsia="Arial Unicode MS"/>
        </w:rPr>
        <w:t xml:space="preserve"> (СРО),</w:t>
      </w:r>
      <w:r w:rsidR="00B20C5C" w:rsidRPr="00502133">
        <w:rPr>
          <w:rFonts w:eastAsia="Arial Unicode MS"/>
          <w:spacing w:val="10"/>
        </w:rPr>
        <w:t xml:space="preserve"> с предоставлением копий </w:t>
      </w:r>
      <w:r w:rsidR="00EA6B57" w:rsidRPr="00502133">
        <w:rPr>
          <w:rFonts w:eastAsia="Arial Unicode MS"/>
          <w:spacing w:val="10"/>
        </w:rPr>
        <w:t xml:space="preserve">действующих </w:t>
      </w:r>
      <w:r w:rsidR="00B20C5C" w:rsidRPr="00502133">
        <w:rPr>
          <w:rFonts w:eastAsia="Arial Unicode MS"/>
          <w:spacing w:val="10"/>
        </w:rPr>
        <w:t>документов, подтверждающих их членство в СРО, согласно</w:t>
      </w:r>
      <w:r w:rsidR="00B20C5C" w:rsidRPr="00502133">
        <w:rPr>
          <w:rFonts w:eastAsia="Arial Unicode MS"/>
        </w:rPr>
        <w:t xml:space="preserve"> Федеральному закону от 24.07.2007 № 221-ФЗ</w:t>
      </w:r>
      <w:r w:rsidR="00945CB4" w:rsidRPr="00945CB4">
        <w:rPr>
          <w:rFonts w:eastAsia="Arial Unicode MS"/>
        </w:rPr>
        <w:t>.</w:t>
      </w:r>
    </w:p>
    <w:p w:rsidR="0036787E" w:rsidRDefault="0036787E" w:rsidP="00622245">
      <w:pPr>
        <w:tabs>
          <w:tab w:val="left" w:pos="0"/>
        </w:tabs>
        <w:ind w:firstLine="284"/>
        <w:jc w:val="both"/>
        <w:rPr>
          <w:i/>
        </w:rPr>
      </w:pPr>
    </w:p>
    <w:p w:rsidR="00622245" w:rsidRPr="00FB7A5E" w:rsidRDefault="00444663" w:rsidP="00622245">
      <w:pPr>
        <w:tabs>
          <w:tab w:val="left" w:pos="0"/>
        </w:tabs>
        <w:ind w:firstLine="284"/>
        <w:jc w:val="both"/>
        <w:rPr>
          <w:b/>
        </w:rPr>
      </w:pPr>
      <w:r w:rsidRPr="00FB7A5E">
        <w:rPr>
          <w:b/>
        </w:rPr>
        <w:t>7</w:t>
      </w:r>
      <w:r w:rsidR="00622245" w:rsidRPr="00FB7A5E">
        <w:rPr>
          <w:b/>
        </w:rPr>
        <w:t>.Определение стоимости и сметная документация:</w:t>
      </w:r>
    </w:p>
    <w:p w:rsidR="00DA50A2" w:rsidRPr="008F3594" w:rsidRDefault="005D023B" w:rsidP="008F3594">
      <w:pPr>
        <w:jc w:val="both"/>
        <w:rPr>
          <w:sz w:val="18"/>
          <w:szCs w:val="18"/>
        </w:rPr>
      </w:pPr>
      <w:r>
        <w:t xml:space="preserve">7.1. </w:t>
      </w:r>
      <w:r w:rsidR="008F3594">
        <w:t xml:space="preserve">Стоимость работ определяется в соответствии с протоколом договорной цены </w:t>
      </w:r>
      <w:r w:rsidR="008F3594" w:rsidRPr="008F3594">
        <w:rPr>
          <w:color w:val="000000"/>
          <w:spacing w:val="1"/>
        </w:rPr>
        <w:t xml:space="preserve">на подготовку исходно-разрешительных документов на объекты ТП </w:t>
      </w:r>
      <w:r w:rsidR="008F3594">
        <w:rPr>
          <w:color w:val="000000"/>
          <w:spacing w:val="1"/>
        </w:rPr>
        <w:t>(</w:t>
      </w:r>
      <w:r w:rsidR="008F3594">
        <w:t>Приложение № 1 к настоящему техническому заданию).</w:t>
      </w:r>
    </w:p>
    <w:p w:rsidR="00622245" w:rsidRPr="00420613" w:rsidRDefault="00622245" w:rsidP="00DA50A2">
      <w:pPr>
        <w:keepNext/>
        <w:ind w:firstLine="284"/>
        <w:jc w:val="both"/>
        <w:outlineLvl w:val="1"/>
      </w:pPr>
    </w:p>
    <w:p w:rsidR="00622245" w:rsidRPr="00FB7A5E" w:rsidRDefault="00444663" w:rsidP="00444663">
      <w:pPr>
        <w:tabs>
          <w:tab w:val="left" w:pos="3712"/>
        </w:tabs>
        <w:ind w:firstLine="284"/>
        <w:jc w:val="both"/>
        <w:rPr>
          <w:b/>
        </w:rPr>
      </w:pPr>
      <w:r w:rsidRPr="007D5DC2">
        <w:rPr>
          <w:b/>
        </w:rPr>
        <w:t>8</w:t>
      </w:r>
      <w:r w:rsidR="00622245" w:rsidRPr="007D5DC2">
        <w:rPr>
          <w:b/>
        </w:rPr>
        <w:t>. Сроки выполнения работ:</w:t>
      </w:r>
    </w:p>
    <w:p w:rsidR="00622245" w:rsidRPr="00FB7A5E" w:rsidRDefault="00622245" w:rsidP="00622245">
      <w:pPr>
        <w:tabs>
          <w:tab w:val="left" w:pos="3712"/>
        </w:tabs>
        <w:ind w:firstLine="426"/>
        <w:jc w:val="both"/>
      </w:pPr>
      <w:r w:rsidRPr="00FB7A5E">
        <w:t>Начало – с момента заключения договора</w:t>
      </w:r>
    </w:p>
    <w:p w:rsidR="00622245" w:rsidRPr="00FB7A5E" w:rsidRDefault="00622245" w:rsidP="00622245">
      <w:pPr>
        <w:tabs>
          <w:tab w:val="left" w:pos="3712"/>
        </w:tabs>
        <w:ind w:firstLine="426"/>
        <w:jc w:val="both"/>
      </w:pPr>
      <w:r w:rsidRPr="00FB7A5E">
        <w:t>Окончание</w:t>
      </w:r>
      <w:r w:rsidR="005909D1">
        <w:t xml:space="preserve"> -</w:t>
      </w:r>
      <w:r w:rsidRPr="00FB7A5E">
        <w:t xml:space="preserve"> 31.12.201</w:t>
      </w:r>
      <w:r w:rsidR="00166E81" w:rsidRPr="00FB7A5E">
        <w:t>8</w:t>
      </w:r>
      <w:r w:rsidRPr="00FB7A5E">
        <w:t xml:space="preserve"> г.</w:t>
      </w:r>
    </w:p>
    <w:p w:rsidR="0091380E" w:rsidRDefault="0091380E" w:rsidP="00600AAF">
      <w:pPr>
        <w:jc w:val="both"/>
        <w:rPr>
          <w:i/>
        </w:rPr>
      </w:pPr>
    </w:p>
    <w:p w:rsidR="00600AAF" w:rsidRPr="007836F1" w:rsidRDefault="00600AAF" w:rsidP="00600AAF">
      <w:pPr>
        <w:jc w:val="both"/>
        <w:rPr>
          <w:i/>
        </w:rPr>
      </w:pPr>
      <w:r w:rsidRPr="007836F1">
        <w:rPr>
          <w:i/>
        </w:rPr>
        <w:t>Приложение:</w:t>
      </w:r>
    </w:p>
    <w:p w:rsidR="008F3594" w:rsidRPr="008F3594" w:rsidRDefault="00600AAF" w:rsidP="008F3594">
      <w:pPr>
        <w:jc w:val="both"/>
        <w:rPr>
          <w:b/>
          <w:color w:val="000000"/>
          <w:spacing w:val="1"/>
        </w:rPr>
      </w:pPr>
      <w:r w:rsidRPr="008F3594">
        <w:rPr>
          <w:i/>
        </w:rPr>
        <w:t>Приложени</w:t>
      </w:r>
      <w:r w:rsidR="00601175" w:rsidRPr="008F3594">
        <w:rPr>
          <w:i/>
        </w:rPr>
        <w:t>е</w:t>
      </w:r>
      <w:r w:rsidRPr="008F3594">
        <w:rPr>
          <w:i/>
        </w:rPr>
        <w:t xml:space="preserve"> №1 </w:t>
      </w:r>
      <w:r w:rsidR="00601175" w:rsidRPr="008F3594">
        <w:rPr>
          <w:i/>
        </w:rPr>
        <w:t xml:space="preserve">- </w:t>
      </w:r>
      <w:r w:rsidR="008F3594" w:rsidRPr="00091EB2">
        <w:rPr>
          <w:i/>
          <w:color w:val="000000"/>
          <w:spacing w:val="1"/>
        </w:rPr>
        <w:t>Протокол договорной цены</w:t>
      </w:r>
      <w:r w:rsidR="008F3594" w:rsidRPr="00091EB2">
        <w:rPr>
          <w:b/>
          <w:i/>
          <w:color w:val="000000"/>
          <w:spacing w:val="1"/>
        </w:rPr>
        <w:t xml:space="preserve"> </w:t>
      </w:r>
      <w:r w:rsidR="008F3594" w:rsidRPr="00091EB2">
        <w:rPr>
          <w:i/>
          <w:color w:val="000000"/>
          <w:spacing w:val="1"/>
        </w:rPr>
        <w:t>на подготовку исходно-разрешительных документов на объекты ТП.</w:t>
      </w:r>
      <w:r w:rsidR="008F3594" w:rsidRPr="008F3594">
        <w:rPr>
          <w:color w:val="000000"/>
          <w:spacing w:val="1"/>
        </w:rPr>
        <w:t xml:space="preserve"> </w:t>
      </w:r>
    </w:p>
    <w:p w:rsidR="005F53CE" w:rsidRPr="008F3594" w:rsidRDefault="005F53CE" w:rsidP="008F3594">
      <w:pPr>
        <w:pStyle w:val="a6"/>
        <w:ind w:left="360"/>
        <w:jc w:val="both"/>
        <w:rPr>
          <w:i/>
          <w:sz w:val="26"/>
          <w:szCs w:val="26"/>
        </w:rPr>
      </w:pPr>
    </w:p>
    <w:p w:rsidR="0091380E" w:rsidRDefault="0091380E" w:rsidP="00600AAF">
      <w:pPr>
        <w:jc w:val="both"/>
        <w:rPr>
          <w:i/>
          <w:sz w:val="26"/>
          <w:szCs w:val="26"/>
        </w:rPr>
      </w:pPr>
    </w:p>
    <w:p w:rsidR="0091380E" w:rsidRDefault="00911820" w:rsidP="00600AAF">
      <w:pPr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Начальник отдела </w:t>
      </w:r>
      <w:proofErr w:type="spellStart"/>
      <w:r>
        <w:rPr>
          <w:i/>
          <w:sz w:val="26"/>
          <w:szCs w:val="26"/>
        </w:rPr>
        <w:t>ОКСиИ</w:t>
      </w:r>
      <w:proofErr w:type="spellEnd"/>
      <w:r>
        <w:rPr>
          <w:i/>
          <w:sz w:val="26"/>
          <w:szCs w:val="26"/>
        </w:rPr>
        <w:tab/>
      </w:r>
      <w:r>
        <w:rPr>
          <w:i/>
          <w:sz w:val="26"/>
          <w:szCs w:val="26"/>
        </w:rPr>
        <w:tab/>
      </w:r>
      <w:r>
        <w:rPr>
          <w:i/>
          <w:sz w:val="26"/>
          <w:szCs w:val="26"/>
        </w:rPr>
        <w:tab/>
      </w:r>
      <w:r>
        <w:rPr>
          <w:i/>
          <w:sz w:val="26"/>
          <w:szCs w:val="26"/>
        </w:rPr>
        <w:tab/>
      </w:r>
      <w:r>
        <w:rPr>
          <w:i/>
          <w:sz w:val="26"/>
          <w:szCs w:val="26"/>
        </w:rPr>
        <w:tab/>
      </w:r>
      <w:r>
        <w:rPr>
          <w:i/>
          <w:sz w:val="26"/>
          <w:szCs w:val="26"/>
        </w:rPr>
        <w:tab/>
      </w:r>
      <w:r w:rsidR="00091EB2">
        <w:rPr>
          <w:i/>
          <w:sz w:val="26"/>
          <w:szCs w:val="26"/>
        </w:rPr>
        <w:t xml:space="preserve">       </w:t>
      </w:r>
      <w:r>
        <w:rPr>
          <w:i/>
          <w:sz w:val="26"/>
          <w:szCs w:val="26"/>
        </w:rPr>
        <w:t>М.М. Шаркунов</w:t>
      </w:r>
    </w:p>
    <w:p w:rsidR="002A0FBB" w:rsidRDefault="002A0FBB" w:rsidP="00600AAF">
      <w:pPr>
        <w:jc w:val="both"/>
        <w:rPr>
          <w:i/>
          <w:sz w:val="26"/>
          <w:szCs w:val="26"/>
        </w:rPr>
      </w:pPr>
    </w:p>
    <w:p w:rsidR="006B5AFE" w:rsidRDefault="002A0FBB" w:rsidP="00600AAF">
      <w:pPr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Согласовано:</w:t>
      </w:r>
    </w:p>
    <w:p w:rsidR="002A0FBB" w:rsidRDefault="002A0FBB" w:rsidP="00600AAF">
      <w:pPr>
        <w:jc w:val="both"/>
        <w:rPr>
          <w:i/>
          <w:sz w:val="26"/>
          <w:szCs w:val="26"/>
        </w:rPr>
      </w:pPr>
    </w:p>
    <w:p w:rsidR="006B5AFE" w:rsidRPr="00F91001" w:rsidRDefault="0097110F" w:rsidP="00600AAF">
      <w:pPr>
        <w:jc w:val="both"/>
        <w:rPr>
          <w:i/>
          <w:strike/>
          <w:sz w:val="26"/>
          <w:szCs w:val="26"/>
        </w:rPr>
      </w:pPr>
      <w:proofErr w:type="spellStart"/>
      <w:r>
        <w:rPr>
          <w:i/>
          <w:sz w:val="26"/>
          <w:szCs w:val="26"/>
        </w:rPr>
        <w:t>И.о</w:t>
      </w:r>
      <w:proofErr w:type="spellEnd"/>
      <w:r>
        <w:rPr>
          <w:i/>
          <w:sz w:val="26"/>
          <w:szCs w:val="26"/>
        </w:rPr>
        <w:t xml:space="preserve"> н</w:t>
      </w:r>
      <w:r w:rsidR="006B5AFE">
        <w:rPr>
          <w:i/>
          <w:sz w:val="26"/>
          <w:szCs w:val="26"/>
        </w:rPr>
        <w:t>ачальник</w:t>
      </w:r>
      <w:r>
        <w:rPr>
          <w:i/>
          <w:sz w:val="26"/>
          <w:szCs w:val="26"/>
        </w:rPr>
        <w:t>а</w:t>
      </w:r>
      <w:r w:rsidR="006B5AFE">
        <w:rPr>
          <w:i/>
          <w:sz w:val="26"/>
          <w:szCs w:val="26"/>
        </w:rPr>
        <w:t xml:space="preserve"> </w:t>
      </w:r>
      <w:r w:rsidR="00F91001" w:rsidRPr="005F2A27">
        <w:rPr>
          <w:i/>
          <w:sz w:val="26"/>
          <w:szCs w:val="26"/>
        </w:rPr>
        <w:t>управления</w:t>
      </w:r>
    </w:p>
    <w:p w:rsidR="006B5AFE" w:rsidRDefault="006B5AFE" w:rsidP="00600AAF">
      <w:pPr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капитального строительства и инвестиций</w:t>
      </w:r>
      <w:r>
        <w:rPr>
          <w:i/>
          <w:sz w:val="26"/>
          <w:szCs w:val="26"/>
        </w:rPr>
        <w:tab/>
      </w:r>
      <w:r>
        <w:rPr>
          <w:i/>
          <w:sz w:val="26"/>
          <w:szCs w:val="26"/>
        </w:rPr>
        <w:tab/>
      </w:r>
      <w:r>
        <w:rPr>
          <w:i/>
          <w:sz w:val="26"/>
          <w:szCs w:val="26"/>
        </w:rPr>
        <w:tab/>
      </w:r>
      <w:r w:rsidR="0097110F">
        <w:rPr>
          <w:i/>
          <w:sz w:val="26"/>
          <w:szCs w:val="26"/>
        </w:rPr>
        <w:t xml:space="preserve">         </w:t>
      </w:r>
      <w:r w:rsidR="00091EB2">
        <w:rPr>
          <w:i/>
          <w:sz w:val="26"/>
          <w:szCs w:val="26"/>
        </w:rPr>
        <w:t xml:space="preserve"> </w:t>
      </w:r>
      <w:r w:rsidR="0097110F">
        <w:rPr>
          <w:i/>
          <w:sz w:val="26"/>
          <w:szCs w:val="26"/>
        </w:rPr>
        <w:t>Э.В. Шумилов</w:t>
      </w:r>
      <w:r w:rsidR="00B01431">
        <w:rPr>
          <w:i/>
          <w:sz w:val="26"/>
          <w:szCs w:val="26"/>
        </w:rPr>
        <w:t xml:space="preserve"> </w:t>
      </w:r>
    </w:p>
    <w:p w:rsidR="00601175" w:rsidRDefault="00601175">
      <w:pPr>
        <w:jc w:val="both"/>
        <w:rPr>
          <w:i/>
          <w:sz w:val="26"/>
          <w:szCs w:val="26"/>
        </w:rPr>
      </w:pPr>
    </w:p>
    <w:sectPr w:rsidR="00601175" w:rsidSect="00601175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03D18"/>
    <w:multiLevelType w:val="multilevel"/>
    <w:tmpl w:val="B1F0C7F2"/>
    <w:lvl w:ilvl="0">
      <w:start w:val="6"/>
      <w:numFmt w:val="decimal"/>
      <w:lvlText w:val="%1."/>
      <w:lvlJc w:val="left"/>
      <w:pPr>
        <w:ind w:left="360" w:hanging="360"/>
      </w:pPr>
      <w:rPr>
        <w:rFonts w:eastAsia="Arial Unicode MS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Arial Unicode MS"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Arial Unicode MS"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Arial Unicode MS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Arial Unicode MS"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Arial Unicode MS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Arial Unicode MS"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eastAsia="Arial Unicode MS" w:hint="default"/>
      </w:rPr>
    </w:lvl>
  </w:abstractNum>
  <w:abstractNum w:abstractNumId="1">
    <w:nsid w:val="2DDA44FD"/>
    <w:multiLevelType w:val="multilevel"/>
    <w:tmpl w:val="E762592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">
    <w:nsid w:val="38931D59"/>
    <w:multiLevelType w:val="multilevel"/>
    <w:tmpl w:val="311ECA0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">
    <w:nsid w:val="3B27025A"/>
    <w:multiLevelType w:val="multilevel"/>
    <w:tmpl w:val="9DB8171E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">
    <w:nsid w:val="3CC930E1"/>
    <w:multiLevelType w:val="hybridMultilevel"/>
    <w:tmpl w:val="1EF87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701001"/>
    <w:multiLevelType w:val="multilevel"/>
    <w:tmpl w:val="3D94BEF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48FA70C9"/>
    <w:multiLevelType w:val="hybridMultilevel"/>
    <w:tmpl w:val="5D58842A"/>
    <w:lvl w:ilvl="0" w:tplc="FAF2BD42">
      <w:start w:val="1"/>
      <w:numFmt w:val="bullet"/>
      <w:lvlText w:val=""/>
      <w:lvlJc w:val="left"/>
      <w:pPr>
        <w:tabs>
          <w:tab w:val="num" w:pos="680"/>
        </w:tabs>
        <w:ind w:left="0" w:firstLine="680"/>
      </w:pPr>
      <w:rPr>
        <w:rFonts w:ascii="Symbol" w:hAnsi="Symbol" w:hint="default"/>
      </w:rPr>
    </w:lvl>
    <w:lvl w:ilvl="1" w:tplc="04190003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3D32597"/>
    <w:multiLevelType w:val="multilevel"/>
    <w:tmpl w:val="94DE96D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74E12C6A"/>
    <w:multiLevelType w:val="hybridMultilevel"/>
    <w:tmpl w:val="56322562"/>
    <w:lvl w:ilvl="0" w:tplc="9FA628C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0B0"/>
    <w:rsid w:val="000571BE"/>
    <w:rsid w:val="000625D2"/>
    <w:rsid w:val="000700B0"/>
    <w:rsid w:val="0007700D"/>
    <w:rsid w:val="000779E6"/>
    <w:rsid w:val="000805C2"/>
    <w:rsid w:val="00084044"/>
    <w:rsid w:val="00085AB4"/>
    <w:rsid w:val="00091EB2"/>
    <w:rsid w:val="000B1DE4"/>
    <w:rsid w:val="000B7D4B"/>
    <w:rsid w:val="000C048F"/>
    <w:rsid w:val="000C394E"/>
    <w:rsid w:val="000C4EEA"/>
    <w:rsid w:val="000C72C6"/>
    <w:rsid w:val="000D06E9"/>
    <w:rsid w:val="000F01C1"/>
    <w:rsid w:val="000F79F1"/>
    <w:rsid w:val="00132C6F"/>
    <w:rsid w:val="00136598"/>
    <w:rsid w:val="0014769E"/>
    <w:rsid w:val="00166E81"/>
    <w:rsid w:val="0016719B"/>
    <w:rsid w:val="00171692"/>
    <w:rsid w:val="00196A4D"/>
    <w:rsid w:val="00197C17"/>
    <w:rsid w:val="001C4EC3"/>
    <w:rsid w:val="001C573C"/>
    <w:rsid w:val="001D1C38"/>
    <w:rsid w:val="001D538F"/>
    <w:rsid w:val="001E627C"/>
    <w:rsid w:val="001F5859"/>
    <w:rsid w:val="0020121A"/>
    <w:rsid w:val="00206AEB"/>
    <w:rsid w:val="0022525F"/>
    <w:rsid w:val="002275D8"/>
    <w:rsid w:val="002341E5"/>
    <w:rsid w:val="002531AC"/>
    <w:rsid w:val="002639B3"/>
    <w:rsid w:val="00264676"/>
    <w:rsid w:val="002744B9"/>
    <w:rsid w:val="00280BE0"/>
    <w:rsid w:val="002845D6"/>
    <w:rsid w:val="00286FDC"/>
    <w:rsid w:val="002A0FBB"/>
    <w:rsid w:val="002B466D"/>
    <w:rsid w:val="002F0E40"/>
    <w:rsid w:val="002F4BF0"/>
    <w:rsid w:val="002F6D7C"/>
    <w:rsid w:val="0030672B"/>
    <w:rsid w:val="0030682D"/>
    <w:rsid w:val="00306A45"/>
    <w:rsid w:val="0031708D"/>
    <w:rsid w:val="003215E2"/>
    <w:rsid w:val="003218EE"/>
    <w:rsid w:val="00337A25"/>
    <w:rsid w:val="0034231D"/>
    <w:rsid w:val="0036787E"/>
    <w:rsid w:val="00367C46"/>
    <w:rsid w:val="00372BE7"/>
    <w:rsid w:val="00387134"/>
    <w:rsid w:val="003C0AFB"/>
    <w:rsid w:val="003D3EBE"/>
    <w:rsid w:val="003F12A6"/>
    <w:rsid w:val="003F1B87"/>
    <w:rsid w:val="00404A52"/>
    <w:rsid w:val="004158E7"/>
    <w:rsid w:val="00415B95"/>
    <w:rsid w:val="00420613"/>
    <w:rsid w:val="00442ACA"/>
    <w:rsid w:val="00444663"/>
    <w:rsid w:val="00445EE1"/>
    <w:rsid w:val="0044787A"/>
    <w:rsid w:val="004525AF"/>
    <w:rsid w:val="00454753"/>
    <w:rsid w:val="00475E0D"/>
    <w:rsid w:val="004A24FE"/>
    <w:rsid w:val="004C187F"/>
    <w:rsid w:val="004C6F9C"/>
    <w:rsid w:val="004D14E1"/>
    <w:rsid w:val="004D77CA"/>
    <w:rsid w:val="004E5312"/>
    <w:rsid w:val="004E7F1A"/>
    <w:rsid w:val="004F5DC7"/>
    <w:rsid w:val="00502133"/>
    <w:rsid w:val="0051404C"/>
    <w:rsid w:val="005236F2"/>
    <w:rsid w:val="00530FF7"/>
    <w:rsid w:val="00534F25"/>
    <w:rsid w:val="00546491"/>
    <w:rsid w:val="00553879"/>
    <w:rsid w:val="00557671"/>
    <w:rsid w:val="005643DD"/>
    <w:rsid w:val="00577CBE"/>
    <w:rsid w:val="005909D1"/>
    <w:rsid w:val="00594BBE"/>
    <w:rsid w:val="00597306"/>
    <w:rsid w:val="005A512A"/>
    <w:rsid w:val="005B7625"/>
    <w:rsid w:val="005C11EF"/>
    <w:rsid w:val="005D023B"/>
    <w:rsid w:val="005F2A27"/>
    <w:rsid w:val="005F53CE"/>
    <w:rsid w:val="00600AAF"/>
    <w:rsid w:val="00601175"/>
    <w:rsid w:val="00622245"/>
    <w:rsid w:val="0062553D"/>
    <w:rsid w:val="00626B7E"/>
    <w:rsid w:val="006313B1"/>
    <w:rsid w:val="00647BE1"/>
    <w:rsid w:val="006652FC"/>
    <w:rsid w:val="00667BE5"/>
    <w:rsid w:val="006A2400"/>
    <w:rsid w:val="006B5AFE"/>
    <w:rsid w:val="006C09E5"/>
    <w:rsid w:val="006C326E"/>
    <w:rsid w:val="006D075F"/>
    <w:rsid w:val="006D1762"/>
    <w:rsid w:val="006D20B1"/>
    <w:rsid w:val="006E3566"/>
    <w:rsid w:val="006F0229"/>
    <w:rsid w:val="0070442B"/>
    <w:rsid w:val="00716752"/>
    <w:rsid w:val="00721B83"/>
    <w:rsid w:val="00724194"/>
    <w:rsid w:val="00724B63"/>
    <w:rsid w:val="00745D44"/>
    <w:rsid w:val="007734A8"/>
    <w:rsid w:val="00780453"/>
    <w:rsid w:val="007836F1"/>
    <w:rsid w:val="007A34D6"/>
    <w:rsid w:val="007B24C6"/>
    <w:rsid w:val="007D2C1D"/>
    <w:rsid w:val="007D5DC2"/>
    <w:rsid w:val="007E33A9"/>
    <w:rsid w:val="007E5E07"/>
    <w:rsid w:val="00826939"/>
    <w:rsid w:val="008340DE"/>
    <w:rsid w:val="00835434"/>
    <w:rsid w:val="008354B3"/>
    <w:rsid w:val="00842FEA"/>
    <w:rsid w:val="00862DFE"/>
    <w:rsid w:val="00882377"/>
    <w:rsid w:val="008824C3"/>
    <w:rsid w:val="00885373"/>
    <w:rsid w:val="00893581"/>
    <w:rsid w:val="008A4CA5"/>
    <w:rsid w:val="008A7990"/>
    <w:rsid w:val="008B02DD"/>
    <w:rsid w:val="008C5FE5"/>
    <w:rsid w:val="008F0DB5"/>
    <w:rsid w:val="008F3594"/>
    <w:rsid w:val="008F3AE0"/>
    <w:rsid w:val="008F7CAE"/>
    <w:rsid w:val="00911820"/>
    <w:rsid w:val="0091380E"/>
    <w:rsid w:val="00921C46"/>
    <w:rsid w:val="00931B9D"/>
    <w:rsid w:val="00934426"/>
    <w:rsid w:val="00942356"/>
    <w:rsid w:val="00945CB4"/>
    <w:rsid w:val="00953FAC"/>
    <w:rsid w:val="0097110F"/>
    <w:rsid w:val="00976AC3"/>
    <w:rsid w:val="0098471D"/>
    <w:rsid w:val="009A6865"/>
    <w:rsid w:val="009C2664"/>
    <w:rsid w:val="009F68F2"/>
    <w:rsid w:val="00A03B60"/>
    <w:rsid w:val="00A12F98"/>
    <w:rsid w:val="00A1643B"/>
    <w:rsid w:val="00A220DD"/>
    <w:rsid w:val="00A25F97"/>
    <w:rsid w:val="00A74E70"/>
    <w:rsid w:val="00A91349"/>
    <w:rsid w:val="00A9719B"/>
    <w:rsid w:val="00AC0836"/>
    <w:rsid w:val="00AC0902"/>
    <w:rsid w:val="00AC3925"/>
    <w:rsid w:val="00AE293C"/>
    <w:rsid w:val="00AE75F7"/>
    <w:rsid w:val="00AF07C9"/>
    <w:rsid w:val="00AF5DF5"/>
    <w:rsid w:val="00B01431"/>
    <w:rsid w:val="00B01A68"/>
    <w:rsid w:val="00B136AB"/>
    <w:rsid w:val="00B17694"/>
    <w:rsid w:val="00B20727"/>
    <w:rsid w:val="00B20C5C"/>
    <w:rsid w:val="00B22090"/>
    <w:rsid w:val="00B30DF3"/>
    <w:rsid w:val="00B324D0"/>
    <w:rsid w:val="00B61D96"/>
    <w:rsid w:val="00B634A7"/>
    <w:rsid w:val="00B734C9"/>
    <w:rsid w:val="00B808CF"/>
    <w:rsid w:val="00B92ED4"/>
    <w:rsid w:val="00BE1B77"/>
    <w:rsid w:val="00BE4937"/>
    <w:rsid w:val="00BE7BA2"/>
    <w:rsid w:val="00C13430"/>
    <w:rsid w:val="00C27794"/>
    <w:rsid w:val="00C316C7"/>
    <w:rsid w:val="00C34467"/>
    <w:rsid w:val="00C36276"/>
    <w:rsid w:val="00C77D17"/>
    <w:rsid w:val="00C81CD3"/>
    <w:rsid w:val="00CA6C67"/>
    <w:rsid w:val="00CB073B"/>
    <w:rsid w:val="00CD68EC"/>
    <w:rsid w:val="00CE6E91"/>
    <w:rsid w:val="00D02182"/>
    <w:rsid w:val="00D042B5"/>
    <w:rsid w:val="00D07B75"/>
    <w:rsid w:val="00D07DED"/>
    <w:rsid w:val="00D2327A"/>
    <w:rsid w:val="00D37DC3"/>
    <w:rsid w:val="00D60BFD"/>
    <w:rsid w:val="00D62961"/>
    <w:rsid w:val="00D672C5"/>
    <w:rsid w:val="00D6745D"/>
    <w:rsid w:val="00D7337A"/>
    <w:rsid w:val="00D818D3"/>
    <w:rsid w:val="00D821CC"/>
    <w:rsid w:val="00DA50A2"/>
    <w:rsid w:val="00DB0391"/>
    <w:rsid w:val="00DB6F22"/>
    <w:rsid w:val="00DC1BE1"/>
    <w:rsid w:val="00DC62EA"/>
    <w:rsid w:val="00DD6079"/>
    <w:rsid w:val="00DD6219"/>
    <w:rsid w:val="00DD656C"/>
    <w:rsid w:val="00DF04FF"/>
    <w:rsid w:val="00DF4208"/>
    <w:rsid w:val="00E20F2C"/>
    <w:rsid w:val="00E35708"/>
    <w:rsid w:val="00EA0632"/>
    <w:rsid w:val="00EA3C84"/>
    <w:rsid w:val="00EA6B57"/>
    <w:rsid w:val="00EA787C"/>
    <w:rsid w:val="00EB12E2"/>
    <w:rsid w:val="00EE4BF7"/>
    <w:rsid w:val="00EF6056"/>
    <w:rsid w:val="00F0471C"/>
    <w:rsid w:val="00F44F94"/>
    <w:rsid w:val="00F6042D"/>
    <w:rsid w:val="00F867CF"/>
    <w:rsid w:val="00F91001"/>
    <w:rsid w:val="00FA7FAE"/>
    <w:rsid w:val="00FB7A5E"/>
    <w:rsid w:val="00FC593F"/>
    <w:rsid w:val="00FD16F6"/>
    <w:rsid w:val="00FD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24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24F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AE293C"/>
    <w:rPr>
      <w:strike w:val="0"/>
      <w:dstrike w:val="0"/>
      <w:color w:val="2060A4"/>
      <w:u w:val="none"/>
      <w:effect w:val="none"/>
      <w:bdr w:val="none" w:sz="0" w:space="0" w:color="auto" w:frame="1"/>
    </w:rPr>
  </w:style>
  <w:style w:type="paragraph" w:styleId="a6">
    <w:name w:val="List Paragraph"/>
    <w:basedOn w:val="a"/>
    <w:uiPriority w:val="34"/>
    <w:qFormat/>
    <w:rsid w:val="00166E81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B92ED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92ED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92E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92ED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92E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24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24F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AE293C"/>
    <w:rPr>
      <w:strike w:val="0"/>
      <w:dstrike w:val="0"/>
      <w:color w:val="2060A4"/>
      <w:u w:val="none"/>
      <w:effect w:val="none"/>
      <w:bdr w:val="none" w:sz="0" w:space="0" w:color="auto" w:frame="1"/>
    </w:rPr>
  </w:style>
  <w:style w:type="paragraph" w:styleId="a6">
    <w:name w:val="List Paragraph"/>
    <w:basedOn w:val="a"/>
    <w:uiPriority w:val="34"/>
    <w:qFormat/>
    <w:rsid w:val="00166E81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B92ED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92ED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92E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92ED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92E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7418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Романюк Татьяна Анатольевна</dc:creator>
  <cp:lastModifiedBy>Александр Александрович Контюшов</cp:lastModifiedBy>
  <cp:revision>5</cp:revision>
  <cp:lastPrinted>2018-02-27T04:49:00Z</cp:lastPrinted>
  <dcterms:created xsi:type="dcterms:W3CDTF">2018-02-27T01:39:00Z</dcterms:created>
  <dcterms:modified xsi:type="dcterms:W3CDTF">2018-02-27T05:02:00Z</dcterms:modified>
</cp:coreProperties>
</file>