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0070AD" w:rsidRPr="00710B48" w:rsidRDefault="000070AD" w:rsidP="000070A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0070AD" w:rsidRPr="00E56FDA" w:rsidRDefault="000070AD" w:rsidP="000070AD">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Мероприятия по строительству и реконструкции  электрических сетей до 10 </w:t>
      </w:r>
      <w:proofErr w:type="spellStart"/>
      <w:r w:rsidRPr="006D4A8A">
        <w:rPr>
          <w:rFonts w:ascii="Times New Roman" w:hAnsi="Times New Roman" w:cs="Times New Roman"/>
          <w:b/>
          <w:sz w:val="24"/>
          <w:szCs w:val="24"/>
        </w:rPr>
        <w:t>кВ</w:t>
      </w:r>
      <w:proofErr w:type="spellEnd"/>
      <w:r w:rsidRPr="006D4A8A">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w:t>
      </w:r>
      <w:r w:rsidRPr="00CB6356">
        <w:rPr>
          <w:rFonts w:ascii="Times New Roman" w:hAnsi="Times New Roman" w:cs="Times New Roman"/>
          <w:b/>
          <w:sz w:val="24"/>
          <w:szCs w:val="24"/>
        </w:rPr>
        <w:t>ПЭС (</w:t>
      </w:r>
      <w:r w:rsidR="008C2C3A" w:rsidRPr="008C2C3A">
        <w:rPr>
          <w:rFonts w:ascii="Times New Roman" w:hAnsi="Times New Roman" w:cs="Times New Roman"/>
          <w:b/>
          <w:sz w:val="24"/>
          <w:szCs w:val="24"/>
        </w:rPr>
        <w:t xml:space="preserve">Анучинский район с. </w:t>
      </w:r>
      <w:proofErr w:type="spellStart"/>
      <w:r w:rsidR="008C2C3A" w:rsidRPr="008C2C3A">
        <w:rPr>
          <w:rFonts w:ascii="Times New Roman" w:hAnsi="Times New Roman" w:cs="Times New Roman"/>
          <w:b/>
          <w:sz w:val="24"/>
          <w:szCs w:val="24"/>
        </w:rPr>
        <w:t>Ильмаковка</w:t>
      </w:r>
      <w:proofErr w:type="spellEnd"/>
      <w:r w:rsidRPr="00CB6356">
        <w:rPr>
          <w:rFonts w:ascii="Times New Roman" w:hAnsi="Times New Roman" w:cs="Times New Roman"/>
          <w:b/>
          <w:sz w:val="24"/>
          <w:szCs w:val="24"/>
        </w:rPr>
        <w:t>)</w:t>
      </w:r>
      <w:r w:rsidRPr="00E56FDA">
        <w:rPr>
          <w:rFonts w:ascii="Times New Roman" w:hAnsi="Times New Roman" w:cs="Times New Roman"/>
          <w:sz w:val="24"/>
          <w:szCs w:val="24"/>
        </w:rPr>
        <w:t xml:space="preserve"> (далее по тексту договора - Объект) и сдать результат Заказчику, а Заказчик обязуется принять результат</w:t>
      </w:r>
      <w:proofErr w:type="gramEnd"/>
      <w:r w:rsidRPr="00E56FDA">
        <w:rPr>
          <w:rFonts w:ascii="Times New Roman" w:hAnsi="Times New Roman" w:cs="Times New Roman"/>
          <w:sz w:val="24"/>
          <w:szCs w:val="24"/>
        </w:rPr>
        <w:t xml:space="preserve"> работ и оплатить его в порядке, предусмотренном Договором</w:t>
      </w:r>
      <w:r>
        <w:rPr>
          <w:rFonts w:ascii="Times New Roman" w:hAnsi="Times New Roman" w:cs="Times New Roman"/>
          <w:sz w:val="24"/>
          <w:szCs w:val="24"/>
        </w:rPr>
        <w:t>.</w:t>
      </w:r>
    </w:p>
    <w:p w:rsidR="000070AD" w:rsidRPr="00CB6356" w:rsidRDefault="000070AD" w:rsidP="000070AD">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070AD" w:rsidRPr="00C30243" w:rsidRDefault="000070AD" w:rsidP="000070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8C2C3A" w:rsidRPr="008C2C3A" w:rsidRDefault="008C2C3A" w:rsidP="008C2C3A">
      <w:pPr>
        <w:widowControl w:val="0"/>
        <w:tabs>
          <w:tab w:val="left" w:pos="567"/>
        </w:tabs>
        <w:ind w:firstLine="709"/>
        <w:contextualSpacing/>
        <w:jc w:val="both"/>
        <w:rPr>
          <w:color w:val="0000FF"/>
        </w:rPr>
      </w:pPr>
      <w:r w:rsidRPr="008C2C3A">
        <w:rPr>
          <w:color w:val="0000FF"/>
        </w:rPr>
        <w:t>1.</w:t>
      </w:r>
      <w:r>
        <w:rPr>
          <w:color w:val="0000FF"/>
        </w:rPr>
        <w:t>3</w:t>
      </w:r>
      <w:r w:rsidRPr="008C2C3A">
        <w:rPr>
          <w:color w:val="0000FF"/>
        </w:rPr>
        <w:t xml:space="preserve">.1.  № 17-2236с от 28.06.2017 г. (Владимиров А.В., Анучинский район, с. Иль-маковка, ул. Центральная, д.46 –ориентир. примерно в 354 м от ориентира по </w:t>
      </w:r>
      <w:proofErr w:type="spellStart"/>
      <w:r w:rsidRPr="008C2C3A">
        <w:rPr>
          <w:color w:val="0000FF"/>
        </w:rPr>
        <w:t>направле-нию</w:t>
      </w:r>
      <w:proofErr w:type="spellEnd"/>
      <w:r w:rsidRPr="008C2C3A">
        <w:rPr>
          <w:color w:val="0000FF"/>
        </w:rPr>
        <w:t xml:space="preserve"> на юго-запад), 15 кВт. 380</w:t>
      </w:r>
      <w:proofErr w:type="gramStart"/>
      <w:r w:rsidRPr="008C2C3A">
        <w:rPr>
          <w:color w:val="0000FF"/>
        </w:rPr>
        <w:t xml:space="preserve"> В</w:t>
      </w:r>
      <w:proofErr w:type="gramEnd"/>
      <w:r w:rsidRPr="008C2C3A">
        <w:rPr>
          <w:color w:val="0000FF"/>
        </w:rPr>
        <w:t xml:space="preserve">; </w:t>
      </w:r>
    </w:p>
    <w:p w:rsidR="008C2C3A" w:rsidRPr="008C2C3A" w:rsidRDefault="008C2C3A" w:rsidP="008C2C3A">
      <w:pPr>
        <w:widowControl w:val="0"/>
        <w:tabs>
          <w:tab w:val="left" w:pos="993"/>
        </w:tabs>
        <w:ind w:firstLine="709"/>
        <w:contextualSpacing/>
        <w:jc w:val="both"/>
        <w:rPr>
          <w:color w:val="0000FF"/>
        </w:rPr>
      </w:pPr>
      <w:r>
        <w:rPr>
          <w:color w:val="0000FF"/>
        </w:rPr>
        <w:t>1.3</w:t>
      </w:r>
      <w:r w:rsidRPr="008C2C3A">
        <w:rPr>
          <w:color w:val="0000FF"/>
        </w:rPr>
        <w:t>.2.  № 17-2237с от 28.06.2017 г. (</w:t>
      </w:r>
      <w:proofErr w:type="spellStart"/>
      <w:r w:rsidRPr="008C2C3A">
        <w:rPr>
          <w:color w:val="0000FF"/>
        </w:rPr>
        <w:t>Сабашнюк</w:t>
      </w:r>
      <w:proofErr w:type="spellEnd"/>
      <w:r w:rsidRPr="008C2C3A">
        <w:rPr>
          <w:color w:val="0000FF"/>
        </w:rPr>
        <w:t xml:space="preserve"> Е.В., Анучинский район, с. Ильма-ковка, ул. Центральная, д.46 –ориентир. примерно в 251 м от ориентира по направлению на юго-запад), 15 кВт, 380</w:t>
      </w:r>
      <w:proofErr w:type="gramStart"/>
      <w:r w:rsidRPr="008C2C3A">
        <w:rPr>
          <w:color w:val="0000FF"/>
        </w:rPr>
        <w:t xml:space="preserve"> В</w:t>
      </w:r>
      <w:proofErr w:type="gramEnd"/>
      <w:r w:rsidRPr="008C2C3A">
        <w:rPr>
          <w:color w:val="0000FF"/>
        </w:rPr>
        <w:t>;</w:t>
      </w:r>
    </w:p>
    <w:p w:rsidR="001D3E3E" w:rsidRDefault="008C2C3A" w:rsidP="008C2C3A">
      <w:pPr>
        <w:widowControl w:val="0"/>
        <w:tabs>
          <w:tab w:val="left" w:pos="993"/>
        </w:tabs>
        <w:ind w:firstLine="709"/>
        <w:contextualSpacing/>
        <w:jc w:val="both"/>
        <w:rPr>
          <w:b/>
          <w:bCs/>
        </w:rPr>
      </w:pPr>
      <w:r>
        <w:rPr>
          <w:color w:val="0000FF"/>
        </w:rPr>
        <w:t>1.3</w:t>
      </w:r>
      <w:r w:rsidRPr="008C2C3A">
        <w:rPr>
          <w:color w:val="0000FF"/>
        </w:rPr>
        <w:t xml:space="preserve">.3.  № 17-3332с от 27.10.2017 г. (Краевое Государственное Бюджетное </w:t>
      </w:r>
      <w:proofErr w:type="spellStart"/>
      <w:r w:rsidRPr="008C2C3A">
        <w:rPr>
          <w:color w:val="0000FF"/>
        </w:rPr>
        <w:t>Учре-ждение</w:t>
      </w:r>
      <w:proofErr w:type="spellEnd"/>
      <w:r w:rsidRPr="008C2C3A">
        <w:rPr>
          <w:color w:val="0000FF"/>
        </w:rPr>
        <w:t xml:space="preserve"> «Дирекция по охране объектов животного мира и особо охраняемых природных территорий», Анучинский район, с. </w:t>
      </w:r>
      <w:proofErr w:type="spellStart"/>
      <w:r w:rsidRPr="008C2C3A">
        <w:rPr>
          <w:color w:val="0000FF"/>
        </w:rPr>
        <w:t>Ильмаковка</w:t>
      </w:r>
      <w:proofErr w:type="spellEnd"/>
      <w:r w:rsidRPr="008C2C3A">
        <w:rPr>
          <w:color w:val="0000FF"/>
        </w:rPr>
        <w:t xml:space="preserve">, в 430 метрах на </w:t>
      </w:r>
      <w:proofErr w:type="spellStart"/>
      <w:r w:rsidRPr="008C2C3A">
        <w:rPr>
          <w:color w:val="0000FF"/>
        </w:rPr>
        <w:t>юго</w:t>
      </w:r>
      <w:proofErr w:type="spellEnd"/>
      <w:r w:rsidRPr="008C2C3A">
        <w:rPr>
          <w:color w:val="0000FF"/>
        </w:rPr>
        <w:t xml:space="preserve"> восток от ул. Цен-тральная, 46), 15 кВт, 380</w:t>
      </w:r>
      <w:proofErr w:type="gramStart"/>
      <w:r w:rsidRPr="008C2C3A">
        <w:rPr>
          <w:color w:val="0000FF"/>
        </w:rPr>
        <w:t xml:space="preserve"> В</w:t>
      </w:r>
      <w:proofErr w:type="gramEnd"/>
      <w:r w:rsidRPr="008C2C3A">
        <w:rPr>
          <w:color w:val="0000FF"/>
        </w:rPr>
        <w:t>;</w:t>
      </w: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8C2C3A" w:rsidRDefault="008C2C3A"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lastRenderedPageBreak/>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0070AD"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0070AD">
        <w:t xml:space="preserve">  </w:t>
      </w:r>
      <w:r w:rsidRPr="000070AD">
        <w:rPr>
          <w:spacing w:val="-6"/>
        </w:rPr>
        <w:t xml:space="preserve">Обеспечить наличие допусков, лицензий и разрешений, необходимых для проведения Работ. </w:t>
      </w:r>
      <w:proofErr w:type="gramStart"/>
      <w:r w:rsidRPr="000070AD">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0070AD" w:rsidRDefault="00D939DD" w:rsidP="00D939DD">
      <w:pPr>
        <w:widowControl w:val="0"/>
        <w:shd w:val="clear" w:color="auto" w:fill="FFFFFF"/>
        <w:tabs>
          <w:tab w:val="left" w:pos="900"/>
          <w:tab w:val="left" w:pos="1276"/>
          <w:tab w:val="num" w:pos="2120"/>
        </w:tabs>
        <w:ind w:firstLine="1135"/>
        <w:jc w:val="both"/>
      </w:pPr>
      <w:r w:rsidRPr="000070AD">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0070AD">
        <w:t>.</w:t>
      </w:r>
    </w:p>
    <w:p w:rsidR="00D939DD" w:rsidRPr="000070AD"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0070AD">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0070AD" w:rsidRDefault="00D939DD" w:rsidP="00D939DD">
      <w:pPr>
        <w:pStyle w:val="af5"/>
        <w:widowControl w:val="0"/>
        <w:numPr>
          <w:ilvl w:val="0"/>
          <w:numId w:val="22"/>
        </w:numPr>
        <w:shd w:val="clear" w:color="auto" w:fill="FFFFFF"/>
        <w:tabs>
          <w:tab w:val="left" w:pos="567"/>
        </w:tabs>
        <w:ind w:left="0" w:firstLine="284"/>
        <w:jc w:val="both"/>
        <w:rPr>
          <w:spacing w:val="-6"/>
        </w:rPr>
      </w:pPr>
      <w:r w:rsidRPr="000070AD">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070AD">
        <w:rPr>
          <w:spacing w:val="-6"/>
        </w:rPr>
        <w:t>ств пр</w:t>
      </w:r>
      <w:proofErr w:type="gramEnd"/>
      <w:r w:rsidRPr="000070AD">
        <w:rPr>
          <w:spacing w:val="-6"/>
        </w:rPr>
        <w:t>едложенной участником стоимости выполнения работ по договору;</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0070AD"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0070AD">
        <w:rPr>
          <w:spacing w:val="-6"/>
        </w:rPr>
        <w:t xml:space="preserve">Во избежание сомнений, принятие соответствующего закона или иного нормативного акта не </w:t>
      </w:r>
      <w:proofErr w:type="gramStart"/>
      <w:r w:rsidRPr="000070AD">
        <w:rPr>
          <w:spacing w:val="-6"/>
        </w:rPr>
        <w:t>будет рассматриваться для целей Договора как обстоятельство непреодолимой силы и Подрядчик не</w:t>
      </w:r>
      <w:proofErr w:type="gramEnd"/>
      <w:r w:rsidRPr="000070AD">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w:t>
      </w:r>
      <w:r w:rsidRPr="00710B48">
        <w:lastRenderedPageBreak/>
        <w:t>настоящему Договору.</w:t>
      </w:r>
      <w:r w:rsidRPr="005D18F9">
        <w:rPr>
          <w:b/>
          <w:i/>
          <w:color w:val="0000FF"/>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w:t>
      </w:r>
      <w:r w:rsidRPr="00710B48">
        <w:lastRenderedPageBreak/>
        <w:t>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При производстве работ Подрядчик обязан выполнить все работы, с соблюдением </w:t>
      </w:r>
      <w:r w:rsidRPr="00710B48">
        <w:lastRenderedPageBreak/>
        <w:t>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lastRenderedPageBreak/>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w:t>
      </w:r>
      <w:r w:rsidRPr="004B5B3D">
        <w:rPr>
          <w:color w:val="000000" w:themeColor="text1"/>
        </w:rPr>
        <w:lastRenderedPageBreak/>
        <w:t xml:space="preserve">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0070AD" w:rsidRPr="00310A39" w:rsidRDefault="000070AD" w:rsidP="000070AD">
      <w:pPr>
        <w:pStyle w:val="af5"/>
        <w:numPr>
          <w:ilvl w:val="0"/>
          <w:numId w:val="8"/>
        </w:numPr>
        <w:tabs>
          <w:tab w:val="left" w:pos="1080"/>
        </w:tabs>
        <w:jc w:val="center"/>
        <w:rPr>
          <w:b/>
        </w:rPr>
      </w:pPr>
      <w:r w:rsidRPr="00310A39">
        <w:rPr>
          <w:b/>
        </w:rPr>
        <w:t>Гарантийные обязательства</w:t>
      </w:r>
    </w:p>
    <w:p w:rsidR="000070AD" w:rsidRPr="00710B4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070AD" w:rsidRPr="00803A5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070AD" w:rsidRPr="00803A58" w:rsidRDefault="000070AD" w:rsidP="000070AD">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070AD" w:rsidRPr="00710B48" w:rsidRDefault="000070AD" w:rsidP="000070A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0070AD" w:rsidRPr="00710B48" w:rsidRDefault="000070AD" w:rsidP="000070AD">
      <w:pPr>
        <w:pStyle w:val="af5"/>
        <w:numPr>
          <w:ilvl w:val="1"/>
          <w:numId w:val="8"/>
        </w:numPr>
        <w:tabs>
          <w:tab w:val="clear" w:pos="2403"/>
          <w:tab w:val="left" w:pos="993"/>
          <w:tab w:val="num" w:pos="1134"/>
          <w:tab w:val="num" w:pos="1978"/>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070AD" w:rsidRPr="00710B48" w:rsidRDefault="000070AD" w:rsidP="000070A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0070AD" w:rsidRPr="00710B48" w:rsidRDefault="000070AD" w:rsidP="000070A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070AD" w:rsidRDefault="000070AD" w:rsidP="000070A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8C2C3A" w:rsidRPr="00710B48" w:rsidRDefault="008C2C3A"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w:t>
      </w:r>
      <w:r w:rsidRPr="00710B48">
        <w:lastRenderedPageBreak/>
        <w:t>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w:t>
      </w:r>
      <w:r w:rsidRPr="00943793">
        <w:lastRenderedPageBreak/>
        <w:t xml:space="preserve">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lastRenderedPageBreak/>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lastRenderedPageBreak/>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w:t>
      </w:r>
      <w:r w:rsidRPr="00710B48">
        <w:lastRenderedPageBreak/>
        <w:t xml:space="preserve">непредотвратимые ситуации, включая, </w:t>
      </w:r>
      <w:proofErr w:type="gramStart"/>
      <w:r w:rsidRPr="00710B48">
        <w:t>но</w:t>
      </w:r>
      <w:proofErr w:type="gramEnd"/>
      <w:r w:rsidRPr="00710B48">
        <w:t xml:space="preserve">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8C2C3A" w:rsidRDefault="00357AEA" w:rsidP="00357AEA">
      <w:pPr>
        <w:shd w:val="clear" w:color="auto" w:fill="FFFFFF"/>
        <w:tabs>
          <w:tab w:val="left" w:pos="0"/>
          <w:tab w:val="left" w:pos="709"/>
          <w:tab w:val="left" w:pos="993"/>
          <w:tab w:val="left" w:pos="1276"/>
        </w:tabs>
        <w:ind w:firstLine="709"/>
        <w:jc w:val="both"/>
      </w:pPr>
      <w:r w:rsidRPr="008C2C3A">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8C2C3A" w:rsidRDefault="00357AEA" w:rsidP="00357AEA">
      <w:pPr>
        <w:numPr>
          <w:ilvl w:val="1"/>
          <w:numId w:val="25"/>
        </w:numPr>
        <w:shd w:val="clear" w:color="auto" w:fill="FFFFFF"/>
        <w:tabs>
          <w:tab w:val="left" w:pos="993"/>
          <w:tab w:val="left" w:pos="1276"/>
        </w:tabs>
        <w:ind w:left="0" w:firstLine="709"/>
        <w:jc w:val="both"/>
      </w:pPr>
      <w:r w:rsidRPr="008C2C3A">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8C2C3A" w:rsidRDefault="00357AEA" w:rsidP="00357AEA">
      <w:pPr>
        <w:numPr>
          <w:ilvl w:val="1"/>
          <w:numId w:val="25"/>
        </w:numPr>
        <w:shd w:val="clear" w:color="auto" w:fill="FFFFFF"/>
        <w:tabs>
          <w:tab w:val="left" w:pos="993"/>
          <w:tab w:val="left" w:pos="1276"/>
        </w:tabs>
        <w:ind w:left="0" w:firstLine="709"/>
        <w:jc w:val="both"/>
      </w:pPr>
      <w:r w:rsidRPr="008C2C3A">
        <w:t xml:space="preserve">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 </w:t>
      </w:r>
    </w:p>
    <w:p w:rsidR="00357AEA" w:rsidRPr="008C2C3A"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8C2C3A">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C2C3A">
        <w:rPr>
          <w:rFonts w:ascii="Times New Roman" w:hAnsi="Times New Roman" w:cs="Times New Roman"/>
          <w:sz w:val="24"/>
          <w:szCs w:val="24"/>
        </w:rPr>
        <w:t>подрядчику</w:t>
      </w:r>
      <w:proofErr w:type="gramEnd"/>
      <w:r w:rsidRPr="008C2C3A">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8C2C3A"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8C2C3A">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lastRenderedPageBreak/>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3252E">
        <w:trPr>
          <w:trHeight w:val="679"/>
        </w:trPr>
        <w:tc>
          <w:tcPr>
            <w:tcW w:w="5103" w:type="dxa"/>
          </w:tcPr>
          <w:p w:rsidR="00357AEA" w:rsidRPr="00710B48" w:rsidRDefault="00357AEA" w:rsidP="0093252E">
            <w:pPr>
              <w:shd w:val="clear" w:color="auto" w:fill="FFFFFF"/>
              <w:tabs>
                <w:tab w:val="left" w:pos="993"/>
                <w:tab w:val="left" w:pos="1276"/>
              </w:tabs>
              <w:ind w:firstLine="720"/>
              <w:rPr>
                <w:bCs/>
                <w:sz w:val="26"/>
                <w:szCs w:val="26"/>
              </w:rPr>
            </w:pPr>
          </w:p>
          <w:p w:rsidR="00357AEA" w:rsidRPr="00710B48" w:rsidRDefault="00357AEA" w:rsidP="0093252E">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3252E">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3252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3252E">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3252E">
            <w:pPr>
              <w:shd w:val="clear" w:color="auto" w:fill="FFFFFF"/>
              <w:ind w:left="14" w:hanging="7"/>
              <w:jc w:val="center"/>
              <w:rPr>
                <w:color w:val="000000"/>
                <w:spacing w:val="-1"/>
                <w:sz w:val="26"/>
                <w:szCs w:val="26"/>
              </w:rPr>
            </w:pPr>
          </w:p>
          <w:p w:rsidR="00357AEA" w:rsidRPr="00710B48" w:rsidRDefault="00357AEA" w:rsidP="0093252E">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3252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3252E">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3252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3252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57AEA" w:rsidRDefault="00357AEA" w:rsidP="0093252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3252E">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3252E">
            <w:pPr>
              <w:shd w:val="clear" w:color="auto" w:fill="FFFFFF"/>
              <w:ind w:hanging="7"/>
              <w:rPr>
                <w:sz w:val="26"/>
                <w:szCs w:val="26"/>
              </w:rPr>
            </w:pPr>
            <w:r w:rsidRPr="00710B48">
              <w:rPr>
                <w:color w:val="000000"/>
                <w:spacing w:val="-3"/>
                <w:sz w:val="26"/>
                <w:szCs w:val="26"/>
              </w:rPr>
              <w:t>БИК 040813608</w:t>
            </w:r>
          </w:p>
          <w:p w:rsidR="00357AEA" w:rsidRPr="00710B48" w:rsidRDefault="00357AEA" w:rsidP="0093252E">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3252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3252E">
            <w:pPr>
              <w:shd w:val="clear" w:color="auto" w:fill="FFFFFF"/>
              <w:tabs>
                <w:tab w:val="left" w:pos="993"/>
                <w:tab w:val="left" w:pos="1276"/>
              </w:tabs>
              <w:ind w:firstLine="720"/>
              <w:jc w:val="both"/>
              <w:rPr>
                <w:sz w:val="26"/>
                <w:szCs w:val="26"/>
              </w:rPr>
            </w:pPr>
          </w:p>
          <w:p w:rsidR="00357AEA" w:rsidRPr="00710B48" w:rsidRDefault="00357AEA" w:rsidP="0093252E">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3252E">
        <w:trPr>
          <w:trHeight w:val="679"/>
        </w:trPr>
        <w:tc>
          <w:tcPr>
            <w:tcW w:w="5103" w:type="dxa"/>
          </w:tcPr>
          <w:p w:rsidR="00357AEA" w:rsidRPr="00710B48" w:rsidRDefault="00357AEA" w:rsidP="0093252E">
            <w:pPr>
              <w:shd w:val="clear" w:color="auto" w:fill="FFFFFF"/>
              <w:tabs>
                <w:tab w:val="left" w:pos="993"/>
                <w:tab w:val="left" w:pos="1276"/>
              </w:tabs>
              <w:ind w:firstLine="720"/>
              <w:rPr>
                <w:bCs/>
              </w:rPr>
            </w:pPr>
          </w:p>
          <w:p w:rsidR="00357AEA" w:rsidRPr="00710B48" w:rsidRDefault="00357AEA" w:rsidP="0093252E">
            <w:pPr>
              <w:shd w:val="clear" w:color="auto" w:fill="FFFFFF"/>
              <w:tabs>
                <w:tab w:val="left" w:pos="993"/>
                <w:tab w:val="left" w:pos="1276"/>
              </w:tabs>
              <w:jc w:val="center"/>
              <w:rPr>
                <w:b/>
                <w:bCs/>
              </w:rPr>
            </w:pPr>
            <w:r w:rsidRPr="00710B48">
              <w:rPr>
                <w:b/>
                <w:bCs/>
              </w:rPr>
              <w:t>ЗАКАЗЧИК:</w:t>
            </w:r>
          </w:p>
          <w:p w:rsidR="00357AEA" w:rsidRPr="00710B48" w:rsidRDefault="00357AEA" w:rsidP="0093252E">
            <w:pPr>
              <w:shd w:val="clear" w:color="auto" w:fill="FFFFFF"/>
              <w:tabs>
                <w:tab w:val="left" w:pos="993"/>
                <w:tab w:val="left" w:pos="1276"/>
              </w:tabs>
              <w:ind w:firstLine="720"/>
              <w:rPr>
                <w:bCs/>
              </w:rPr>
            </w:pPr>
          </w:p>
        </w:tc>
        <w:tc>
          <w:tcPr>
            <w:tcW w:w="5103" w:type="dxa"/>
          </w:tcPr>
          <w:p w:rsidR="00357AEA" w:rsidRPr="00710B48" w:rsidRDefault="00357AEA" w:rsidP="0093252E">
            <w:pPr>
              <w:tabs>
                <w:tab w:val="left" w:pos="993"/>
                <w:tab w:val="left" w:pos="1276"/>
              </w:tabs>
              <w:ind w:firstLine="720"/>
              <w:jc w:val="both"/>
            </w:pPr>
          </w:p>
          <w:p w:rsidR="00357AEA" w:rsidRPr="00710B48" w:rsidRDefault="00357AEA" w:rsidP="0093252E">
            <w:pPr>
              <w:shd w:val="clear" w:color="auto" w:fill="FFFFFF"/>
              <w:tabs>
                <w:tab w:val="left" w:pos="993"/>
                <w:tab w:val="left" w:pos="1276"/>
              </w:tabs>
              <w:jc w:val="center"/>
            </w:pPr>
            <w:r w:rsidRPr="00710B48">
              <w:rPr>
                <w:b/>
                <w:bCs/>
              </w:rPr>
              <w:t>ПОДРЯДЧИК:</w:t>
            </w:r>
          </w:p>
          <w:p w:rsidR="00357AEA" w:rsidRPr="00710B48" w:rsidRDefault="00357AEA" w:rsidP="0093252E">
            <w:pPr>
              <w:shd w:val="clear" w:color="auto" w:fill="FFFFFF"/>
              <w:tabs>
                <w:tab w:val="left" w:pos="993"/>
                <w:tab w:val="left" w:pos="1276"/>
              </w:tabs>
              <w:ind w:firstLine="720"/>
              <w:jc w:val="both"/>
            </w:pPr>
          </w:p>
          <w:p w:rsidR="00357AEA" w:rsidRPr="00710B48" w:rsidRDefault="00357AEA" w:rsidP="0093252E">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3252E">
        <w:tc>
          <w:tcPr>
            <w:tcW w:w="566" w:type="dxa"/>
            <w:shd w:val="clear" w:color="auto" w:fill="auto"/>
            <w:vAlign w:val="center"/>
          </w:tcPr>
          <w:p w:rsidR="00357AEA" w:rsidRPr="00943793" w:rsidRDefault="00357AEA" w:rsidP="0093252E">
            <w:pPr>
              <w:jc w:val="center"/>
            </w:pPr>
            <w:r w:rsidRPr="00943793">
              <w:t xml:space="preserve">№№ </w:t>
            </w:r>
            <w:proofErr w:type="spellStart"/>
            <w:r w:rsidRPr="00943793">
              <w:t>пп</w:t>
            </w:r>
            <w:proofErr w:type="spellEnd"/>
          </w:p>
        </w:tc>
        <w:tc>
          <w:tcPr>
            <w:tcW w:w="3092" w:type="dxa"/>
            <w:shd w:val="clear" w:color="auto" w:fill="auto"/>
            <w:vAlign w:val="center"/>
          </w:tcPr>
          <w:p w:rsidR="00357AEA" w:rsidRPr="00943793" w:rsidRDefault="00357AEA" w:rsidP="0093252E">
            <w:pPr>
              <w:jc w:val="center"/>
            </w:pPr>
            <w:r w:rsidRPr="00943793">
              <w:t>Вид работ</w:t>
            </w:r>
          </w:p>
        </w:tc>
        <w:tc>
          <w:tcPr>
            <w:tcW w:w="911" w:type="dxa"/>
            <w:shd w:val="clear" w:color="auto" w:fill="auto"/>
            <w:vAlign w:val="center"/>
          </w:tcPr>
          <w:p w:rsidR="00357AEA" w:rsidRPr="00943793" w:rsidRDefault="00357AEA" w:rsidP="0093252E">
            <w:pPr>
              <w:jc w:val="center"/>
            </w:pPr>
            <w:r w:rsidRPr="00943793">
              <w:t>Ед.</w:t>
            </w:r>
          </w:p>
          <w:p w:rsidR="00357AEA" w:rsidRPr="00943793" w:rsidRDefault="00357AEA" w:rsidP="0093252E">
            <w:pPr>
              <w:jc w:val="center"/>
            </w:pPr>
            <w:r w:rsidRPr="00943793">
              <w:t>изм.</w:t>
            </w:r>
          </w:p>
        </w:tc>
        <w:tc>
          <w:tcPr>
            <w:tcW w:w="651" w:type="dxa"/>
            <w:shd w:val="clear" w:color="auto" w:fill="auto"/>
            <w:vAlign w:val="center"/>
          </w:tcPr>
          <w:p w:rsidR="00357AEA" w:rsidRPr="00943793" w:rsidRDefault="00357AEA" w:rsidP="0093252E">
            <w:pPr>
              <w:jc w:val="center"/>
            </w:pPr>
            <w:r w:rsidRPr="00943793">
              <w:t>Кол-во</w:t>
            </w:r>
          </w:p>
        </w:tc>
        <w:tc>
          <w:tcPr>
            <w:tcW w:w="1980" w:type="dxa"/>
            <w:shd w:val="clear" w:color="auto" w:fill="auto"/>
            <w:vAlign w:val="center"/>
          </w:tcPr>
          <w:p w:rsidR="00357AEA" w:rsidRPr="00943793" w:rsidRDefault="00357AEA" w:rsidP="0093252E">
            <w:pPr>
              <w:jc w:val="center"/>
            </w:pPr>
            <w:r w:rsidRPr="00943793">
              <w:t>Единичная расценка, руб. (без НДС)</w:t>
            </w:r>
          </w:p>
        </w:tc>
        <w:tc>
          <w:tcPr>
            <w:tcW w:w="1440" w:type="dxa"/>
            <w:shd w:val="clear" w:color="auto" w:fill="auto"/>
            <w:vAlign w:val="center"/>
          </w:tcPr>
          <w:p w:rsidR="00357AEA" w:rsidRPr="00943793" w:rsidRDefault="00357AEA" w:rsidP="0093252E">
            <w:pPr>
              <w:jc w:val="center"/>
            </w:pPr>
            <w:r w:rsidRPr="00943793">
              <w:t>Общая стоимость, руб. (без НДС)</w:t>
            </w:r>
          </w:p>
        </w:tc>
        <w:tc>
          <w:tcPr>
            <w:tcW w:w="1566" w:type="dxa"/>
            <w:shd w:val="clear" w:color="auto" w:fill="auto"/>
            <w:vAlign w:val="center"/>
          </w:tcPr>
          <w:p w:rsidR="00357AEA" w:rsidRPr="00943793" w:rsidRDefault="00357AEA" w:rsidP="0093252E">
            <w:pPr>
              <w:jc w:val="center"/>
            </w:pPr>
            <w:r w:rsidRPr="00943793">
              <w:t>Приме</w:t>
            </w:r>
          </w:p>
          <w:p w:rsidR="00357AEA" w:rsidRPr="00943793" w:rsidRDefault="00357AEA" w:rsidP="0093252E">
            <w:pPr>
              <w:jc w:val="center"/>
            </w:pPr>
            <w:proofErr w:type="spellStart"/>
            <w:r w:rsidRPr="00943793">
              <w:t>чания</w:t>
            </w:r>
            <w:proofErr w:type="spellEnd"/>
          </w:p>
        </w:tc>
      </w:tr>
      <w:tr w:rsidR="00357AEA" w:rsidRPr="00943793" w:rsidTr="0093252E">
        <w:tc>
          <w:tcPr>
            <w:tcW w:w="566" w:type="dxa"/>
            <w:shd w:val="clear" w:color="auto" w:fill="auto"/>
          </w:tcPr>
          <w:p w:rsidR="00357AEA" w:rsidRPr="00943793" w:rsidRDefault="00357AEA" w:rsidP="0093252E">
            <w:pPr>
              <w:jc w:val="center"/>
            </w:pPr>
            <w:r w:rsidRPr="00943793">
              <w:t>1</w:t>
            </w:r>
          </w:p>
        </w:tc>
        <w:tc>
          <w:tcPr>
            <w:tcW w:w="3092" w:type="dxa"/>
            <w:shd w:val="clear" w:color="auto" w:fill="auto"/>
          </w:tcPr>
          <w:p w:rsidR="00357AEA" w:rsidRPr="00943793" w:rsidRDefault="00357AEA" w:rsidP="0093252E">
            <w:pPr>
              <w:jc w:val="center"/>
            </w:pPr>
            <w:r w:rsidRPr="00943793">
              <w:t>2</w:t>
            </w:r>
          </w:p>
        </w:tc>
        <w:tc>
          <w:tcPr>
            <w:tcW w:w="911" w:type="dxa"/>
            <w:shd w:val="clear" w:color="auto" w:fill="auto"/>
          </w:tcPr>
          <w:p w:rsidR="00357AEA" w:rsidRPr="00943793" w:rsidRDefault="00357AEA" w:rsidP="0093252E">
            <w:pPr>
              <w:jc w:val="center"/>
            </w:pPr>
            <w:r w:rsidRPr="00943793">
              <w:t>3</w:t>
            </w:r>
          </w:p>
        </w:tc>
        <w:tc>
          <w:tcPr>
            <w:tcW w:w="651" w:type="dxa"/>
            <w:shd w:val="clear" w:color="auto" w:fill="auto"/>
          </w:tcPr>
          <w:p w:rsidR="00357AEA" w:rsidRPr="00943793" w:rsidRDefault="00357AEA" w:rsidP="0093252E">
            <w:pPr>
              <w:jc w:val="center"/>
            </w:pPr>
            <w:r w:rsidRPr="00943793">
              <w:t>4</w:t>
            </w:r>
          </w:p>
        </w:tc>
        <w:tc>
          <w:tcPr>
            <w:tcW w:w="1980" w:type="dxa"/>
            <w:shd w:val="clear" w:color="auto" w:fill="auto"/>
          </w:tcPr>
          <w:p w:rsidR="00357AEA" w:rsidRPr="00943793" w:rsidRDefault="00357AEA" w:rsidP="0093252E">
            <w:pPr>
              <w:jc w:val="center"/>
            </w:pPr>
            <w:r w:rsidRPr="00943793">
              <w:t>5</w:t>
            </w:r>
          </w:p>
        </w:tc>
        <w:tc>
          <w:tcPr>
            <w:tcW w:w="1440" w:type="dxa"/>
            <w:shd w:val="clear" w:color="auto" w:fill="auto"/>
          </w:tcPr>
          <w:p w:rsidR="00357AEA" w:rsidRPr="00943793" w:rsidRDefault="00357AEA" w:rsidP="0093252E">
            <w:pPr>
              <w:jc w:val="center"/>
            </w:pPr>
            <w:r w:rsidRPr="00943793">
              <w:t>6</w:t>
            </w:r>
          </w:p>
        </w:tc>
        <w:tc>
          <w:tcPr>
            <w:tcW w:w="1566" w:type="dxa"/>
            <w:shd w:val="clear" w:color="auto" w:fill="auto"/>
          </w:tcPr>
          <w:p w:rsidR="00357AEA" w:rsidRPr="00943793" w:rsidRDefault="00357AEA" w:rsidP="0093252E">
            <w:pPr>
              <w:jc w:val="center"/>
            </w:pPr>
            <w:r w:rsidRPr="00943793">
              <w:t>7</w:t>
            </w:r>
          </w:p>
        </w:tc>
      </w:tr>
      <w:tr w:rsidR="00357AEA" w:rsidRPr="00943793" w:rsidTr="0093252E">
        <w:trPr>
          <w:trHeight w:val="496"/>
        </w:trPr>
        <w:tc>
          <w:tcPr>
            <w:tcW w:w="566" w:type="dxa"/>
            <w:shd w:val="clear" w:color="auto" w:fill="auto"/>
          </w:tcPr>
          <w:p w:rsidR="00357AEA" w:rsidRPr="00943793" w:rsidRDefault="00357AEA" w:rsidP="0093252E">
            <w:r w:rsidRPr="00943793">
              <w:t xml:space="preserve">1. </w:t>
            </w:r>
          </w:p>
        </w:tc>
        <w:tc>
          <w:tcPr>
            <w:tcW w:w="3092" w:type="dxa"/>
            <w:shd w:val="clear" w:color="auto" w:fill="auto"/>
          </w:tcPr>
          <w:p w:rsidR="00357AEA" w:rsidRPr="00943793" w:rsidRDefault="00357AEA" w:rsidP="0093252E">
            <w:r w:rsidRPr="00943793">
              <w:t xml:space="preserve"> </w:t>
            </w:r>
          </w:p>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rPr>
          <w:trHeight w:val="374"/>
        </w:trPr>
        <w:tc>
          <w:tcPr>
            <w:tcW w:w="566" w:type="dxa"/>
            <w:shd w:val="clear" w:color="auto" w:fill="auto"/>
          </w:tcPr>
          <w:p w:rsidR="00357AEA" w:rsidRPr="00943793" w:rsidRDefault="00357AEA" w:rsidP="0093252E">
            <w:r w:rsidRPr="00943793">
              <w:t>2.</w:t>
            </w:r>
          </w:p>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rPr>
          <w:trHeight w:val="299"/>
        </w:trPr>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r w:rsidRPr="00943793">
              <w:t>Итого:</w:t>
            </w:r>
          </w:p>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r w:rsidR="00357AEA" w:rsidRPr="00943793" w:rsidTr="0093252E">
        <w:tc>
          <w:tcPr>
            <w:tcW w:w="566" w:type="dxa"/>
            <w:shd w:val="clear" w:color="auto" w:fill="auto"/>
          </w:tcPr>
          <w:p w:rsidR="00357AEA" w:rsidRPr="00943793" w:rsidRDefault="00357AEA" w:rsidP="0093252E"/>
        </w:tc>
        <w:tc>
          <w:tcPr>
            <w:tcW w:w="3092" w:type="dxa"/>
            <w:shd w:val="clear" w:color="auto" w:fill="auto"/>
          </w:tcPr>
          <w:p w:rsidR="00357AEA" w:rsidRPr="00943793" w:rsidRDefault="00357AEA" w:rsidP="0093252E">
            <w:r w:rsidRPr="00943793">
              <w:t>Всего с НДС</w:t>
            </w:r>
          </w:p>
        </w:tc>
        <w:tc>
          <w:tcPr>
            <w:tcW w:w="911" w:type="dxa"/>
            <w:shd w:val="clear" w:color="auto" w:fill="auto"/>
          </w:tcPr>
          <w:p w:rsidR="00357AEA" w:rsidRPr="00943793" w:rsidRDefault="00357AEA" w:rsidP="0093252E"/>
        </w:tc>
        <w:tc>
          <w:tcPr>
            <w:tcW w:w="651" w:type="dxa"/>
            <w:shd w:val="clear" w:color="auto" w:fill="auto"/>
          </w:tcPr>
          <w:p w:rsidR="00357AEA" w:rsidRPr="00943793" w:rsidRDefault="00357AEA" w:rsidP="0093252E"/>
        </w:tc>
        <w:tc>
          <w:tcPr>
            <w:tcW w:w="1980" w:type="dxa"/>
            <w:shd w:val="clear" w:color="auto" w:fill="auto"/>
          </w:tcPr>
          <w:p w:rsidR="00357AEA" w:rsidRPr="00943793" w:rsidRDefault="00357AEA" w:rsidP="0093252E"/>
        </w:tc>
        <w:tc>
          <w:tcPr>
            <w:tcW w:w="1440" w:type="dxa"/>
            <w:shd w:val="clear" w:color="auto" w:fill="auto"/>
          </w:tcPr>
          <w:p w:rsidR="00357AEA" w:rsidRPr="00943793" w:rsidRDefault="00357AEA" w:rsidP="0093252E"/>
        </w:tc>
        <w:tc>
          <w:tcPr>
            <w:tcW w:w="1566" w:type="dxa"/>
            <w:shd w:val="clear" w:color="auto" w:fill="auto"/>
          </w:tcPr>
          <w:p w:rsidR="00357AEA" w:rsidRPr="00943793" w:rsidRDefault="00357AEA" w:rsidP="0093252E"/>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3252E">
        <w:trPr>
          <w:trHeight w:val="679"/>
        </w:trPr>
        <w:tc>
          <w:tcPr>
            <w:tcW w:w="5103" w:type="dxa"/>
          </w:tcPr>
          <w:p w:rsidR="00357AEA" w:rsidRPr="00710B48" w:rsidRDefault="00357AEA" w:rsidP="0093252E">
            <w:pPr>
              <w:shd w:val="clear" w:color="auto" w:fill="FFFFFF"/>
              <w:tabs>
                <w:tab w:val="left" w:pos="993"/>
                <w:tab w:val="left" w:pos="1276"/>
              </w:tabs>
              <w:ind w:firstLine="720"/>
              <w:rPr>
                <w:bCs/>
              </w:rPr>
            </w:pPr>
          </w:p>
          <w:p w:rsidR="00357AEA" w:rsidRPr="00710B48" w:rsidRDefault="00357AEA" w:rsidP="0093252E">
            <w:pPr>
              <w:shd w:val="clear" w:color="auto" w:fill="FFFFFF"/>
              <w:tabs>
                <w:tab w:val="left" w:pos="993"/>
                <w:tab w:val="left" w:pos="1276"/>
              </w:tabs>
              <w:jc w:val="center"/>
              <w:rPr>
                <w:b/>
                <w:bCs/>
              </w:rPr>
            </w:pPr>
            <w:r w:rsidRPr="00710B48">
              <w:rPr>
                <w:b/>
                <w:bCs/>
              </w:rPr>
              <w:t>ЗАКАЗЧИК:</w:t>
            </w:r>
          </w:p>
          <w:p w:rsidR="00357AEA" w:rsidRPr="00710B48" w:rsidRDefault="00357AEA" w:rsidP="0093252E">
            <w:pPr>
              <w:shd w:val="clear" w:color="auto" w:fill="FFFFFF"/>
              <w:tabs>
                <w:tab w:val="left" w:pos="993"/>
                <w:tab w:val="left" w:pos="1276"/>
              </w:tabs>
              <w:ind w:firstLine="720"/>
              <w:rPr>
                <w:bCs/>
              </w:rPr>
            </w:pPr>
          </w:p>
        </w:tc>
        <w:tc>
          <w:tcPr>
            <w:tcW w:w="5103" w:type="dxa"/>
          </w:tcPr>
          <w:p w:rsidR="00357AEA" w:rsidRPr="00710B48" w:rsidRDefault="00357AEA" w:rsidP="0093252E">
            <w:pPr>
              <w:tabs>
                <w:tab w:val="left" w:pos="993"/>
                <w:tab w:val="left" w:pos="1276"/>
              </w:tabs>
              <w:ind w:firstLine="720"/>
              <w:jc w:val="both"/>
            </w:pPr>
          </w:p>
          <w:p w:rsidR="00357AEA" w:rsidRPr="00710B48" w:rsidRDefault="00357AEA" w:rsidP="0093252E">
            <w:pPr>
              <w:shd w:val="clear" w:color="auto" w:fill="FFFFFF"/>
              <w:tabs>
                <w:tab w:val="left" w:pos="993"/>
                <w:tab w:val="left" w:pos="1276"/>
              </w:tabs>
              <w:jc w:val="center"/>
            </w:pPr>
            <w:r w:rsidRPr="00710B48">
              <w:rPr>
                <w:b/>
                <w:bCs/>
              </w:rPr>
              <w:t>ПОДРЯДЧИК:</w:t>
            </w:r>
          </w:p>
          <w:p w:rsidR="00357AEA" w:rsidRPr="00710B48" w:rsidRDefault="00357AEA" w:rsidP="0093252E">
            <w:pPr>
              <w:shd w:val="clear" w:color="auto" w:fill="FFFFFF"/>
              <w:tabs>
                <w:tab w:val="left" w:pos="993"/>
                <w:tab w:val="left" w:pos="1276"/>
              </w:tabs>
              <w:ind w:firstLine="720"/>
              <w:jc w:val="both"/>
            </w:pPr>
          </w:p>
          <w:p w:rsidR="00357AEA" w:rsidRPr="00710B48" w:rsidRDefault="00357AEA" w:rsidP="0093252E">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3252E">
        <w:tc>
          <w:tcPr>
            <w:tcW w:w="699" w:type="dxa"/>
            <w:shd w:val="clear" w:color="auto" w:fill="auto"/>
            <w:vAlign w:val="center"/>
          </w:tcPr>
          <w:p w:rsidR="00357AEA" w:rsidRPr="00943793" w:rsidRDefault="00357AEA" w:rsidP="0093252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357AEA" w:rsidRPr="00943793" w:rsidRDefault="00357AEA" w:rsidP="0093252E">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3252E">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3252E">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3252E">
            <w:pPr>
              <w:tabs>
                <w:tab w:val="left" w:pos="3712"/>
              </w:tabs>
              <w:jc w:val="center"/>
              <w:rPr>
                <w:b/>
              </w:rPr>
            </w:pPr>
            <w:r w:rsidRPr="00943793">
              <w:rPr>
                <w:b/>
              </w:rPr>
              <w:t>Стоимость в рублях с НДС</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1</w:t>
            </w:r>
          </w:p>
        </w:tc>
        <w:tc>
          <w:tcPr>
            <w:tcW w:w="4053" w:type="dxa"/>
            <w:shd w:val="clear" w:color="auto" w:fill="auto"/>
          </w:tcPr>
          <w:p w:rsidR="00357AEA" w:rsidRPr="00943793" w:rsidRDefault="00357AEA" w:rsidP="0093252E">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3252E">
            <w:pPr>
              <w:tabs>
                <w:tab w:val="left" w:pos="3712"/>
              </w:tabs>
              <w:jc w:val="center"/>
              <w:rPr>
                <w:b/>
                <w:u w:val="single"/>
              </w:rPr>
            </w:pPr>
            <w:r w:rsidRPr="00943793">
              <w:rPr>
                <w:b/>
                <w:u w:val="single"/>
              </w:rPr>
              <w:t>____.     .20___</w:t>
            </w:r>
          </w:p>
          <w:p w:rsidR="00357AEA" w:rsidRPr="00943793" w:rsidRDefault="00357AEA" w:rsidP="0093252E">
            <w:pPr>
              <w:tabs>
                <w:tab w:val="left" w:pos="3712"/>
              </w:tabs>
              <w:rPr>
                <w:b/>
              </w:rPr>
            </w:pPr>
            <w:r w:rsidRPr="00943793">
              <w:rPr>
                <w:b/>
              </w:rPr>
              <w:t xml:space="preserve">           .     .20   </w:t>
            </w:r>
          </w:p>
        </w:tc>
        <w:tc>
          <w:tcPr>
            <w:tcW w:w="3092" w:type="dxa"/>
            <w:shd w:val="clear" w:color="auto" w:fill="auto"/>
          </w:tcPr>
          <w:p w:rsidR="00357AEA" w:rsidRPr="00943793" w:rsidRDefault="00357AEA" w:rsidP="0093252E">
            <w:pPr>
              <w:tabs>
                <w:tab w:val="left" w:pos="3712"/>
              </w:tabs>
              <w:jc w:val="center"/>
              <w:rPr>
                <w:b/>
              </w:rPr>
            </w:pPr>
            <w:r w:rsidRPr="00943793">
              <w:rPr>
                <w:b/>
              </w:rPr>
              <w:t>0 000 000,00</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1.1.</w:t>
            </w:r>
          </w:p>
        </w:tc>
        <w:tc>
          <w:tcPr>
            <w:tcW w:w="4053" w:type="dxa"/>
            <w:shd w:val="clear" w:color="auto" w:fill="auto"/>
          </w:tcPr>
          <w:p w:rsidR="00357AEA" w:rsidRPr="00943793" w:rsidRDefault="00357AEA" w:rsidP="0093252E">
            <w:pPr>
              <w:tabs>
                <w:tab w:val="left" w:pos="3712"/>
              </w:tabs>
              <w:rPr>
                <w:b/>
              </w:rPr>
            </w:pPr>
          </w:p>
        </w:tc>
        <w:tc>
          <w:tcPr>
            <w:tcW w:w="2362" w:type="dxa"/>
            <w:shd w:val="clear" w:color="auto" w:fill="auto"/>
          </w:tcPr>
          <w:p w:rsidR="00357AEA" w:rsidRPr="00943793" w:rsidRDefault="00357AEA" w:rsidP="0093252E">
            <w:pPr>
              <w:tabs>
                <w:tab w:val="left" w:pos="3712"/>
              </w:tabs>
              <w:jc w:val="center"/>
              <w:rPr>
                <w:b/>
                <w:u w:val="single"/>
              </w:rPr>
            </w:pPr>
            <w:r w:rsidRPr="00943793">
              <w:rPr>
                <w:b/>
                <w:u w:val="single"/>
              </w:rPr>
              <w:t>____.     .20___</w:t>
            </w:r>
          </w:p>
          <w:p w:rsidR="00357AEA" w:rsidRPr="00943793" w:rsidRDefault="00357AEA" w:rsidP="0093252E">
            <w:pPr>
              <w:tabs>
                <w:tab w:val="left" w:pos="3712"/>
              </w:tabs>
              <w:rPr>
                <w:b/>
              </w:rPr>
            </w:pPr>
            <w:r w:rsidRPr="00943793">
              <w:rPr>
                <w:b/>
              </w:rPr>
              <w:t xml:space="preserve">           .     .20   </w:t>
            </w:r>
          </w:p>
        </w:tc>
        <w:tc>
          <w:tcPr>
            <w:tcW w:w="3092" w:type="dxa"/>
            <w:shd w:val="clear" w:color="auto" w:fill="auto"/>
          </w:tcPr>
          <w:p w:rsidR="00357AEA" w:rsidRPr="00943793" w:rsidRDefault="00357AEA" w:rsidP="0093252E">
            <w:pPr>
              <w:tabs>
                <w:tab w:val="left" w:pos="3712"/>
              </w:tabs>
              <w:jc w:val="center"/>
              <w:rPr>
                <w:b/>
              </w:rPr>
            </w:pPr>
            <w:r w:rsidRPr="00943793">
              <w:rPr>
                <w:b/>
              </w:rPr>
              <w:t>0 000 000,00</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1.2.</w:t>
            </w:r>
          </w:p>
        </w:tc>
        <w:tc>
          <w:tcPr>
            <w:tcW w:w="4053" w:type="dxa"/>
            <w:shd w:val="clear" w:color="auto" w:fill="auto"/>
          </w:tcPr>
          <w:p w:rsidR="00357AEA" w:rsidRPr="00943793" w:rsidRDefault="00357AEA" w:rsidP="0093252E">
            <w:pPr>
              <w:tabs>
                <w:tab w:val="left" w:pos="3712"/>
              </w:tabs>
              <w:rPr>
                <w:b/>
              </w:rPr>
            </w:pPr>
          </w:p>
        </w:tc>
        <w:tc>
          <w:tcPr>
            <w:tcW w:w="2362" w:type="dxa"/>
            <w:shd w:val="clear" w:color="auto" w:fill="auto"/>
          </w:tcPr>
          <w:p w:rsidR="00357AEA" w:rsidRPr="00943793" w:rsidRDefault="00357AEA" w:rsidP="0093252E">
            <w:pPr>
              <w:tabs>
                <w:tab w:val="left" w:pos="3712"/>
              </w:tabs>
              <w:jc w:val="center"/>
              <w:rPr>
                <w:b/>
                <w:u w:val="single"/>
              </w:rPr>
            </w:pPr>
            <w:r w:rsidRPr="00943793">
              <w:rPr>
                <w:b/>
                <w:u w:val="single"/>
              </w:rPr>
              <w:t>____.     .20___</w:t>
            </w:r>
          </w:p>
          <w:p w:rsidR="00357AEA" w:rsidRPr="00943793" w:rsidRDefault="00357AEA" w:rsidP="0093252E">
            <w:pPr>
              <w:tabs>
                <w:tab w:val="left" w:pos="3712"/>
              </w:tabs>
              <w:rPr>
                <w:b/>
              </w:rPr>
            </w:pPr>
            <w:r w:rsidRPr="00943793">
              <w:rPr>
                <w:b/>
              </w:rPr>
              <w:t xml:space="preserve">           .     .20   </w:t>
            </w:r>
          </w:p>
        </w:tc>
        <w:tc>
          <w:tcPr>
            <w:tcW w:w="3092" w:type="dxa"/>
            <w:shd w:val="clear" w:color="auto" w:fill="auto"/>
          </w:tcPr>
          <w:p w:rsidR="00357AEA" w:rsidRPr="00943793" w:rsidRDefault="00357AEA" w:rsidP="0093252E">
            <w:pPr>
              <w:tabs>
                <w:tab w:val="left" w:pos="3712"/>
              </w:tabs>
              <w:jc w:val="center"/>
              <w:rPr>
                <w:b/>
              </w:rPr>
            </w:pPr>
            <w:r w:rsidRPr="00943793">
              <w:rPr>
                <w:b/>
              </w:rPr>
              <w:t>0 000 000,00</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1.3</w:t>
            </w:r>
          </w:p>
        </w:tc>
        <w:tc>
          <w:tcPr>
            <w:tcW w:w="4053" w:type="dxa"/>
            <w:shd w:val="clear" w:color="auto" w:fill="auto"/>
          </w:tcPr>
          <w:p w:rsidR="00357AEA" w:rsidRPr="00943793" w:rsidRDefault="00357AEA" w:rsidP="0093252E">
            <w:pPr>
              <w:tabs>
                <w:tab w:val="left" w:pos="3712"/>
              </w:tabs>
              <w:rPr>
                <w:b/>
              </w:rPr>
            </w:pPr>
          </w:p>
        </w:tc>
        <w:tc>
          <w:tcPr>
            <w:tcW w:w="2362" w:type="dxa"/>
            <w:shd w:val="clear" w:color="auto" w:fill="auto"/>
          </w:tcPr>
          <w:p w:rsidR="00357AEA" w:rsidRPr="00943793" w:rsidRDefault="00357AEA" w:rsidP="0093252E">
            <w:pPr>
              <w:tabs>
                <w:tab w:val="left" w:pos="3712"/>
              </w:tabs>
              <w:jc w:val="center"/>
              <w:rPr>
                <w:b/>
                <w:u w:val="single"/>
              </w:rPr>
            </w:pPr>
            <w:r w:rsidRPr="00943793">
              <w:rPr>
                <w:b/>
                <w:u w:val="single"/>
              </w:rPr>
              <w:t>____.     .20___</w:t>
            </w:r>
          </w:p>
          <w:p w:rsidR="00357AEA" w:rsidRPr="00943793" w:rsidRDefault="00357AEA" w:rsidP="0093252E">
            <w:pPr>
              <w:tabs>
                <w:tab w:val="left" w:pos="3712"/>
              </w:tabs>
              <w:rPr>
                <w:b/>
              </w:rPr>
            </w:pPr>
            <w:r w:rsidRPr="00943793">
              <w:rPr>
                <w:b/>
              </w:rPr>
              <w:t xml:space="preserve">           .     .20   </w:t>
            </w:r>
          </w:p>
        </w:tc>
        <w:tc>
          <w:tcPr>
            <w:tcW w:w="3092" w:type="dxa"/>
            <w:shd w:val="clear" w:color="auto" w:fill="auto"/>
          </w:tcPr>
          <w:p w:rsidR="00357AEA" w:rsidRPr="00943793" w:rsidRDefault="00357AEA" w:rsidP="0093252E">
            <w:pPr>
              <w:tabs>
                <w:tab w:val="left" w:pos="3712"/>
              </w:tabs>
              <w:jc w:val="center"/>
              <w:rPr>
                <w:b/>
              </w:rPr>
            </w:pPr>
            <w:r w:rsidRPr="00943793">
              <w:rPr>
                <w:b/>
              </w:rPr>
              <w:t>0 000 000,00</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2.</w:t>
            </w:r>
          </w:p>
        </w:tc>
        <w:tc>
          <w:tcPr>
            <w:tcW w:w="4053" w:type="dxa"/>
            <w:shd w:val="clear" w:color="auto" w:fill="auto"/>
          </w:tcPr>
          <w:p w:rsidR="00357AEA" w:rsidRPr="00943793" w:rsidRDefault="00357AEA" w:rsidP="0093252E">
            <w:pPr>
              <w:tabs>
                <w:tab w:val="left" w:pos="3712"/>
              </w:tabs>
              <w:rPr>
                <w:b/>
              </w:rPr>
            </w:pPr>
            <w:r w:rsidRPr="00943793">
              <w:rPr>
                <w:b/>
              </w:rPr>
              <w:t>Выполнение СМР</w:t>
            </w:r>
          </w:p>
        </w:tc>
        <w:tc>
          <w:tcPr>
            <w:tcW w:w="2362" w:type="dxa"/>
            <w:shd w:val="clear" w:color="auto" w:fill="auto"/>
          </w:tcPr>
          <w:p w:rsidR="00357AEA" w:rsidRPr="00943793" w:rsidRDefault="00357AEA" w:rsidP="0093252E">
            <w:pPr>
              <w:tabs>
                <w:tab w:val="left" w:pos="3712"/>
              </w:tabs>
              <w:rPr>
                <w:b/>
              </w:rPr>
            </w:pPr>
          </w:p>
        </w:tc>
        <w:tc>
          <w:tcPr>
            <w:tcW w:w="3092" w:type="dxa"/>
            <w:shd w:val="clear" w:color="auto" w:fill="auto"/>
          </w:tcPr>
          <w:p w:rsidR="00357AEA" w:rsidRPr="00943793" w:rsidRDefault="00357AEA" w:rsidP="0093252E">
            <w:pPr>
              <w:tabs>
                <w:tab w:val="left" w:pos="3712"/>
              </w:tabs>
              <w:jc w:val="center"/>
              <w:rPr>
                <w:b/>
              </w:rPr>
            </w:pPr>
            <w:r w:rsidRPr="00943793">
              <w:rPr>
                <w:b/>
              </w:rPr>
              <w:t>0 000 000,00</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2.1.</w:t>
            </w:r>
          </w:p>
        </w:tc>
        <w:tc>
          <w:tcPr>
            <w:tcW w:w="4053" w:type="dxa"/>
            <w:shd w:val="clear" w:color="auto" w:fill="auto"/>
          </w:tcPr>
          <w:p w:rsidR="00357AEA" w:rsidRPr="00943793" w:rsidRDefault="00357AEA" w:rsidP="0093252E">
            <w:pPr>
              <w:tabs>
                <w:tab w:val="left" w:pos="3712"/>
              </w:tabs>
              <w:rPr>
                <w:b/>
              </w:rPr>
            </w:pPr>
            <w:r w:rsidRPr="00943793">
              <w:rPr>
                <w:b/>
              </w:rPr>
              <w:t xml:space="preserve"> </w:t>
            </w:r>
          </w:p>
        </w:tc>
        <w:tc>
          <w:tcPr>
            <w:tcW w:w="2362" w:type="dxa"/>
            <w:shd w:val="clear" w:color="auto" w:fill="auto"/>
          </w:tcPr>
          <w:p w:rsidR="00357AEA" w:rsidRPr="00943793" w:rsidRDefault="00357AEA" w:rsidP="0093252E">
            <w:pPr>
              <w:tabs>
                <w:tab w:val="left" w:pos="3712"/>
              </w:tabs>
              <w:rPr>
                <w:b/>
              </w:rPr>
            </w:pPr>
            <w:r w:rsidRPr="00943793">
              <w:rPr>
                <w:b/>
                <w:u w:val="single"/>
              </w:rPr>
              <w:t xml:space="preserve"> </w:t>
            </w:r>
          </w:p>
        </w:tc>
        <w:tc>
          <w:tcPr>
            <w:tcW w:w="3092" w:type="dxa"/>
            <w:shd w:val="clear" w:color="auto" w:fill="auto"/>
          </w:tcPr>
          <w:p w:rsidR="00357AEA" w:rsidRPr="00943793" w:rsidRDefault="00357AEA" w:rsidP="0093252E">
            <w:pPr>
              <w:tabs>
                <w:tab w:val="left" w:pos="3712"/>
              </w:tabs>
              <w:jc w:val="center"/>
              <w:rPr>
                <w:b/>
              </w:rPr>
            </w:pPr>
            <w:r w:rsidRPr="00943793">
              <w:rPr>
                <w:b/>
              </w:rPr>
              <w:t xml:space="preserve">0 000 000,00 </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2.2.</w:t>
            </w:r>
          </w:p>
        </w:tc>
        <w:tc>
          <w:tcPr>
            <w:tcW w:w="4053" w:type="dxa"/>
            <w:shd w:val="clear" w:color="auto" w:fill="auto"/>
          </w:tcPr>
          <w:p w:rsidR="00357AEA" w:rsidRPr="00943793" w:rsidRDefault="00357AEA" w:rsidP="0093252E">
            <w:pPr>
              <w:tabs>
                <w:tab w:val="left" w:pos="3712"/>
              </w:tabs>
              <w:rPr>
                <w:b/>
              </w:rPr>
            </w:pPr>
            <w:r w:rsidRPr="00943793">
              <w:rPr>
                <w:b/>
              </w:rPr>
              <w:t xml:space="preserve"> </w:t>
            </w:r>
          </w:p>
        </w:tc>
        <w:tc>
          <w:tcPr>
            <w:tcW w:w="2362" w:type="dxa"/>
            <w:shd w:val="clear" w:color="auto" w:fill="auto"/>
          </w:tcPr>
          <w:p w:rsidR="00357AEA" w:rsidRPr="00943793" w:rsidRDefault="00357AEA" w:rsidP="0093252E">
            <w:pPr>
              <w:tabs>
                <w:tab w:val="left" w:pos="3712"/>
              </w:tabs>
              <w:rPr>
                <w:b/>
              </w:rPr>
            </w:pPr>
            <w:r w:rsidRPr="00943793">
              <w:rPr>
                <w:b/>
                <w:u w:val="single"/>
              </w:rPr>
              <w:t xml:space="preserve"> </w:t>
            </w:r>
          </w:p>
        </w:tc>
        <w:tc>
          <w:tcPr>
            <w:tcW w:w="3092" w:type="dxa"/>
            <w:shd w:val="clear" w:color="auto" w:fill="auto"/>
          </w:tcPr>
          <w:p w:rsidR="00357AEA" w:rsidRPr="00943793" w:rsidRDefault="00357AEA" w:rsidP="0093252E">
            <w:pPr>
              <w:tabs>
                <w:tab w:val="left" w:pos="3712"/>
              </w:tabs>
              <w:jc w:val="center"/>
              <w:rPr>
                <w:b/>
              </w:rPr>
            </w:pPr>
            <w:r w:rsidRPr="00943793">
              <w:rPr>
                <w:b/>
              </w:rPr>
              <w:t xml:space="preserve">0 000 000,00 </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2.3.</w:t>
            </w:r>
          </w:p>
        </w:tc>
        <w:tc>
          <w:tcPr>
            <w:tcW w:w="4053" w:type="dxa"/>
            <w:shd w:val="clear" w:color="auto" w:fill="auto"/>
          </w:tcPr>
          <w:p w:rsidR="00357AEA" w:rsidRPr="00943793" w:rsidRDefault="00357AEA" w:rsidP="0093252E">
            <w:pPr>
              <w:tabs>
                <w:tab w:val="left" w:pos="3712"/>
              </w:tabs>
              <w:rPr>
                <w:b/>
              </w:rPr>
            </w:pPr>
            <w:r w:rsidRPr="00943793">
              <w:rPr>
                <w:b/>
              </w:rPr>
              <w:t xml:space="preserve"> </w:t>
            </w:r>
          </w:p>
        </w:tc>
        <w:tc>
          <w:tcPr>
            <w:tcW w:w="2362" w:type="dxa"/>
            <w:shd w:val="clear" w:color="auto" w:fill="auto"/>
          </w:tcPr>
          <w:p w:rsidR="00357AEA" w:rsidRPr="00943793" w:rsidRDefault="00357AEA" w:rsidP="0093252E">
            <w:pPr>
              <w:tabs>
                <w:tab w:val="left" w:pos="3712"/>
              </w:tabs>
              <w:rPr>
                <w:b/>
              </w:rPr>
            </w:pPr>
            <w:r w:rsidRPr="00943793">
              <w:rPr>
                <w:b/>
                <w:u w:val="single"/>
              </w:rPr>
              <w:t xml:space="preserve"> </w:t>
            </w:r>
          </w:p>
        </w:tc>
        <w:tc>
          <w:tcPr>
            <w:tcW w:w="3092" w:type="dxa"/>
            <w:shd w:val="clear" w:color="auto" w:fill="auto"/>
          </w:tcPr>
          <w:p w:rsidR="00357AEA" w:rsidRPr="00943793" w:rsidRDefault="00357AEA" w:rsidP="0093252E">
            <w:pPr>
              <w:tabs>
                <w:tab w:val="left" w:pos="3712"/>
              </w:tabs>
              <w:jc w:val="center"/>
              <w:rPr>
                <w:b/>
              </w:rPr>
            </w:pPr>
            <w:r w:rsidRPr="00943793">
              <w:rPr>
                <w:b/>
              </w:rPr>
              <w:t xml:space="preserve">0 000 000,00  </w:t>
            </w:r>
          </w:p>
        </w:tc>
      </w:tr>
      <w:tr w:rsidR="00357AEA" w:rsidRPr="00943793" w:rsidTr="0093252E">
        <w:tc>
          <w:tcPr>
            <w:tcW w:w="699" w:type="dxa"/>
            <w:shd w:val="clear" w:color="auto" w:fill="auto"/>
          </w:tcPr>
          <w:p w:rsidR="00357AEA" w:rsidRPr="00943793" w:rsidRDefault="00357AEA" w:rsidP="0093252E">
            <w:pPr>
              <w:tabs>
                <w:tab w:val="left" w:pos="3712"/>
              </w:tabs>
              <w:rPr>
                <w:b/>
              </w:rPr>
            </w:pPr>
            <w:r w:rsidRPr="00943793">
              <w:rPr>
                <w:b/>
              </w:rPr>
              <w:t xml:space="preserve"> </w:t>
            </w:r>
          </w:p>
        </w:tc>
        <w:tc>
          <w:tcPr>
            <w:tcW w:w="4053" w:type="dxa"/>
            <w:shd w:val="clear" w:color="auto" w:fill="auto"/>
          </w:tcPr>
          <w:p w:rsidR="00357AEA" w:rsidRPr="00943793" w:rsidRDefault="00357AEA" w:rsidP="0093252E">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3252E">
            <w:pPr>
              <w:tabs>
                <w:tab w:val="left" w:pos="3712"/>
              </w:tabs>
              <w:rPr>
                <w:b/>
              </w:rPr>
            </w:pPr>
            <w:r w:rsidRPr="00943793">
              <w:rPr>
                <w:b/>
                <w:u w:val="single"/>
              </w:rPr>
              <w:t xml:space="preserve"> </w:t>
            </w:r>
          </w:p>
        </w:tc>
        <w:tc>
          <w:tcPr>
            <w:tcW w:w="3092" w:type="dxa"/>
            <w:shd w:val="clear" w:color="auto" w:fill="auto"/>
          </w:tcPr>
          <w:p w:rsidR="00357AEA" w:rsidRPr="00943793" w:rsidRDefault="00357AEA" w:rsidP="0093252E">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3252E">
        <w:trPr>
          <w:trHeight w:val="679"/>
        </w:trPr>
        <w:tc>
          <w:tcPr>
            <w:tcW w:w="5103" w:type="dxa"/>
          </w:tcPr>
          <w:p w:rsidR="00357AEA" w:rsidRPr="00710B48" w:rsidRDefault="00357AEA" w:rsidP="0093252E">
            <w:pPr>
              <w:shd w:val="clear" w:color="auto" w:fill="FFFFFF"/>
              <w:tabs>
                <w:tab w:val="left" w:pos="993"/>
                <w:tab w:val="left" w:pos="1276"/>
              </w:tabs>
              <w:ind w:firstLine="720"/>
              <w:rPr>
                <w:bCs/>
              </w:rPr>
            </w:pPr>
          </w:p>
          <w:p w:rsidR="00357AEA" w:rsidRPr="00710B48" w:rsidRDefault="00357AEA" w:rsidP="0093252E">
            <w:pPr>
              <w:shd w:val="clear" w:color="auto" w:fill="FFFFFF"/>
              <w:tabs>
                <w:tab w:val="left" w:pos="993"/>
                <w:tab w:val="left" w:pos="1276"/>
              </w:tabs>
              <w:jc w:val="center"/>
              <w:rPr>
                <w:b/>
                <w:bCs/>
              </w:rPr>
            </w:pPr>
            <w:r w:rsidRPr="00710B48">
              <w:rPr>
                <w:b/>
                <w:bCs/>
              </w:rPr>
              <w:t>ЗАКАЗЧИК:</w:t>
            </w:r>
          </w:p>
          <w:p w:rsidR="00357AEA" w:rsidRPr="00710B48" w:rsidRDefault="00357AEA" w:rsidP="0093252E">
            <w:pPr>
              <w:shd w:val="clear" w:color="auto" w:fill="FFFFFF"/>
              <w:tabs>
                <w:tab w:val="left" w:pos="993"/>
                <w:tab w:val="left" w:pos="1276"/>
              </w:tabs>
              <w:ind w:firstLine="720"/>
              <w:rPr>
                <w:bCs/>
              </w:rPr>
            </w:pPr>
          </w:p>
        </w:tc>
        <w:tc>
          <w:tcPr>
            <w:tcW w:w="5103" w:type="dxa"/>
          </w:tcPr>
          <w:p w:rsidR="00357AEA" w:rsidRPr="00710B48" w:rsidRDefault="00357AEA" w:rsidP="0093252E">
            <w:pPr>
              <w:tabs>
                <w:tab w:val="left" w:pos="993"/>
                <w:tab w:val="left" w:pos="1276"/>
              </w:tabs>
              <w:ind w:firstLine="720"/>
              <w:jc w:val="both"/>
            </w:pPr>
          </w:p>
          <w:p w:rsidR="00357AEA" w:rsidRPr="00710B48" w:rsidRDefault="00357AEA" w:rsidP="0093252E">
            <w:pPr>
              <w:shd w:val="clear" w:color="auto" w:fill="FFFFFF"/>
              <w:tabs>
                <w:tab w:val="left" w:pos="993"/>
                <w:tab w:val="left" w:pos="1276"/>
              </w:tabs>
              <w:jc w:val="center"/>
            </w:pPr>
            <w:r w:rsidRPr="00710B48">
              <w:rPr>
                <w:b/>
                <w:bCs/>
              </w:rPr>
              <w:t>ПОДРЯДЧИК:</w:t>
            </w:r>
          </w:p>
          <w:p w:rsidR="00357AEA" w:rsidRPr="00710B48" w:rsidRDefault="00357AEA" w:rsidP="0093252E">
            <w:pPr>
              <w:shd w:val="clear" w:color="auto" w:fill="FFFFFF"/>
              <w:tabs>
                <w:tab w:val="left" w:pos="993"/>
                <w:tab w:val="left" w:pos="1276"/>
              </w:tabs>
              <w:ind w:firstLine="720"/>
              <w:jc w:val="both"/>
            </w:pPr>
          </w:p>
          <w:p w:rsidR="00357AEA" w:rsidRPr="00710B48" w:rsidRDefault="00357AEA" w:rsidP="0093252E">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3252E">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3252E">
            <w:pPr>
              <w:jc w:val="center"/>
              <w:rPr>
                <w:b/>
                <w:bCs/>
                <w:sz w:val="20"/>
                <w:szCs w:val="20"/>
              </w:rPr>
            </w:pPr>
            <w:r w:rsidRPr="00710B48">
              <w:rPr>
                <w:b/>
                <w:bCs/>
                <w:sz w:val="20"/>
                <w:szCs w:val="20"/>
              </w:rPr>
              <w:t>Информация о контрагенте</w:t>
            </w:r>
          </w:p>
        </w:tc>
      </w:tr>
      <w:tr w:rsidR="00357AEA" w:rsidRPr="00710B48" w:rsidTr="0093252E">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3252E">
            <w:pPr>
              <w:jc w:val="center"/>
              <w:rPr>
                <w:b/>
                <w:bCs/>
                <w:sz w:val="20"/>
                <w:szCs w:val="20"/>
              </w:rPr>
            </w:pPr>
          </w:p>
        </w:tc>
      </w:tr>
      <w:tr w:rsidR="00357AEA" w:rsidRPr="00710B48" w:rsidTr="0093252E">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3252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3252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3252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3252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3252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3252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357AEA" w:rsidRPr="00710B48" w:rsidTr="0093252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3252E">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Фамилия, Имя, Отчество руководи</w:t>
            </w:r>
          </w:p>
          <w:p w:rsidR="00357AEA" w:rsidRPr="00710B48" w:rsidRDefault="00357AEA" w:rsidP="0093252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57AEA" w:rsidRPr="00710B48" w:rsidRDefault="00357AEA" w:rsidP="0093252E">
            <w:pPr>
              <w:jc w:val="center"/>
              <w:rPr>
                <w:sz w:val="18"/>
                <w:szCs w:val="18"/>
              </w:rPr>
            </w:pPr>
            <w:r w:rsidRPr="00710B48">
              <w:rPr>
                <w:sz w:val="18"/>
                <w:szCs w:val="18"/>
              </w:rPr>
              <w:t>Руководи-</w:t>
            </w:r>
          </w:p>
          <w:p w:rsidR="00357AEA" w:rsidRPr="00710B48" w:rsidRDefault="00357AEA" w:rsidP="0093252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357AEA" w:rsidRPr="00710B48" w:rsidRDefault="00357AEA" w:rsidP="0093252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3252E">
            <w:pPr>
              <w:rPr>
                <w:sz w:val="18"/>
                <w:szCs w:val="18"/>
              </w:rPr>
            </w:pPr>
          </w:p>
        </w:tc>
      </w:tr>
      <w:tr w:rsidR="00357AEA" w:rsidRPr="00710B48" w:rsidTr="0093252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357AEA" w:rsidRPr="00710B48" w:rsidTr="0093252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Руководи</w:t>
            </w:r>
          </w:p>
          <w:p w:rsidR="00357AEA" w:rsidRPr="00710B48" w:rsidRDefault="00357AEA" w:rsidP="0093252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357AEA" w:rsidRPr="00710B48" w:rsidTr="0093252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357AEA" w:rsidRPr="00710B48" w:rsidTr="0093252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 </w:t>
            </w:r>
          </w:p>
        </w:tc>
      </w:tr>
      <w:tr w:rsidR="00357AEA" w:rsidRPr="00710B48" w:rsidTr="0093252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357AEA" w:rsidRPr="00710B48" w:rsidTr="0093252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Руководи</w:t>
            </w:r>
          </w:p>
          <w:p w:rsidR="00357AEA" w:rsidRPr="00710B48" w:rsidRDefault="00357AEA" w:rsidP="0093252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357AEA" w:rsidRPr="00710B48" w:rsidTr="0093252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357AEA" w:rsidRPr="00710B48" w:rsidTr="0093252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 </w:t>
            </w:r>
          </w:p>
        </w:tc>
      </w:tr>
      <w:tr w:rsidR="00357AEA" w:rsidRPr="00710B48" w:rsidTr="0093252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3252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3252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3252E">
            <w:pPr>
              <w:rPr>
                <w:i/>
                <w:iCs/>
                <w:color w:val="31869B"/>
                <w:sz w:val="18"/>
                <w:szCs w:val="18"/>
              </w:rPr>
            </w:pPr>
            <w:r w:rsidRPr="00710B48">
              <w:rPr>
                <w:i/>
                <w:iCs/>
                <w:color w:val="31869B"/>
                <w:sz w:val="18"/>
                <w:szCs w:val="18"/>
              </w:rPr>
              <w:t>учредительный договор от 23.01.2008</w:t>
            </w:r>
          </w:p>
        </w:tc>
      </w:tr>
      <w:tr w:rsidR="00357AEA" w:rsidRPr="00710B48" w:rsidTr="0093252E">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3252E">
            <w:pPr>
              <w:rPr>
                <w:sz w:val="20"/>
                <w:szCs w:val="20"/>
              </w:rPr>
            </w:pPr>
          </w:p>
        </w:tc>
        <w:tc>
          <w:tcPr>
            <w:tcW w:w="1143" w:type="dxa"/>
            <w:tcBorders>
              <w:top w:val="nil"/>
              <w:left w:val="nil"/>
              <w:bottom w:val="nil"/>
              <w:right w:val="nil"/>
            </w:tcBorders>
            <w:noWrap/>
            <w:vAlign w:val="bottom"/>
          </w:tcPr>
          <w:p w:rsidR="00357AEA" w:rsidRPr="00710B48" w:rsidRDefault="00357AEA" w:rsidP="0093252E">
            <w:pPr>
              <w:rPr>
                <w:sz w:val="20"/>
                <w:szCs w:val="20"/>
              </w:rPr>
            </w:pPr>
          </w:p>
        </w:tc>
        <w:tc>
          <w:tcPr>
            <w:tcW w:w="1285" w:type="dxa"/>
            <w:tcBorders>
              <w:top w:val="nil"/>
              <w:left w:val="nil"/>
              <w:bottom w:val="nil"/>
              <w:right w:val="nil"/>
            </w:tcBorders>
            <w:noWrap/>
            <w:vAlign w:val="bottom"/>
          </w:tcPr>
          <w:p w:rsidR="00357AEA" w:rsidRPr="00710B48" w:rsidRDefault="00357AEA" w:rsidP="0093252E">
            <w:pPr>
              <w:rPr>
                <w:sz w:val="20"/>
                <w:szCs w:val="20"/>
              </w:rPr>
            </w:pPr>
          </w:p>
        </w:tc>
        <w:tc>
          <w:tcPr>
            <w:tcW w:w="1143" w:type="dxa"/>
            <w:tcBorders>
              <w:top w:val="nil"/>
              <w:left w:val="nil"/>
              <w:bottom w:val="nil"/>
              <w:right w:val="nil"/>
            </w:tcBorders>
            <w:noWrap/>
            <w:vAlign w:val="bottom"/>
          </w:tcPr>
          <w:p w:rsidR="00357AEA" w:rsidRPr="00710B48" w:rsidRDefault="00357AEA" w:rsidP="0093252E">
            <w:pPr>
              <w:rPr>
                <w:sz w:val="20"/>
                <w:szCs w:val="20"/>
              </w:rPr>
            </w:pPr>
          </w:p>
        </w:tc>
        <w:tc>
          <w:tcPr>
            <w:tcW w:w="858" w:type="dxa"/>
            <w:tcBorders>
              <w:top w:val="nil"/>
              <w:left w:val="nil"/>
              <w:bottom w:val="nil"/>
              <w:right w:val="nil"/>
            </w:tcBorders>
            <w:noWrap/>
            <w:vAlign w:val="bottom"/>
          </w:tcPr>
          <w:p w:rsidR="00357AEA" w:rsidRPr="00710B48" w:rsidRDefault="00357AEA" w:rsidP="0093252E">
            <w:pPr>
              <w:rPr>
                <w:sz w:val="20"/>
                <w:szCs w:val="20"/>
              </w:rPr>
            </w:pPr>
          </w:p>
        </w:tc>
        <w:tc>
          <w:tcPr>
            <w:tcW w:w="1000" w:type="dxa"/>
            <w:tcBorders>
              <w:top w:val="nil"/>
              <w:left w:val="nil"/>
              <w:bottom w:val="nil"/>
              <w:right w:val="nil"/>
            </w:tcBorders>
            <w:noWrap/>
            <w:vAlign w:val="bottom"/>
          </w:tcPr>
          <w:p w:rsidR="00357AEA" w:rsidRPr="00710B48" w:rsidRDefault="00357AEA" w:rsidP="0093252E">
            <w:pPr>
              <w:rPr>
                <w:sz w:val="20"/>
                <w:szCs w:val="20"/>
              </w:rPr>
            </w:pPr>
          </w:p>
        </w:tc>
        <w:tc>
          <w:tcPr>
            <w:tcW w:w="857" w:type="dxa"/>
            <w:tcBorders>
              <w:top w:val="nil"/>
              <w:left w:val="nil"/>
              <w:bottom w:val="nil"/>
              <w:right w:val="nil"/>
            </w:tcBorders>
            <w:noWrap/>
            <w:vAlign w:val="bottom"/>
          </w:tcPr>
          <w:p w:rsidR="00357AEA" w:rsidRPr="00710B48" w:rsidRDefault="00357AEA" w:rsidP="0093252E">
            <w:pPr>
              <w:rPr>
                <w:sz w:val="20"/>
                <w:szCs w:val="20"/>
              </w:rPr>
            </w:pPr>
          </w:p>
        </w:tc>
        <w:tc>
          <w:tcPr>
            <w:tcW w:w="572" w:type="dxa"/>
            <w:tcBorders>
              <w:top w:val="nil"/>
              <w:left w:val="nil"/>
              <w:bottom w:val="nil"/>
              <w:right w:val="nil"/>
            </w:tcBorders>
            <w:noWrap/>
            <w:vAlign w:val="bottom"/>
          </w:tcPr>
          <w:p w:rsidR="00357AEA" w:rsidRPr="00710B48" w:rsidRDefault="00357AEA" w:rsidP="0093252E">
            <w:pPr>
              <w:rPr>
                <w:sz w:val="20"/>
                <w:szCs w:val="20"/>
              </w:rPr>
            </w:pPr>
          </w:p>
        </w:tc>
        <w:tc>
          <w:tcPr>
            <w:tcW w:w="1285" w:type="dxa"/>
            <w:gridSpan w:val="2"/>
            <w:tcBorders>
              <w:top w:val="nil"/>
              <w:left w:val="nil"/>
              <w:bottom w:val="nil"/>
              <w:right w:val="nil"/>
            </w:tcBorders>
            <w:noWrap/>
            <w:vAlign w:val="bottom"/>
          </w:tcPr>
          <w:p w:rsidR="00357AEA" w:rsidRPr="00710B48" w:rsidRDefault="00357AEA" w:rsidP="0093252E">
            <w:pPr>
              <w:rPr>
                <w:sz w:val="20"/>
                <w:szCs w:val="20"/>
              </w:rPr>
            </w:pPr>
          </w:p>
        </w:tc>
        <w:tc>
          <w:tcPr>
            <w:tcW w:w="1428" w:type="dxa"/>
            <w:tcBorders>
              <w:top w:val="nil"/>
              <w:left w:val="nil"/>
              <w:bottom w:val="nil"/>
              <w:right w:val="nil"/>
            </w:tcBorders>
            <w:noWrap/>
            <w:vAlign w:val="bottom"/>
          </w:tcPr>
          <w:p w:rsidR="00357AEA" w:rsidRPr="00710B48" w:rsidRDefault="00357AEA" w:rsidP="0093252E">
            <w:pPr>
              <w:rPr>
                <w:sz w:val="20"/>
                <w:szCs w:val="20"/>
              </w:rPr>
            </w:pPr>
          </w:p>
        </w:tc>
        <w:tc>
          <w:tcPr>
            <w:tcW w:w="1284" w:type="dxa"/>
            <w:tcBorders>
              <w:top w:val="nil"/>
              <w:left w:val="nil"/>
              <w:bottom w:val="nil"/>
              <w:right w:val="nil"/>
            </w:tcBorders>
            <w:noWrap/>
            <w:vAlign w:val="bottom"/>
          </w:tcPr>
          <w:p w:rsidR="00357AEA" w:rsidRPr="00710B48" w:rsidRDefault="00357AEA" w:rsidP="0093252E">
            <w:pPr>
              <w:rPr>
                <w:sz w:val="20"/>
                <w:szCs w:val="20"/>
              </w:rPr>
            </w:pPr>
          </w:p>
        </w:tc>
        <w:tc>
          <w:tcPr>
            <w:tcW w:w="1285" w:type="dxa"/>
            <w:tcBorders>
              <w:top w:val="nil"/>
              <w:left w:val="nil"/>
              <w:bottom w:val="nil"/>
              <w:right w:val="nil"/>
            </w:tcBorders>
            <w:noWrap/>
            <w:vAlign w:val="bottom"/>
          </w:tcPr>
          <w:p w:rsidR="00357AEA" w:rsidRPr="00710B48" w:rsidRDefault="00357AEA" w:rsidP="0093252E">
            <w:pPr>
              <w:rPr>
                <w:sz w:val="20"/>
                <w:szCs w:val="20"/>
              </w:rPr>
            </w:pPr>
          </w:p>
        </w:tc>
        <w:tc>
          <w:tcPr>
            <w:tcW w:w="858" w:type="dxa"/>
            <w:tcBorders>
              <w:top w:val="nil"/>
              <w:left w:val="nil"/>
              <w:bottom w:val="nil"/>
              <w:right w:val="nil"/>
            </w:tcBorders>
            <w:noWrap/>
            <w:vAlign w:val="bottom"/>
          </w:tcPr>
          <w:p w:rsidR="00357AEA" w:rsidRPr="00710B48" w:rsidRDefault="00357AEA" w:rsidP="0093252E">
            <w:pPr>
              <w:rPr>
                <w:sz w:val="20"/>
                <w:szCs w:val="20"/>
              </w:rPr>
            </w:pPr>
          </w:p>
        </w:tc>
        <w:tc>
          <w:tcPr>
            <w:tcW w:w="1144" w:type="dxa"/>
            <w:tcBorders>
              <w:top w:val="nil"/>
              <w:left w:val="nil"/>
              <w:bottom w:val="nil"/>
              <w:right w:val="nil"/>
            </w:tcBorders>
            <w:noWrap/>
            <w:vAlign w:val="bottom"/>
          </w:tcPr>
          <w:p w:rsidR="00357AEA" w:rsidRPr="00710B48" w:rsidRDefault="00357AEA" w:rsidP="0093252E">
            <w:pPr>
              <w:rPr>
                <w:sz w:val="20"/>
                <w:szCs w:val="20"/>
              </w:rPr>
            </w:pPr>
          </w:p>
        </w:tc>
        <w:tc>
          <w:tcPr>
            <w:tcW w:w="1428" w:type="dxa"/>
            <w:tcBorders>
              <w:top w:val="nil"/>
              <w:left w:val="nil"/>
              <w:bottom w:val="nil"/>
              <w:right w:val="nil"/>
            </w:tcBorders>
            <w:noWrap/>
            <w:vAlign w:val="bottom"/>
          </w:tcPr>
          <w:p w:rsidR="00357AEA" w:rsidRPr="00710B48" w:rsidRDefault="00357AEA" w:rsidP="0093252E">
            <w:pPr>
              <w:rPr>
                <w:sz w:val="20"/>
                <w:szCs w:val="20"/>
              </w:rPr>
            </w:pPr>
          </w:p>
        </w:tc>
      </w:tr>
      <w:tr w:rsidR="00357AEA" w:rsidRPr="00710B48" w:rsidTr="0093252E">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3252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3252E">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3252E">
            <w:pPr>
              <w:rPr>
                <w:bCs/>
                <w:sz w:val="20"/>
                <w:szCs w:val="20"/>
              </w:rPr>
            </w:pPr>
            <w:r w:rsidRPr="00710B48">
              <w:rPr>
                <w:b/>
                <w:bCs/>
                <w:sz w:val="20"/>
                <w:szCs w:val="20"/>
              </w:rPr>
              <w:t>Подрядчик:</w:t>
            </w:r>
          </w:p>
        </w:tc>
        <w:tc>
          <w:tcPr>
            <w:tcW w:w="8129" w:type="dxa"/>
            <w:gridSpan w:val="8"/>
          </w:tcPr>
          <w:p w:rsidR="00357AEA" w:rsidRPr="00710B48" w:rsidRDefault="00357AEA" w:rsidP="0093252E">
            <w:pPr>
              <w:rPr>
                <w:bCs/>
                <w:sz w:val="20"/>
                <w:szCs w:val="20"/>
              </w:rPr>
            </w:pPr>
            <w:r w:rsidRPr="00710B48">
              <w:rPr>
                <w:b/>
                <w:bCs/>
                <w:sz w:val="20"/>
                <w:szCs w:val="20"/>
              </w:rPr>
              <w:t xml:space="preserve"> </w:t>
            </w:r>
          </w:p>
        </w:tc>
      </w:tr>
      <w:tr w:rsidR="00357AEA" w:rsidRPr="00710B48" w:rsidTr="0093252E">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3252E">
            <w:pPr>
              <w:rPr>
                <w:bCs/>
                <w:sz w:val="20"/>
                <w:szCs w:val="20"/>
              </w:rPr>
            </w:pPr>
          </w:p>
        </w:tc>
        <w:tc>
          <w:tcPr>
            <w:tcW w:w="8129" w:type="dxa"/>
            <w:gridSpan w:val="8"/>
          </w:tcPr>
          <w:p w:rsidR="00357AEA" w:rsidRPr="00710B48" w:rsidRDefault="00357AEA" w:rsidP="0093252E">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proofErr w:type="spellStart"/>
      <w:r w:rsidRPr="00710B48">
        <w:rPr>
          <w:i/>
        </w:rPr>
        <w:t>м.п</w:t>
      </w:r>
      <w:proofErr w:type="spellEnd"/>
      <w:r w:rsidRPr="00710B48">
        <w:rPr>
          <w:i/>
        </w:rPr>
        <w:t>.</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3252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Субподрядчики</w:t>
            </w:r>
          </w:p>
        </w:tc>
      </w:tr>
      <w:tr w:rsidR="00357AEA" w:rsidRPr="00710B48" w:rsidTr="0093252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3252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3252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w:t>
            </w:r>
          </w:p>
        </w:tc>
      </w:tr>
      <w:tr w:rsidR="00357AEA" w:rsidRPr="00710B48" w:rsidTr="0093252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3252E">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3252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3252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3252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3252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3252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3252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3252E">
            <w:pPr>
              <w:jc w:val="center"/>
              <w:rPr>
                <w:color w:val="000000"/>
                <w:sz w:val="20"/>
                <w:szCs w:val="20"/>
              </w:rPr>
            </w:pPr>
            <w:r w:rsidRPr="00710B48">
              <w:rPr>
                <w:color w:val="000000"/>
                <w:sz w:val="20"/>
                <w:szCs w:val="20"/>
              </w:rPr>
              <w:t xml:space="preserve">Адрес местонахождения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3252E">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3252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3252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3252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3252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3252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3252E">
            <w:pPr>
              <w:rPr>
                <w:color w:val="000000"/>
                <w:sz w:val="20"/>
                <w:szCs w:val="20"/>
              </w:rPr>
            </w:pP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3252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3252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r w:rsidR="00357AEA" w:rsidRPr="00710B48" w:rsidTr="0093252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3252E">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tabs>
          <w:tab w:val="left" w:pos="3712"/>
        </w:tabs>
        <w:jc w:val="right"/>
      </w:pPr>
      <w:r>
        <w:lastRenderedPageBreak/>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w:t>
      </w:r>
      <w:r w:rsidRPr="004B5B3D">
        <w:lastRenderedPageBreak/>
        <w:t>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93252E" w:rsidP="00E43F78">
      <w:pPr>
        <w:tabs>
          <w:tab w:val="left" w:pos="0"/>
        </w:tabs>
        <w:jc w:val="center"/>
      </w:pPr>
      <w:r>
        <w:rPr>
          <w:b/>
        </w:rPr>
        <w:t>Перечень Банков-Гарантов АО «ДРСК»</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3252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93252E" w:rsidP="0093252E">
            <w:pPr>
              <w:jc w:val="center"/>
              <w:rPr>
                <w:b/>
              </w:rPr>
            </w:pPr>
            <w:r>
              <w:rPr>
                <w:b/>
              </w:rPr>
              <w:t>Наименование кредитной организации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93252E" w:rsidP="0093252E">
            <w:pPr>
              <w:jc w:val="center"/>
              <w:rPr>
                <w:b/>
              </w:rPr>
            </w:pPr>
            <w:r>
              <w:rPr>
                <w:b/>
              </w:rPr>
              <w:t>ИНН</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tcPr>
          <w:p w:rsidR="00357AEA" w:rsidRDefault="00357AEA" w:rsidP="0093252E">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93252E" w:rsidP="0093252E">
            <w:r>
              <w:t>ПАО</w:t>
            </w:r>
            <w:r w:rsidRPr="0093252E">
              <w:t xml:space="preserve"> </w:t>
            </w:r>
            <w:r>
              <w:t xml:space="preserve">«Сбербанк»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93252E" w:rsidP="0093252E">
            <w:pPr>
              <w:jc w:val="center"/>
            </w:pPr>
            <w:r>
              <w:t>7707083893</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Банк ВТБ (ПАО)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7702070139</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B06245">
            <w:r>
              <w:t>Банк ГПБ (АО)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7744001497</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B06245">
            <w:r>
              <w:t>АО «</w:t>
            </w:r>
            <w:proofErr w:type="spellStart"/>
            <w:r>
              <w:t>Россельхозбанк»</w:t>
            </w:r>
            <w:proofErr w:type="spellEnd"/>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7725114488</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АО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7728168971</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 xml:space="preserve">АО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7710030411</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АО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7744000302</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pPr>
              <w:tabs>
                <w:tab w:val="left" w:pos="1268"/>
              </w:tabs>
            </w:pPr>
            <w:r>
              <w:t>ПАО «РОСБАНК»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7730060164</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rsidRPr="00CD6221">
              <w:t>ПАО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7744000912</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ВТБ 24 (ПАО)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7710353606</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Банк «ВБРР» (АО)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7736153344</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АО КБ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7710401987</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B06245">
            <w:r>
              <w:t>ИНГ БАНК (ЕВРАЗИЯ) АО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B06245" w:rsidP="0093252E">
            <w:pPr>
              <w:jc w:val="center"/>
            </w:pPr>
            <w:r>
              <w:t>771</w:t>
            </w:r>
            <w:r w:rsidR="0012354F">
              <w:t>2014310</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B06245" w:rsidP="0093252E">
            <w:r>
              <w:t>АО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12354F" w:rsidP="0093252E">
            <w:pPr>
              <w:jc w:val="center"/>
            </w:pPr>
            <w:r>
              <w:t>7744000398</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15</w:t>
            </w:r>
          </w:p>
        </w:tc>
        <w:tc>
          <w:tcPr>
            <w:tcW w:w="4820" w:type="dxa"/>
            <w:tcBorders>
              <w:top w:val="single" w:sz="4" w:space="0" w:color="auto"/>
              <w:left w:val="single" w:sz="4" w:space="0" w:color="auto"/>
              <w:bottom w:val="single" w:sz="4" w:space="0" w:color="auto"/>
              <w:right w:val="single" w:sz="4" w:space="0" w:color="auto"/>
            </w:tcBorders>
          </w:tcPr>
          <w:p w:rsidR="00357AEA" w:rsidRDefault="0012354F" w:rsidP="0093252E">
            <w:r>
              <w:t>АО «АБ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12354F" w:rsidP="0093252E">
            <w:pPr>
              <w:jc w:val="center"/>
            </w:pPr>
            <w:r>
              <w:t>7831000122</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3252E">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12354F" w:rsidP="0093252E">
            <w:r>
              <w:t>АО «СМП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12354F" w:rsidP="0093252E">
            <w:pPr>
              <w:jc w:val="center"/>
            </w:pPr>
            <w:r>
              <w:t>7750005482</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3252E">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12354F" w:rsidP="0093252E">
            <w:r>
              <w:t>АО «МСП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12354F" w:rsidP="0012354F">
            <w:pPr>
              <w:jc w:val="center"/>
            </w:pPr>
            <w:r>
              <w:t>7703213534</w:t>
            </w:r>
          </w:p>
        </w:tc>
      </w:tr>
      <w:tr w:rsidR="00357AEA"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3252E">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12354F" w:rsidP="0012354F">
            <w:r>
              <w:t>ПАО Банк «ФК Открытие»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12354F" w:rsidP="0093252E">
            <w:pPr>
              <w:jc w:val="center"/>
            </w:pPr>
            <w:r>
              <w:t>7706092528</w:t>
            </w:r>
          </w:p>
        </w:tc>
      </w:tr>
      <w:tr w:rsidR="0012354F" w:rsidRPr="004B5B3D" w:rsidTr="00527B8A">
        <w:tc>
          <w:tcPr>
            <w:tcW w:w="709" w:type="dxa"/>
            <w:tcBorders>
              <w:top w:val="single" w:sz="4" w:space="0" w:color="auto"/>
              <w:left w:val="single" w:sz="4" w:space="0" w:color="auto"/>
              <w:bottom w:val="single" w:sz="4" w:space="0" w:color="auto"/>
              <w:right w:val="single" w:sz="4" w:space="0" w:color="auto"/>
            </w:tcBorders>
            <w:vAlign w:val="center"/>
          </w:tcPr>
          <w:p w:rsidR="0012354F" w:rsidRDefault="0012354F" w:rsidP="0093252E">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tcPr>
          <w:p w:rsidR="0012354F" w:rsidRDefault="0012354F" w:rsidP="00435881">
            <w:r>
              <w:t>АКБ «</w:t>
            </w:r>
            <w:proofErr w:type="spellStart"/>
            <w:r>
              <w:t>РосЕвроБанк</w:t>
            </w:r>
            <w:proofErr w:type="spellEnd"/>
            <w:r>
              <w:t>» (АО)</w:t>
            </w:r>
          </w:p>
        </w:tc>
        <w:tc>
          <w:tcPr>
            <w:tcW w:w="4677" w:type="dxa"/>
            <w:tcBorders>
              <w:top w:val="single" w:sz="4" w:space="0" w:color="auto"/>
              <w:left w:val="single" w:sz="4" w:space="0" w:color="auto"/>
              <w:bottom w:val="single" w:sz="4" w:space="0" w:color="auto"/>
              <w:right w:val="single" w:sz="4" w:space="0" w:color="auto"/>
            </w:tcBorders>
            <w:vAlign w:val="center"/>
          </w:tcPr>
          <w:p w:rsidR="0012354F" w:rsidRDefault="0012354F" w:rsidP="00435881">
            <w:pPr>
              <w:jc w:val="center"/>
            </w:pPr>
            <w:r>
              <w:t>7701219266</w:t>
            </w:r>
          </w:p>
        </w:tc>
      </w:tr>
      <w:tr w:rsidR="0012354F"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12354F" w:rsidRPr="00FC4708" w:rsidRDefault="0012354F" w:rsidP="0093252E">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12354F" w:rsidRDefault="0012354F" w:rsidP="0093252E">
            <w:r>
              <w:t>ПАО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12354F" w:rsidRDefault="00E43F78" w:rsidP="0093252E">
            <w:pPr>
              <w:jc w:val="center"/>
            </w:pPr>
            <w:r>
              <w:t>7831000027</w:t>
            </w:r>
          </w:p>
        </w:tc>
      </w:tr>
      <w:tr w:rsidR="0012354F"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12354F" w:rsidRPr="00FC4708" w:rsidRDefault="0012354F" w:rsidP="0093252E">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12354F" w:rsidRDefault="0012354F" w:rsidP="0093252E">
            <w:r>
              <w:t>ПАО «МОСКОВСКИЙ КРЕДИТНЫЙ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12354F" w:rsidRDefault="00E43F78" w:rsidP="0093252E">
            <w:pPr>
              <w:jc w:val="center"/>
            </w:pPr>
            <w:r>
              <w:t>7734202860</w:t>
            </w:r>
          </w:p>
        </w:tc>
      </w:tr>
      <w:tr w:rsidR="0012354F"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12354F" w:rsidRPr="00FC4708" w:rsidRDefault="0012354F" w:rsidP="0093252E">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12354F" w:rsidRPr="001F515D" w:rsidRDefault="0012354F" w:rsidP="0093252E">
            <w:r>
              <w:t>Банк «Возрождение» (ПАО)</w:t>
            </w:r>
          </w:p>
        </w:tc>
        <w:tc>
          <w:tcPr>
            <w:tcW w:w="4677" w:type="dxa"/>
            <w:tcBorders>
              <w:top w:val="single" w:sz="4" w:space="0" w:color="auto"/>
              <w:left w:val="single" w:sz="4" w:space="0" w:color="auto"/>
              <w:bottom w:val="single" w:sz="4" w:space="0" w:color="auto"/>
              <w:right w:val="single" w:sz="4" w:space="0" w:color="auto"/>
            </w:tcBorders>
            <w:vAlign w:val="center"/>
          </w:tcPr>
          <w:p w:rsidR="0012354F" w:rsidRPr="001F515D" w:rsidRDefault="00E43F78" w:rsidP="0093252E">
            <w:pPr>
              <w:jc w:val="center"/>
            </w:pPr>
            <w:r>
              <w:t>5000001042</w:t>
            </w:r>
          </w:p>
        </w:tc>
      </w:tr>
      <w:tr w:rsidR="00E43F78"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E43F78" w:rsidRPr="00E43F78" w:rsidRDefault="00E43F78" w:rsidP="0093252E">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tcPr>
          <w:p w:rsidR="00E43F78" w:rsidRDefault="00E43F78" w:rsidP="0093252E">
            <w:r>
              <w:t>АКБ «Абсолют Банк» (ПАО)</w:t>
            </w:r>
          </w:p>
        </w:tc>
        <w:tc>
          <w:tcPr>
            <w:tcW w:w="4677" w:type="dxa"/>
            <w:tcBorders>
              <w:top w:val="single" w:sz="4" w:space="0" w:color="auto"/>
              <w:left w:val="single" w:sz="4" w:space="0" w:color="auto"/>
              <w:bottom w:val="single" w:sz="4" w:space="0" w:color="auto"/>
              <w:right w:val="single" w:sz="4" w:space="0" w:color="auto"/>
            </w:tcBorders>
            <w:vAlign w:val="center"/>
          </w:tcPr>
          <w:p w:rsidR="00E43F78" w:rsidRDefault="00E43F78" w:rsidP="0093252E">
            <w:pPr>
              <w:jc w:val="center"/>
            </w:pPr>
            <w:r>
              <w:t>7736046991</w:t>
            </w:r>
          </w:p>
        </w:tc>
      </w:tr>
      <w:tr w:rsidR="00E43F78"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E43F78" w:rsidRPr="00E43F78" w:rsidRDefault="00E43F78" w:rsidP="0093252E">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tcPr>
          <w:p w:rsidR="00E43F78" w:rsidRDefault="00E43F78" w:rsidP="0093252E">
            <w:r>
              <w:t>ООО «ХКФ Банк»</w:t>
            </w:r>
          </w:p>
        </w:tc>
        <w:tc>
          <w:tcPr>
            <w:tcW w:w="4677" w:type="dxa"/>
            <w:tcBorders>
              <w:top w:val="single" w:sz="4" w:space="0" w:color="auto"/>
              <w:left w:val="single" w:sz="4" w:space="0" w:color="auto"/>
              <w:bottom w:val="single" w:sz="4" w:space="0" w:color="auto"/>
              <w:right w:val="single" w:sz="4" w:space="0" w:color="auto"/>
            </w:tcBorders>
            <w:vAlign w:val="center"/>
          </w:tcPr>
          <w:p w:rsidR="00E43F78" w:rsidRDefault="00E43F78" w:rsidP="0093252E">
            <w:pPr>
              <w:jc w:val="center"/>
            </w:pPr>
            <w:r>
              <w:t>7735057951</w:t>
            </w:r>
          </w:p>
        </w:tc>
      </w:tr>
      <w:tr w:rsidR="0012354F" w:rsidRPr="004B5B3D" w:rsidTr="0093252E">
        <w:tc>
          <w:tcPr>
            <w:tcW w:w="709" w:type="dxa"/>
            <w:tcBorders>
              <w:top w:val="single" w:sz="4" w:space="0" w:color="auto"/>
              <w:left w:val="single" w:sz="4" w:space="0" w:color="auto"/>
              <w:bottom w:val="single" w:sz="4" w:space="0" w:color="auto"/>
              <w:right w:val="single" w:sz="4" w:space="0" w:color="auto"/>
            </w:tcBorders>
            <w:vAlign w:val="center"/>
          </w:tcPr>
          <w:p w:rsidR="0012354F" w:rsidRPr="00AD5206" w:rsidRDefault="00E43F78" w:rsidP="0093252E">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tcPr>
          <w:p w:rsidR="0012354F" w:rsidRDefault="00E43F78" w:rsidP="0093252E">
            <w:r>
              <w:t>ПАО «</w:t>
            </w:r>
            <w:proofErr w:type="spellStart"/>
            <w:r>
              <w:t>Совкомбанк</w:t>
            </w:r>
            <w:proofErr w:type="spellEnd"/>
            <w:r>
              <w:t>»</w:t>
            </w:r>
          </w:p>
        </w:tc>
        <w:tc>
          <w:tcPr>
            <w:tcW w:w="4677" w:type="dxa"/>
            <w:tcBorders>
              <w:top w:val="single" w:sz="4" w:space="0" w:color="auto"/>
              <w:left w:val="single" w:sz="4" w:space="0" w:color="auto"/>
              <w:bottom w:val="single" w:sz="4" w:space="0" w:color="auto"/>
              <w:right w:val="single" w:sz="4" w:space="0" w:color="auto"/>
            </w:tcBorders>
            <w:vAlign w:val="center"/>
          </w:tcPr>
          <w:p w:rsidR="0012354F" w:rsidRDefault="00E43F78" w:rsidP="0093252E">
            <w:pPr>
              <w:jc w:val="center"/>
            </w:pPr>
            <w:r>
              <w:t>4401116480</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3252E">
        <w:trPr>
          <w:trHeight w:val="274"/>
        </w:trPr>
        <w:tc>
          <w:tcPr>
            <w:tcW w:w="5103" w:type="dxa"/>
            <w:hideMark/>
          </w:tcPr>
          <w:p w:rsidR="00357AEA" w:rsidRPr="004B5B3D" w:rsidRDefault="00357AEA" w:rsidP="0093252E">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3252E">
            <w:pPr>
              <w:shd w:val="clear" w:color="auto" w:fill="FFFFFF"/>
              <w:tabs>
                <w:tab w:val="left" w:pos="993"/>
                <w:tab w:val="left" w:pos="1276"/>
              </w:tabs>
              <w:jc w:val="center"/>
            </w:pPr>
            <w:r w:rsidRPr="004B5B3D">
              <w:rPr>
                <w:b/>
                <w:bCs/>
              </w:rPr>
              <w:t>ПОДРЯДЧИК:</w:t>
            </w:r>
          </w:p>
        </w:tc>
      </w:tr>
    </w:tbl>
    <w:p w:rsidR="00357AEA" w:rsidRDefault="00357AEA" w:rsidP="00357AEA">
      <w:pPr>
        <w:pStyle w:val="ConsNormal"/>
        <w:widowControl/>
        <w:ind w:right="0" w:firstLine="0"/>
        <w:jc w:val="both"/>
        <w:rPr>
          <w:rFonts w:ascii="Times New Roman" w:hAnsi="Times New Roman" w:cs="Times New Roman"/>
          <w:sz w:val="24"/>
          <w:szCs w:val="24"/>
        </w:rPr>
      </w:pPr>
      <w:bookmarkStart w:id="1" w:name="_GoBack"/>
      <w:bookmarkEnd w:id="1"/>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357AEA" w:rsidRDefault="00357AEA" w:rsidP="00357AE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3252E">
        <w:trPr>
          <w:trHeight w:val="1491"/>
          <w:jc w:val="center"/>
        </w:trPr>
        <w:tc>
          <w:tcPr>
            <w:tcW w:w="4785" w:type="dxa"/>
            <w:hideMark/>
          </w:tcPr>
          <w:p w:rsidR="00357AEA" w:rsidRPr="00FC79BB" w:rsidRDefault="00357AEA" w:rsidP="0093252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3252E">
            <w:pPr>
              <w:widowControl w:val="0"/>
              <w:spacing w:line="276" w:lineRule="auto"/>
              <w:contextualSpacing/>
              <w:jc w:val="center"/>
              <w:rPr>
                <w:b/>
                <w:sz w:val="28"/>
                <w:szCs w:val="28"/>
                <w:lang w:eastAsia="en-US"/>
              </w:rPr>
            </w:pPr>
          </w:p>
        </w:tc>
        <w:tc>
          <w:tcPr>
            <w:tcW w:w="4786" w:type="dxa"/>
            <w:hideMark/>
          </w:tcPr>
          <w:p w:rsidR="00357AEA" w:rsidRPr="00FC79BB" w:rsidRDefault="00357AEA" w:rsidP="0093252E">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3252E">
            <w:pPr>
              <w:widowControl w:val="0"/>
              <w:spacing w:line="276" w:lineRule="auto"/>
              <w:contextualSpacing/>
              <w:jc w:val="center"/>
              <w:rPr>
                <w:b/>
                <w:sz w:val="28"/>
                <w:szCs w:val="28"/>
                <w:lang w:eastAsia="en-US"/>
              </w:rPr>
            </w:pPr>
          </w:p>
        </w:tc>
      </w:tr>
      <w:tr w:rsidR="00357AEA" w:rsidRPr="00FC79BB" w:rsidTr="0093252E">
        <w:trPr>
          <w:jc w:val="center"/>
        </w:trPr>
        <w:tc>
          <w:tcPr>
            <w:tcW w:w="4785" w:type="dxa"/>
            <w:hideMark/>
          </w:tcPr>
          <w:p w:rsidR="00357AEA" w:rsidRPr="00FC79BB" w:rsidRDefault="00357AEA" w:rsidP="0093252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3252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3252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3252E">
            <w:pPr>
              <w:tabs>
                <w:tab w:val="left" w:pos="3712"/>
              </w:tabs>
              <w:jc w:val="right"/>
            </w:pPr>
            <w:r w:rsidRPr="00943793">
              <w:t>Приложение №</w:t>
            </w:r>
            <w:r>
              <w:t xml:space="preserve"> 9</w:t>
            </w:r>
            <w:r w:rsidRPr="00943793">
              <w:t xml:space="preserve"> </w:t>
            </w:r>
          </w:p>
          <w:p w:rsidR="00357AEA" w:rsidRPr="00943793" w:rsidRDefault="00357AEA" w:rsidP="0093252E">
            <w:pPr>
              <w:tabs>
                <w:tab w:val="left" w:pos="3712"/>
              </w:tabs>
            </w:pPr>
            <w:r w:rsidRPr="00943793">
              <w:t>к  договору № _________</w:t>
            </w:r>
          </w:p>
          <w:p w:rsidR="00357AEA" w:rsidRPr="00943793" w:rsidRDefault="00357AEA" w:rsidP="0093252E">
            <w:pPr>
              <w:tabs>
                <w:tab w:val="left" w:pos="3712"/>
              </w:tabs>
            </w:pPr>
            <w:r w:rsidRPr="00943793">
              <w:t xml:space="preserve">от «____» ________20__г.    </w:t>
            </w:r>
          </w:p>
          <w:p w:rsidR="00357AEA" w:rsidRPr="00943793" w:rsidRDefault="00357AEA" w:rsidP="0093252E">
            <w:pPr>
              <w:jc w:val="right"/>
              <w:rPr>
                <w:color w:val="000000"/>
              </w:rPr>
            </w:pPr>
          </w:p>
        </w:tc>
      </w:tr>
      <w:tr w:rsidR="00357AEA" w:rsidRPr="00943793" w:rsidTr="0093252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3252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3252E">
            <w:pPr>
              <w:rPr>
                <w:color w:val="000000"/>
              </w:rPr>
            </w:pPr>
            <w:r w:rsidRPr="00943793">
              <w:rPr>
                <w:color w:val="000000"/>
              </w:rPr>
              <w:t>ПОДРЯДЧИК:</w:t>
            </w:r>
            <w:r w:rsidRPr="00943793">
              <w:rPr>
                <w:color w:val="000000"/>
              </w:rPr>
              <w:br/>
            </w:r>
          </w:p>
          <w:p w:rsidR="00357AEA" w:rsidRPr="00943793" w:rsidRDefault="00357AEA" w:rsidP="0093252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3252E">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3252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357AEA" w:rsidRPr="00943793" w:rsidRDefault="00357AEA" w:rsidP="0093252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3252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3252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3252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3252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3252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357AEA" w:rsidRPr="00943793" w:rsidTr="0093252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3252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3252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3252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3252E">
            <w:pPr>
              <w:jc w:val="center"/>
              <w:rPr>
                <w:color w:val="000000"/>
              </w:rPr>
            </w:pPr>
            <w:r w:rsidRPr="00943793">
              <w:rPr>
                <w:color w:val="000000"/>
              </w:rPr>
              <w:t>Подлежит оплате, руб.</w:t>
            </w:r>
          </w:p>
        </w:tc>
      </w:tr>
      <w:tr w:rsidR="00357AEA" w:rsidRPr="00943793" w:rsidTr="0093252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3252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3252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3252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3252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3252E">
            <w:pPr>
              <w:rPr>
                <w:color w:val="000000"/>
              </w:rPr>
            </w:pPr>
          </w:p>
        </w:tc>
      </w:tr>
      <w:tr w:rsidR="00357AEA" w:rsidRPr="00943793" w:rsidTr="0093252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r>
      <w:tr w:rsidR="00357AEA" w:rsidRPr="00943793" w:rsidTr="0093252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r>
      <w:tr w:rsidR="00357AEA" w:rsidRPr="00943793" w:rsidTr="0093252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3252E">
            <w:pPr>
              <w:jc w:val="center"/>
              <w:rPr>
                <w:color w:val="000000"/>
              </w:rPr>
            </w:pPr>
            <w:r w:rsidRPr="00943793">
              <w:rPr>
                <w:color w:val="000000"/>
              </w:rPr>
              <w:t> </w:t>
            </w:r>
          </w:p>
        </w:tc>
      </w:tr>
      <w:tr w:rsidR="00357AEA" w:rsidRPr="00943793" w:rsidTr="0093252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3252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3252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3252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3252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Директор филиала АО "ДРСК"</w:t>
            </w:r>
          </w:p>
        </w:tc>
      </w:tr>
      <w:tr w:rsidR="00357AEA" w:rsidRPr="00943793" w:rsidTr="0093252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3252E">
            <w:pPr>
              <w:rPr>
                <w:color w:val="000000"/>
              </w:rPr>
            </w:pPr>
            <w:r w:rsidRPr="00943793">
              <w:rPr>
                <w:color w:val="000000"/>
              </w:rPr>
              <w:t>__________________/_____________/</w:t>
            </w:r>
          </w:p>
        </w:tc>
      </w:tr>
      <w:tr w:rsidR="00357AEA" w:rsidRPr="00943793" w:rsidTr="0093252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3252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r w:rsidR="00357AEA" w:rsidRPr="00943793" w:rsidTr="0093252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3252E">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3252E">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3252E">
        <w:tc>
          <w:tcPr>
            <w:tcW w:w="4785" w:type="dxa"/>
            <w:hideMark/>
          </w:tcPr>
          <w:p w:rsidR="00357AEA" w:rsidRPr="001434D0" w:rsidRDefault="00357AEA" w:rsidP="0093252E">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3252E">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3252E">
        <w:tc>
          <w:tcPr>
            <w:tcW w:w="4785" w:type="dxa"/>
          </w:tcPr>
          <w:p w:rsidR="00357AEA" w:rsidRPr="001434D0" w:rsidRDefault="00357AEA" w:rsidP="0093252E">
            <w:pPr>
              <w:jc w:val="both"/>
              <w:rPr>
                <w:snapToGrid w:val="0"/>
                <w:color w:val="943634" w:themeColor="accent2" w:themeShade="BF"/>
                <w:sz w:val="22"/>
                <w:szCs w:val="22"/>
              </w:rPr>
            </w:pPr>
          </w:p>
          <w:p w:rsidR="00357AEA" w:rsidRPr="001434D0" w:rsidRDefault="00357AEA" w:rsidP="0093252E">
            <w:pPr>
              <w:jc w:val="both"/>
              <w:rPr>
                <w:snapToGrid w:val="0"/>
                <w:color w:val="943634" w:themeColor="accent2" w:themeShade="BF"/>
                <w:sz w:val="22"/>
                <w:szCs w:val="22"/>
              </w:rPr>
            </w:pPr>
          </w:p>
          <w:p w:rsidR="00357AEA" w:rsidRPr="001434D0" w:rsidRDefault="00357AEA" w:rsidP="0093252E">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3252E">
            <w:pPr>
              <w:jc w:val="both"/>
              <w:rPr>
                <w:snapToGrid w:val="0"/>
                <w:color w:val="943634" w:themeColor="accent2" w:themeShade="BF"/>
                <w:sz w:val="22"/>
                <w:szCs w:val="22"/>
              </w:rPr>
            </w:pPr>
          </w:p>
          <w:p w:rsidR="00357AEA" w:rsidRPr="001434D0" w:rsidRDefault="00357AEA" w:rsidP="0093252E">
            <w:pPr>
              <w:jc w:val="both"/>
              <w:rPr>
                <w:snapToGrid w:val="0"/>
                <w:color w:val="943634" w:themeColor="accent2" w:themeShade="BF"/>
                <w:sz w:val="22"/>
                <w:szCs w:val="22"/>
              </w:rPr>
            </w:pPr>
          </w:p>
          <w:p w:rsidR="00357AEA" w:rsidRPr="001434D0" w:rsidRDefault="00357AEA" w:rsidP="0093252E">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3252E">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52E" w:rsidRDefault="0093252E" w:rsidP="00153E35">
      <w:r>
        <w:separator/>
      </w:r>
    </w:p>
  </w:endnote>
  <w:endnote w:type="continuationSeparator" w:id="0">
    <w:p w:rsidR="0093252E" w:rsidRDefault="0093252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52E" w:rsidRDefault="0093252E" w:rsidP="00153E35">
      <w:r>
        <w:separator/>
      </w:r>
    </w:p>
  </w:footnote>
  <w:footnote w:type="continuationSeparator" w:id="0">
    <w:p w:rsidR="0093252E" w:rsidRDefault="0093252E" w:rsidP="00153E35">
      <w:r>
        <w:continuationSeparator/>
      </w:r>
    </w:p>
  </w:footnote>
  <w:footnote w:id="1">
    <w:p w:rsidR="0093252E" w:rsidRDefault="0093252E"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93252E" w:rsidRPr="00C00A42" w:rsidRDefault="0093252E"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93252E" w:rsidRPr="00644ED5" w:rsidRDefault="0093252E"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93252E" w:rsidRPr="00644ED5" w:rsidRDefault="0093252E"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0AD"/>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54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5670"/>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C2C3A"/>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252E"/>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624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62A"/>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3F78"/>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A8C9E-2E79-4E03-984F-012F7A95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34</Pages>
  <Words>10766</Words>
  <Characters>78847</Characters>
  <Application>Microsoft Office Word</Application>
  <DocSecurity>0</DocSecurity>
  <Lines>657</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89435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32</cp:revision>
  <cp:lastPrinted>2015-02-17T06:57:00Z</cp:lastPrinted>
  <dcterms:created xsi:type="dcterms:W3CDTF">2017-07-12T06:15:00Z</dcterms:created>
  <dcterms:modified xsi:type="dcterms:W3CDTF">2017-12-19T00:21:00Z</dcterms:modified>
</cp:coreProperties>
</file>