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D4656" w:rsidRPr="009D4656">
        <w:rPr>
          <w:rFonts w:cs="Arial"/>
          <w:b/>
          <w:bCs/>
          <w:iCs/>
          <w:snapToGrid/>
          <w:spacing w:val="40"/>
          <w:sz w:val="36"/>
          <w:szCs w:val="36"/>
        </w:rPr>
        <w:t>226/МТПИР-Р</w:t>
      </w:r>
    </w:p>
    <w:p w:rsidR="0066179F" w:rsidRDefault="00F4124A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</w:t>
      </w:r>
      <w:proofErr w:type="gramStart"/>
      <w:r w:rsidR="00F55DE2" w:rsidRPr="0059372C">
        <w:rPr>
          <w:b/>
          <w:bCs/>
          <w:sz w:val="26"/>
          <w:szCs w:val="26"/>
        </w:rPr>
        <w:t xml:space="preserve">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</w:t>
      </w:r>
      <w:r w:rsidR="009D4656" w:rsidRPr="009D4656">
        <w:rPr>
          <w:b/>
          <w:bCs/>
          <w:sz w:val="26"/>
          <w:szCs w:val="26"/>
        </w:rPr>
        <w:t>на поставку Агрегат дугогасящий  масляный с конденсаторным регулированием</w:t>
      </w:r>
      <w:proofErr w:type="gramEnd"/>
      <w:r w:rsidR="009D4656" w:rsidRPr="009D4656">
        <w:rPr>
          <w:b/>
          <w:bCs/>
          <w:sz w:val="26"/>
          <w:szCs w:val="26"/>
        </w:rPr>
        <w:t>, закупка 306  р. 2.2.2 ГКПЗ 2018</w:t>
      </w:r>
    </w:p>
    <w:p w:rsidR="009D4656" w:rsidRDefault="009D4656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B3230D" w:rsidRDefault="00B3230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DA71A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DA71A6">
              <w:rPr>
                <w:rFonts w:ascii="Times New Roman" w:hAnsi="Times New Roman"/>
                <w:sz w:val="24"/>
                <w:szCs w:val="24"/>
              </w:rPr>
              <w:t>12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656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583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5834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</w:t>
      </w:r>
      <w:r w:rsidR="00CA6634">
        <w:rPr>
          <w:sz w:val="26"/>
          <w:szCs w:val="26"/>
        </w:rPr>
        <w:t>1</w:t>
      </w:r>
      <w:r w:rsidR="00F4124A" w:rsidRPr="00F4124A">
        <w:rPr>
          <w:sz w:val="26"/>
          <w:szCs w:val="26"/>
        </w:rPr>
        <w:t xml:space="preserve">-го уровня </w:t>
      </w:r>
      <w:r w:rsidR="005834B0">
        <w:rPr>
          <w:sz w:val="26"/>
          <w:szCs w:val="26"/>
        </w:rPr>
        <w:t>АО «ДРСК».</w:t>
      </w:r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D4656" w:rsidRDefault="009D4656" w:rsidP="009D4656">
      <w:pPr>
        <w:pStyle w:val="a9"/>
        <w:numPr>
          <w:ilvl w:val="0"/>
          <w:numId w:val="41"/>
        </w:numPr>
        <w:spacing w:line="240" w:lineRule="auto"/>
        <w:rPr>
          <w:bCs/>
          <w:i/>
          <w:iCs/>
          <w:sz w:val="26"/>
          <w:szCs w:val="26"/>
        </w:rPr>
      </w:pPr>
      <w:r w:rsidRPr="009D4656">
        <w:rPr>
          <w:bCs/>
          <w:i/>
          <w:iCs/>
          <w:sz w:val="26"/>
          <w:szCs w:val="26"/>
        </w:rPr>
        <w:t>О  рассмотрении результатов оценки заявок Участников</w:t>
      </w:r>
    </w:p>
    <w:p w:rsidR="009D4656" w:rsidRDefault="009D4656" w:rsidP="009D4656">
      <w:pPr>
        <w:pStyle w:val="a9"/>
        <w:numPr>
          <w:ilvl w:val="0"/>
          <w:numId w:val="41"/>
        </w:numPr>
        <w:spacing w:line="240" w:lineRule="auto"/>
        <w:rPr>
          <w:bCs/>
          <w:i/>
          <w:iCs/>
          <w:sz w:val="26"/>
          <w:szCs w:val="26"/>
        </w:rPr>
      </w:pPr>
      <w:r w:rsidRPr="009D4656">
        <w:rPr>
          <w:bCs/>
          <w:i/>
          <w:iCs/>
          <w:sz w:val="26"/>
          <w:szCs w:val="26"/>
        </w:rPr>
        <w:t xml:space="preserve">Об отклонении заявки ООО «НПП </w:t>
      </w:r>
      <w:proofErr w:type="spellStart"/>
      <w:r w:rsidRPr="009D4656">
        <w:rPr>
          <w:bCs/>
          <w:i/>
          <w:iCs/>
          <w:sz w:val="26"/>
          <w:szCs w:val="26"/>
        </w:rPr>
        <w:t>Бреслер</w:t>
      </w:r>
      <w:proofErr w:type="spellEnd"/>
      <w:r w:rsidRPr="009D4656">
        <w:rPr>
          <w:bCs/>
          <w:i/>
          <w:iCs/>
          <w:sz w:val="26"/>
          <w:szCs w:val="26"/>
        </w:rPr>
        <w:t>"</w:t>
      </w:r>
    </w:p>
    <w:p w:rsidR="009D4656" w:rsidRDefault="009D4656" w:rsidP="009D4656">
      <w:pPr>
        <w:pStyle w:val="a9"/>
        <w:numPr>
          <w:ilvl w:val="0"/>
          <w:numId w:val="41"/>
        </w:numPr>
        <w:spacing w:line="240" w:lineRule="auto"/>
        <w:rPr>
          <w:bCs/>
          <w:i/>
          <w:iCs/>
          <w:sz w:val="26"/>
          <w:szCs w:val="26"/>
        </w:rPr>
      </w:pPr>
      <w:r w:rsidRPr="009D4656">
        <w:rPr>
          <w:bCs/>
          <w:i/>
          <w:iCs/>
          <w:sz w:val="26"/>
          <w:szCs w:val="26"/>
        </w:rPr>
        <w:t>Об отклонении заявки ООО «ИНБРЭС»</w:t>
      </w:r>
    </w:p>
    <w:p w:rsidR="009D4656" w:rsidRDefault="009D4656" w:rsidP="009D4656">
      <w:pPr>
        <w:pStyle w:val="a9"/>
        <w:numPr>
          <w:ilvl w:val="0"/>
          <w:numId w:val="41"/>
        </w:numPr>
        <w:spacing w:line="240" w:lineRule="auto"/>
        <w:rPr>
          <w:bCs/>
          <w:i/>
          <w:iCs/>
          <w:sz w:val="26"/>
          <w:szCs w:val="26"/>
        </w:rPr>
      </w:pPr>
      <w:r w:rsidRPr="009D4656">
        <w:rPr>
          <w:bCs/>
          <w:i/>
          <w:iCs/>
          <w:sz w:val="26"/>
          <w:szCs w:val="26"/>
        </w:rPr>
        <w:t>Об отклонении заявки ООО "Реакторные машины"</w:t>
      </w:r>
    </w:p>
    <w:p w:rsidR="009D4656" w:rsidRDefault="009D4656" w:rsidP="009D4656">
      <w:pPr>
        <w:pStyle w:val="a9"/>
        <w:numPr>
          <w:ilvl w:val="0"/>
          <w:numId w:val="41"/>
        </w:numPr>
        <w:spacing w:line="240" w:lineRule="auto"/>
        <w:rPr>
          <w:bCs/>
          <w:i/>
          <w:iCs/>
          <w:sz w:val="26"/>
          <w:szCs w:val="26"/>
        </w:rPr>
      </w:pPr>
      <w:r w:rsidRPr="009D4656">
        <w:rPr>
          <w:bCs/>
          <w:i/>
          <w:iCs/>
          <w:sz w:val="26"/>
          <w:szCs w:val="26"/>
        </w:rPr>
        <w:t>Об отклонении заявки ООО «Внедренческое предприятие ПРОЦИОН»</w:t>
      </w:r>
    </w:p>
    <w:p w:rsidR="009D4656" w:rsidRPr="009D4656" w:rsidRDefault="009D4656" w:rsidP="009D4656">
      <w:pPr>
        <w:pStyle w:val="a9"/>
        <w:numPr>
          <w:ilvl w:val="0"/>
          <w:numId w:val="41"/>
        </w:numPr>
        <w:spacing w:line="240" w:lineRule="auto"/>
        <w:rPr>
          <w:bCs/>
          <w:i/>
          <w:iCs/>
          <w:sz w:val="26"/>
          <w:szCs w:val="26"/>
        </w:rPr>
      </w:pPr>
      <w:r w:rsidRPr="009D4656">
        <w:rPr>
          <w:bCs/>
          <w:i/>
          <w:iCs/>
          <w:sz w:val="26"/>
          <w:szCs w:val="26"/>
        </w:rPr>
        <w:t>О признании закупки несостоявшейся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9D4656" w:rsidRDefault="009D4656" w:rsidP="009D4656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D4656" w:rsidRPr="001035D0" w:rsidRDefault="009D4656" w:rsidP="009D4656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4111"/>
      </w:tblGrid>
      <w:tr w:rsidR="009D4656" w:rsidRPr="00B20A0B" w:rsidTr="00D70504">
        <w:trPr>
          <w:trHeight w:val="70"/>
        </w:trPr>
        <w:tc>
          <w:tcPr>
            <w:tcW w:w="477" w:type="dxa"/>
          </w:tcPr>
          <w:p w:rsidR="009D4656" w:rsidRPr="00B20A0B" w:rsidRDefault="009D4656" w:rsidP="00D7050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9D4656" w:rsidRPr="00B20A0B" w:rsidRDefault="009D4656" w:rsidP="00D7050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 xml:space="preserve">Наименование участника </w:t>
            </w:r>
          </w:p>
        </w:tc>
        <w:tc>
          <w:tcPr>
            <w:tcW w:w="4111" w:type="dxa"/>
          </w:tcPr>
          <w:p w:rsidR="009D4656" w:rsidRPr="00B20A0B" w:rsidRDefault="009D4656" w:rsidP="00D7050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9D4656" w:rsidRPr="00003C8E" w:rsidTr="00D70504">
        <w:trPr>
          <w:trHeight w:val="70"/>
        </w:trPr>
        <w:tc>
          <w:tcPr>
            <w:tcW w:w="477" w:type="dxa"/>
          </w:tcPr>
          <w:p w:rsidR="009D4656" w:rsidRPr="00003C8E" w:rsidRDefault="009D4656" w:rsidP="00D7050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  <w:vAlign w:val="center"/>
          </w:tcPr>
          <w:p w:rsidR="009D4656" w:rsidRPr="00BC5004" w:rsidRDefault="009D4656" w:rsidP="00D705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rFonts w:ascii="Arial" w:hAnsi="Arial" w:cs="Arial"/>
                <w:sz w:val="26"/>
                <w:szCs w:val="26"/>
              </w:rPr>
            </w:pPr>
            <w:r w:rsidRPr="00BC5004">
              <w:rPr>
                <w:b/>
                <w:i/>
                <w:sz w:val="26"/>
                <w:szCs w:val="26"/>
              </w:rPr>
              <w:t xml:space="preserve">ООО «НПП </w:t>
            </w:r>
            <w:proofErr w:type="spellStart"/>
            <w:r w:rsidRPr="00BC5004">
              <w:rPr>
                <w:b/>
                <w:i/>
                <w:sz w:val="26"/>
                <w:szCs w:val="26"/>
              </w:rPr>
              <w:t>Бреслер</w:t>
            </w:r>
            <w:proofErr w:type="spellEnd"/>
            <w:r w:rsidRPr="00BC5004">
              <w:rPr>
                <w:b/>
                <w:i/>
                <w:sz w:val="26"/>
                <w:szCs w:val="26"/>
              </w:rPr>
              <w:t xml:space="preserve">" </w:t>
            </w:r>
            <w:r w:rsidRPr="00BC5004">
              <w:rPr>
                <w:b/>
                <w:i/>
                <w:sz w:val="26"/>
                <w:szCs w:val="26"/>
              </w:rPr>
              <w:br/>
            </w:r>
            <w:r w:rsidRPr="00BC5004">
              <w:rPr>
                <w:sz w:val="26"/>
                <w:szCs w:val="26"/>
              </w:rPr>
              <w:t xml:space="preserve">ИНН/КПП 2129053901/213001001 </w:t>
            </w:r>
            <w:r w:rsidRPr="00BC5004">
              <w:rPr>
                <w:sz w:val="26"/>
                <w:szCs w:val="26"/>
              </w:rPr>
              <w:br/>
              <w:t>ОГРН 1042129004906</w:t>
            </w:r>
          </w:p>
        </w:tc>
        <w:tc>
          <w:tcPr>
            <w:tcW w:w="4111" w:type="dxa"/>
            <w:vAlign w:val="center"/>
          </w:tcPr>
          <w:p w:rsidR="009D4656" w:rsidRPr="00BC5004" w:rsidRDefault="009D4656" w:rsidP="00D705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b/>
                <w:i/>
                <w:sz w:val="26"/>
                <w:szCs w:val="26"/>
              </w:rPr>
            </w:pPr>
            <w:r w:rsidRPr="00BC5004">
              <w:rPr>
                <w:b/>
                <w:i/>
                <w:sz w:val="26"/>
                <w:szCs w:val="26"/>
              </w:rPr>
              <w:t>5 750 000.00 руб. без учета НДС</w:t>
            </w:r>
          </w:p>
          <w:p w:rsidR="009D4656" w:rsidRPr="00BC5004" w:rsidRDefault="009D4656" w:rsidP="00D705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rFonts w:ascii="Arial" w:hAnsi="Arial" w:cs="Arial"/>
                <w:sz w:val="26"/>
                <w:szCs w:val="26"/>
              </w:rPr>
            </w:pPr>
            <w:r w:rsidRPr="00BC5004">
              <w:rPr>
                <w:sz w:val="26"/>
                <w:szCs w:val="26"/>
              </w:rPr>
              <w:t>6 785 000.00 руб. с учетом НДС</w:t>
            </w:r>
          </w:p>
        </w:tc>
      </w:tr>
      <w:tr w:rsidR="009D4656" w:rsidRPr="00003C8E" w:rsidTr="00D70504">
        <w:trPr>
          <w:trHeight w:val="70"/>
        </w:trPr>
        <w:tc>
          <w:tcPr>
            <w:tcW w:w="477" w:type="dxa"/>
          </w:tcPr>
          <w:p w:rsidR="009D4656" w:rsidRPr="00003C8E" w:rsidRDefault="009D4656" w:rsidP="00D7050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  <w:vAlign w:val="center"/>
          </w:tcPr>
          <w:p w:rsidR="009D4656" w:rsidRPr="00BC5004" w:rsidRDefault="009D4656" w:rsidP="00D705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rFonts w:ascii="Arial" w:hAnsi="Arial" w:cs="Arial"/>
                <w:sz w:val="26"/>
                <w:szCs w:val="26"/>
              </w:rPr>
            </w:pPr>
            <w:r w:rsidRPr="00BC5004">
              <w:rPr>
                <w:b/>
                <w:i/>
                <w:sz w:val="26"/>
                <w:szCs w:val="26"/>
              </w:rPr>
              <w:t>ООО «ИНБРЭС»</w:t>
            </w:r>
            <w:r w:rsidRPr="00BC5004">
              <w:rPr>
                <w:sz w:val="26"/>
                <w:szCs w:val="26"/>
              </w:rPr>
              <w:t xml:space="preserve"> </w:t>
            </w:r>
            <w:r w:rsidRPr="00BC5004">
              <w:rPr>
                <w:sz w:val="26"/>
                <w:szCs w:val="26"/>
              </w:rPr>
              <w:br/>
              <w:t xml:space="preserve">ИНН/КПП 2130023771/213001001 </w:t>
            </w:r>
            <w:r w:rsidRPr="00BC5004">
              <w:rPr>
                <w:sz w:val="26"/>
                <w:szCs w:val="26"/>
              </w:rPr>
              <w:br/>
              <w:t>ОГРН 1072130011502</w:t>
            </w:r>
          </w:p>
        </w:tc>
        <w:tc>
          <w:tcPr>
            <w:tcW w:w="4111" w:type="dxa"/>
            <w:vAlign w:val="center"/>
          </w:tcPr>
          <w:p w:rsidR="009D4656" w:rsidRPr="00BC5004" w:rsidRDefault="009D4656" w:rsidP="00D705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b/>
                <w:i/>
                <w:sz w:val="26"/>
                <w:szCs w:val="26"/>
              </w:rPr>
            </w:pPr>
            <w:r w:rsidRPr="00BC5004">
              <w:rPr>
                <w:b/>
                <w:i/>
                <w:sz w:val="26"/>
                <w:szCs w:val="26"/>
              </w:rPr>
              <w:t>5 700 000.00 руб. без учета НДС</w:t>
            </w:r>
          </w:p>
          <w:p w:rsidR="009D4656" w:rsidRPr="00BC5004" w:rsidRDefault="009D4656" w:rsidP="00D705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rFonts w:ascii="Arial" w:hAnsi="Arial" w:cs="Arial"/>
                <w:sz w:val="26"/>
                <w:szCs w:val="26"/>
              </w:rPr>
            </w:pPr>
            <w:r w:rsidRPr="00BC5004">
              <w:rPr>
                <w:sz w:val="26"/>
                <w:szCs w:val="26"/>
              </w:rPr>
              <w:t>6 726 000.00 руб. с учетом НДС</w:t>
            </w:r>
          </w:p>
        </w:tc>
      </w:tr>
      <w:tr w:rsidR="009D4656" w:rsidRPr="00003C8E" w:rsidTr="00D70504">
        <w:trPr>
          <w:trHeight w:val="70"/>
        </w:trPr>
        <w:tc>
          <w:tcPr>
            <w:tcW w:w="477" w:type="dxa"/>
          </w:tcPr>
          <w:p w:rsidR="009D4656" w:rsidRPr="00003C8E" w:rsidRDefault="009D4656" w:rsidP="00D7050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93" w:type="dxa"/>
            <w:vAlign w:val="center"/>
          </w:tcPr>
          <w:p w:rsidR="009D4656" w:rsidRPr="00BC5004" w:rsidRDefault="009D4656" w:rsidP="00D705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rFonts w:ascii="Arial" w:hAnsi="Arial" w:cs="Arial"/>
                <w:sz w:val="26"/>
                <w:szCs w:val="26"/>
              </w:rPr>
            </w:pPr>
            <w:r w:rsidRPr="00BC5004">
              <w:rPr>
                <w:b/>
                <w:i/>
                <w:sz w:val="26"/>
                <w:szCs w:val="26"/>
              </w:rPr>
              <w:t>ООО "Реакторные машины"</w:t>
            </w:r>
            <w:r w:rsidRPr="00BC5004">
              <w:rPr>
                <w:sz w:val="26"/>
                <w:szCs w:val="26"/>
              </w:rPr>
              <w:t xml:space="preserve"> </w:t>
            </w:r>
            <w:r w:rsidRPr="00BC5004">
              <w:rPr>
                <w:sz w:val="26"/>
                <w:szCs w:val="26"/>
              </w:rPr>
              <w:br/>
              <w:t xml:space="preserve">ИНН/КПП 6658474321/667801001 </w:t>
            </w:r>
            <w:r w:rsidRPr="00BC5004">
              <w:rPr>
                <w:sz w:val="26"/>
                <w:szCs w:val="26"/>
              </w:rPr>
              <w:br/>
              <w:t>ОГРН 1156658044476</w:t>
            </w:r>
          </w:p>
        </w:tc>
        <w:tc>
          <w:tcPr>
            <w:tcW w:w="4111" w:type="dxa"/>
            <w:vAlign w:val="center"/>
          </w:tcPr>
          <w:p w:rsidR="009D4656" w:rsidRPr="00BC5004" w:rsidRDefault="009D4656" w:rsidP="00D705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b/>
                <w:i/>
                <w:sz w:val="26"/>
                <w:szCs w:val="26"/>
              </w:rPr>
            </w:pPr>
            <w:r w:rsidRPr="00BC5004">
              <w:rPr>
                <w:b/>
                <w:i/>
                <w:sz w:val="26"/>
                <w:szCs w:val="26"/>
              </w:rPr>
              <w:t>4 025 423.73 руб. без учета НДС</w:t>
            </w:r>
          </w:p>
          <w:p w:rsidR="009D4656" w:rsidRPr="00BC5004" w:rsidRDefault="009D4656" w:rsidP="00D705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rFonts w:ascii="Arial" w:hAnsi="Arial" w:cs="Arial"/>
                <w:sz w:val="26"/>
                <w:szCs w:val="26"/>
              </w:rPr>
            </w:pPr>
            <w:r w:rsidRPr="00BC5004">
              <w:rPr>
                <w:sz w:val="26"/>
                <w:szCs w:val="26"/>
              </w:rPr>
              <w:t>4 750 000.00 руб. с учетом НДС</w:t>
            </w:r>
          </w:p>
        </w:tc>
      </w:tr>
      <w:tr w:rsidR="009D4656" w:rsidRPr="00003C8E" w:rsidTr="00D70504">
        <w:trPr>
          <w:trHeight w:val="70"/>
        </w:trPr>
        <w:tc>
          <w:tcPr>
            <w:tcW w:w="477" w:type="dxa"/>
          </w:tcPr>
          <w:p w:rsidR="009D4656" w:rsidRPr="00003C8E" w:rsidRDefault="009D4656" w:rsidP="00D7050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93" w:type="dxa"/>
            <w:vAlign w:val="center"/>
          </w:tcPr>
          <w:p w:rsidR="009D4656" w:rsidRPr="00BC5004" w:rsidRDefault="009D4656" w:rsidP="00D705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rFonts w:ascii="Arial" w:hAnsi="Arial" w:cs="Arial"/>
                <w:sz w:val="26"/>
                <w:szCs w:val="26"/>
              </w:rPr>
            </w:pPr>
            <w:r w:rsidRPr="00BC5004">
              <w:rPr>
                <w:b/>
                <w:i/>
                <w:sz w:val="26"/>
                <w:szCs w:val="26"/>
              </w:rPr>
              <w:t>ООО «Внедренческое предприятие ПРОЦИОН»</w:t>
            </w:r>
            <w:r w:rsidRPr="00BC5004">
              <w:rPr>
                <w:sz w:val="26"/>
                <w:szCs w:val="26"/>
              </w:rPr>
              <w:t xml:space="preserve"> </w:t>
            </w:r>
            <w:r w:rsidRPr="00BC5004">
              <w:rPr>
                <w:sz w:val="26"/>
                <w:szCs w:val="26"/>
              </w:rPr>
              <w:br/>
              <w:t xml:space="preserve">ИНН/КПП 2130185684/213001001 </w:t>
            </w:r>
            <w:r w:rsidRPr="00BC5004">
              <w:rPr>
                <w:sz w:val="26"/>
                <w:szCs w:val="26"/>
              </w:rPr>
              <w:br/>
              <w:t>ОГРН 1172130004122</w:t>
            </w:r>
          </w:p>
        </w:tc>
        <w:tc>
          <w:tcPr>
            <w:tcW w:w="4111" w:type="dxa"/>
            <w:vAlign w:val="center"/>
          </w:tcPr>
          <w:p w:rsidR="009D4656" w:rsidRPr="00BC5004" w:rsidRDefault="009D4656" w:rsidP="00D705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b/>
                <w:i/>
                <w:sz w:val="26"/>
                <w:szCs w:val="26"/>
              </w:rPr>
            </w:pPr>
            <w:r w:rsidRPr="00BC5004">
              <w:rPr>
                <w:b/>
                <w:i/>
                <w:sz w:val="26"/>
                <w:szCs w:val="26"/>
              </w:rPr>
              <w:t>4 000 000.00 руб. без учета НДС</w:t>
            </w:r>
          </w:p>
          <w:p w:rsidR="009D4656" w:rsidRPr="00BC5004" w:rsidRDefault="009D4656" w:rsidP="00D705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rFonts w:ascii="Arial" w:hAnsi="Arial" w:cs="Arial"/>
                <w:sz w:val="26"/>
                <w:szCs w:val="26"/>
              </w:rPr>
            </w:pPr>
            <w:r w:rsidRPr="00BC5004">
              <w:rPr>
                <w:sz w:val="26"/>
                <w:szCs w:val="26"/>
              </w:rPr>
              <w:t>4 720 000.00 руб. с учетом НДС</w:t>
            </w:r>
          </w:p>
        </w:tc>
      </w:tr>
    </w:tbl>
    <w:p w:rsidR="00CC67BC" w:rsidRPr="008D0E0C" w:rsidRDefault="00CC67BC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9D4656" w:rsidRPr="00697361" w:rsidRDefault="009D4656" w:rsidP="009D4656">
      <w:pPr>
        <w:tabs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697361">
        <w:rPr>
          <w:sz w:val="26"/>
          <w:szCs w:val="26"/>
        </w:rPr>
        <w:t>Отклонить заявку Участника</w:t>
      </w:r>
      <w:r w:rsidRPr="00697361">
        <w:rPr>
          <w:b/>
          <w:i/>
          <w:sz w:val="26"/>
          <w:szCs w:val="26"/>
        </w:rPr>
        <w:t xml:space="preserve"> </w:t>
      </w:r>
      <w:r w:rsidRPr="00E73B21">
        <w:rPr>
          <w:b/>
          <w:i/>
          <w:sz w:val="26"/>
          <w:szCs w:val="26"/>
        </w:rPr>
        <w:t xml:space="preserve">ООО «НПП </w:t>
      </w:r>
      <w:proofErr w:type="spellStart"/>
      <w:r w:rsidRPr="00E73B21">
        <w:rPr>
          <w:b/>
          <w:i/>
          <w:sz w:val="26"/>
          <w:szCs w:val="26"/>
        </w:rPr>
        <w:t>Бреслер</w:t>
      </w:r>
      <w:proofErr w:type="spellEnd"/>
      <w:r w:rsidRPr="00E73B21">
        <w:rPr>
          <w:b/>
          <w:i/>
          <w:sz w:val="26"/>
          <w:szCs w:val="26"/>
        </w:rPr>
        <w:t>»</w:t>
      </w:r>
      <w:r w:rsidRPr="00697361">
        <w:rPr>
          <w:b/>
          <w:i/>
          <w:sz w:val="26"/>
          <w:szCs w:val="26"/>
        </w:rPr>
        <w:t xml:space="preserve"> </w:t>
      </w:r>
      <w:r w:rsidRPr="00697361">
        <w:rPr>
          <w:b/>
          <w:i/>
          <w:color w:val="333333"/>
          <w:sz w:val="26"/>
          <w:szCs w:val="26"/>
        </w:rPr>
        <w:t xml:space="preserve"> </w:t>
      </w:r>
      <w:r w:rsidRPr="00697361">
        <w:rPr>
          <w:sz w:val="26"/>
          <w:szCs w:val="26"/>
        </w:rPr>
        <w:t xml:space="preserve">от дальнейшего рассмотрения как несоответствующую требованиям </w:t>
      </w:r>
      <w:r w:rsidRPr="00697361">
        <w:rPr>
          <w:bCs/>
          <w:iCs/>
          <w:sz w:val="26"/>
          <w:szCs w:val="26"/>
        </w:rPr>
        <w:t xml:space="preserve">основании  </w:t>
      </w:r>
      <w:proofErr w:type="spellStart"/>
      <w:r w:rsidRPr="00E73B21">
        <w:rPr>
          <w:bCs/>
          <w:iCs/>
          <w:sz w:val="26"/>
          <w:szCs w:val="26"/>
        </w:rPr>
        <w:t>пп</w:t>
      </w:r>
      <w:proofErr w:type="spellEnd"/>
      <w:r w:rsidRPr="00E73B21">
        <w:rPr>
          <w:bCs/>
          <w:iCs/>
          <w:sz w:val="26"/>
          <w:szCs w:val="26"/>
        </w:rPr>
        <w:t xml:space="preserve"> «</w:t>
      </w:r>
      <w:proofErr w:type="spellStart"/>
      <w:r w:rsidRPr="00E73B21">
        <w:rPr>
          <w:bCs/>
          <w:iCs/>
          <w:sz w:val="26"/>
          <w:szCs w:val="26"/>
        </w:rPr>
        <w:t>а</w:t>
      </w:r>
      <w:proofErr w:type="gramStart"/>
      <w:r w:rsidRPr="00E73B21">
        <w:rPr>
          <w:bCs/>
          <w:iCs/>
          <w:sz w:val="26"/>
          <w:szCs w:val="26"/>
        </w:rPr>
        <w:t>,б</w:t>
      </w:r>
      <w:proofErr w:type="spellEnd"/>
      <w:proofErr w:type="gramEnd"/>
      <w:r w:rsidRPr="00697361">
        <w:rPr>
          <w:bCs/>
          <w:iCs/>
          <w:sz w:val="26"/>
          <w:szCs w:val="26"/>
        </w:rPr>
        <w:t>» п. 2.8.2.5 Документации о закупке.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D4656" w:rsidRPr="00697361" w:rsidTr="00D70504">
        <w:trPr>
          <w:trHeight w:val="21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6" w:rsidRPr="00697361" w:rsidRDefault="009D4656" w:rsidP="00D70504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697361">
              <w:rPr>
                <w:b/>
                <w:sz w:val="22"/>
                <w:szCs w:val="22"/>
              </w:rPr>
              <w:t>Основания для отклонения</w:t>
            </w:r>
          </w:p>
        </w:tc>
      </w:tr>
      <w:tr w:rsidR="009D4656" w:rsidRPr="00697361" w:rsidTr="00D70504">
        <w:trPr>
          <w:trHeight w:val="72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6" w:rsidRPr="00697361" w:rsidRDefault="009D4656" w:rsidP="00D70504">
            <w:pPr>
              <w:widowControl w:val="0"/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  результате изучения документов </w:t>
            </w:r>
            <w:r w:rsidRPr="00CD050E">
              <w:rPr>
                <w:sz w:val="26"/>
                <w:szCs w:val="26"/>
              </w:rPr>
              <w:t xml:space="preserve">было установлено, что учредитель ООО </w:t>
            </w:r>
            <w:r w:rsidRPr="00E73B21">
              <w:rPr>
                <w:sz w:val="26"/>
                <w:szCs w:val="26"/>
              </w:rPr>
              <w:t xml:space="preserve">«ИНБРЭС» </w:t>
            </w:r>
            <w:r w:rsidRPr="00CD050E">
              <w:rPr>
                <w:sz w:val="26"/>
                <w:szCs w:val="26"/>
              </w:rPr>
              <w:t xml:space="preserve">Козлов В.Н. (доля в уставном капитале 50%) является также соучредителем в ООО "НПП </w:t>
            </w:r>
            <w:proofErr w:type="spellStart"/>
            <w:r w:rsidRPr="00CD050E">
              <w:rPr>
                <w:sz w:val="26"/>
                <w:szCs w:val="26"/>
              </w:rPr>
              <w:t>Бреслер</w:t>
            </w:r>
            <w:proofErr w:type="spellEnd"/>
            <w:r w:rsidRPr="00CD050E">
              <w:rPr>
                <w:sz w:val="26"/>
                <w:szCs w:val="26"/>
              </w:rPr>
              <w:t>" (доля в уставном капитале 15%). Данный факт дает основание полагать о существовании между участниками согласованных действий с целью повлиять на определение выбора победителя закупочной процедуры</w:t>
            </w:r>
            <w:r>
              <w:rPr>
                <w:sz w:val="26"/>
                <w:szCs w:val="26"/>
              </w:rPr>
              <w:t>, согласно п. 2.8.1.7 п. 43 р. 8 Документации о закупке.</w:t>
            </w:r>
          </w:p>
        </w:tc>
      </w:tr>
    </w:tbl>
    <w:p w:rsidR="00027415" w:rsidRPr="008D0E0C" w:rsidRDefault="00027415" w:rsidP="00DA7CB9">
      <w:pPr>
        <w:spacing w:line="240" w:lineRule="auto"/>
        <w:rPr>
          <w:b/>
          <w:snapToGrid/>
          <w:sz w:val="18"/>
          <w:szCs w:val="18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 xml:space="preserve">По вопросу № </w:t>
      </w:r>
      <w:r w:rsidR="009D4656">
        <w:rPr>
          <w:b/>
          <w:snapToGrid/>
          <w:sz w:val="26"/>
          <w:szCs w:val="26"/>
        </w:rPr>
        <w:t>3</w:t>
      </w:r>
    </w:p>
    <w:p w:rsidR="009D4656" w:rsidRPr="00697361" w:rsidRDefault="009D4656" w:rsidP="009D4656">
      <w:pPr>
        <w:tabs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697361">
        <w:rPr>
          <w:sz w:val="26"/>
          <w:szCs w:val="26"/>
        </w:rPr>
        <w:t>Отклонить заявку Участника</w:t>
      </w:r>
      <w:r w:rsidRPr="00697361">
        <w:rPr>
          <w:b/>
          <w:i/>
          <w:sz w:val="26"/>
          <w:szCs w:val="26"/>
        </w:rPr>
        <w:t xml:space="preserve"> </w:t>
      </w:r>
      <w:r w:rsidRPr="00E73B21">
        <w:rPr>
          <w:b/>
          <w:i/>
          <w:sz w:val="26"/>
          <w:szCs w:val="26"/>
        </w:rPr>
        <w:t>ООО «ИНБРЭС»</w:t>
      </w:r>
      <w:r>
        <w:rPr>
          <w:sz w:val="26"/>
          <w:szCs w:val="26"/>
        </w:rPr>
        <w:t xml:space="preserve"> </w:t>
      </w:r>
      <w:r w:rsidRPr="00697361">
        <w:rPr>
          <w:b/>
          <w:i/>
          <w:color w:val="333333"/>
          <w:sz w:val="26"/>
          <w:szCs w:val="26"/>
        </w:rPr>
        <w:t xml:space="preserve"> </w:t>
      </w:r>
      <w:r w:rsidRPr="00697361">
        <w:rPr>
          <w:sz w:val="26"/>
          <w:szCs w:val="26"/>
        </w:rPr>
        <w:t xml:space="preserve">от дальнейшего рассмотрения как несоответствующую требованиям </w:t>
      </w:r>
      <w:r w:rsidRPr="00697361">
        <w:rPr>
          <w:bCs/>
          <w:iCs/>
          <w:sz w:val="26"/>
          <w:szCs w:val="26"/>
        </w:rPr>
        <w:t xml:space="preserve">основании  </w:t>
      </w:r>
      <w:proofErr w:type="spellStart"/>
      <w:r w:rsidRPr="00E73B21">
        <w:rPr>
          <w:bCs/>
          <w:iCs/>
          <w:sz w:val="26"/>
          <w:szCs w:val="26"/>
        </w:rPr>
        <w:t>пп</w:t>
      </w:r>
      <w:proofErr w:type="spellEnd"/>
      <w:r w:rsidRPr="00E73B21">
        <w:rPr>
          <w:bCs/>
          <w:iCs/>
          <w:sz w:val="26"/>
          <w:szCs w:val="26"/>
        </w:rPr>
        <w:t xml:space="preserve"> «</w:t>
      </w:r>
      <w:proofErr w:type="spellStart"/>
      <w:r w:rsidRPr="00E73B21">
        <w:rPr>
          <w:bCs/>
          <w:iCs/>
          <w:sz w:val="26"/>
          <w:szCs w:val="26"/>
        </w:rPr>
        <w:t>а</w:t>
      </w:r>
      <w:proofErr w:type="gramStart"/>
      <w:r w:rsidRPr="00E73B21">
        <w:rPr>
          <w:bCs/>
          <w:iCs/>
          <w:sz w:val="26"/>
          <w:szCs w:val="26"/>
        </w:rPr>
        <w:t>,б</w:t>
      </w:r>
      <w:proofErr w:type="spellEnd"/>
      <w:proofErr w:type="gramEnd"/>
      <w:r w:rsidRPr="00697361">
        <w:rPr>
          <w:bCs/>
          <w:iCs/>
          <w:sz w:val="26"/>
          <w:szCs w:val="26"/>
        </w:rPr>
        <w:t>» п. 2.8.2.5 Документации о закупке.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D4656" w:rsidRPr="00697361" w:rsidTr="00D70504">
        <w:trPr>
          <w:trHeight w:val="21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6" w:rsidRPr="00697361" w:rsidRDefault="009D4656" w:rsidP="00D70504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697361">
              <w:rPr>
                <w:b/>
                <w:sz w:val="22"/>
                <w:szCs w:val="22"/>
              </w:rPr>
              <w:t>Основания для отклонения</w:t>
            </w:r>
          </w:p>
        </w:tc>
      </w:tr>
      <w:tr w:rsidR="009D4656" w:rsidRPr="00697361" w:rsidTr="00D70504">
        <w:trPr>
          <w:trHeight w:val="72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6" w:rsidRPr="00697361" w:rsidRDefault="009D4656" w:rsidP="00D70504">
            <w:pPr>
              <w:widowControl w:val="0"/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 результате изучения документов </w:t>
            </w:r>
            <w:r w:rsidRPr="00CD050E">
              <w:rPr>
                <w:sz w:val="26"/>
                <w:szCs w:val="26"/>
              </w:rPr>
              <w:t xml:space="preserve">было установлено, что учредитель ООО </w:t>
            </w:r>
            <w:r w:rsidRPr="00E73B21">
              <w:rPr>
                <w:sz w:val="26"/>
                <w:szCs w:val="26"/>
              </w:rPr>
              <w:t xml:space="preserve">«ИНБРЭС» </w:t>
            </w:r>
            <w:r w:rsidRPr="00CD050E">
              <w:rPr>
                <w:sz w:val="26"/>
                <w:szCs w:val="26"/>
              </w:rPr>
              <w:t xml:space="preserve">Козлов В.Н. (доля в уставном капитале 50%) является также соучредителем в ООО "НПП </w:t>
            </w:r>
            <w:proofErr w:type="spellStart"/>
            <w:r w:rsidRPr="00CD050E">
              <w:rPr>
                <w:sz w:val="26"/>
                <w:szCs w:val="26"/>
              </w:rPr>
              <w:t>Бреслер</w:t>
            </w:r>
            <w:proofErr w:type="spellEnd"/>
            <w:r w:rsidRPr="00CD050E">
              <w:rPr>
                <w:sz w:val="26"/>
                <w:szCs w:val="26"/>
              </w:rPr>
              <w:t>" (доля в уставном капитале 15%). Данный факт дает основание полагать о существовании между участниками согласованных действий с целью повлиять на определение выбора победителя закупочной процедуры</w:t>
            </w:r>
            <w:r>
              <w:rPr>
                <w:sz w:val="26"/>
                <w:szCs w:val="26"/>
              </w:rPr>
              <w:t>, согласно п. 2.8.1.7 п. 43 р. 8 Документации о закупке.</w:t>
            </w:r>
          </w:p>
        </w:tc>
      </w:tr>
    </w:tbl>
    <w:p w:rsidR="0066179F" w:rsidRDefault="0066179F" w:rsidP="00311297">
      <w:pPr>
        <w:spacing w:line="240" w:lineRule="auto"/>
        <w:rPr>
          <w:b/>
          <w:snapToGrid/>
          <w:sz w:val="26"/>
          <w:szCs w:val="26"/>
        </w:rPr>
      </w:pPr>
    </w:p>
    <w:p w:rsidR="009D4656" w:rsidRDefault="009D4656" w:rsidP="009D4656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>По вопросу № 4</w:t>
      </w:r>
    </w:p>
    <w:p w:rsidR="009D4656" w:rsidRPr="00697361" w:rsidRDefault="009D4656" w:rsidP="009D4656">
      <w:pPr>
        <w:tabs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697361">
        <w:rPr>
          <w:sz w:val="26"/>
          <w:szCs w:val="26"/>
        </w:rPr>
        <w:t>Отклонить заявку Участника</w:t>
      </w:r>
      <w:r w:rsidRPr="00697361">
        <w:rPr>
          <w:b/>
          <w:i/>
          <w:sz w:val="26"/>
          <w:szCs w:val="26"/>
        </w:rPr>
        <w:t xml:space="preserve"> </w:t>
      </w:r>
      <w:r w:rsidRPr="00A9724B">
        <w:rPr>
          <w:b/>
          <w:i/>
          <w:sz w:val="26"/>
          <w:szCs w:val="26"/>
        </w:rPr>
        <w:t xml:space="preserve">ООО "Реакторные машины" </w:t>
      </w:r>
      <w:r w:rsidRPr="00697361">
        <w:rPr>
          <w:b/>
          <w:i/>
          <w:color w:val="333333"/>
          <w:sz w:val="26"/>
          <w:szCs w:val="26"/>
        </w:rPr>
        <w:t xml:space="preserve"> </w:t>
      </w:r>
      <w:r w:rsidRPr="00697361">
        <w:rPr>
          <w:sz w:val="26"/>
          <w:szCs w:val="26"/>
        </w:rPr>
        <w:t xml:space="preserve">от дальнейшего рассмотрения как несоответствующую требованиям </w:t>
      </w:r>
      <w:r w:rsidRPr="00697361">
        <w:rPr>
          <w:bCs/>
          <w:iCs/>
          <w:sz w:val="26"/>
          <w:szCs w:val="26"/>
        </w:rPr>
        <w:t xml:space="preserve">основании  </w:t>
      </w:r>
      <w:proofErr w:type="spellStart"/>
      <w:r w:rsidRPr="00697361">
        <w:rPr>
          <w:bCs/>
          <w:iCs/>
          <w:sz w:val="26"/>
          <w:szCs w:val="26"/>
        </w:rPr>
        <w:t>пп</w:t>
      </w:r>
      <w:proofErr w:type="spellEnd"/>
      <w:r w:rsidRPr="00697361">
        <w:rPr>
          <w:bCs/>
          <w:iCs/>
          <w:sz w:val="26"/>
          <w:szCs w:val="26"/>
        </w:rPr>
        <w:t xml:space="preserve"> «</w:t>
      </w:r>
      <w:proofErr w:type="spellStart"/>
      <w:r w:rsidRPr="00697361">
        <w:rPr>
          <w:bCs/>
          <w:iCs/>
          <w:sz w:val="26"/>
          <w:szCs w:val="26"/>
        </w:rPr>
        <w:t>а</w:t>
      </w:r>
      <w:proofErr w:type="gramStart"/>
      <w:r w:rsidRPr="00697361">
        <w:rPr>
          <w:bCs/>
          <w:iCs/>
          <w:sz w:val="26"/>
          <w:szCs w:val="26"/>
        </w:rPr>
        <w:t>,б</w:t>
      </w:r>
      <w:proofErr w:type="gramEnd"/>
      <w:r w:rsidRPr="00697361">
        <w:rPr>
          <w:bCs/>
          <w:iCs/>
          <w:sz w:val="26"/>
          <w:szCs w:val="26"/>
        </w:rPr>
        <w:t>,в</w:t>
      </w:r>
      <w:proofErr w:type="spellEnd"/>
      <w:r w:rsidRPr="00697361">
        <w:rPr>
          <w:bCs/>
          <w:iCs/>
          <w:sz w:val="26"/>
          <w:szCs w:val="26"/>
        </w:rPr>
        <w:t>» п. 2.8.2.5 Документации о закупке.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D4656" w:rsidRPr="00697361" w:rsidTr="00D70504">
        <w:trPr>
          <w:trHeight w:val="21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6" w:rsidRPr="00697361" w:rsidRDefault="009D4656" w:rsidP="00D70504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697361">
              <w:rPr>
                <w:b/>
                <w:sz w:val="22"/>
                <w:szCs w:val="22"/>
              </w:rPr>
              <w:t>Основания для отклонения</w:t>
            </w:r>
          </w:p>
        </w:tc>
      </w:tr>
      <w:tr w:rsidR="009D4656" w:rsidRPr="00697361" w:rsidTr="00D70504">
        <w:trPr>
          <w:trHeight w:val="72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6" w:rsidRPr="00697361" w:rsidRDefault="009D4656" w:rsidP="00D70504">
            <w:pPr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1.</w:t>
            </w:r>
            <w:r w:rsidRPr="00486920">
              <w:rPr>
                <w:sz w:val="26"/>
                <w:szCs w:val="26"/>
              </w:rPr>
              <w:t xml:space="preserve">В заявке участника предлагается к поставке дугогасящий агрегат масленый с плунжерным регулированием ДГА 400/10 </w:t>
            </w:r>
            <w:proofErr w:type="spellStart"/>
            <w:r w:rsidRPr="00486920">
              <w:rPr>
                <w:sz w:val="26"/>
                <w:szCs w:val="26"/>
              </w:rPr>
              <w:t>кВ</w:t>
            </w:r>
            <w:proofErr w:type="spellEnd"/>
            <w:r w:rsidRPr="00486920">
              <w:rPr>
                <w:sz w:val="26"/>
                <w:szCs w:val="26"/>
              </w:rPr>
              <w:t>, что не соответствует п. 1.1, 1.2.1 технического задания и п. 1 раздела 1 приложения 1-1 к техническому заданию («Карта заказа на агрегат дугогасящий…»), в которых указан конденсаторный способ регулирования.</w:t>
            </w:r>
            <w:proofErr w:type="gramEnd"/>
          </w:p>
        </w:tc>
      </w:tr>
      <w:tr w:rsidR="009D4656" w:rsidRPr="00697361" w:rsidTr="00D70504">
        <w:trPr>
          <w:trHeight w:val="72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6" w:rsidRPr="00697361" w:rsidRDefault="009D4656" w:rsidP="00D70504">
            <w:pPr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86920">
              <w:rPr>
                <w:sz w:val="26"/>
                <w:szCs w:val="26"/>
              </w:rPr>
              <w:t>В заявке участника отсутствует подтверждение гарантии на работы по настройке автоматики не менее 5 лет, что не соответствует п. 1.5.6. технического задания.</w:t>
            </w:r>
          </w:p>
        </w:tc>
      </w:tr>
      <w:tr w:rsidR="009D4656" w:rsidRPr="00697361" w:rsidTr="00D70504">
        <w:trPr>
          <w:trHeight w:val="32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6" w:rsidRPr="00697361" w:rsidRDefault="009D4656" w:rsidP="00D70504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486920">
              <w:rPr>
                <w:sz w:val="26"/>
                <w:szCs w:val="26"/>
              </w:rPr>
              <w:t>3. Приложенное к заявке участника письмо ООО «</w:t>
            </w:r>
            <w:proofErr w:type="spellStart"/>
            <w:r w:rsidRPr="00486920">
              <w:rPr>
                <w:sz w:val="26"/>
                <w:szCs w:val="26"/>
              </w:rPr>
              <w:t>Реактормаш</w:t>
            </w:r>
            <w:proofErr w:type="spellEnd"/>
            <w:r w:rsidRPr="00486920">
              <w:rPr>
                <w:sz w:val="26"/>
                <w:szCs w:val="26"/>
              </w:rPr>
              <w:t>» о совместимости предлагаемого оборудования с существующими шкафами автоматического управления «Бреслер-0.117.060.4» не легитимно в связи с тем, что совместимость может подтвердить только производитель шкафов автоматического управления. Отсутствие в заявке участника письма от производителя существующих шкафов управления, подтверждающего совместимость предлагаемого оборудования с фактически установленными на объекте шкафами, является несоответствием п. 1.5.3.6 технического задания.</w:t>
            </w:r>
          </w:p>
        </w:tc>
      </w:tr>
      <w:tr w:rsidR="009D4656" w:rsidRPr="00697361" w:rsidTr="00D70504">
        <w:trPr>
          <w:trHeight w:val="72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6" w:rsidRPr="00486920" w:rsidRDefault="009D4656" w:rsidP="00D70504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486920">
              <w:rPr>
                <w:sz w:val="26"/>
                <w:szCs w:val="26"/>
              </w:rPr>
              <w:t>4. В заявке участника указан диапазон регулирования тока агрегата от 6</w:t>
            </w:r>
            <w:proofErr w:type="gramStart"/>
            <w:r w:rsidRPr="00486920">
              <w:rPr>
                <w:sz w:val="26"/>
                <w:szCs w:val="26"/>
              </w:rPr>
              <w:t xml:space="preserve"> А</w:t>
            </w:r>
            <w:proofErr w:type="gramEnd"/>
            <w:r w:rsidRPr="00486920">
              <w:rPr>
                <w:sz w:val="26"/>
                <w:szCs w:val="26"/>
              </w:rPr>
              <w:t xml:space="preserve"> до 63 А, что не соответствует п. 1.5. приложения 1-1 к техническому заданию и п. 1.2.1 технического задания.</w:t>
            </w:r>
          </w:p>
        </w:tc>
      </w:tr>
      <w:tr w:rsidR="009D4656" w:rsidRPr="00697361" w:rsidTr="00D70504">
        <w:trPr>
          <w:trHeight w:val="72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6" w:rsidRPr="00486920" w:rsidRDefault="009D4656" w:rsidP="00D70504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48692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  <w:r w:rsidRPr="00486920">
              <w:rPr>
                <w:sz w:val="26"/>
                <w:szCs w:val="26"/>
              </w:rPr>
              <w:t>Габаритные размеры дугогасящего агрегата, указанные в «Приложение 2 к форме 3 Габаритный чертеж» не соответствуют размерам, указанным в п. 12 раздела 1приложения 1-1 к техническому заданию («Карта заказа на агрегат дугогасящий…») и п. 1.2.1 технического задания.</w:t>
            </w:r>
          </w:p>
        </w:tc>
      </w:tr>
      <w:tr w:rsidR="009D4656" w:rsidRPr="00697361" w:rsidTr="00D70504">
        <w:trPr>
          <w:trHeight w:val="72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6" w:rsidRPr="00486920" w:rsidRDefault="009D4656" w:rsidP="00D70504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486920">
              <w:rPr>
                <w:sz w:val="26"/>
                <w:szCs w:val="26"/>
              </w:rPr>
              <w:t xml:space="preserve">6. К заявке участника приложена копия сертификата соответствия от 01.06.2017, а также копия декларации соответствия от 01.06.2017. В сертификате и декларации указаны ТУ 3411-003-27725091-2015, по которым осуществляется производство </w:t>
            </w:r>
            <w:r w:rsidRPr="00486920">
              <w:rPr>
                <w:sz w:val="26"/>
                <w:szCs w:val="26"/>
              </w:rPr>
              <w:lastRenderedPageBreak/>
              <w:t>предлагаемого оборудования. При этом</w:t>
            </w:r>
            <w:proofErr w:type="gramStart"/>
            <w:r w:rsidRPr="00486920">
              <w:rPr>
                <w:sz w:val="26"/>
                <w:szCs w:val="26"/>
              </w:rPr>
              <w:t>,</w:t>
            </w:r>
            <w:proofErr w:type="gramEnd"/>
            <w:r w:rsidRPr="00486920">
              <w:rPr>
                <w:sz w:val="26"/>
                <w:szCs w:val="26"/>
              </w:rPr>
              <w:t xml:space="preserve"> в предоставленной копии ТУ 3411-003-27725091-2015 указана дата утверждения 05.09.2017. Данный факт указывает на выдачу сертификата и декларации на основании неутвержденных ТУ, в </w:t>
            </w:r>
            <w:proofErr w:type="gramStart"/>
            <w:r w:rsidRPr="00486920">
              <w:rPr>
                <w:sz w:val="26"/>
                <w:szCs w:val="26"/>
              </w:rPr>
              <w:t>связи</w:t>
            </w:r>
            <w:proofErr w:type="gramEnd"/>
            <w:r w:rsidRPr="00486920">
              <w:rPr>
                <w:sz w:val="26"/>
                <w:szCs w:val="26"/>
              </w:rPr>
              <w:t xml:space="preserve"> с чем сертификат и декларация соответствия являются нелегитимным, что не соответствует п. 1.5.1. технического задания.</w:t>
            </w:r>
          </w:p>
        </w:tc>
      </w:tr>
      <w:tr w:rsidR="009D4656" w:rsidRPr="00697361" w:rsidTr="00D70504">
        <w:trPr>
          <w:trHeight w:val="72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6" w:rsidRPr="00697361" w:rsidRDefault="009D4656" w:rsidP="00D70504">
            <w:pPr>
              <w:widowControl w:val="0"/>
              <w:tabs>
                <w:tab w:val="left" w:pos="284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  <w:r w:rsidRPr="007D518F">
              <w:rPr>
                <w:sz w:val="26"/>
                <w:szCs w:val="26"/>
              </w:rPr>
              <w:t xml:space="preserve">В техническом предложении Участник предлагает </w:t>
            </w:r>
            <w:proofErr w:type="spellStart"/>
            <w:r w:rsidRPr="007D518F">
              <w:rPr>
                <w:sz w:val="26"/>
                <w:szCs w:val="26"/>
              </w:rPr>
              <w:t>дугогосящий</w:t>
            </w:r>
            <w:proofErr w:type="spellEnd"/>
            <w:r w:rsidRPr="007D518F">
              <w:rPr>
                <w:sz w:val="26"/>
                <w:szCs w:val="26"/>
              </w:rPr>
              <w:t xml:space="preserve"> агрегат </w:t>
            </w:r>
            <w:proofErr w:type="spellStart"/>
            <w:r w:rsidRPr="007D518F">
              <w:rPr>
                <w:sz w:val="26"/>
                <w:szCs w:val="26"/>
              </w:rPr>
              <w:t>маслянный</w:t>
            </w:r>
            <w:proofErr w:type="spellEnd"/>
            <w:r w:rsidRPr="007D518F">
              <w:rPr>
                <w:sz w:val="26"/>
                <w:szCs w:val="26"/>
              </w:rPr>
              <w:t xml:space="preserve"> с плу</w:t>
            </w:r>
            <w:r>
              <w:rPr>
                <w:sz w:val="26"/>
                <w:szCs w:val="26"/>
              </w:rPr>
              <w:t>нж</w:t>
            </w:r>
            <w:r w:rsidRPr="007D518F">
              <w:rPr>
                <w:sz w:val="26"/>
                <w:szCs w:val="26"/>
              </w:rPr>
              <w:t>ерным регулированием</w:t>
            </w:r>
            <w:r>
              <w:rPr>
                <w:sz w:val="26"/>
                <w:szCs w:val="26"/>
              </w:rPr>
              <w:t xml:space="preserve">, что не соответствует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 1 п. 1 Приложения 1.1 к Техническому заданию в котором указан тип регулирования - конденсаторное</w:t>
            </w:r>
          </w:p>
        </w:tc>
      </w:tr>
    </w:tbl>
    <w:p w:rsidR="0056695D" w:rsidRDefault="0056695D" w:rsidP="0031768D">
      <w:pPr>
        <w:spacing w:line="240" w:lineRule="auto"/>
        <w:rPr>
          <w:b/>
          <w:snapToGrid/>
          <w:sz w:val="26"/>
          <w:szCs w:val="26"/>
        </w:rPr>
      </w:pPr>
    </w:p>
    <w:p w:rsidR="009D4656" w:rsidRDefault="009D4656" w:rsidP="009D4656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 xml:space="preserve">По вопросу № </w:t>
      </w:r>
      <w:r>
        <w:rPr>
          <w:b/>
          <w:snapToGrid/>
          <w:sz w:val="26"/>
          <w:szCs w:val="26"/>
        </w:rPr>
        <w:t>5</w:t>
      </w:r>
    </w:p>
    <w:p w:rsidR="009D4656" w:rsidRPr="00697361" w:rsidRDefault="009D4656" w:rsidP="009D4656">
      <w:pPr>
        <w:tabs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697361">
        <w:rPr>
          <w:sz w:val="26"/>
          <w:szCs w:val="26"/>
        </w:rPr>
        <w:t>Отклонить заявку Участника</w:t>
      </w:r>
      <w:r w:rsidRPr="00697361">
        <w:rPr>
          <w:b/>
          <w:i/>
          <w:sz w:val="26"/>
          <w:szCs w:val="26"/>
        </w:rPr>
        <w:t xml:space="preserve"> </w:t>
      </w:r>
      <w:r w:rsidRPr="00E73B21">
        <w:rPr>
          <w:b/>
          <w:i/>
          <w:sz w:val="26"/>
          <w:szCs w:val="26"/>
        </w:rPr>
        <w:t xml:space="preserve">ООО «Внедренческое предприятие ПРОЦИОН» </w:t>
      </w:r>
      <w:r w:rsidRPr="00697361">
        <w:rPr>
          <w:b/>
          <w:i/>
          <w:color w:val="333333"/>
          <w:sz w:val="26"/>
          <w:szCs w:val="26"/>
        </w:rPr>
        <w:t xml:space="preserve"> </w:t>
      </w:r>
      <w:r w:rsidRPr="00697361">
        <w:rPr>
          <w:sz w:val="26"/>
          <w:szCs w:val="26"/>
        </w:rPr>
        <w:t xml:space="preserve">от дальнейшего рассмотрения как несоответствующую требованиям </w:t>
      </w:r>
      <w:r w:rsidRPr="00697361">
        <w:rPr>
          <w:bCs/>
          <w:iCs/>
          <w:sz w:val="26"/>
          <w:szCs w:val="26"/>
        </w:rPr>
        <w:t xml:space="preserve">основании  </w:t>
      </w:r>
      <w:proofErr w:type="spellStart"/>
      <w:r w:rsidRPr="00697361">
        <w:rPr>
          <w:bCs/>
          <w:iCs/>
          <w:sz w:val="26"/>
          <w:szCs w:val="26"/>
        </w:rPr>
        <w:t>пп</w:t>
      </w:r>
      <w:proofErr w:type="spellEnd"/>
      <w:r w:rsidRPr="00697361">
        <w:rPr>
          <w:bCs/>
          <w:iCs/>
          <w:sz w:val="26"/>
          <w:szCs w:val="26"/>
        </w:rPr>
        <w:t xml:space="preserve"> «</w:t>
      </w:r>
      <w:proofErr w:type="spellStart"/>
      <w:r w:rsidRPr="00697361">
        <w:rPr>
          <w:bCs/>
          <w:iCs/>
          <w:sz w:val="26"/>
          <w:szCs w:val="26"/>
        </w:rPr>
        <w:t>а</w:t>
      </w:r>
      <w:proofErr w:type="gramStart"/>
      <w:r w:rsidRPr="00697361">
        <w:rPr>
          <w:bCs/>
          <w:iCs/>
          <w:sz w:val="26"/>
          <w:szCs w:val="26"/>
        </w:rPr>
        <w:t>,б</w:t>
      </w:r>
      <w:proofErr w:type="gramEnd"/>
      <w:r w:rsidRPr="00697361">
        <w:rPr>
          <w:bCs/>
          <w:iCs/>
          <w:sz w:val="26"/>
          <w:szCs w:val="26"/>
        </w:rPr>
        <w:t>,в</w:t>
      </w:r>
      <w:proofErr w:type="spellEnd"/>
      <w:r w:rsidRPr="00697361">
        <w:rPr>
          <w:bCs/>
          <w:iCs/>
          <w:sz w:val="26"/>
          <w:szCs w:val="26"/>
        </w:rPr>
        <w:t>» п. 2.8.2.5 Документации о закупке.</w:t>
      </w:r>
    </w:p>
    <w:tbl>
      <w:tblPr>
        <w:tblW w:w="99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1"/>
      </w:tblGrid>
      <w:tr w:rsidR="009D4656" w:rsidRPr="00697361" w:rsidTr="00D70504">
        <w:trPr>
          <w:trHeight w:val="220"/>
        </w:trPr>
        <w:tc>
          <w:tcPr>
            <w:tcW w:w="9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6" w:rsidRPr="00697361" w:rsidRDefault="009D4656" w:rsidP="00D70504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697361">
              <w:rPr>
                <w:b/>
                <w:sz w:val="22"/>
                <w:szCs w:val="22"/>
              </w:rPr>
              <w:t>Основания для отклонения</w:t>
            </w:r>
          </w:p>
        </w:tc>
      </w:tr>
      <w:tr w:rsidR="009D4656" w:rsidRPr="00697361" w:rsidTr="00D70504">
        <w:trPr>
          <w:trHeight w:val="730"/>
        </w:trPr>
        <w:tc>
          <w:tcPr>
            <w:tcW w:w="9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6" w:rsidRDefault="009D4656" w:rsidP="00D70504">
            <w:pPr>
              <w:spacing w:line="240" w:lineRule="auto"/>
              <w:rPr>
                <w:sz w:val="26"/>
                <w:szCs w:val="26"/>
              </w:rPr>
            </w:pPr>
            <w:r w:rsidRPr="00486920">
              <w:rPr>
                <w:sz w:val="26"/>
                <w:szCs w:val="26"/>
              </w:rPr>
              <w:t xml:space="preserve">1. Приложенное к заявке участника письмо ООО «ВП </w:t>
            </w:r>
            <w:proofErr w:type="spellStart"/>
            <w:r w:rsidRPr="00486920">
              <w:rPr>
                <w:sz w:val="26"/>
                <w:szCs w:val="26"/>
              </w:rPr>
              <w:t>Процион</w:t>
            </w:r>
            <w:proofErr w:type="spellEnd"/>
            <w:r w:rsidRPr="00486920">
              <w:rPr>
                <w:sz w:val="26"/>
                <w:szCs w:val="26"/>
              </w:rPr>
              <w:t>» о совместимости предлагаемого оборудования с существующими шкафами автоматического управления «Бреслер-0.117.060.4» не легитимно в связи с тем, что совместимость может подтвердить только производитель шкафов автоматического управления. Отсутствие в заявке участника письма от производителя существующих шкафов управления, подтверждающего совместимость предлагаемого оборудования с фактически установленными на объекте шкафами, является несоответствием п. 1.5.3.6 технического задания.</w:t>
            </w:r>
          </w:p>
          <w:p w:rsidR="009D4656" w:rsidRPr="00486920" w:rsidRDefault="009D4656" w:rsidP="00D70504">
            <w:pPr>
              <w:spacing w:line="240" w:lineRule="auto"/>
              <w:rPr>
                <w:sz w:val="26"/>
                <w:szCs w:val="26"/>
              </w:rPr>
            </w:pPr>
            <w:r w:rsidRPr="00486920">
              <w:rPr>
                <w:sz w:val="26"/>
                <w:szCs w:val="26"/>
              </w:rPr>
              <w:t>По результатам дополнительной экспертизы замечание не снято. Прецедент поставки по договору оборудования, отличного по марке от заявленного в ТЗ, не подтверждает факт совместимости предлагаемого оборудования и его последующей работоспособности с существующими шкафами автоматического управления «Бреслер-0.117.060.4».</w:t>
            </w:r>
          </w:p>
        </w:tc>
      </w:tr>
      <w:tr w:rsidR="009D4656" w:rsidRPr="00697361" w:rsidTr="00D70504">
        <w:trPr>
          <w:trHeight w:val="730"/>
        </w:trPr>
        <w:tc>
          <w:tcPr>
            <w:tcW w:w="9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6" w:rsidRPr="00486920" w:rsidRDefault="009D4656" w:rsidP="00D70504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697361">
              <w:rPr>
                <w:sz w:val="26"/>
                <w:szCs w:val="26"/>
              </w:rPr>
              <w:t xml:space="preserve">Участник имеет кризисное финансовое положение (коэффициент </w:t>
            </w:r>
            <w:r>
              <w:rPr>
                <w:sz w:val="26"/>
                <w:szCs w:val="26"/>
              </w:rPr>
              <w:t>0,3525 балла</w:t>
            </w:r>
            <w:r w:rsidRPr="00697361">
              <w:rPr>
                <w:sz w:val="26"/>
                <w:szCs w:val="26"/>
              </w:rPr>
              <w:t>), что не соответствует требованиям п.2.5.1.1 «б» Документации о закупке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9D4656" w:rsidRDefault="009D4656" w:rsidP="009D4656">
      <w:pPr>
        <w:spacing w:line="240" w:lineRule="auto"/>
        <w:rPr>
          <w:b/>
          <w:snapToGrid/>
          <w:sz w:val="26"/>
          <w:szCs w:val="26"/>
        </w:rPr>
      </w:pPr>
    </w:p>
    <w:p w:rsidR="009D4656" w:rsidRDefault="009D4656" w:rsidP="009D4656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 xml:space="preserve">По вопросу № </w:t>
      </w:r>
      <w:r>
        <w:rPr>
          <w:b/>
          <w:snapToGrid/>
          <w:sz w:val="26"/>
          <w:szCs w:val="26"/>
        </w:rPr>
        <w:t>6</w:t>
      </w:r>
    </w:p>
    <w:p w:rsidR="009D4656" w:rsidRPr="00CB1498" w:rsidRDefault="009D4656" w:rsidP="009D4656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>П</w:t>
      </w:r>
      <w:r w:rsidRPr="00900599">
        <w:rPr>
          <w:sz w:val="26"/>
          <w:szCs w:val="26"/>
        </w:rPr>
        <w:t>ризнать запрос предложений несостоявшимся, согласно п. 7.7.11.2 Положения о закупке продукции для нужд АО «ДРСК», т.к. по результатам рассмотрения заявок принято решение о признании менее двух заявок, соответствующих требованиям Документации о закупке.</w:t>
      </w:r>
    </w:p>
    <w:p w:rsidR="009D4656" w:rsidRDefault="009D4656" w:rsidP="0031768D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CA6634" w:rsidP="00CA663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default" r:id="rId10"/>
      <w:footerReference w:type="default" r:id="rId11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B48" w:rsidRDefault="00771B48" w:rsidP="00355095">
      <w:pPr>
        <w:spacing w:line="240" w:lineRule="auto"/>
      </w:pPr>
      <w:r>
        <w:separator/>
      </w:r>
    </w:p>
  </w:endnote>
  <w:endnote w:type="continuationSeparator" w:id="0">
    <w:p w:rsidR="00771B48" w:rsidRDefault="00771B4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71A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71A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B48" w:rsidRDefault="00771B48" w:rsidP="00355095">
      <w:pPr>
        <w:spacing w:line="240" w:lineRule="auto"/>
      </w:pPr>
      <w:r>
        <w:separator/>
      </w:r>
    </w:p>
  </w:footnote>
  <w:footnote w:type="continuationSeparator" w:id="0">
    <w:p w:rsidR="00771B48" w:rsidRDefault="00771B4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9D4656">
      <w:rPr>
        <w:i/>
        <w:sz w:val="20"/>
      </w:rPr>
      <w:t>306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A4116ED"/>
    <w:multiLevelType w:val="hybridMultilevel"/>
    <w:tmpl w:val="48A44E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0"/>
  </w:num>
  <w:num w:numId="4">
    <w:abstractNumId w:val="7"/>
  </w:num>
  <w:num w:numId="5">
    <w:abstractNumId w:val="27"/>
  </w:num>
  <w:num w:numId="6">
    <w:abstractNumId w:val="5"/>
  </w:num>
  <w:num w:numId="7">
    <w:abstractNumId w:val="29"/>
  </w:num>
  <w:num w:numId="8">
    <w:abstractNumId w:val="25"/>
  </w:num>
  <w:num w:numId="9">
    <w:abstractNumId w:val="8"/>
  </w:num>
  <w:num w:numId="10">
    <w:abstractNumId w:val="28"/>
  </w:num>
  <w:num w:numId="11">
    <w:abstractNumId w:val="12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4"/>
  </w:num>
  <w:num w:numId="33">
    <w:abstractNumId w:val="18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1"/>
  </w:num>
  <w:num w:numId="39">
    <w:abstractNumId w:val="9"/>
  </w:num>
  <w:num w:numId="40">
    <w:abstractNumId w:val="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77746"/>
    <w:rsid w:val="0008004B"/>
    <w:rsid w:val="000808E6"/>
    <w:rsid w:val="000911D3"/>
    <w:rsid w:val="000944F5"/>
    <w:rsid w:val="000A0F84"/>
    <w:rsid w:val="000A1AC4"/>
    <w:rsid w:val="000A407E"/>
    <w:rsid w:val="000A643F"/>
    <w:rsid w:val="000B4A37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62B64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2D87"/>
    <w:rsid w:val="001D277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F4F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1297"/>
    <w:rsid w:val="0031211D"/>
    <w:rsid w:val="0031306B"/>
    <w:rsid w:val="00316A7D"/>
    <w:rsid w:val="0031768D"/>
    <w:rsid w:val="003223F3"/>
    <w:rsid w:val="0032633F"/>
    <w:rsid w:val="00327259"/>
    <w:rsid w:val="0033009A"/>
    <w:rsid w:val="00330ECE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29B1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26ED7"/>
    <w:rsid w:val="00433072"/>
    <w:rsid w:val="00445432"/>
    <w:rsid w:val="0045381B"/>
    <w:rsid w:val="00456E12"/>
    <w:rsid w:val="0046558B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B3D"/>
    <w:rsid w:val="004D6055"/>
    <w:rsid w:val="004E6CF7"/>
    <w:rsid w:val="004F055E"/>
    <w:rsid w:val="004F42F9"/>
    <w:rsid w:val="004F4866"/>
    <w:rsid w:val="00500A3F"/>
    <w:rsid w:val="005132A1"/>
    <w:rsid w:val="00515CBE"/>
    <w:rsid w:val="00526FD4"/>
    <w:rsid w:val="00530070"/>
    <w:rsid w:val="00532FBA"/>
    <w:rsid w:val="00534BE4"/>
    <w:rsid w:val="00535034"/>
    <w:rsid w:val="005433F4"/>
    <w:rsid w:val="00544EAF"/>
    <w:rsid w:val="005459FF"/>
    <w:rsid w:val="00547EE6"/>
    <w:rsid w:val="00547F2B"/>
    <w:rsid w:val="005500A9"/>
    <w:rsid w:val="00551234"/>
    <w:rsid w:val="005529F7"/>
    <w:rsid w:val="0055309B"/>
    <w:rsid w:val="0055633F"/>
    <w:rsid w:val="00561578"/>
    <w:rsid w:val="00563A7E"/>
    <w:rsid w:val="0056695D"/>
    <w:rsid w:val="005708E1"/>
    <w:rsid w:val="00571278"/>
    <w:rsid w:val="005753DE"/>
    <w:rsid w:val="00576E8F"/>
    <w:rsid w:val="005834B0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3476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4CE4"/>
    <w:rsid w:val="006227C6"/>
    <w:rsid w:val="00622BD9"/>
    <w:rsid w:val="00634515"/>
    <w:rsid w:val="0066179F"/>
    <w:rsid w:val="006617AD"/>
    <w:rsid w:val="006629E9"/>
    <w:rsid w:val="006634CE"/>
    <w:rsid w:val="00671FF4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3584C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71B48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D2A90"/>
    <w:rsid w:val="007D4257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1382"/>
    <w:rsid w:val="008B4E73"/>
    <w:rsid w:val="008C78B8"/>
    <w:rsid w:val="008D0CCD"/>
    <w:rsid w:val="008D0E0C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D4656"/>
    <w:rsid w:val="009E4FDD"/>
    <w:rsid w:val="009E57DF"/>
    <w:rsid w:val="009E667B"/>
    <w:rsid w:val="009F58BC"/>
    <w:rsid w:val="00A002C5"/>
    <w:rsid w:val="00A05A52"/>
    <w:rsid w:val="00A07EEB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30D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B32DB"/>
    <w:rsid w:val="00BC5464"/>
    <w:rsid w:val="00BC5B6E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180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6634"/>
    <w:rsid w:val="00CA7714"/>
    <w:rsid w:val="00CB0FB8"/>
    <w:rsid w:val="00CB5269"/>
    <w:rsid w:val="00CB55FD"/>
    <w:rsid w:val="00CC6134"/>
    <w:rsid w:val="00CC67BC"/>
    <w:rsid w:val="00CC6FC2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1A6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4D2D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1A77F-EAD4-4D3D-914E-CB08244C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104</cp:revision>
  <cp:lastPrinted>2018-02-07T08:30:00Z</cp:lastPrinted>
  <dcterms:created xsi:type="dcterms:W3CDTF">2015-01-16T07:03:00Z</dcterms:created>
  <dcterms:modified xsi:type="dcterms:W3CDTF">2018-02-12T00:51:00Z</dcterms:modified>
</cp:coreProperties>
</file>