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0D45BC">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0D45BC">
              <w:rPr>
                <w:rFonts w:ascii="Times New Roman" w:eastAsia="Times New Roman" w:hAnsi="Times New Roman" w:cs="Times New Roman"/>
                <w:b/>
                <w:bCs/>
                <w:sz w:val="26"/>
                <w:szCs w:val="20"/>
                <w:lang w:eastAsia="ru-RU"/>
              </w:rPr>
              <w:t>275</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22682F">
              <w:rPr>
                <w:rFonts w:ascii="Times New Roman" w:eastAsia="Times New Roman" w:hAnsi="Times New Roman" w:cs="Times New Roman"/>
                <w:b/>
                <w:bCs/>
                <w:sz w:val="26"/>
                <w:szCs w:val="20"/>
                <w:lang w:eastAsia="ru-RU"/>
              </w:rPr>
              <w:t>1</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0D45BC">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9F711A">
              <w:rPr>
                <w:rFonts w:ascii="Times New Roman" w:eastAsia="Times New Roman" w:hAnsi="Times New Roman" w:cs="Times New Roman"/>
                <w:b/>
                <w:snapToGrid w:val="0"/>
                <w:sz w:val="26"/>
                <w:szCs w:val="26"/>
                <w:lang w:eastAsia="ru-RU"/>
              </w:rPr>
              <w:t>198</w:t>
            </w:r>
            <w:bookmarkStart w:id="0" w:name="_GoBack"/>
            <w:bookmarkEnd w:id="0"/>
            <w:r w:rsidR="000D45BC">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 xml:space="preserve"> /МР</w:t>
            </w:r>
          </w:p>
        </w:tc>
        <w:tc>
          <w:tcPr>
            <w:tcW w:w="2502" w:type="pct"/>
            <w:shd w:val="clear" w:color="auto" w:fill="EFEFEF"/>
          </w:tcPr>
          <w:p w:rsidR="0097157F" w:rsidRPr="00907181" w:rsidRDefault="001F2061" w:rsidP="00191D05">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D45BC">
              <w:rPr>
                <w:rFonts w:ascii="Times New Roman" w:eastAsia="Times New Roman" w:hAnsi="Times New Roman" w:cs="Times New Roman"/>
                <w:b/>
                <w:snapToGrid w:val="0"/>
                <w:sz w:val="26"/>
                <w:szCs w:val="26"/>
                <w:lang w:eastAsia="ru-RU"/>
              </w:rPr>
              <w:t xml:space="preserve"> </w:t>
            </w:r>
            <w:r w:rsidR="00191D05">
              <w:rPr>
                <w:rFonts w:ascii="Times New Roman" w:eastAsia="Times New Roman" w:hAnsi="Times New Roman" w:cs="Times New Roman"/>
                <w:b/>
                <w:snapToGrid w:val="0"/>
                <w:sz w:val="26"/>
                <w:szCs w:val="26"/>
                <w:lang w:eastAsia="ru-RU"/>
              </w:rPr>
              <w:t>12</w:t>
            </w:r>
            <w:r w:rsidR="000D45BC">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D45BC">
              <w:rPr>
                <w:rFonts w:ascii="Times New Roman" w:eastAsia="Times New Roman" w:hAnsi="Times New Roman" w:cs="Times New Roman"/>
                <w:b/>
                <w:snapToGrid w:val="0"/>
                <w:sz w:val="26"/>
                <w:szCs w:val="26"/>
                <w:lang w:eastAsia="ru-RU"/>
              </w:rPr>
              <w:t>декабря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0D45BC" w:rsidRPr="000D45BC" w:rsidRDefault="00702A87" w:rsidP="000D45BC">
      <w:pPr>
        <w:pStyle w:val="a"/>
        <w:numPr>
          <w:ilvl w:val="0"/>
          <w:numId w:val="2"/>
        </w:numPr>
        <w:tabs>
          <w:tab w:val="left" w:pos="0"/>
        </w:tabs>
        <w:spacing w:line="240" w:lineRule="auto"/>
        <w:ind w:left="0" w:firstLine="142"/>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0D45BC">
        <w:rPr>
          <w:sz w:val="25"/>
          <w:szCs w:val="25"/>
        </w:rPr>
        <w:t>:</w:t>
      </w:r>
    </w:p>
    <w:p w:rsidR="00702A87" w:rsidRPr="000D45BC" w:rsidRDefault="000D45BC" w:rsidP="000D45BC">
      <w:pPr>
        <w:pStyle w:val="a"/>
        <w:numPr>
          <w:ilvl w:val="0"/>
          <w:numId w:val="0"/>
        </w:numPr>
        <w:tabs>
          <w:tab w:val="left" w:pos="0"/>
        </w:tabs>
        <w:spacing w:line="240" w:lineRule="auto"/>
        <w:ind w:left="142"/>
        <w:rPr>
          <w:b/>
          <w:i/>
          <w:sz w:val="25"/>
          <w:szCs w:val="25"/>
        </w:rPr>
      </w:pPr>
      <w:r w:rsidRPr="000D45BC">
        <w:rPr>
          <w:b/>
          <w:i/>
          <w:sz w:val="25"/>
          <w:szCs w:val="25"/>
          <w:u w:val="single"/>
        </w:rPr>
        <w:t>Лот №1</w:t>
      </w:r>
      <w:r w:rsidRPr="000D45BC">
        <w:rPr>
          <w:b/>
          <w:i/>
          <w:sz w:val="25"/>
          <w:szCs w:val="25"/>
        </w:rPr>
        <w:t xml:space="preserve"> </w:t>
      </w:r>
      <w:r w:rsidR="00C03E79" w:rsidRPr="000D45BC">
        <w:rPr>
          <w:b/>
          <w:i/>
          <w:sz w:val="25"/>
          <w:szCs w:val="25"/>
        </w:rPr>
        <w:t xml:space="preserve"> </w:t>
      </w:r>
      <w:r w:rsidR="00137649" w:rsidRPr="000D45BC">
        <w:rPr>
          <w:b/>
          <w:i/>
          <w:sz w:val="25"/>
          <w:szCs w:val="25"/>
        </w:rPr>
        <w:t>«</w:t>
      </w:r>
      <w:r w:rsidRPr="000D45BC">
        <w:rPr>
          <w:b/>
          <w:i/>
          <w:sz w:val="25"/>
          <w:szCs w:val="25"/>
        </w:rPr>
        <w:t xml:space="preserve">Кабельная арматура до 10 </w:t>
      </w:r>
      <w:proofErr w:type="spellStart"/>
      <w:r w:rsidRPr="000D45BC">
        <w:rPr>
          <w:b/>
          <w:i/>
          <w:sz w:val="25"/>
          <w:szCs w:val="25"/>
        </w:rPr>
        <w:t>кВ</w:t>
      </w:r>
      <w:proofErr w:type="spellEnd"/>
      <w:r w:rsidRPr="000D45BC">
        <w:rPr>
          <w:b/>
          <w:i/>
          <w:sz w:val="25"/>
          <w:szCs w:val="25"/>
        </w:rPr>
        <w:t>»</w:t>
      </w:r>
      <w:r w:rsidRPr="000D45BC">
        <w:rPr>
          <w:rFonts w:eastAsiaTheme="minorEastAsia"/>
          <w:b/>
          <w:i/>
          <w:sz w:val="24"/>
        </w:rPr>
        <w:t xml:space="preserve"> для нужд филиалов АО «ДРСК»</w:t>
      </w:r>
      <w:r w:rsidRPr="000D45BC">
        <w:rPr>
          <w:b/>
          <w:i/>
          <w:sz w:val="25"/>
          <w:szCs w:val="25"/>
        </w:rPr>
        <w:t>;</w:t>
      </w:r>
    </w:p>
    <w:p w:rsidR="000D45BC" w:rsidRPr="000D45BC" w:rsidRDefault="000D45BC" w:rsidP="000D45BC">
      <w:pPr>
        <w:pStyle w:val="a"/>
        <w:numPr>
          <w:ilvl w:val="0"/>
          <w:numId w:val="0"/>
        </w:numPr>
        <w:tabs>
          <w:tab w:val="left" w:pos="0"/>
        </w:tabs>
        <w:spacing w:line="240" w:lineRule="auto"/>
        <w:ind w:left="142"/>
        <w:rPr>
          <w:b/>
          <w:bCs/>
          <w:i/>
          <w:snapToGrid w:val="0"/>
          <w:sz w:val="25"/>
          <w:szCs w:val="25"/>
        </w:rPr>
      </w:pPr>
      <w:r w:rsidRPr="000D45BC">
        <w:rPr>
          <w:b/>
          <w:i/>
          <w:sz w:val="25"/>
          <w:szCs w:val="25"/>
          <w:u w:val="single"/>
        </w:rPr>
        <w:t>Лот №2</w:t>
      </w:r>
      <w:r w:rsidRPr="000D45BC">
        <w:rPr>
          <w:b/>
          <w:i/>
          <w:sz w:val="25"/>
          <w:szCs w:val="25"/>
        </w:rPr>
        <w:t xml:space="preserve">  «Кабельная арматура до 35 </w:t>
      </w:r>
      <w:proofErr w:type="spellStart"/>
      <w:r w:rsidRPr="000D45BC">
        <w:rPr>
          <w:b/>
          <w:i/>
          <w:sz w:val="25"/>
          <w:szCs w:val="25"/>
        </w:rPr>
        <w:t>кВ</w:t>
      </w:r>
      <w:proofErr w:type="spellEnd"/>
      <w:r w:rsidRPr="000D45BC">
        <w:rPr>
          <w:b/>
          <w:i/>
          <w:sz w:val="25"/>
          <w:szCs w:val="25"/>
        </w:rPr>
        <w:t>»</w:t>
      </w:r>
      <w:r>
        <w:rPr>
          <w:b/>
          <w:i/>
          <w:sz w:val="25"/>
          <w:szCs w:val="25"/>
        </w:rPr>
        <w:t xml:space="preserve"> </w:t>
      </w:r>
      <w:r w:rsidRPr="000D45BC">
        <w:rPr>
          <w:rFonts w:eastAsiaTheme="minorEastAsia"/>
          <w:b/>
          <w:i/>
          <w:sz w:val="24"/>
        </w:rPr>
        <w:t>для нужд филиал</w:t>
      </w:r>
      <w:r>
        <w:rPr>
          <w:rFonts w:eastAsiaTheme="minorEastAsia"/>
          <w:b/>
          <w:i/>
          <w:sz w:val="24"/>
        </w:rPr>
        <w:t>а</w:t>
      </w:r>
      <w:r w:rsidRPr="000D45BC">
        <w:rPr>
          <w:rFonts w:eastAsiaTheme="minorEastAsia"/>
          <w:b/>
          <w:i/>
          <w:sz w:val="24"/>
        </w:rPr>
        <w:t xml:space="preserve"> АО «ДРСК»</w:t>
      </w:r>
      <w:r>
        <w:rPr>
          <w:rFonts w:eastAsiaTheme="minorEastAsia"/>
          <w:b/>
          <w:i/>
          <w:sz w:val="24"/>
        </w:rPr>
        <w:t xml:space="preserve"> «Приморские ЭС»</w:t>
      </w:r>
      <w:r>
        <w:rPr>
          <w:b/>
          <w:i/>
          <w:sz w:val="25"/>
          <w:szCs w:val="25"/>
        </w:rPr>
        <w:t>.</w:t>
      </w:r>
    </w:p>
    <w:p w:rsidR="00564817" w:rsidRPr="00C66888"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C66888">
        <w:rPr>
          <w:bCs/>
          <w:snapToGrid w:val="0"/>
          <w:sz w:val="25"/>
          <w:szCs w:val="25"/>
        </w:rPr>
        <w:t xml:space="preserve">Участники закупки: </w:t>
      </w:r>
      <w:r w:rsidR="00D970A7" w:rsidRPr="00C66888">
        <w:rPr>
          <w:bCs/>
          <w:snapToGrid w:val="0"/>
          <w:sz w:val="25"/>
          <w:szCs w:val="25"/>
        </w:rPr>
        <w:t>Участвовать в закупке могут</w:t>
      </w:r>
      <w:r w:rsidR="00D970A7" w:rsidRPr="00C66888">
        <w:rPr>
          <w:b/>
          <w:i/>
          <w:snapToGrid w:val="0"/>
          <w:sz w:val="25"/>
          <w:szCs w:val="25"/>
        </w:rPr>
        <w:t xml:space="preserve"> </w:t>
      </w:r>
      <w:r w:rsidR="00AD5438" w:rsidRPr="0081292C">
        <w:rPr>
          <w:snapToGrid w:val="0"/>
          <w:sz w:val="26"/>
          <w:szCs w:val="26"/>
        </w:rPr>
        <w:t>любые заинтересованные лица</w:t>
      </w:r>
      <w:r w:rsidR="00AD5438">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8"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550DBE" w:rsidP="00550DBE">
      <w:pPr>
        <w:pStyle w:val="a"/>
        <w:numPr>
          <w:ilvl w:val="0"/>
          <w:numId w:val="2"/>
        </w:numPr>
        <w:tabs>
          <w:tab w:val="left" w:pos="426"/>
        </w:tabs>
        <w:spacing w:before="0" w:line="240" w:lineRule="auto"/>
        <w:rPr>
          <w:sz w:val="25"/>
          <w:szCs w:val="25"/>
        </w:rPr>
      </w:pPr>
      <w:r>
        <w:rPr>
          <w:b/>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550DBE" w:rsidP="00623F4F">
      <w:pPr>
        <w:pStyle w:val="a"/>
        <w:numPr>
          <w:ilvl w:val="0"/>
          <w:numId w:val="0"/>
        </w:numPr>
        <w:tabs>
          <w:tab w:val="left" w:pos="426"/>
        </w:tabs>
        <w:spacing w:before="0" w:line="240" w:lineRule="auto"/>
        <w:rPr>
          <w:sz w:val="25"/>
          <w:szCs w:val="25"/>
        </w:rPr>
      </w:pPr>
      <w:r>
        <w:rPr>
          <w:sz w:val="25"/>
          <w:szCs w:val="25"/>
        </w:rPr>
        <w:t>Лот №</w:t>
      </w:r>
      <w:r w:rsidR="00191D05">
        <w:rPr>
          <w:sz w:val="25"/>
          <w:szCs w:val="25"/>
        </w:rPr>
        <w:t xml:space="preserve"> </w:t>
      </w:r>
      <w:r>
        <w:rPr>
          <w:sz w:val="25"/>
          <w:szCs w:val="25"/>
        </w:rPr>
        <w:t>1 –</w:t>
      </w:r>
      <w:r w:rsidR="00701BD9">
        <w:rPr>
          <w:sz w:val="25"/>
          <w:szCs w:val="25"/>
        </w:rPr>
        <w:t xml:space="preserve"> </w:t>
      </w:r>
      <w:r>
        <w:rPr>
          <w:b/>
          <w:sz w:val="25"/>
          <w:szCs w:val="25"/>
        </w:rPr>
        <w:t>861 178,83</w:t>
      </w:r>
      <w:r w:rsidR="00AD5438">
        <w:rPr>
          <w:b/>
          <w:sz w:val="25"/>
          <w:szCs w:val="25"/>
        </w:rPr>
        <w:t xml:space="preserve"> </w:t>
      </w:r>
      <w:r w:rsidR="00946109" w:rsidRPr="00623F4F">
        <w:rPr>
          <w:sz w:val="25"/>
          <w:szCs w:val="25"/>
        </w:rPr>
        <w:t>руб.</w:t>
      </w:r>
      <w:r w:rsidR="00702A87" w:rsidRPr="00623F4F">
        <w:rPr>
          <w:sz w:val="25"/>
          <w:szCs w:val="25"/>
        </w:rPr>
        <w:t xml:space="preserve"> без учета НДС</w:t>
      </w:r>
      <w:r>
        <w:rPr>
          <w:sz w:val="25"/>
          <w:szCs w:val="25"/>
        </w:rPr>
        <w:t xml:space="preserve">  (</w:t>
      </w:r>
      <w:r>
        <w:rPr>
          <w:b/>
          <w:sz w:val="25"/>
          <w:szCs w:val="25"/>
        </w:rPr>
        <w:t>1 016 191,02</w:t>
      </w:r>
      <w:r w:rsidRPr="00623F4F">
        <w:rPr>
          <w:sz w:val="25"/>
          <w:szCs w:val="25"/>
        </w:rPr>
        <w:t xml:space="preserve"> руб. с учетом НДС</w:t>
      </w:r>
      <w:r>
        <w:rPr>
          <w:sz w:val="25"/>
          <w:szCs w:val="25"/>
        </w:rPr>
        <w:t>)</w:t>
      </w:r>
      <w:r w:rsidR="00702A87" w:rsidRPr="00623F4F">
        <w:rPr>
          <w:sz w:val="25"/>
          <w:szCs w:val="25"/>
        </w:rPr>
        <w:t>;</w:t>
      </w:r>
      <w:r w:rsidR="00946109" w:rsidRPr="00623F4F">
        <w:rPr>
          <w:sz w:val="25"/>
          <w:szCs w:val="25"/>
        </w:rPr>
        <w:t xml:space="preserve">  </w:t>
      </w:r>
    </w:p>
    <w:p w:rsidR="00550DBE" w:rsidRDefault="00550DBE" w:rsidP="00550DBE">
      <w:pPr>
        <w:pStyle w:val="a"/>
        <w:numPr>
          <w:ilvl w:val="0"/>
          <w:numId w:val="0"/>
        </w:numPr>
        <w:tabs>
          <w:tab w:val="left" w:pos="426"/>
        </w:tabs>
        <w:spacing w:before="0" w:line="240" w:lineRule="auto"/>
        <w:rPr>
          <w:sz w:val="25"/>
          <w:szCs w:val="25"/>
        </w:rPr>
      </w:pPr>
      <w:r>
        <w:rPr>
          <w:sz w:val="25"/>
          <w:szCs w:val="25"/>
        </w:rPr>
        <w:t>Лот №</w:t>
      </w:r>
      <w:r w:rsidR="00191D05">
        <w:rPr>
          <w:sz w:val="25"/>
          <w:szCs w:val="25"/>
        </w:rPr>
        <w:t xml:space="preserve"> 2</w:t>
      </w:r>
      <w:r>
        <w:rPr>
          <w:sz w:val="25"/>
          <w:szCs w:val="25"/>
        </w:rPr>
        <w:t xml:space="preserve"> – </w:t>
      </w:r>
      <w:r>
        <w:rPr>
          <w:b/>
          <w:sz w:val="25"/>
          <w:szCs w:val="25"/>
        </w:rPr>
        <w:t xml:space="preserve">513 749,27 </w:t>
      </w:r>
      <w:r w:rsidRPr="00623F4F">
        <w:rPr>
          <w:sz w:val="25"/>
          <w:szCs w:val="25"/>
        </w:rPr>
        <w:t>руб. без учета НДС</w:t>
      </w:r>
      <w:r>
        <w:rPr>
          <w:sz w:val="25"/>
          <w:szCs w:val="25"/>
        </w:rPr>
        <w:t xml:space="preserve">  (</w:t>
      </w:r>
      <w:r>
        <w:rPr>
          <w:b/>
          <w:sz w:val="25"/>
          <w:szCs w:val="25"/>
        </w:rPr>
        <w:t>606 224,14</w:t>
      </w:r>
      <w:r w:rsidRPr="00623F4F">
        <w:rPr>
          <w:sz w:val="25"/>
          <w:szCs w:val="25"/>
        </w:rPr>
        <w:t xml:space="preserve"> руб. с учетом НДС</w:t>
      </w:r>
      <w:r>
        <w:rPr>
          <w:sz w:val="25"/>
          <w:szCs w:val="25"/>
        </w:rPr>
        <w:t>)</w:t>
      </w:r>
      <w:r w:rsidRPr="00623F4F">
        <w:rPr>
          <w:sz w:val="25"/>
          <w:szCs w:val="25"/>
        </w:rPr>
        <w:t xml:space="preserve">;  </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191D05">
        <w:rPr>
          <w:b/>
          <w:i/>
          <w:sz w:val="25"/>
          <w:szCs w:val="25"/>
        </w:rPr>
        <w:t xml:space="preserve"> 12 </w:t>
      </w:r>
      <w:r w:rsidR="00550DBE">
        <w:rPr>
          <w:b/>
          <w:i/>
          <w:sz w:val="25"/>
          <w:szCs w:val="25"/>
        </w:rPr>
        <w:t>декабря</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550DBE">
        <w:rPr>
          <w:b/>
          <w:i/>
          <w:sz w:val="25"/>
          <w:szCs w:val="25"/>
        </w:rPr>
        <w:t xml:space="preserve">    </w:t>
      </w:r>
      <w:r w:rsidR="00191D05">
        <w:rPr>
          <w:b/>
          <w:i/>
          <w:sz w:val="25"/>
          <w:szCs w:val="25"/>
        </w:rPr>
        <w:t>27</w:t>
      </w:r>
      <w:r w:rsidR="00550DBE">
        <w:rPr>
          <w:b/>
          <w:i/>
          <w:sz w:val="25"/>
          <w:szCs w:val="25"/>
        </w:rPr>
        <w:t xml:space="preserve"> декабря</w:t>
      </w:r>
      <w:r w:rsidR="00683D62">
        <w:rPr>
          <w:b/>
          <w:i/>
          <w:sz w:val="25"/>
          <w:szCs w:val="25"/>
        </w:rPr>
        <w:t xml:space="preserve"> 2017г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9"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lastRenderedPageBreak/>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191D05">
        <w:rPr>
          <w:b/>
          <w:i/>
          <w:sz w:val="25"/>
          <w:szCs w:val="25"/>
        </w:rPr>
        <w:t>12</w:t>
      </w:r>
      <w:r w:rsidR="00DB38F8">
        <w:rPr>
          <w:b/>
          <w:i/>
          <w:sz w:val="25"/>
          <w:szCs w:val="25"/>
        </w:rPr>
        <w:t xml:space="preserve"> </w:t>
      </w:r>
      <w:r w:rsidR="00550DBE">
        <w:rPr>
          <w:b/>
          <w:i/>
          <w:sz w:val="25"/>
          <w:szCs w:val="25"/>
        </w:rPr>
        <w:t>декабря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550DBE">
        <w:rPr>
          <w:b/>
          <w:i/>
          <w:sz w:val="25"/>
          <w:szCs w:val="25"/>
        </w:rPr>
        <w:t>1</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DB38F8">
        <w:rPr>
          <w:sz w:val="25"/>
          <w:szCs w:val="25"/>
        </w:rPr>
        <w:t>5</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191D05">
        <w:rPr>
          <w:b/>
          <w:i/>
          <w:sz w:val="25"/>
          <w:szCs w:val="25"/>
        </w:rPr>
        <w:t>27</w:t>
      </w:r>
      <w:r w:rsidR="00550DBE">
        <w:rPr>
          <w:b/>
          <w:i/>
          <w:sz w:val="25"/>
          <w:szCs w:val="25"/>
        </w:rPr>
        <w:t xml:space="preserve">  декабря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10"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DB38F8">
        <w:rPr>
          <w:b/>
          <w:i/>
          <w:sz w:val="25"/>
          <w:szCs w:val="25"/>
        </w:rPr>
        <w:t>1</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2B6DC8">
        <w:rPr>
          <w:sz w:val="25"/>
          <w:szCs w:val="25"/>
        </w:rPr>
        <w:t>0</w:t>
      </w:r>
      <w:r w:rsidR="00DB38F8">
        <w:rPr>
          <w:sz w:val="25"/>
          <w:szCs w:val="25"/>
        </w:rPr>
        <w:t>5</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550DBE">
        <w:rPr>
          <w:b/>
          <w:i/>
          <w:sz w:val="25"/>
          <w:szCs w:val="25"/>
        </w:rPr>
        <w:t xml:space="preserve"> </w:t>
      </w:r>
      <w:r w:rsidR="00191D05">
        <w:rPr>
          <w:b/>
          <w:i/>
          <w:sz w:val="25"/>
          <w:szCs w:val="25"/>
        </w:rPr>
        <w:t>28</w:t>
      </w:r>
      <w:r w:rsidR="00550DBE">
        <w:rPr>
          <w:b/>
          <w:i/>
          <w:sz w:val="25"/>
          <w:szCs w:val="25"/>
        </w:rPr>
        <w:t xml:space="preserve"> декабря </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1" w:history="1">
        <w:hyperlink r:id="rId12"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191D05">
        <w:rPr>
          <w:sz w:val="25"/>
          <w:szCs w:val="25"/>
        </w:rPr>
        <w:t xml:space="preserve">29 января </w:t>
      </w:r>
      <w:r w:rsidR="00550DBE">
        <w:rPr>
          <w:sz w:val="25"/>
          <w:szCs w:val="25"/>
        </w:rPr>
        <w:t>2018</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550DBE" w:rsidRDefault="00550DBE"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9F711A" w:rsidP="006924D0">
      <w:pPr>
        <w:pStyle w:val="af"/>
        <w:tabs>
          <w:tab w:val="clear" w:pos="4253"/>
          <w:tab w:val="clear" w:pos="9356"/>
          <w:tab w:val="left" w:pos="1658"/>
        </w:tabs>
        <w:rPr>
          <w:sz w:val="16"/>
          <w:szCs w:val="16"/>
        </w:rPr>
      </w:pPr>
      <w:hyperlink r:id="rId13"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0805"/>
    <w:rsid w:val="000B2B3F"/>
    <w:rsid w:val="000B33B7"/>
    <w:rsid w:val="000B45B7"/>
    <w:rsid w:val="000C1723"/>
    <w:rsid w:val="000C1983"/>
    <w:rsid w:val="000C1A70"/>
    <w:rsid w:val="000C1E56"/>
    <w:rsid w:val="000C7948"/>
    <w:rsid w:val="000D267F"/>
    <w:rsid w:val="000D45BC"/>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1D05"/>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6DC8"/>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0DBE"/>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195D"/>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327"/>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9F711A"/>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hyperlink" Target="mailto:okzt3@drsk.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296A8-147C-471E-8E8D-98586194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715</Words>
  <Characters>4078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44</cp:revision>
  <cp:lastPrinted>2017-11-08T08:42:00Z</cp:lastPrinted>
  <dcterms:created xsi:type="dcterms:W3CDTF">2017-02-23T23:07:00Z</dcterms:created>
  <dcterms:modified xsi:type="dcterms:W3CDTF">2017-12-11T05:32:00Z</dcterms:modified>
</cp:coreProperties>
</file>