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826EB1">
        <w:rPr>
          <w:rFonts w:ascii="Times New Roman" w:hAnsi="Times New Roman"/>
          <w:bCs w:val="0"/>
          <w:caps/>
          <w:sz w:val="32"/>
          <w:szCs w:val="32"/>
        </w:rPr>
        <w:t>144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1A4995">
        <w:rPr>
          <w:rFonts w:ascii="Times New Roman" w:hAnsi="Times New Roman"/>
          <w:bCs w:val="0"/>
          <w:caps/>
          <w:sz w:val="32"/>
          <w:szCs w:val="32"/>
        </w:rPr>
        <w:t>ТПиР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EC4800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DD5E99">
        <w:rPr>
          <w:b/>
          <w:bCs/>
          <w:sz w:val="32"/>
          <w:szCs w:val="32"/>
        </w:rPr>
        <w:t xml:space="preserve">Заседания закупочной </w:t>
      </w:r>
      <w:r w:rsidRPr="00EC4800">
        <w:rPr>
          <w:b/>
          <w:bCs/>
          <w:szCs w:val="28"/>
        </w:rPr>
        <w:t xml:space="preserve">комиссии по </w:t>
      </w:r>
      <w:r w:rsidR="00176397" w:rsidRPr="00EC4800">
        <w:rPr>
          <w:b/>
          <w:bCs/>
          <w:szCs w:val="28"/>
        </w:rPr>
        <w:t xml:space="preserve">выбору победителя по открытому </w:t>
      </w:r>
      <w:r w:rsidRPr="00EC4800">
        <w:rPr>
          <w:b/>
          <w:bCs/>
          <w:szCs w:val="28"/>
        </w:rPr>
        <w:t xml:space="preserve"> запросу цен на право заключения договора: </w:t>
      </w:r>
    </w:p>
    <w:p w:rsidR="00826EB1" w:rsidRPr="00826EB1" w:rsidRDefault="00826EB1" w:rsidP="00826EB1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szCs w:val="28"/>
        </w:rPr>
      </w:pPr>
      <w:r w:rsidRPr="00826EB1">
        <w:rPr>
          <w:b/>
          <w:snapToGrid/>
          <w:szCs w:val="28"/>
        </w:rPr>
        <w:t>«</w:t>
      </w:r>
      <w:r w:rsidRPr="00826EB1">
        <w:rPr>
          <w:b/>
          <w:i/>
          <w:snapToGrid/>
          <w:szCs w:val="28"/>
        </w:rPr>
        <w:t xml:space="preserve">Оборудование связи» для нужд филиалов АО «ДРСК» </w:t>
      </w:r>
    </w:p>
    <w:p w:rsidR="00826EB1" w:rsidRPr="00826EB1" w:rsidRDefault="00826EB1" w:rsidP="00826EB1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szCs w:val="28"/>
        </w:rPr>
      </w:pPr>
      <w:r w:rsidRPr="00826EB1">
        <w:rPr>
          <w:b/>
          <w:i/>
          <w:snapToGrid/>
          <w:szCs w:val="28"/>
        </w:rPr>
        <w:t>(закупка 311 раздела 2.2.2 ГКПЗ 2018 г.).</w:t>
      </w:r>
    </w:p>
    <w:p w:rsidR="001A4995" w:rsidRPr="001A4995" w:rsidRDefault="001A4995" w:rsidP="001A4995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6"/>
          <w:szCs w:val="26"/>
        </w:rPr>
      </w:pPr>
    </w:p>
    <w:p w:rsidR="007A0EBF" w:rsidRPr="007A0EBF" w:rsidRDefault="007A0EBF" w:rsidP="0087704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C91D45" w:rsidTr="00281B89">
        <w:tc>
          <w:tcPr>
            <w:tcW w:w="4998" w:type="dxa"/>
          </w:tcPr>
          <w:p w:rsidR="00176397" w:rsidRPr="00D06F2D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D06F2D" w:rsidRDefault="00176397" w:rsidP="00EC480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ЕИС </w:t>
            </w:r>
            <w:r w:rsidRPr="00CE63C3">
              <w:rPr>
                <w:sz w:val="24"/>
                <w:szCs w:val="24"/>
              </w:rPr>
              <w:t xml:space="preserve">№ </w:t>
            </w:r>
            <w:r w:rsidR="00826EB1" w:rsidRPr="001A411C">
              <w:rPr>
                <w:b/>
                <w:i/>
                <w:sz w:val="26"/>
                <w:szCs w:val="26"/>
              </w:rPr>
              <w:t>31705788014</w:t>
            </w:r>
            <w:r w:rsidR="00801F58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4999" w:type="dxa"/>
          </w:tcPr>
          <w:p w:rsidR="00176397" w:rsidRPr="00D06F2D" w:rsidRDefault="00176397" w:rsidP="004A6547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«</w:t>
            </w:r>
            <w:r w:rsidR="004A6547">
              <w:rPr>
                <w:b/>
                <w:bCs/>
                <w:caps/>
                <w:sz w:val="26"/>
                <w:szCs w:val="26"/>
              </w:rPr>
              <w:t xml:space="preserve"> 23</w:t>
            </w:r>
            <w:r w:rsidR="001A4995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D06F2D">
              <w:rPr>
                <w:b/>
                <w:bCs/>
                <w:caps/>
                <w:sz w:val="26"/>
                <w:szCs w:val="26"/>
              </w:rPr>
              <w:t>»</w:t>
            </w:r>
            <w:r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826EB1">
              <w:rPr>
                <w:b/>
                <w:sz w:val="26"/>
                <w:szCs w:val="26"/>
              </w:rPr>
              <w:t>января 2018г.</w:t>
            </w:r>
          </w:p>
        </w:tc>
      </w:tr>
    </w:tbl>
    <w:p w:rsidR="007A0EBF" w:rsidRPr="00EC4800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4995" w:rsidRPr="00826EB1" w:rsidRDefault="00F25EDC" w:rsidP="001A4995">
      <w:pPr>
        <w:pStyle w:val="a6"/>
        <w:tabs>
          <w:tab w:val="left" w:pos="567"/>
          <w:tab w:val="left" w:pos="993"/>
        </w:tabs>
        <w:spacing w:before="0" w:line="240" w:lineRule="auto"/>
        <w:rPr>
          <w:i/>
          <w:sz w:val="26"/>
          <w:szCs w:val="26"/>
        </w:rPr>
      </w:pPr>
      <w:r w:rsidRPr="00EC4800">
        <w:rPr>
          <w:rFonts w:eastAsiaTheme="minorHAnsi"/>
          <w:b/>
          <w:color w:val="000000" w:themeColor="text1"/>
          <w:sz w:val="24"/>
          <w:lang w:eastAsia="en-US"/>
        </w:rPr>
        <w:t xml:space="preserve">СПОСОБ И ПРЕДМЕТ ЗАКУПКИ: </w:t>
      </w:r>
      <w:r w:rsidRPr="00EC4800">
        <w:rPr>
          <w:rFonts w:eastAsiaTheme="minorHAnsi"/>
          <w:color w:val="000000" w:themeColor="text1"/>
          <w:sz w:val="24"/>
          <w:lang w:eastAsia="en-US"/>
        </w:rPr>
        <w:t xml:space="preserve">Открытый </w:t>
      </w:r>
      <w:r w:rsidRPr="00826EB1">
        <w:rPr>
          <w:rFonts w:eastAsiaTheme="minorHAnsi"/>
          <w:color w:val="000000" w:themeColor="text1"/>
          <w:sz w:val="26"/>
          <w:szCs w:val="26"/>
          <w:lang w:eastAsia="en-US"/>
        </w:rPr>
        <w:t>запрос цен</w:t>
      </w:r>
      <w:r w:rsidR="00EC4800" w:rsidRPr="00826EB1">
        <w:rPr>
          <w:rFonts w:eastAsiaTheme="minorHAnsi"/>
          <w:color w:val="000000" w:themeColor="text1"/>
          <w:sz w:val="26"/>
          <w:szCs w:val="26"/>
          <w:lang w:eastAsia="en-US"/>
        </w:rPr>
        <w:t>:</w:t>
      </w:r>
      <w:r w:rsidR="00D20073" w:rsidRPr="00826EB1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1A4995" w:rsidRPr="00826EB1">
        <w:rPr>
          <w:b/>
          <w:i/>
          <w:sz w:val="26"/>
          <w:szCs w:val="26"/>
        </w:rPr>
        <w:t>«</w:t>
      </w:r>
      <w:r w:rsidR="00826EB1" w:rsidRPr="00826EB1">
        <w:rPr>
          <w:b/>
          <w:i/>
          <w:sz w:val="26"/>
          <w:szCs w:val="26"/>
        </w:rPr>
        <w:t>Оборудование связи» для нужд филиалов АО «ДРСК»</w:t>
      </w:r>
      <w:r w:rsidR="001A4995" w:rsidRPr="00826EB1">
        <w:rPr>
          <w:i/>
          <w:sz w:val="26"/>
          <w:szCs w:val="26"/>
        </w:rPr>
        <w:t xml:space="preserve"> </w:t>
      </w:r>
    </w:p>
    <w:p w:rsidR="00623A9C" w:rsidRPr="00826EB1" w:rsidRDefault="00623A9C" w:rsidP="00326234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826EB1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826EB1">
        <w:rPr>
          <w:b/>
          <w:i/>
          <w:snapToGrid/>
          <w:sz w:val="26"/>
          <w:szCs w:val="26"/>
        </w:rPr>
        <w:t xml:space="preserve">4 705 247,20 </w:t>
      </w:r>
      <w:r w:rsidR="00B20234" w:rsidRPr="00826EB1">
        <w:rPr>
          <w:b/>
          <w:sz w:val="26"/>
          <w:szCs w:val="26"/>
        </w:rPr>
        <w:t xml:space="preserve"> </w:t>
      </w:r>
      <w:r w:rsidRPr="00826EB1">
        <w:rPr>
          <w:sz w:val="26"/>
          <w:szCs w:val="26"/>
        </w:rPr>
        <w:t>руб. без учета НДС.</w:t>
      </w:r>
    </w:p>
    <w:p w:rsidR="00ED714C" w:rsidRPr="00826EB1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826EB1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826EB1">
        <w:rPr>
          <w:b/>
          <w:sz w:val="26"/>
          <w:szCs w:val="26"/>
        </w:rPr>
        <w:t xml:space="preserve">ПРИСУТСТВОВАЛИ: </w:t>
      </w:r>
      <w:r w:rsidRPr="00826EB1">
        <w:rPr>
          <w:sz w:val="26"/>
          <w:szCs w:val="26"/>
        </w:rPr>
        <w:t>член</w:t>
      </w:r>
      <w:r w:rsidR="005F5454" w:rsidRPr="00826EB1">
        <w:rPr>
          <w:sz w:val="26"/>
          <w:szCs w:val="26"/>
        </w:rPr>
        <w:t>ы</w:t>
      </w:r>
      <w:r w:rsidRPr="00826EB1">
        <w:rPr>
          <w:b/>
          <w:sz w:val="26"/>
          <w:szCs w:val="26"/>
        </w:rPr>
        <w:t xml:space="preserve"> </w:t>
      </w:r>
      <w:r w:rsidRPr="00826EB1">
        <w:rPr>
          <w:sz w:val="26"/>
          <w:szCs w:val="26"/>
        </w:rPr>
        <w:t>постоянно д</w:t>
      </w:r>
      <w:r w:rsidR="00F25EDC" w:rsidRPr="00826EB1">
        <w:rPr>
          <w:sz w:val="26"/>
          <w:szCs w:val="26"/>
        </w:rPr>
        <w:t>ействующей Закупочной комисс</w:t>
      </w:r>
      <w:proofErr w:type="gramStart"/>
      <w:r w:rsidR="00F25EDC" w:rsidRPr="00826EB1">
        <w:rPr>
          <w:sz w:val="26"/>
          <w:szCs w:val="26"/>
        </w:rPr>
        <w:t xml:space="preserve">ии </w:t>
      </w:r>
      <w:r w:rsidRPr="00826EB1">
        <w:rPr>
          <w:sz w:val="26"/>
          <w:szCs w:val="26"/>
        </w:rPr>
        <w:t>АО</w:t>
      </w:r>
      <w:proofErr w:type="gramEnd"/>
      <w:r w:rsidRPr="00826EB1">
        <w:rPr>
          <w:sz w:val="26"/>
          <w:szCs w:val="26"/>
        </w:rPr>
        <w:t xml:space="preserve"> «ДРСК»  </w:t>
      </w:r>
      <w:r w:rsidR="00801F58" w:rsidRPr="00826EB1">
        <w:rPr>
          <w:sz w:val="26"/>
          <w:szCs w:val="26"/>
        </w:rPr>
        <w:t>1</w:t>
      </w:r>
      <w:r w:rsidRPr="00826EB1">
        <w:rPr>
          <w:sz w:val="26"/>
          <w:szCs w:val="26"/>
        </w:rPr>
        <w:t>-го уровня.</w:t>
      </w:r>
    </w:p>
    <w:p w:rsidR="00ED714C" w:rsidRPr="00C91D45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C91D45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C91D45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826EB1" w:rsidRPr="00826EB1" w:rsidRDefault="00826EB1" w:rsidP="00826EB1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826EB1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826EB1" w:rsidRPr="00826EB1" w:rsidRDefault="00826EB1" w:rsidP="00826EB1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826EB1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826EB1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826EB1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826EB1" w:rsidRPr="00826EB1" w:rsidRDefault="00826EB1" w:rsidP="00826EB1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826EB1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826EB1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826EB1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826EB1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826EB1">
        <w:rPr>
          <w:bCs/>
          <w:i/>
          <w:iCs/>
          <w:snapToGrid/>
          <w:sz w:val="26"/>
          <w:szCs w:val="26"/>
        </w:rPr>
        <w:t xml:space="preserve"> заявок</w:t>
      </w:r>
    </w:p>
    <w:p w:rsidR="00826EB1" w:rsidRPr="00826EB1" w:rsidRDefault="00826EB1" w:rsidP="00826EB1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826EB1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801F58" w:rsidRDefault="00801F58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Default="00801F58" w:rsidP="007A0EB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7A0EBF" w:rsidRPr="00C91D45">
        <w:rPr>
          <w:b/>
          <w:sz w:val="26"/>
          <w:szCs w:val="26"/>
        </w:rPr>
        <w:t>ЕШИЛИ:</w:t>
      </w:r>
      <w:r>
        <w:rPr>
          <w:b/>
          <w:sz w:val="26"/>
          <w:szCs w:val="26"/>
        </w:rPr>
        <w:t xml:space="preserve"> </w:t>
      </w:r>
    </w:p>
    <w:p w:rsidR="00801F58" w:rsidRPr="00C91D45" w:rsidRDefault="00801F58" w:rsidP="007A0EBF">
      <w:pPr>
        <w:spacing w:line="240" w:lineRule="auto"/>
        <w:ind w:firstLine="0"/>
        <w:rPr>
          <w:b/>
          <w:sz w:val="26"/>
          <w:szCs w:val="26"/>
        </w:rPr>
      </w:pPr>
    </w:p>
    <w:p w:rsidR="00ED714C" w:rsidRPr="00C91D45" w:rsidRDefault="00ED714C" w:rsidP="00801F5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C91D4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1A4995" w:rsidRPr="001A4995" w:rsidRDefault="001A4995" w:rsidP="001A499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1A4995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1A4995" w:rsidRPr="001A4995" w:rsidRDefault="001A4995" w:rsidP="001A499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1A4995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86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5"/>
        <w:gridCol w:w="5670"/>
        <w:gridCol w:w="2530"/>
      </w:tblGrid>
      <w:tr w:rsidR="00826EB1" w:rsidRPr="00826EB1" w:rsidTr="002B6C2A">
        <w:trPr>
          <w:cantSplit/>
          <w:trHeight w:val="1114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B1" w:rsidRPr="00826EB1" w:rsidRDefault="00826EB1" w:rsidP="00826E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826EB1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Порядковый номер заявки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B1" w:rsidRPr="00826EB1" w:rsidRDefault="00826EB1" w:rsidP="00826E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826EB1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Наименование участника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B1" w:rsidRPr="00826EB1" w:rsidRDefault="00826EB1" w:rsidP="00826E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826EB1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Заявка без НДС</w:t>
            </w:r>
          </w:p>
        </w:tc>
      </w:tr>
      <w:tr w:rsidR="00826EB1" w:rsidRPr="00826EB1" w:rsidTr="002B6C2A">
        <w:trPr>
          <w:cantSplit/>
          <w:trHeight w:val="1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B1" w:rsidRPr="00826EB1" w:rsidRDefault="00826EB1" w:rsidP="00826E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826EB1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B1" w:rsidRPr="00826EB1" w:rsidRDefault="00826EB1" w:rsidP="00826EB1">
            <w:pPr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826EB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 xml:space="preserve">ООО 'Цифровые системы передачи'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B1" w:rsidRPr="00826EB1" w:rsidRDefault="00826EB1" w:rsidP="00826EB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826EB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4 681 895.49</w:t>
            </w:r>
          </w:p>
        </w:tc>
      </w:tr>
      <w:tr w:rsidR="00826EB1" w:rsidRPr="00826EB1" w:rsidTr="002B6C2A">
        <w:trPr>
          <w:cantSplit/>
          <w:trHeight w:val="1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B1" w:rsidRPr="00826EB1" w:rsidRDefault="00826EB1" w:rsidP="00826E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826EB1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B1" w:rsidRPr="00826EB1" w:rsidRDefault="00826EB1" w:rsidP="00826EB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826EB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 xml:space="preserve">ООО "ТМ СИСТЕМЫ"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B1" w:rsidRPr="00826EB1" w:rsidRDefault="00826EB1" w:rsidP="00826EB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826EB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4 700 937.23</w:t>
            </w:r>
          </w:p>
        </w:tc>
      </w:tr>
    </w:tbl>
    <w:p w:rsidR="001A4995" w:rsidRDefault="001A4995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496C85" w:rsidRDefault="00877046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>
        <w:rPr>
          <w:b/>
          <w:bCs/>
          <w:i/>
          <w:iCs/>
          <w:snapToGrid/>
          <w:sz w:val="26"/>
          <w:szCs w:val="26"/>
        </w:rPr>
        <w:t xml:space="preserve">ВОПРОС  </w:t>
      </w:r>
      <w:r w:rsidR="00826EB1">
        <w:rPr>
          <w:b/>
          <w:bCs/>
          <w:i/>
          <w:iCs/>
          <w:snapToGrid/>
          <w:sz w:val="26"/>
          <w:szCs w:val="26"/>
        </w:rPr>
        <w:t>2</w:t>
      </w:r>
      <w:r>
        <w:rPr>
          <w:b/>
          <w:bCs/>
          <w:i/>
          <w:iCs/>
          <w:snapToGrid/>
          <w:sz w:val="26"/>
          <w:szCs w:val="26"/>
        </w:rPr>
        <w:t xml:space="preserve"> </w:t>
      </w:r>
      <w:r w:rsidR="00ED714C" w:rsidRPr="00C91D45">
        <w:rPr>
          <w:b/>
          <w:bCs/>
          <w:i/>
          <w:iCs/>
          <w:snapToGrid/>
          <w:sz w:val="26"/>
          <w:szCs w:val="26"/>
        </w:rPr>
        <w:t xml:space="preserve"> «О признании заявок </w:t>
      </w:r>
      <w:proofErr w:type="gramStart"/>
      <w:r w:rsidR="00ED714C" w:rsidRPr="00C91D45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="00ED714C" w:rsidRPr="00C91D45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1A4995" w:rsidRPr="001A4995" w:rsidRDefault="00176397" w:rsidP="001A4995">
      <w:pPr>
        <w:tabs>
          <w:tab w:val="left" w:pos="426"/>
          <w:tab w:val="right" w:pos="9360"/>
        </w:tabs>
        <w:spacing w:line="240" w:lineRule="auto"/>
        <w:rPr>
          <w:snapToGrid/>
          <w:sz w:val="24"/>
          <w:szCs w:val="24"/>
        </w:rPr>
      </w:pPr>
      <w:r>
        <w:rPr>
          <w:b/>
          <w:sz w:val="26"/>
          <w:szCs w:val="26"/>
        </w:rPr>
        <w:t xml:space="preserve"> </w:t>
      </w:r>
      <w:r w:rsidR="001A4995" w:rsidRPr="001A4995">
        <w:rPr>
          <w:b/>
          <w:sz w:val="24"/>
          <w:szCs w:val="24"/>
        </w:rPr>
        <w:t>Признать</w:t>
      </w:r>
      <w:r w:rsidR="001A4995" w:rsidRPr="001A4995">
        <w:rPr>
          <w:sz w:val="24"/>
          <w:szCs w:val="24"/>
        </w:rPr>
        <w:t xml:space="preserve"> заявки </w:t>
      </w:r>
      <w:r w:rsidR="00826EB1" w:rsidRPr="001A411C">
        <w:rPr>
          <w:rFonts w:eastAsiaTheme="minorEastAsia"/>
          <w:b/>
          <w:i/>
          <w:sz w:val="26"/>
          <w:szCs w:val="26"/>
        </w:rPr>
        <w:t xml:space="preserve">ООО </w:t>
      </w:r>
      <w:r w:rsidR="00826EB1" w:rsidRPr="001A411C">
        <w:rPr>
          <w:rFonts w:eastAsiaTheme="minorEastAsia"/>
          <w:b/>
          <w:i/>
          <w:snapToGrid/>
          <w:sz w:val="26"/>
          <w:szCs w:val="26"/>
        </w:rPr>
        <w:t>'Цифровые системы передачи'</w:t>
      </w:r>
      <w:r w:rsidR="00826EB1" w:rsidRPr="001A411C">
        <w:rPr>
          <w:rFonts w:eastAsiaTheme="minorEastAsia"/>
          <w:b/>
          <w:i/>
          <w:sz w:val="26"/>
          <w:szCs w:val="26"/>
        </w:rPr>
        <w:t>, ООО</w:t>
      </w:r>
      <w:r w:rsidR="00826EB1" w:rsidRPr="001A411C">
        <w:rPr>
          <w:rFonts w:eastAsiaTheme="minorEastAsia"/>
          <w:b/>
          <w:i/>
          <w:snapToGrid/>
          <w:sz w:val="26"/>
          <w:szCs w:val="26"/>
        </w:rPr>
        <w:t xml:space="preserve"> "ТМ СИСТЕМЫ" </w:t>
      </w:r>
      <w:r w:rsidR="001A4995" w:rsidRPr="001A4995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ED714C" w:rsidRPr="00C91D45" w:rsidRDefault="00ED714C" w:rsidP="001A4995">
      <w:pPr>
        <w:tabs>
          <w:tab w:val="left" w:pos="426"/>
          <w:tab w:val="right" w:pos="9360"/>
        </w:tabs>
        <w:spacing w:line="240" w:lineRule="auto"/>
        <w:rPr>
          <w:b/>
          <w:bCs/>
          <w:i/>
          <w:iCs/>
          <w:snapToGrid/>
          <w:sz w:val="26"/>
          <w:szCs w:val="26"/>
        </w:rPr>
      </w:pPr>
    </w:p>
    <w:p w:rsidR="00ED714C" w:rsidRPr="00C91D45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826EB1">
        <w:rPr>
          <w:b/>
          <w:bCs/>
          <w:i/>
          <w:iCs/>
          <w:snapToGrid/>
          <w:sz w:val="26"/>
          <w:szCs w:val="26"/>
        </w:rPr>
        <w:t>3</w:t>
      </w:r>
      <w:r w:rsidR="00153A00" w:rsidRPr="00C91D45">
        <w:rPr>
          <w:b/>
          <w:bCs/>
          <w:i/>
          <w:iCs/>
          <w:snapToGrid/>
          <w:sz w:val="26"/>
          <w:szCs w:val="26"/>
        </w:rPr>
        <w:t xml:space="preserve"> 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«Об </w:t>
      </w:r>
      <w:proofErr w:type="gramStart"/>
      <w:r w:rsidRPr="00C91D45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C91D45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91D45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C91D45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C91D45">
        <w:rPr>
          <w:sz w:val="26"/>
          <w:szCs w:val="26"/>
        </w:rPr>
        <w:t xml:space="preserve">Утвердить </w:t>
      </w:r>
      <w:proofErr w:type="gramStart"/>
      <w:r w:rsidRPr="00C91D45">
        <w:rPr>
          <w:sz w:val="26"/>
          <w:szCs w:val="26"/>
        </w:rPr>
        <w:t>итоговую</w:t>
      </w:r>
      <w:proofErr w:type="gramEnd"/>
      <w:r w:rsidRPr="00C91D45">
        <w:rPr>
          <w:sz w:val="26"/>
          <w:szCs w:val="26"/>
        </w:rPr>
        <w:t xml:space="preserve"> </w:t>
      </w:r>
      <w:proofErr w:type="spellStart"/>
      <w:r w:rsidRPr="00C91D45">
        <w:rPr>
          <w:sz w:val="26"/>
          <w:szCs w:val="26"/>
        </w:rPr>
        <w:t>ранжировку</w:t>
      </w:r>
      <w:proofErr w:type="spellEnd"/>
      <w:r w:rsidRPr="00C91D45">
        <w:rPr>
          <w:sz w:val="26"/>
          <w:szCs w:val="26"/>
        </w:rPr>
        <w:t xml:space="preserve"> заявок:</w:t>
      </w:r>
    </w:p>
    <w:tbl>
      <w:tblPr>
        <w:tblW w:w="95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40"/>
        <w:gridCol w:w="3868"/>
        <w:gridCol w:w="1960"/>
        <w:gridCol w:w="2165"/>
      </w:tblGrid>
      <w:tr w:rsidR="00826EB1" w:rsidRPr="00826EB1" w:rsidTr="002B6C2A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EB1" w:rsidRPr="00826EB1" w:rsidRDefault="00826EB1" w:rsidP="00826EB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826EB1">
              <w:rPr>
                <w:b/>
                <w:bCs/>
                <w:i/>
                <w:snapToGrid/>
                <w:sz w:val="26"/>
                <w:szCs w:val="26"/>
              </w:rPr>
              <w:t xml:space="preserve">Место в </w:t>
            </w:r>
            <w:proofErr w:type="gramStart"/>
            <w:r w:rsidRPr="00826EB1">
              <w:rPr>
                <w:b/>
                <w:bCs/>
                <w:i/>
                <w:snapToGrid/>
                <w:sz w:val="26"/>
                <w:szCs w:val="26"/>
              </w:rPr>
              <w:t>итоговой</w:t>
            </w:r>
            <w:proofErr w:type="gramEnd"/>
            <w:r w:rsidRPr="00826EB1">
              <w:rPr>
                <w:b/>
                <w:bCs/>
                <w:i/>
                <w:snapToGrid/>
                <w:sz w:val="26"/>
                <w:szCs w:val="26"/>
              </w:rPr>
              <w:t xml:space="preserve"> </w:t>
            </w:r>
            <w:proofErr w:type="spellStart"/>
            <w:r w:rsidRPr="00826EB1">
              <w:rPr>
                <w:b/>
                <w:bCs/>
                <w:i/>
                <w:snapToGrid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4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EB1" w:rsidRPr="00826EB1" w:rsidRDefault="00826EB1" w:rsidP="00826EB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826EB1">
              <w:rPr>
                <w:b/>
                <w:i/>
                <w:sz w:val="26"/>
                <w:szCs w:val="26"/>
              </w:rPr>
              <w:t>Наименование Участника закупки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6EB1" w:rsidRPr="00826EB1" w:rsidRDefault="00826EB1" w:rsidP="00826EB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826EB1">
              <w:rPr>
                <w:b/>
                <w:bCs/>
                <w:i/>
                <w:snapToGrid/>
                <w:sz w:val="26"/>
                <w:szCs w:val="26"/>
              </w:rPr>
              <w:t>Страна происхождения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6EB1" w:rsidRPr="00826EB1" w:rsidRDefault="00826EB1" w:rsidP="00826EB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826EB1">
              <w:rPr>
                <w:b/>
                <w:bCs/>
                <w:i/>
                <w:snapToGrid/>
                <w:sz w:val="26"/>
                <w:szCs w:val="26"/>
              </w:rPr>
              <w:t>Цена заявки на участие в закупке, руб. без учета НДС</w:t>
            </w:r>
          </w:p>
        </w:tc>
      </w:tr>
      <w:tr w:rsidR="00826EB1" w:rsidRPr="00826EB1" w:rsidTr="002B6C2A">
        <w:trPr>
          <w:trHeight w:val="5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6EB1" w:rsidRPr="00826EB1" w:rsidRDefault="00826EB1" w:rsidP="00826EB1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826EB1">
              <w:rPr>
                <w:b/>
                <w:bCs/>
                <w:i/>
                <w:snapToGrid/>
                <w:sz w:val="26"/>
                <w:szCs w:val="26"/>
              </w:rPr>
              <w:t>1 место</w:t>
            </w:r>
          </w:p>
        </w:tc>
        <w:tc>
          <w:tcPr>
            <w:tcW w:w="4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6EB1" w:rsidRPr="00826EB1" w:rsidRDefault="00826EB1" w:rsidP="00826EB1">
            <w:pPr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826EB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 xml:space="preserve">ООО 'Цифровые системы передачи'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6EB1" w:rsidRPr="00826EB1" w:rsidRDefault="00826EB1" w:rsidP="00826EB1">
            <w:pPr>
              <w:spacing w:after="200" w:line="240" w:lineRule="auto"/>
              <w:ind w:left="73" w:firstLine="0"/>
              <w:jc w:val="center"/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</w:pPr>
            <w:r w:rsidRPr="00826EB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 xml:space="preserve">РФ, </w:t>
            </w:r>
            <w:proofErr w:type="spellStart"/>
            <w:proofErr w:type="gramStart"/>
            <w:r w:rsidRPr="00826EB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иностр</w:t>
            </w:r>
            <w:proofErr w:type="spellEnd"/>
            <w:proofErr w:type="gramEnd"/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6EB1" w:rsidRPr="00826EB1" w:rsidRDefault="00826EB1" w:rsidP="00826EB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826EB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4 681 895.49</w:t>
            </w:r>
          </w:p>
        </w:tc>
      </w:tr>
      <w:tr w:rsidR="00826EB1" w:rsidRPr="00826EB1" w:rsidTr="002B6C2A">
        <w:trPr>
          <w:trHeight w:val="4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6EB1" w:rsidRPr="00826EB1" w:rsidRDefault="00826EB1" w:rsidP="00826EB1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826EB1">
              <w:rPr>
                <w:b/>
                <w:bCs/>
                <w:i/>
                <w:snapToGrid/>
                <w:sz w:val="26"/>
                <w:szCs w:val="26"/>
              </w:rPr>
              <w:t>2 место</w:t>
            </w:r>
          </w:p>
        </w:tc>
        <w:tc>
          <w:tcPr>
            <w:tcW w:w="4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6EB1" w:rsidRPr="00826EB1" w:rsidRDefault="00826EB1" w:rsidP="00826EB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826EB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 xml:space="preserve">ООО "ТМ СИСТЕМЫ"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6EB1" w:rsidRPr="00826EB1" w:rsidRDefault="00826EB1" w:rsidP="00826EB1">
            <w:pPr>
              <w:spacing w:after="200" w:line="240" w:lineRule="auto"/>
              <w:ind w:left="73" w:firstLine="0"/>
              <w:jc w:val="center"/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</w:pPr>
            <w:r w:rsidRPr="00826EB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 xml:space="preserve">РФ, </w:t>
            </w:r>
            <w:proofErr w:type="spellStart"/>
            <w:proofErr w:type="gramStart"/>
            <w:r w:rsidRPr="00826EB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иностр</w:t>
            </w:r>
            <w:proofErr w:type="spellEnd"/>
            <w:proofErr w:type="gramEnd"/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6EB1" w:rsidRPr="00826EB1" w:rsidRDefault="00826EB1" w:rsidP="00826EB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826EB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4 700 937.23</w:t>
            </w:r>
          </w:p>
        </w:tc>
      </w:tr>
    </w:tbl>
    <w:p w:rsidR="00ED714C" w:rsidRPr="00C91D45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496C85" w:rsidRDefault="00ED714C" w:rsidP="00496C85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826EB1">
        <w:rPr>
          <w:b/>
          <w:bCs/>
          <w:i/>
          <w:iCs/>
          <w:snapToGrid/>
          <w:sz w:val="26"/>
          <w:szCs w:val="26"/>
        </w:rPr>
        <w:t>4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запроса цен»</w:t>
      </w:r>
    </w:p>
    <w:p w:rsidR="00826EB1" w:rsidRPr="00826EB1" w:rsidRDefault="00D77580" w:rsidP="00826EB1">
      <w:pPr>
        <w:spacing w:line="240" w:lineRule="auto"/>
        <w:rPr>
          <w:rFonts w:eastAsiaTheme="minorHAnsi"/>
          <w:snapToGrid/>
          <w:sz w:val="26"/>
          <w:szCs w:val="26"/>
          <w:lang w:eastAsia="en-US"/>
        </w:rPr>
      </w:pPr>
      <w:r>
        <w:rPr>
          <w:b/>
          <w:i/>
          <w:sz w:val="26"/>
          <w:szCs w:val="26"/>
        </w:rPr>
        <w:t xml:space="preserve">   </w:t>
      </w:r>
      <w:r w:rsidR="001A4995" w:rsidRPr="00352C74">
        <w:rPr>
          <w:b/>
          <w:i/>
          <w:sz w:val="24"/>
          <w:szCs w:val="24"/>
        </w:rPr>
        <w:t>Признать победителем</w:t>
      </w:r>
      <w:r w:rsidR="001A4995" w:rsidRPr="00352C74">
        <w:rPr>
          <w:sz w:val="24"/>
          <w:szCs w:val="24"/>
        </w:rPr>
        <w:t xml:space="preserve"> открытого запроса цен: </w:t>
      </w:r>
      <w:r w:rsidR="00826EB1" w:rsidRPr="00826EB1">
        <w:rPr>
          <w:b/>
          <w:i/>
          <w:snapToGrid/>
          <w:sz w:val="26"/>
          <w:szCs w:val="26"/>
        </w:rPr>
        <w:t>«</w:t>
      </w:r>
      <w:r w:rsidR="00826EB1" w:rsidRPr="00826EB1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Оборудование связи» для нужд филиалов АО «ДРСК» </w:t>
      </w:r>
      <w:r w:rsidR="00826EB1" w:rsidRPr="00826EB1">
        <w:rPr>
          <w:b/>
          <w:i/>
          <w:sz w:val="26"/>
          <w:szCs w:val="26"/>
        </w:rPr>
        <w:t>у</w:t>
      </w:r>
      <w:r w:rsidR="00826EB1" w:rsidRPr="00826EB1">
        <w:rPr>
          <w:sz w:val="26"/>
          <w:szCs w:val="26"/>
        </w:rPr>
        <w:t xml:space="preserve">частника, занявшего первое место в итоговой </w:t>
      </w:r>
      <w:proofErr w:type="spellStart"/>
      <w:r w:rsidR="00826EB1" w:rsidRPr="00826EB1">
        <w:rPr>
          <w:sz w:val="26"/>
          <w:szCs w:val="26"/>
        </w:rPr>
        <w:t>ранжировке</w:t>
      </w:r>
      <w:proofErr w:type="spellEnd"/>
      <w:r w:rsidR="00826EB1" w:rsidRPr="00826EB1">
        <w:rPr>
          <w:sz w:val="26"/>
          <w:szCs w:val="26"/>
        </w:rPr>
        <w:t xml:space="preserve"> по степени предпочтительности для заказчика</w:t>
      </w:r>
      <w:r w:rsidR="00826EB1" w:rsidRPr="00826EB1">
        <w:rPr>
          <w:b/>
          <w:i/>
          <w:snapToGrid/>
          <w:sz w:val="26"/>
          <w:szCs w:val="26"/>
        </w:rPr>
        <w:t xml:space="preserve"> </w:t>
      </w:r>
      <w:r w:rsidR="00826EB1" w:rsidRPr="00826EB1">
        <w:rPr>
          <w:rFonts w:eastAsiaTheme="minorEastAsia"/>
          <w:b/>
          <w:i/>
          <w:snapToGrid/>
          <w:sz w:val="26"/>
          <w:szCs w:val="26"/>
          <w:lang w:eastAsia="en-US"/>
        </w:rPr>
        <w:t xml:space="preserve">ООО 'Цифровые системы передачи' </w:t>
      </w:r>
      <w:r w:rsidR="00826EB1" w:rsidRPr="00826EB1">
        <w:rPr>
          <w:snapToGrid/>
          <w:sz w:val="26"/>
          <w:szCs w:val="26"/>
        </w:rPr>
        <w:t xml:space="preserve">(690035,г. Владивосток, ул. Калинина, д.25) </w:t>
      </w:r>
      <w:r w:rsidR="00826EB1" w:rsidRPr="00826EB1">
        <w:rPr>
          <w:sz w:val="26"/>
          <w:szCs w:val="26"/>
        </w:rPr>
        <w:t xml:space="preserve">на условиях:  Цена: </w:t>
      </w:r>
      <w:r w:rsidR="00826EB1" w:rsidRPr="00826EB1">
        <w:rPr>
          <w:b/>
          <w:i/>
          <w:snapToGrid/>
          <w:sz w:val="26"/>
          <w:szCs w:val="26"/>
        </w:rPr>
        <w:t>5 524 636,68</w:t>
      </w:r>
      <w:r w:rsidR="00826EB1" w:rsidRPr="00826EB1">
        <w:rPr>
          <w:snapToGrid/>
          <w:sz w:val="26"/>
          <w:szCs w:val="26"/>
        </w:rPr>
        <w:t xml:space="preserve"> руб. (цена без НДС: </w:t>
      </w:r>
      <w:r w:rsidR="00826EB1" w:rsidRPr="00826EB1">
        <w:rPr>
          <w:b/>
          <w:i/>
          <w:snapToGrid/>
          <w:sz w:val="26"/>
          <w:szCs w:val="26"/>
        </w:rPr>
        <w:t>4 681 895,49</w:t>
      </w:r>
      <w:r w:rsidR="00826EB1" w:rsidRPr="00826EB1">
        <w:rPr>
          <w:snapToGrid/>
          <w:sz w:val="26"/>
          <w:szCs w:val="26"/>
        </w:rPr>
        <w:t xml:space="preserve"> руб.). </w:t>
      </w:r>
      <w:bookmarkStart w:id="2" w:name="_GoBack"/>
      <w:r w:rsidR="00826EB1" w:rsidRPr="00826EB1">
        <w:rPr>
          <w:rFonts w:eastAsiaTheme="minorHAnsi"/>
          <w:snapToGrid/>
          <w:color w:val="000000"/>
          <w:sz w:val="26"/>
          <w:szCs w:val="26"/>
          <w:lang w:eastAsia="en-US"/>
        </w:rPr>
        <w:t xml:space="preserve">Оплата производится в размере 100% стоимости поставленного товара в течение 30 календарных дней с момента подписания акта сдачи-приемки оборудования, товарной накладной (ТОРГ-12).  </w:t>
      </w:r>
      <w:r w:rsidR="00826EB1" w:rsidRPr="00826EB1">
        <w:rPr>
          <w:rFonts w:eastAsiaTheme="minorHAnsi"/>
          <w:snapToGrid/>
          <w:sz w:val="26"/>
          <w:szCs w:val="26"/>
          <w:lang w:eastAsia="en-US"/>
        </w:rPr>
        <w:t>Срок поставки до  30 марта 2018 г., с правом досрочной поставки. Гарантийный срок</w:t>
      </w:r>
      <w:r w:rsidR="00826EB1">
        <w:rPr>
          <w:rFonts w:eastAsiaTheme="minorHAnsi"/>
          <w:snapToGrid/>
          <w:sz w:val="26"/>
          <w:szCs w:val="26"/>
          <w:lang w:eastAsia="en-US"/>
        </w:rPr>
        <w:t xml:space="preserve">: </w:t>
      </w:r>
      <w:r w:rsidR="00826EB1" w:rsidRPr="00826EB1">
        <w:rPr>
          <w:rFonts w:eastAsiaTheme="minorHAnsi"/>
          <w:snapToGrid/>
          <w:sz w:val="26"/>
          <w:szCs w:val="26"/>
          <w:lang w:eastAsia="en-US"/>
        </w:rPr>
        <w:t>36 (тридцать шесть) календарных месяцев</w:t>
      </w:r>
    </w:p>
    <w:bookmarkEnd w:id="2"/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1A4995" w:rsidRDefault="001A4995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1A4995" w:rsidRDefault="001A4995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32623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Pr="00210544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83" w:rsidRDefault="00193083" w:rsidP="00355095">
      <w:pPr>
        <w:spacing w:line="240" w:lineRule="auto"/>
      </w:pPr>
      <w:r>
        <w:separator/>
      </w:r>
    </w:p>
  </w:endnote>
  <w:endnote w:type="continuationSeparator" w:id="0">
    <w:p w:rsidR="00193083" w:rsidRDefault="0019308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28F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28F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83" w:rsidRDefault="00193083" w:rsidP="00355095">
      <w:pPr>
        <w:spacing w:line="240" w:lineRule="auto"/>
      </w:pPr>
      <w:r>
        <w:separator/>
      </w:r>
    </w:p>
  </w:footnote>
  <w:footnote w:type="continuationSeparator" w:id="0">
    <w:p w:rsidR="00193083" w:rsidRDefault="0019308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71B5B"/>
    <w:multiLevelType w:val="hybridMultilevel"/>
    <w:tmpl w:val="5E9CE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029A"/>
    <w:rsid w:val="000911D3"/>
    <w:rsid w:val="00091988"/>
    <w:rsid w:val="00092E3F"/>
    <w:rsid w:val="00097614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6E22"/>
    <w:rsid w:val="000F7A84"/>
    <w:rsid w:val="00103D49"/>
    <w:rsid w:val="00107962"/>
    <w:rsid w:val="001114A0"/>
    <w:rsid w:val="0011164A"/>
    <w:rsid w:val="00126847"/>
    <w:rsid w:val="00143503"/>
    <w:rsid w:val="00144C8B"/>
    <w:rsid w:val="00152466"/>
    <w:rsid w:val="00153A00"/>
    <w:rsid w:val="00153E9A"/>
    <w:rsid w:val="001728F8"/>
    <w:rsid w:val="00176397"/>
    <w:rsid w:val="001812F2"/>
    <w:rsid w:val="001924E0"/>
    <w:rsid w:val="001926AC"/>
    <w:rsid w:val="00193083"/>
    <w:rsid w:val="00193586"/>
    <w:rsid w:val="001A321D"/>
    <w:rsid w:val="001A4995"/>
    <w:rsid w:val="001B13FD"/>
    <w:rsid w:val="001B37A3"/>
    <w:rsid w:val="001C4821"/>
    <w:rsid w:val="001D0E87"/>
    <w:rsid w:val="001E0EEF"/>
    <w:rsid w:val="001E33F9"/>
    <w:rsid w:val="001F001D"/>
    <w:rsid w:val="001F1045"/>
    <w:rsid w:val="001F16DB"/>
    <w:rsid w:val="00200CC3"/>
    <w:rsid w:val="00202E58"/>
    <w:rsid w:val="002120C8"/>
    <w:rsid w:val="002120F0"/>
    <w:rsid w:val="002123BC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3EF1"/>
    <w:rsid w:val="002B7EC6"/>
    <w:rsid w:val="002E102F"/>
    <w:rsid w:val="002E1D13"/>
    <w:rsid w:val="002E4AAD"/>
    <w:rsid w:val="002E4DC6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26234"/>
    <w:rsid w:val="0033009A"/>
    <w:rsid w:val="00336607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A6547"/>
    <w:rsid w:val="004C1EA3"/>
    <w:rsid w:val="004D1A37"/>
    <w:rsid w:val="004D26F6"/>
    <w:rsid w:val="004D6055"/>
    <w:rsid w:val="0050702A"/>
    <w:rsid w:val="005110DF"/>
    <w:rsid w:val="00515CBE"/>
    <w:rsid w:val="00526FD4"/>
    <w:rsid w:val="00527EC3"/>
    <w:rsid w:val="00543247"/>
    <w:rsid w:val="00547EE6"/>
    <w:rsid w:val="00551234"/>
    <w:rsid w:val="005529F7"/>
    <w:rsid w:val="0055309B"/>
    <w:rsid w:val="00563A7E"/>
    <w:rsid w:val="00571278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54E8"/>
    <w:rsid w:val="005D6AFC"/>
    <w:rsid w:val="005D7BA8"/>
    <w:rsid w:val="005E1345"/>
    <w:rsid w:val="005E34D0"/>
    <w:rsid w:val="005E6AB3"/>
    <w:rsid w:val="005E6E60"/>
    <w:rsid w:val="005F32C3"/>
    <w:rsid w:val="005F5454"/>
    <w:rsid w:val="005F5CEA"/>
    <w:rsid w:val="005F61A1"/>
    <w:rsid w:val="00604C9B"/>
    <w:rsid w:val="00613EDC"/>
    <w:rsid w:val="006155BC"/>
    <w:rsid w:val="006227C6"/>
    <w:rsid w:val="00622BD9"/>
    <w:rsid w:val="00623A9C"/>
    <w:rsid w:val="00634771"/>
    <w:rsid w:val="006413EC"/>
    <w:rsid w:val="00660995"/>
    <w:rsid w:val="006629E9"/>
    <w:rsid w:val="0067093E"/>
    <w:rsid w:val="0067734E"/>
    <w:rsid w:val="00680B61"/>
    <w:rsid w:val="0068112C"/>
    <w:rsid w:val="00692859"/>
    <w:rsid w:val="00694200"/>
    <w:rsid w:val="006958EF"/>
    <w:rsid w:val="006B1B63"/>
    <w:rsid w:val="006B3625"/>
    <w:rsid w:val="006B61F6"/>
    <w:rsid w:val="006C4B51"/>
    <w:rsid w:val="006D1359"/>
    <w:rsid w:val="006D7419"/>
    <w:rsid w:val="006E6452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3290"/>
    <w:rsid w:val="00756DF0"/>
    <w:rsid w:val="00757186"/>
    <w:rsid w:val="007611D3"/>
    <w:rsid w:val="00761690"/>
    <w:rsid w:val="00771B04"/>
    <w:rsid w:val="0078589C"/>
    <w:rsid w:val="0079337E"/>
    <w:rsid w:val="0079457B"/>
    <w:rsid w:val="0079480A"/>
    <w:rsid w:val="007A01C9"/>
    <w:rsid w:val="007A0ACC"/>
    <w:rsid w:val="007A0EBF"/>
    <w:rsid w:val="007B1870"/>
    <w:rsid w:val="007B404E"/>
    <w:rsid w:val="007B697F"/>
    <w:rsid w:val="007C3379"/>
    <w:rsid w:val="007C4382"/>
    <w:rsid w:val="007C54CF"/>
    <w:rsid w:val="007D4DBB"/>
    <w:rsid w:val="007D7B16"/>
    <w:rsid w:val="00801F58"/>
    <w:rsid w:val="00807ED5"/>
    <w:rsid w:val="00817D6E"/>
    <w:rsid w:val="00826EB1"/>
    <w:rsid w:val="00832B1B"/>
    <w:rsid w:val="00835365"/>
    <w:rsid w:val="00861C62"/>
    <w:rsid w:val="008630C2"/>
    <w:rsid w:val="00864009"/>
    <w:rsid w:val="008732AB"/>
    <w:rsid w:val="008759B3"/>
    <w:rsid w:val="00877046"/>
    <w:rsid w:val="008848D3"/>
    <w:rsid w:val="00886219"/>
    <w:rsid w:val="0088746E"/>
    <w:rsid w:val="0089485D"/>
    <w:rsid w:val="008A5961"/>
    <w:rsid w:val="008B31A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17F83"/>
    <w:rsid w:val="00924499"/>
    <w:rsid w:val="00926498"/>
    <w:rsid w:val="00927F66"/>
    <w:rsid w:val="0093114E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A02900"/>
    <w:rsid w:val="00A05A52"/>
    <w:rsid w:val="00A06B93"/>
    <w:rsid w:val="00A20713"/>
    <w:rsid w:val="00A26A50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234"/>
    <w:rsid w:val="00B20409"/>
    <w:rsid w:val="00B21BBE"/>
    <w:rsid w:val="00B31A54"/>
    <w:rsid w:val="00B33EBA"/>
    <w:rsid w:val="00B36C9E"/>
    <w:rsid w:val="00B46BA5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B225F"/>
    <w:rsid w:val="00BB4599"/>
    <w:rsid w:val="00BB7D45"/>
    <w:rsid w:val="00BC065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94E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46F65"/>
    <w:rsid w:val="00D607FF"/>
    <w:rsid w:val="00D62D28"/>
    <w:rsid w:val="00D63AA6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A5343"/>
    <w:rsid w:val="00DB51F5"/>
    <w:rsid w:val="00DB7664"/>
    <w:rsid w:val="00DC56B3"/>
    <w:rsid w:val="00DC613B"/>
    <w:rsid w:val="00DD5E99"/>
    <w:rsid w:val="00DD7FC6"/>
    <w:rsid w:val="00DE2BEB"/>
    <w:rsid w:val="00DE5C19"/>
    <w:rsid w:val="00DF0D6C"/>
    <w:rsid w:val="00DF7309"/>
    <w:rsid w:val="00DF7E5C"/>
    <w:rsid w:val="00E002B1"/>
    <w:rsid w:val="00E00A4C"/>
    <w:rsid w:val="00E07A98"/>
    <w:rsid w:val="00E13CFF"/>
    <w:rsid w:val="00E14ABB"/>
    <w:rsid w:val="00E219CC"/>
    <w:rsid w:val="00E2316C"/>
    <w:rsid w:val="00E25DBA"/>
    <w:rsid w:val="00E307C3"/>
    <w:rsid w:val="00E37636"/>
    <w:rsid w:val="00E37973"/>
    <w:rsid w:val="00E37C3F"/>
    <w:rsid w:val="00E7299F"/>
    <w:rsid w:val="00E73818"/>
    <w:rsid w:val="00E7429D"/>
    <w:rsid w:val="00E8314B"/>
    <w:rsid w:val="00EA23EA"/>
    <w:rsid w:val="00EB0EC9"/>
    <w:rsid w:val="00EB25E3"/>
    <w:rsid w:val="00EB5BC4"/>
    <w:rsid w:val="00EC4800"/>
    <w:rsid w:val="00EC491E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55F1E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821F3-C9A9-4627-A583-55DBAB2E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147</cp:revision>
  <cp:lastPrinted>2018-01-23T07:00:00Z</cp:lastPrinted>
  <dcterms:created xsi:type="dcterms:W3CDTF">2015-03-25T00:17:00Z</dcterms:created>
  <dcterms:modified xsi:type="dcterms:W3CDTF">2018-01-23T07:01:00Z</dcterms:modified>
</cp:coreProperties>
</file>