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AF6196">
        <w:rPr>
          <w:rFonts w:ascii="Times New Roman" w:hAnsi="Times New Roman"/>
          <w:bCs w:val="0"/>
          <w:caps/>
          <w:sz w:val="32"/>
          <w:szCs w:val="32"/>
        </w:rPr>
        <w:t>59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1A4995">
        <w:rPr>
          <w:rFonts w:ascii="Times New Roman" w:hAnsi="Times New Roman"/>
          <w:bCs w:val="0"/>
          <w:caps/>
          <w:sz w:val="32"/>
          <w:szCs w:val="32"/>
        </w:rPr>
        <w:t>ТПиР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AF6196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7"/>
          <w:szCs w:val="27"/>
        </w:rPr>
      </w:pPr>
      <w:r w:rsidRPr="00AF6196">
        <w:rPr>
          <w:b/>
          <w:bCs/>
          <w:sz w:val="27"/>
          <w:szCs w:val="27"/>
        </w:rPr>
        <w:t xml:space="preserve">Заседания закупочной комиссии по </w:t>
      </w:r>
      <w:r w:rsidR="00176397" w:rsidRPr="00AF6196">
        <w:rPr>
          <w:b/>
          <w:bCs/>
          <w:sz w:val="27"/>
          <w:szCs w:val="27"/>
        </w:rPr>
        <w:t xml:space="preserve">выбору победителя по открытому </w:t>
      </w:r>
      <w:r w:rsidRPr="00AF6196">
        <w:rPr>
          <w:b/>
          <w:bCs/>
          <w:sz w:val="27"/>
          <w:szCs w:val="27"/>
        </w:rPr>
        <w:t xml:space="preserve"> запросу цен на право заключения договора: </w:t>
      </w:r>
    </w:p>
    <w:p w:rsidR="00AF6196" w:rsidRPr="00AF6196" w:rsidRDefault="00AF6196" w:rsidP="00AF6196">
      <w:pPr>
        <w:autoSpaceDE w:val="0"/>
        <w:autoSpaceDN w:val="0"/>
        <w:spacing w:line="240" w:lineRule="auto"/>
        <w:ind w:firstLine="0"/>
        <w:jc w:val="center"/>
        <w:rPr>
          <w:b/>
          <w:snapToGrid/>
          <w:sz w:val="27"/>
          <w:szCs w:val="27"/>
        </w:rPr>
      </w:pPr>
      <w:r w:rsidRPr="00AF6196">
        <w:rPr>
          <w:b/>
          <w:bCs/>
          <w:snapToGrid/>
          <w:sz w:val="27"/>
          <w:szCs w:val="27"/>
        </w:rPr>
        <w:t>«</w:t>
      </w:r>
      <w:r w:rsidRPr="00AF6196">
        <w:rPr>
          <w:b/>
          <w:i/>
          <w:sz w:val="27"/>
          <w:szCs w:val="27"/>
        </w:rPr>
        <w:t>Микропроцессорные устройства»</w:t>
      </w:r>
      <w:r w:rsidRPr="00AF6196">
        <w:rPr>
          <w:b/>
          <w:snapToGrid/>
          <w:sz w:val="27"/>
          <w:szCs w:val="27"/>
        </w:rPr>
        <w:t>, закупка 309 р. 2.2.2 ГКПЗ 2018.</w:t>
      </w:r>
    </w:p>
    <w:p w:rsidR="001A4995" w:rsidRPr="00A8434A" w:rsidRDefault="001A4995" w:rsidP="001A4995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</w:p>
    <w:p w:rsidR="007A0EBF" w:rsidRPr="00A8434A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A8434A" w:rsidTr="00281B89">
        <w:tc>
          <w:tcPr>
            <w:tcW w:w="4998" w:type="dxa"/>
          </w:tcPr>
          <w:p w:rsidR="00176397" w:rsidRPr="00A8434A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A8434A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A8434A" w:rsidRDefault="00176397" w:rsidP="00AF6196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A8434A">
              <w:rPr>
                <w:b/>
                <w:sz w:val="26"/>
                <w:szCs w:val="26"/>
              </w:rPr>
              <w:t xml:space="preserve">ЕИС </w:t>
            </w:r>
            <w:r w:rsidRPr="00A8434A">
              <w:rPr>
                <w:sz w:val="26"/>
                <w:szCs w:val="26"/>
              </w:rPr>
              <w:t xml:space="preserve">№ </w:t>
            </w:r>
            <w:r w:rsidR="00AF6196" w:rsidRPr="00A8434A">
              <w:rPr>
                <w:b/>
                <w:i/>
                <w:sz w:val="26"/>
                <w:szCs w:val="26"/>
              </w:rPr>
              <w:t>31705723747</w:t>
            </w:r>
            <w:r w:rsidR="00801F58" w:rsidRPr="00A8434A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A8434A" w:rsidRDefault="00176397" w:rsidP="00E149CC">
            <w:pPr>
              <w:jc w:val="right"/>
              <w:rPr>
                <w:b/>
                <w:bCs/>
                <w:sz w:val="26"/>
                <w:szCs w:val="26"/>
              </w:rPr>
            </w:pPr>
            <w:r w:rsidRPr="00A8434A">
              <w:rPr>
                <w:b/>
                <w:bCs/>
                <w:caps/>
                <w:sz w:val="26"/>
                <w:szCs w:val="26"/>
              </w:rPr>
              <w:t>«</w:t>
            </w:r>
            <w:r w:rsidR="001A4995" w:rsidRPr="00A8434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E149CC">
              <w:rPr>
                <w:b/>
                <w:bCs/>
                <w:caps/>
                <w:sz w:val="26"/>
                <w:szCs w:val="26"/>
              </w:rPr>
              <w:t>19</w:t>
            </w:r>
            <w:r w:rsidR="001A4995" w:rsidRPr="00A8434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A8434A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1A4995" w:rsidRPr="00A8434A">
              <w:rPr>
                <w:b/>
                <w:sz w:val="26"/>
                <w:szCs w:val="26"/>
              </w:rPr>
              <w:t>декабря</w:t>
            </w:r>
            <w:r w:rsidRPr="00A8434A"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A8434A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E149CC" w:rsidRDefault="00F25EDC" w:rsidP="00AF6196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i/>
          <w:sz w:val="26"/>
          <w:szCs w:val="26"/>
        </w:rPr>
      </w:pPr>
      <w:r w:rsidRPr="00A8434A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A8434A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A8434A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A8434A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AF6196" w:rsidRPr="00AF6196">
        <w:rPr>
          <w:b/>
          <w:bCs/>
          <w:sz w:val="26"/>
          <w:szCs w:val="26"/>
        </w:rPr>
        <w:t>«</w:t>
      </w:r>
      <w:r w:rsidR="00AF6196" w:rsidRPr="00AF6196">
        <w:rPr>
          <w:b/>
          <w:i/>
          <w:sz w:val="26"/>
          <w:szCs w:val="26"/>
        </w:rPr>
        <w:t>Микропроцессорные устройства»</w:t>
      </w:r>
      <w:r w:rsidR="00AF6196" w:rsidRPr="00A8434A">
        <w:rPr>
          <w:b/>
          <w:i/>
          <w:sz w:val="26"/>
          <w:szCs w:val="26"/>
        </w:rPr>
        <w:t xml:space="preserve">. </w:t>
      </w:r>
    </w:p>
    <w:p w:rsidR="00623A9C" w:rsidRPr="00A8434A" w:rsidRDefault="00623A9C" w:rsidP="00AF6196">
      <w:pPr>
        <w:pStyle w:val="a6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  <w:bookmarkStart w:id="2" w:name="_GoBack"/>
      <w:bookmarkEnd w:id="2"/>
      <w:r w:rsidRPr="00A8434A">
        <w:rPr>
          <w:sz w:val="26"/>
          <w:szCs w:val="26"/>
        </w:rPr>
        <w:t xml:space="preserve">Планируемая стоимость лота в ГКПЗ АО «ДРСК» составляет: </w:t>
      </w:r>
      <w:r w:rsidR="00AF6196" w:rsidRPr="00A8434A">
        <w:rPr>
          <w:b/>
          <w:i/>
          <w:sz w:val="26"/>
          <w:szCs w:val="26"/>
        </w:rPr>
        <w:t>2 810 307,20</w:t>
      </w:r>
      <w:r w:rsidR="00B20234" w:rsidRPr="00A8434A">
        <w:rPr>
          <w:b/>
          <w:sz w:val="26"/>
          <w:szCs w:val="26"/>
        </w:rPr>
        <w:t xml:space="preserve"> </w:t>
      </w:r>
      <w:r w:rsidRPr="00A8434A">
        <w:rPr>
          <w:sz w:val="26"/>
          <w:szCs w:val="26"/>
        </w:rPr>
        <w:t>руб. без учета НДС.</w:t>
      </w:r>
    </w:p>
    <w:p w:rsidR="00ED714C" w:rsidRPr="00A8434A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A8434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A8434A">
        <w:rPr>
          <w:b/>
          <w:sz w:val="26"/>
          <w:szCs w:val="26"/>
        </w:rPr>
        <w:t xml:space="preserve">ПРИСУТСТВОВАЛИ: </w:t>
      </w:r>
      <w:r w:rsidRPr="00A8434A">
        <w:rPr>
          <w:sz w:val="26"/>
          <w:szCs w:val="26"/>
        </w:rPr>
        <w:t>член</w:t>
      </w:r>
      <w:r w:rsidR="005F5454" w:rsidRPr="00A8434A">
        <w:rPr>
          <w:sz w:val="26"/>
          <w:szCs w:val="26"/>
        </w:rPr>
        <w:t>ы</w:t>
      </w:r>
      <w:r w:rsidRPr="00A8434A">
        <w:rPr>
          <w:b/>
          <w:sz w:val="26"/>
          <w:szCs w:val="26"/>
        </w:rPr>
        <w:t xml:space="preserve"> </w:t>
      </w:r>
      <w:r w:rsidRPr="00A8434A">
        <w:rPr>
          <w:sz w:val="26"/>
          <w:szCs w:val="26"/>
        </w:rPr>
        <w:t>постоянно д</w:t>
      </w:r>
      <w:r w:rsidR="00F25EDC" w:rsidRPr="00A8434A">
        <w:rPr>
          <w:sz w:val="26"/>
          <w:szCs w:val="26"/>
        </w:rPr>
        <w:t>ействующей Закупочной комисс</w:t>
      </w:r>
      <w:proofErr w:type="gramStart"/>
      <w:r w:rsidR="00F25EDC" w:rsidRPr="00A8434A">
        <w:rPr>
          <w:sz w:val="26"/>
          <w:szCs w:val="26"/>
        </w:rPr>
        <w:t xml:space="preserve">ии </w:t>
      </w:r>
      <w:r w:rsidRPr="00A8434A">
        <w:rPr>
          <w:sz w:val="26"/>
          <w:szCs w:val="26"/>
        </w:rPr>
        <w:t>АО</w:t>
      </w:r>
      <w:proofErr w:type="gramEnd"/>
      <w:r w:rsidRPr="00A8434A">
        <w:rPr>
          <w:sz w:val="26"/>
          <w:szCs w:val="26"/>
        </w:rPr>
        <w:t xml:space="preserve"> «ДРСК»  </w:t>
      </w:r>
      <w:r w:rsidR="00801F58" w:rsidRPr="00A8434A">
        <w:rPr>
          <w:sz w:val="26"/>
          <w:szCs w:val="26"/>
        </w:rPr>
        <w:t>1</w:t>
      </w:r>
      <w:r w:rsidRPr="00A8434A">
        <w:rPr>
          <w:sz w:val="26"/>
          <w:szCs w:val="26"/>
        </w:rPr>
        <w:t>-го уровня.</w:t>
      </w:r>
    </w:p>
    <w:p w:rsidR="00ED714C" w:rsidRPr="00A8434A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A8434A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A8434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F6196" w:rsidRPr="00AF6196" w:rsidRDefault="00AF6196" w:rsidP="00AF6196">
      <w:pPr>
        <w:numPr>
          <w:ilvl w:val="0"/>
          <w:numId w:val="22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AF6196">
        <w:rPr>
          <w:bCs/>
          <w:i/>
          <w:iCs/>
          <w:snapToGrid/>
          <w:sz w:val="26"/>
          <w:szCs w:val="26"/>
        </w:rPr>
        <w:t xml:space="preserve">О </w:t>
      </w:r>
      <w:r w:rsidRPr="00AF6196">
        <w:rPr>
          <w:b/>
          <w:bCs/>
          <w:i/>
          <w:iCs/>
          <w:snapToGrid/>
          <w:sz w:val="26"/>
          <w:szCs w:val="26"/>
        </w:rPr>
        <w:t xml:space="preserve"> </w:t>
      </w:r>
      <w:r w:rsidRPr="00AF6196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AF6196" w:rsidRPr="00AF6196" w:rsidRDefault="00AF6196" w:rsidP="00AF6196">
      <w:pPr>
        <w:numPr>
          <w:ilvl w:val="0"/>
          <w:numId w:val="22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AF6196">
        <w:rPr>
          <w:bCs/>
          <w:i/>
          <w:iCs/>
          <w:snapToGrid/>
          <w:sz w:val="26"/>
          <w:szCs w:val="26"/>
        </w:rPr>
        <w:t xml:space="preserve">Об отклонении заявки  ООО </w:t>
      </w:r>
      <w:r w:rsidRPr="00AF6196">
        <w:rPr>
          <w:i/>
          <w:snapToGrid/>
          <w:sz w:val="26"/>
          <w:szCs w:val="26"/>
        </w:rPr>
        <w:t>"НЕВАЭНЕРГОПРОМ"</w:t>
      </w:r>
    </w:p>
    <w:p w:rsidR="00AF6196" w:rsidRPr="00AF6196" w:rsidRDefault="00AF6196" w:rsidP="00AF6196">
      <w:pPr>
        <w:numPr>
          <w:ilvl w:val="0"/>
          <w:numId w:val="22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AF6196">
        <w:rPr>
          <w:bCs/>
          <w:i/>
          <w:iCs/>
          <w:snapToGrid/>
          <w:sz w:val="26"/>
          <w:szCs w:val="26"/>
        </w:rPr>
        <w:t xml:space="preserve">Об отклонении заявки  ООО </w:t>
      </w:r>
      <w:r w:rsidRPr="00AF6196">
        <w:rPr>
          <w:i/>
          <w:snapToGrid/>
          <w:sz w:val="26"/>
          <w:szCs w:val="26"/>
        </w:rPr>
        <w:t>"Промышленные компоненты и системы"</w:t>
      </w:r>
    </w:p>
    <w:p w:rsidR="00AF6196" w:rsidRPr="00AF6196" w:rsidRDefault="00AF6196" w:rsidP="00AF6196">
      <w:pPr>
        <w:numPr>
          <w:ilvl w:val="0"/>
          <w:numId w:val="22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AF6196">
        <w:rPr>
          <w:bCs/>
          <w:i/>
          <w:iCs/>
          <w:snapToGrid/>
          <w:sz w:val="26"/>
          <w:szCs w:val="26"/>
        </w:rPr>
        <w:t xml:space="preserve">О признании запроса цен не </w:t>
      </w:r>
      <w:proofErr w:type="gramStart"/>
      <w:r w:rsidRPr="00AF6196">
        <w:rPr>
          <w:bCs/>
          <w:i/>
          <w:iCs/>
          <w:snapToGrid/>
          <w:sz w:val="26"/>
          <w:szCs w:val="26"/>
        </w:rPr>
        <w:t>состоявшимся</w:t>
      </w:r>
      <w:proofErr w:type="gramEnd"/>
    </w:p>
    <w:p w:rsidR="00801F58" w:rsidRPr="00A8434A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A8434A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A8434A">
        <w:rPr>
          <w:b/>
          <w:sz w:val="26"/>
          <w:szCs w:val="26"/>
        </w:rPr>
        <w:t>Р</w:t>
      </w:r>
      <w:r w:rsidR="007A0EBF" w:rsidRPr="00A8434A">
        <w:rPr>
          <w:b/>
          <w:sz w:val="26"/>
          <w:szCs w:val="26"/>
        </w:rPr>
        <w:t>ЕШИЛИ:</w:t>
      </w:r>
      <w:r w:rsidRPr="00A8434A">
        <w:rPr>
          <w:b/>
          <w:sz w:val="26"/>
          <w:szCs w:val="26"/>
        </w:rPr>
        <w:t xml:space="preserve"> </w:t>
      </w:r>
    </w:p>
    <w:p w:rsidR="00801F58" w:rsidRPr="00A8434A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A8434A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A8434A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A8434A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A8434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A8434A" w:rsidRDefault="001A4995" w:rsidP="001A499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A8434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6044"/>
        <w:gridCol w:w="3260"/>
      </w:tblGrid>
      <w:tr w:rsidR="00AF6196" w:rsidRPr="00AF6196" w:rsidTr="00D90E8A">
        <w:trPr>
          <w:trHeight w:val="443"/>
        </w:trPr>
        <w:tc>
          <w:tcPr>
            <w:tcW w:w="477" w:type="dxa"/>
          </w:tcPr>
          <w:p w:rsidR="00AF6196" w:rsidRPr="00AF6196" w:rsidRDefault="00AF6196" w:rsidP="00AF61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F6196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044" w:type="dxa"/>
          </w:tcPr>
          <w:p w:rsidR="00AF6196" w:rsidRPr="00AF6196" w:rsidRDefault="00AF6196" w:rsidP="00AF61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F6196">
              <w:rPr>
                <w:b/>
                <w:bCs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3260" w:type="dxa"/>
          </w:tcPr>
          <w:p w:rsidR="00AF6196" w:rsidRPr="00AF6196" w:rsidRDefault="00AF6196" w:rsidP="00AF61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F6196">
              <w:rPr>
                <w:b/>
                <w:bCs/>
                <w:i/>
                <w:snapToGrid/>
                <w:sz w:val="26"/>
                <w:szCs w:val="26"/>
                <w:lang w:eastAsia="en-US"/>
              </w:rPr>
              <w:t>Цена заявки на участие в закупке</w:t>
            </w:r>
          </w:p>
        </w:tc>
      </w:tr>
      <w:tr w:rsidR="00AF6196" w:rsidRPr="00AF6196" w:rsidTr="00D90E8A">
        <w:trPr>
          <w:trHeight w:val="70"/>
        </w:trPr>
        <w:tc>
          <w:tcPr>
            <w:tcW w:w="477" w:type="dxa"/>
          </w:tcPr>
          <w:p w:rsidR="00AF6196" w:rsidRPr="00AF6196" w:rsidRDefault="00AF6196" w:rsidP="00AF61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F619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044" w:type="dxa"/>
            <w:vAlign w:val="center"/>
          </w:tcPr>
          <w:p w:rsidR="00AF6196" w:rsidRPr="00AF6196" w:rsidRDefault="00AF6196" w:rsidP="00AF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F6196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ООО  "НЕВАЭНЕРГОПРОМ" </w:t>
            </w:r>
            <w:r w:rsidRPr="00AF6196">
              <w:rPr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3260" w:type="dxa"/>
            <w:vAlign w:val="center"/>
          </w:tcPr>
          <w:p w:rsidR="00AF6196" w:rsidRPr="00AF6196" w:rsidRDefault="00AF6196" w:rsidP="00AF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F6196">
              <w:rPr>
                <w:b/>
                <w:i/>
                <w:snapToGrid/>
                <w:sz w:val="26"/>
                <w:szCs w:val="26"/>
                <w:lang w:eastAsia="en-US"/>
              </w:rPr>
              <w:t>2 536 420.00</w:t>
            </w:r>
          </w:p>
        </w:tc>
      </w:tr>
      <w:tr w:rsidR="00AF6196" w:rsidRPr="00AF6196" w:rsidTr="00D90E8A">
        <w:trPr>
          <w:trHeight w:val="70"/>
        </w:trPr>
        <w:tc>
          <w:tcPr>
            <w:tcW w:w="477" w:type="dxa"/>
          </w:tcPr>
          <w:p w:rsidR="00AF6196" w:rsidRPr="00AF6196" w:rsidRDefault="00AF6196" w:rsidP="00AF619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AF6196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044" w:type="dxa"/>
            <w:vAlign w:val="center"/>
          </w:tcPr>
          <w:p w:rsidR="00AF6196" w:rsidRPr="00AF6196" w:rsidRDefault="00AF6196" w:rsidP="00AF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F6196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ООО  "Промышленные компоненты и системы" </w:t>
            </w:r>
            <w:r w:rsidRPr="00AF6196">
              <w:rPr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3260" w:type="dxa"/>
            <w:vAlign w:val="center"/>
          </w:tcPr>
          <w:p w:rsidR="00AF6196" w:rsidRPr="00AF6196" w:rsidRDefault="00AF6196" w:rsidP="00AF61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F6196">
              <w:rPr>
                <w:b/>
                <w:i/>
                <w:snapToGrid/>
                <w:sz w:val="26"/>
                <w:szCs w:val="26"/>
                <w:lang w:eastAsia="en-US"/>
              </w:rPr>
              <w:t>2 530 000.00</w:t>
            </w:r>
          </w:p>
        </w:tc>
      </w:tr>
    </w:tbl>
    <w:p w:rsidR="00623A9C" w:rsidRPr="00A8434A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420E54" w:rsidRDefault="001A4995" w:rsidP="00420E54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  <w:r w:rsidRPr="00A8434A">
        <w:rPr>
          <w:b/>
          <w:bCs/>
          <w:i/>
          <w:iCs/>
          <w:sz w:val="26"/>
          <w:szCs w:val="26"/>
        </w:rPr>
        <w:t>ВОПРОС 2</w:t>
      </w:r>
      <w:r w:rsidRPr="00A8434A">
        <w:rPr>
          <w:b/>
          <w:sz w:val="26"/>
          <w:szCs w:val="26"/>
        </w:rPr>
        <w:tab/>
        <w:t>«</w:t>
      </w:r>
      <w:r w:rsidRPr="00A8434A">
        <w:rPr>
          <w:b/>
          <w:i/>
          <w:sz w:val="26"/>
          <w:szCs w:val="26"/>
        </w:rPr>
        <w:t xml:space="preserve">Об отклонении заявки </w:t>
      </w:r>
      <w:r w:rsidR="00AF6196" w:rsidRPr="00A8434A">
        <w:rPr>
          <w:b/>
          <w:i/>
          <w:sz w:val="26"/>
          <w:szCs w:val="26"/>
        </w:rPr>
        <w:t xml:space="preserve"> </w:t>
      </w:r>
      <w:r w:rsidR="00AF6196" w:rsidRPr="00A8434A">
        <w:rPr>
          <w:b/>
          <w:i/>
          <w:snapToGrid/>
          <w:sz w:val="26"/>
          <w:szCs w:val="26"/>
        </w:rPr>
        <w:t>ООО  "НЕВАЭНЕРГОПРОМ"</w:t>
      </w:r>
    </w:p>
    <w:p w:rsidR="00AF6196" w:rsidRPr="00420E54" w:rsidRDefault="00AF6196" w:rsidP="00420E54">
      <w:pPr>
        <w:tabs>
          <w:tab w:val="left" w:pos="0"/>
          <w:tab w:val="left" w:pos="426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  <w:r w:rsidRPr="00A8434A">
        <w:rPr>
          <w:snapToGrid/>
          <w:sz w:val="26"/>
          <w:szCs w:val="26"/>
        </w:rPr>
        <w:t xml:space="preserve">      Отклонить заявку Участника</w:t>
      </w:r>
      <w:r w:rsidRPr="00A8434A">
        <w:rPr>
          <w:b/>
          <w:i/>
          <w:snapToGrid/>
          <w:sz w:val="26"/>
          <w:szCs w:val="26"/>
        </w:rPr>
        <w:t xml:space="preserve"> ООО  "НЕВАЭНЕРГОПРОМ" </w:t>
      </w:r>
      <w:r w:rsidRPr="00A8434A">
        <w:rPr>
          <w:b/>
          <w:bCs/>
          <w:i/>
          <w:iCs/>
          <w:snapToGrid/>
          <w:sz w:val="26"/>
          <w:szCs w:val="26"/>
        </w:rPr>
        <w:t xml:space="preserve"> </w:t>
      </w:r>
      <w:r w:rsidRPr="00A8434A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A8434A">
        <w:rPr>
          <w:bCs/>
          <w:iCs/>
          <w:snapToGrid/>
          <w:sz w:val="26"/>
          <w:szCs w:val="26"/>
        </w:rPr>
        <w:t>пп</w:t>
      </w:r>
      <w:proofErr w:type="spellEnd"/>
      <w:r w:rsidRPr="00A8434A">
        <w:rPr>
          <w:bCs/>
          <w:iCs/>
          <w:snapToGrid/>
          <w:sz w:val="26"/>
          <w:szCs w:val="26"/>
        </w:rPr>
        <w:t xml:space="preserve">. в)   п. 2.4.2.1 </w:t>
      </w:r>
      <w:r w:rsidRPr="00A8434A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F6196" w:rsidRPr="00AF6196" w:rsidTr="00D90E8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96" w:rsidRPr="00AF6196" w:rsidRDefault="00AF6196" w:rsidP="00AF6196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AF6196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AF6196" w:rsidRPr="00AF6196" w:rsidTr="00D90E8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96" w:rsidRPr="00AF6196" w:rsidRDefault="00AF6196" w:rsidP="00AF619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AF6196">
              <w:rPr>
                <w:snapToGrid/>
                <w:sz w:val="26"/>
                <w:szCs w:val="26"/>
              </w:rPr>
              <w:lastRenderedPageBreak/>
              <w:t>1. В руководстве по эксплуатации устройства БЗП-01 указано 6 выходов, что не соответствует п.3.9.1. технического задания и Приложению №1.1 к техническому заданию (требуется не менее 7).</w:t>
            </w:r>
          </w:p>
          <w:p w:rsidR="00AF6196" w:rsidRPr="00AF6196" w:rsidRDefault="00AF6196" w:rsidP="00AF6196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AF6196">
              <w:rPr>
                <w:snapToGrid/>
                <w:sz w:val="26"/>
                <w:szCs w:val="26"/>
              </w:rPr>
              <w:t>2. В руководстве по эксплуатации устройства БЗП-03 с учетом БРВ-01 указано 17 выходов, что не соответствует п.3.9.1. технического задания и Приложению №1.1 к техническому заданию (требуется не менее 18).</w:t>
            </w:r>
          </w:p>
          <w:p w:rsidR="00AF6196" w:rsidRPr="00AF6196" w:rsidRDefault="00AF6196" w:rsidP="00AF6196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A8434A">
              <w:rPr>
                <w:snapToGrid/>
                <w:sz w:val="26"/>
                <w:szCs w:val="26"/>
              </w:rPr>
              <w:t>3. В руководстве по эксплуатации устройства БЗП-01 и БЗП-03 указано наличие 4 светодиодов на передней панели, что не соответствует п.3.9.1. технического задания и Приложению №1.1 к техническому заданию (требуется 5 светодиодов со свободной конфигурацией).</w:t>
            </w:r>
          </w:p>
        </w:tc>
      </w:tr>
    </w:tbl>
    <w:p w:rsidR="001A4995" w:rsidRPr="00A8434A" w:rsidRDefault="001A4995" w:rsidP="00AF6196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AF6196" w:rsidRPr="00A8434A" w:rsidRDefault="00877046" w:rsidP="00AF619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sz w:val="26"/>
          <w:szCs w:val="26"/>
        </w:rPr>
      </w:pPr>
      <w:r w:rsidRPr="00A8434A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1A4995" w:rsidRPr="00A8434A">
        <w:rPr>
          <w:b/>
          <w:bCs/>
          <w:i/>
          <w:iCs/>
          <w:snapToGrid/>
          <w:sz w:val="26"/>
          <w:szCs w:val="26"/>
        </w:rPr>
        <w:t>3</w:t>
      </w:r>
      <w:r w:rsidRPr="00A8434A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A8434A">
        <w:rPr>
          <w:b/>
          <w:bCs/>
          <w:i/>
          <w:iCs/>
          <w:snapToGrid/>
          <w:sz w:val="26"/>
          <w:szCs w:val="26"/>
        </w:rPr>
        <w:t xml:space="preserve"> </w:t>
      </w:r>
      <w:r w:rsidR="00A8434A" w:rsidRPr="00A8434A">
        <w:rPr>
          <w:b/>
          <w:bCs/>
          <w:i/>
          <w:iCs/>
          <w:snapToGrid/>
          <w:sz w:val="26"/>
          <w:szCs w:val="26"/>
        </w:rPr>
        <w:t>«</w:t>
      </w:r>
      <w:r w:rsidR="00AF6196" w:rsidRPr="00A8434A">
        <w:rPr>
          <w:b/>
          <w:bCs/>
          <w:i/>
          <w:iCs/>
          <w:snapToGrid/>
          <w:sz w:val="26"/>
          <w:szCs w:val="26"/>
        </w:rPr>
        <w:t xml:space="preserve">Об отклонении заявки </w:t>
      </w:r>
      <w:r w:rsidR="00AF6196" w:rsidRPr="00A8434A">
        <w:rPr>
          <w:b/>
          <w:i/>
          <w:snapToGrid/>
          <w:sz w:val="26"/>
          <w:szCs w:val="26"/>
        </w:rPr>
        <w:t>ООО  "Промышленные компоненты и системы"</w:t>
      </w:r>
      <w:r w:rsidR="00176397" w:rsidRPr="00A8434A">
        <w:rPr>
          <w:b/>
          <w:sz w:val="26"/>
          <w:szCs w:val="26"/>
        </w:rPr>
        <w:t xml:space="preserve"> </w:t>
      </w:r>
    </w:p>
    <w:p w:rsidR="00A8434A" w:rsidRPr="00A8434A" w:rsidRDefault="00A8434A" w:rsidP="00A8434A">
      <w:pPr>
        <w:tabs>
          <w:tab w:val="right" w:pos="9360"/>
        </w:tabs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A8434A">
        <w:rPr>
          <w:snapToGrid/>
          <w:sz w:val="26"/>
          <w:szCs w:val="26"/>
        </w:rPr>
        <w:t xml:space="preserve">      Отклонить заявку Участника</w:t>
      </w:r>
      <w:r w:rsidRPr="00A8434A">
        <w:rPr>
          <w:b/>
          <w:bCs/>
          <w:i/>
          <w:iCs/>
          <w:snapToGrid/>
          <w:sz w:val="26"/>
          <w:szCs w:val="26"/>
        </w:rPr>
        <w:t xml:space="preserve"> </w:t>
      </w:r>
      <w:r w:rsidRPr="00A8434A">
        <w:rPr>
          <w:b/>
          <w:i/>
          <w:snapToGrid/>
          <w:sz w:val="26"/>
          <w:szCs w:val="26"/>
        </w:rPr>
        <w:t xml:space="preserve">ООО  "Промышленные компоненты и системы" </w:t>
      </w:r>
      <w:r w:rsidRPr="00A8434A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A8434A">
        <w:rPr>
          <w:bCs/>
          <w:iCs/>
          <w:snapToGrid/>
          <w:sz w:val="26"/>
          <w:szCs w:val="26"/>
        </w:rPr>
        <w:t>пп</w:t>
      </w:r>
      <w:proofErr w:type="spellEnd"/>
      <w:r w:rsidRPr="00A8434A">
        <w:rPr>
          <w:bCs/>
          <w:iCs/>
          <w:snapToGrid/>
          <w:sz w:val="26"/>
          <w:szCs w:val="26"/>
        </w:rPr>
        <w:t xml:space="preserve">. в) п. 2.4.2.1 </w:t>
      </w:r>
      <w:r w:rsidRPr="00A8434A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8434A" w:rsidRPr="00A8434A" w:rsidTr="00A8434A">
        <w:trPr>
          <w:trHeight w:val="20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4A" w:rsidRPr="00A8434A" w:rsidRDefault="00A8434A" w:rsidP="00A8434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A8434A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A8434A" w:rsidRPr="00A8434A" w:rsidTr="00A8434A">
        <w:trPr>
          <w:trHeight w:val="68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4A" w:rsidRPr="00A8434A" w:rsidRDefault="00A8434A" w:rsidP="00A8434A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A8434A">
              <w:rPr>
                <w:snapToGrid/>
                <w:sz w:val="26"/>
                <w:szCs w:val="26"/>
                <w:lang w:eastAsia="en-US"/>
              </w:rPr>
              <w:t xml:space="preserve"> </w:t>
            </w:r>
            <w:r w:rsidRPr="00A8434A">
              <w:rPr>
                <w:snapToGrid/>
                <w:sz w:val="26"/>
                <w:szCs w:val="26"/>
              </w:rPr>
              <w:t>1. В руководстве по эксплуатации устройства РС83-А2.0 в функциях защиты отсутствует МТЗ с пуском по напряжению, что не соответствует п.3.9.1. технического задания и Приложению №1.1 к техническому заданию.</w:t>
            </w:r>
          </w:p>
          <w:p w:rsidR="00A8434A" w:rsidRPr="00A8434A" w:rsidRDefault="00A8434A" w:rsidP="00A8434A">
            <w:pPr>
              <w:tabs>
                <w:tab w:val="left" w:pos="1134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A8434A">
              <w:rPr>
                <w:snapToGrid/>
                <w:sz w:val="26"/>
                <w:szCs w:val="26"/>
              </w:rPr>
              <w:t>2. В руководстве по эксплуатации устройства РС83-А2.0 и устройства РС83-АВ2 указаны габаритные размеры 162х132х175,5 и 194х152х175,5 соответственно, что не соответствует п.3.9.1. технического задания и Приложению №1.1 к техническому заданию (требуется не более 250х245х160). Предложенное Участником решение по монтажу устройства РС83-А2.0 и устройства РС83-АВ2 путём дополнительного крепления не приемлемо, так как в Приложение №1.1 к техническому заданию указано, что монтаж устройства должен производиться без дополнительного переходного оборудования.</w:t>
            </w:r>
          </w:p>
        </w:tc>
      </w:tr>
    </w:tbl>
    <w:p w:rsidR="00ED714C" w:rsidRPr="00A8434A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A8434A" w:rsidRPr="00A8434A" w:rsidRDefault="00A8434A" w:rsidP="00A8434A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A8434A">
        <w:rPr>
          <w:b/>
          <w:bCs/>
          <w:i/>
          <w:iCs/>
          <w:snapToGrid/>
          <w:sz w:val="26"/>
          <w:szCs w:val="26"/>
        </w:rPr>
        <w:t xml:space="preserve">ВОПРОС № 4  «О признании запроса цен не </w:t>
      </w:r>
      <w:proofErr w:type="gramStart"/>
      <w:r w:rsidRPr="00A8434A">
        <w:rPr>
          <w:b/>
          <w:bCs/>
          <w:i/>
          <w:iCs/>
          <w:snapToGrid/>
          <w:sz w:val="26"/>
          <w:szCs w:val="26"/>
        </w:rPr>
        <w:t>состоявшимся</w:t>
      </w:r>
      <w:proofErr w:type="gramEnd"/>
      <w:r w:rsidRPr="00A8434A">
        <w:rPr>
          <w:b/>
          <w:bCs/>
          <w:i/>
          <w:iCs/>
          <w:snapToGrid/>
          <w:sz w:val="26"/>
          <w:szCs w:val="26"/>
        </w:rPr>
        <w:t>»</w:t>
      </w:r>
    </w:p>
    <w:p w:rsidR="00A8434A" w:rsidRPr="00A8434A" w:rsidRDefault="00A8434A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</w:p>
    <w:p w:rsidR="00A8434A" w:rsidRPr="00A8434A" w:rsidRDefault="00A8434A" w:rsidP="00A8434A">
      <w:pPr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  <w:r w:rsidRPr="00A8434A">
        <w:rPr>
          <w:sz w:val="26"/>
          <w:szCs w:val="26"/>
        </w:rPr>
        <w:t>Признать открытый запрос цен  «</w:t>
      </w:r>
      <w:r w:rsidRPr="00A8434A">
        <w:rPr>
          <w:b/>
          <w:i/>
          <w:sz w:val="26"/>
          <w:szCs w:val="26"/>
        </w:rPr>
        <w:t>Микропроцессорные устройства</w:t>
      </w:r>
      <w:r w:rsidRPr="00A8434A">
        <w:rPr>
          <w:b/>
          <w:i/>
          <w:snapToGrid/>
          <w:sz w:val="26"/>
          <w:szCs w:val="26"/>
        </w:rPr>
        <w:t xml:space="preserve">», </w:t>
      </w:r>
      <w:r w:rsidRPr="00A8434A">
        <w:rPr>
          <w:sz w:val="26"/>
          <w:szCs w:val="26"/>
        </w:rPr>
        <w:t xml:space="preserve">несостоявшимся на основании п. 7.7.11.2 Положения о закупке продукции для нужд  АО «ДРСК», так как по результатам рассмотрения заявок принято решение об отсутствии заявок, соответствующих требованиям Документации о закупке.  </w:t>
      </w:r>
    </w:p>
    <w:tbl>
      <w:tblPr>
        <w:tblW w:w="9923" w:type="dxa"/>
        <w:tblCellSpacing w:w="15" w:type="dxa"/>
        <w:tblInd w:w="25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22"/>
        <w:gridCol w:w="430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A8434A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A8434A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A8434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 xml:space="preserve">  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4E" w:rsidRDefault="0008724E" w:rsidP="00355095">
      <w:pPr>
        <w:spacing w:line="240" w:lineRule="auto"/>
      </w:pPr>
      <w:r>
        <w:separator/>
      </w:r>
    </w:p>
  </w:endnote>
  <w:endnote w:type="continuationSeparator" w:id="0">
    <w:p w:rsidR="0008724E" w:rsidRDefault="000872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9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9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4E" w:rsidRDefault="0008724E" w:rsidP="00355095">
      <w:pPr>
        <w:spacing w:line="240" w:lineRule="auto"/>
      </w:pPr>
      <w:r>
        <w:separator/>
      </w:r>
    </w:p>
  </w:footnote>
  <w:footnote w:type="continuationSeparator" w:id="0">
    <w:p w:rsidR="0008724E" w:rsidRDefault="000872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724E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37CB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0E54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D7F5B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27B63"/>
    <w:rsid w:val="00832B1B"/>
    <w:rsid w:val="00835365"/>
    <w:rsid w:val="008530AB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434A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AF6196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9CC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59"/>
    <w:rsid w:val="00AF6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59"/>
    <w:rsid w:val="00AF61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23983-32A5-4CC3-B0E8-2B3907E0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147</cp:revision>
  <cp:lastPrinted>2017-12-18T01:10:00Z</cp:lastPrinted>
  <dcterms:created xsi:type="dcterms:W3CDTF">2015-03-25T00:17:00Z</dcterms:created>
  <dcterms:modified xsi:type="dcterms:W3CDTF">2017-12-18T23:23:00Z</dcterms:modified>
</cp:coreProperties>
</file>