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40" w:rsidRPr="00CE2922" w:rsidRDefault="00C84840" w:rsidP="00E15511">
      <w:pPr>
        <w:widowControl w:val="0"/>
        <w:tabs>
          <w:tab w:val="left" w:pos="6060"/>
        </w:tabs>
        <w:ind w:firstLine="709"/>
        <w:contextualSpacing/>
        <w:rPr>
          <w:rFonts w:eastAsia="Times New Roman"/>
          <w:color w:val="000000"/>
        </w:rPr>
      </w:pPr>
    </w:p>
    <w:p w:rsidR="00C84840" w:rsidRPr="00CE2922" w:rsidRDefault="00C84840" w:rsidP="00C84840">
      <w:pPr>
        <w:jc w:val="center"/>
        <w:rPr>
          <w:rFonts w:eastAsia="Times New Roman"/>
          <w:b/>
        </w:rPr>
      </w:pPr>
      <w:r w:rsidRPr="00CE2922">
        <w:rPr>
          <w:rFonts w:eastAsia="Times New Roman"/>
          <w:b/>
        </w:rPr>
        <w:t>Техническое задание</w:t>
      </w:r>
    </w:p>
    <w:p w:rsidR="00CE2922" w:rsidRPr="00CE2922" w:rsidRDefault="00CE2922" w:rsidP="00C84840">
      <w:pPr>
        <w:jc w:val="center"/>
        <w:rPr>
          <w:rFonts w:eastAsia="Times New Roman"/>
          <w:b/>
        </w:rPr>
      </w:pPr>
    </w:p>
    <w:p w:rsidR="00F2520C" w:rsidRPr="00F2520C" w:rsidRDefault="004E2AA0" w:rsidP="00F2520C">
      <w:pPr>
        <w:jc w:val="center"/>
        <w:rPr>
          <w:rFonts w:eastAsia="Times New Roman"/>
          <w:b/>
        </w:rPr>
      </w:pPr>
      <w:r w:rsidRPr="00CE2922">
        <w:rPr>
          <w:rFonts w:eastAsia="Times New Roman"/>
          <w:b/>
        </w:rPr>
        <w:t xml:space="preserve">на </w:t>
      </w:r>
      <w:r w:rsidR="00932B61">
        <w:rPr>
          <w:rFonts w:eastAsia="Times New Roman"/>
          <w:b/>
        </w:rPr>
        <w:t>«</w:t>
      </w:r>
      <w:r w:rsidR="00F2520C" w:rsidRPr="00F2520C">
        <w:rPr>
          <w:rFonts w:eastAsia="Times New Roman"/>
          <w:b/>
        </w:rPr>
        <w:t xml:space="preserve">Техническое обслуживание  комплекса технических средств  охраны  подстанций  СП "СЭС" филиала "ХЭС" </w:t>
      </w:r>
    </w:p>
    <w:p w:rsidR="00C84840" w:rsidRPr="00CE2922" w:rsidRDefault="00C84840" w:rsidP="00C84840">
      <w:pPr>
        <w:jc w:val="center"/>
        <w:rPr>
          <w:rFonts w:eastAsia="Times New Roman"/>
          <w:b/>
        </w:rPr>
      </w:pPr>
      <w:r w:rsidRPr="00CE2922">
        <w:rPr>
          <w:rFonts w:eastAsia="Times New Roman"/>
          <w:b/>
        </w:rPr>
        <w:t>на 2018</w:t>
      </w:r>
      <w:r w:rsidR="00CE2922" w:rsidRPr="00FA2B1F">
        <w:rPr>
          <w:rFonts w:eastAsia="Times New Roman"/>
          <w:b/>
        </w:rPr>
        <w:t xml:space="preserve"> </w:t>
      </w:r>
      <w:r w:rsidR="00CE2922" w:rsidRPr="00CE2922">
        <w:rPr>
          <w:rFonts w:eastAsia="Times New Roman"/>
          <w:b/>
        </w:rPr>
        <w:t>год</w:t>
      </w:r>
    </w:p>
    <w:p w:rsidR="00C84840" w:rsidRPr="00CE2922" w:rsidRDefault="00C84840" w:rsidP="00C84840">
      <w:pPr>
        <w:jc w:val="center"/>
        <w:rPr>
          <w:rFonts w:eastAsia="Times New Roman"/>
          <w:b/>
        </w:rPr>
      </w:pPr>
    </w:p>
    <w:p w:rsidR="00B3427E" w:rsidRPr="00CE2922" w:rsidRDefault="00B3427E" w:rsidP="00C84840">
      <w:pPr>
        <w:jc w:val="center"/>
        <w:rPr>
          <w:rFonts w:eastAsia="Times New Roman"/>
          <w:b/>
        </w:rPr>
      </w:pPr>
    </w:p>
    <w:p w:rsidR="006D4E60" w:rsidRPr="00984CB2" w:rsidRDefault="009E07BF" w:rsidP="006D4E60">
      <w:pPr>
        <w:widowControl w:val="0"/>
        <w:tabs>
          <w:tab w:val="left" w:pos="720"/>
        </w:tabs>
        <w:ind w:left="720" w:hanging="720"/>
        <w:contextualSpacing/>
        <w:rPr>
          <w:rFonts w:eastAsia="Times New Roman"/>
          <w:b/>
        </w:rPr>
      </w:pPr>
      <w:r w:rsidRPr="005120E8">
        <w:rPr>
          <w:rFonts w:eastAsia="Times New Roman"/>
          <w:b/>
          <w:sz w:val="25"/>
          <w:szCs w:val="25"/>
        </w:rPr>
        <w:tab/>
      </w:r>
      <w:r w:rsidR="006D4E60" w:rsidRPr="00984CB2">
        <w:rPr>
          <w:rFonts w:eastAsia="Times New Roman"/>
          <w:b/>
        </w:rPr>
        <w:t>1. Основание для проведения закупки:</w:t>
      </w:r>
    </w:p>
    <w:p w:rsidR="003B5985" w:rsidRDefault="006D4E60" w:rsidP="003B5985">
      <w:pPr>
        <w:widowControl w:val="0"/>
        <w:ind w:firstLine="720"/>
        <w:contextualSpacing/>
        <w:rPr>
          <w:rFonts w:eastAsia="Times New Roman"/>
        </w:rPr>
      </w:pPr>
      <w:r w:rsidRPr="00984CB2">
        <w:rPr>
          <w:rFonts w:eastAsia="Times New Roman"/>
        </w:rPr>
        <w:t>1.1. ГКПЗ АО «ДРСК» на 2018 г</w:t>
      </w:r>
      <w:r w:rsidR="00E651E5" w:rsidRPr="00984CB2">
        <w:rPr>
          <w:rFonts w:eastAsia="Times New Roman"/>
        </w:rPr>
        <w:t>.</w:t>
      </w:r>
      <w:r w:rsidR="003B5985" w:rsidRPr="00984CB2">
        <w:rPr>
          <w:rFonts w:eastAsia="Times New Roman"/>
        </w:rPr>
        <w:t xml:space="preserve"> </w:t>
      </w:r>
    </w:p>
    <w:p w:rsidR="00CE2922" w:rsidRDefault="00CE2922" w:rsidP="003B5985">
      <w:pPr>
        <w:widowControl w:val="0"/>
        <w:ind w:firstLine="720"/>
        <w:contextualSpacing/>
        <w:rPr>
          <w:rFonts w:eastAsia="Times New Roman"/>
        </w:rPr>
      </w:pPr>
    </w:p>
    <w:p w:rsidR="00CE2922" w:rsidRDefault="00CE2922" w:rsidP="00CE2922">
      <w:pPr>
        <w:ind w:right="-365" w:firstLine="709"/>
        <w:jc w:val="left"/>
        <w:rPr>
          <w:rFonts w:eastAsia="Times New Roman"/>
        </w:rPr>
      </w:pPr>
      <w:r>
        <w:rPr>
          <w:rFonts w:eastAsia="Times New Roman"/>
          <w:b/>
        </w:rPr>
        <w:t>2.</w:t>
      </w:r>
      <w:r w:rsidRPr="00CE2922">
        <w:rPr>
          <w:rFonts w:eastAsia="Times New Roman"/>
          <w:b/>
        </w:rPr>
        <w:t>Заказчик:</w:t>
      </w:r>
      <w:r w:rsidRPr="00CE2922">
        <w:rPr>
          <w:rFonts w:eastAsia="Times New Roman"/>
        </w:rPr>
        <w:t xml:space="preserve"> АО «ДРСК» для филиала «Хабаровские электрические сети». </w:t>
      </w:r>
    </w:p>
    <w:p w:rsidR="00CE2922" w:rsidRPr="00CE2922" w:rsidRDefault="00CE2922" w:rsidP="00CE2922">
      <w:pPr>
        <w:ind w:right="-365" w:firstLine="709"/>
        <w:jc w:val="left"/>
        <w:rPr>
          <w:rFonts w:eastAsia="Times New Roman"/>
          <w:b/>
        </w:rPr>
      </w:pPr>
    </w:p>
    <w:p w:rsidR="00CE2922" w:rsidRPr="00F2520C" w:rsidRDefault="00CE2922" w:rsidP="00CE2922">
      <w:pPr>
        <w:widowControl w:val="0"/>
        <w:ind w:firstLine="720"/>
        <w:contextualSpacing/>
        <w:rPr>
          <w:rFonts w:eastAsia="Times New Roman"/>
          <w:b/>
        </w:rPr>
      </w:pPr>
      <w:r>
        <w:rPr>
          <w:rFonts w:eastAsia="Times New Roman"/>
          <w:b/>
        </w:rPr>
        <w:t xml:space="preserve">3. </w:t>
      </w:r>
      <w:r w:rsidRPr="00984CB2">
        <w:rPr>
          <w:rFonts w:eastAsia="Times New Roman"/>
          <w:b/>
        </w:rPr>
        <w:t>Начальная (максимальная) цена лота</w:t>
      </w:r>
      <w:r w:rsidRPr="00984CB2">
        <w:rPr>
          <w:rFonts w:eastAsia="Times New Roman"/>
        </w:rPr>
        <w:t xml:space="preserve"> (без учета НДС) составляет на  2018</w:t>
      </w:r>
      <w:r>
        <w:rPr>
          <w:rFonts w:eastAsia="Times New Roman"/>
        </w:rPr>
        <w:t xml:space="preserve"> год</w:t>
      </w:r>
      <w:proofErr w:type="gramStart"/>
      <w:r>
        <w:rPr>
          <w:rFonts w:eastAsia="Times New Roman"/>
        </w:rPr>
        <w:t xml:space="preserve"> </w:t>
      </w:r>
      <w:r w:rsidRPr="00F2520C">
        <w:rPr>
          <w:rFonts w:eastAsia="Times New Roman"/>
          <w:b/>
        </w:rPr>
        <w:t>:</w:t>
      </w:r>
      <w:proofErr w:type="gramEnd"/>
      <w:r w:rsidRPr="00F2520C">
        <w:rPr>
          <w:rFonts w:eastAsia="Times New Roman"/>
          <w:b/>
        </w:rPr>
        <w:t xml:space="preserve"> </w:t>
      </w:r>
      <w:r w:rsidR="00684177" w:rsidRPr="00F2520C">
        <w:rPr>
          <w:rFonts w:eastAsia="Times New Roman"/>
          <w:b/>
        </w:rPr>
        <w:t xml:space="preserve"> </w:t>
      </w:r>
      <w:r w:rsidR="00F2520C" w:rsidRPr="00F2520C">
        <w:rPr>
          <w:rFonts w:eastAsia="Times New Roman"/>
          <w:b/>
        </w:rPr>
        <w:t>947 746,80</w:t>
      </w:r>
      <w:r w:rsidRPr="00F2520C">
        <w:rPr>
          <w:rFonts w:eastAsia="Times New Roman"/>
          <w:b/>
        </w:rPr>
        <w:t xml:space="preserve"> руб.</w:t>
      </w:r>
    </w:p>
    <w:p w:rsidR="00CE2922" w:rsidRDefault="00CE2922" w:rsidP="00CE2922">
      <w:pPr>
        <w:widowControl w:val="0"/>
        <w:ind w:firstLine="720"/>
        <w:contextualSpacing/>
        <w:rPr>
          <w:rFonts w:eastAsia="Times New Roman"/>
        </w:rPr>
      </w:pPr>
    </w:p>
    <w:p w:rsidR="00CE2922" w:rsidRPr="00FA2B1F" w:rsidRDefault="00CE2922" w:rsidP="00CE2922">
      <w:pPr>
        <w:widowControl w:val="0"/>
        <w:ind w:firstLine="720"/>
        <w:contextualSpacing/>
        <w:rPr>
          <w:rFonts w:eastAsia="Times New Roman"/>
          <w:b/>
        </w:rPr>
      </w:pPr>
      <w:r>
        <w:rPr>
          <w:rFonts w:eastAsia="Times New Roman"/>
          <w:b/>
        </w:rPr>
        <w:t xml:space="preserve">4. </w:t>
      </w:r>
      <w:r w:rsidRPr="00984CB2">
        <w:rPr>
          <w:rFonts w:eastAsia="Times New Roman"/>
          <w:b/>
        </w:rPr>
        <w:t>Нормативно-правовые акты, ГОСТ, СНиП, технические регламенты, в соответствии с которыми осуществляется оказание услуг</w:t>
      </w:r>
      <w:r w:rsidR="00FA2B1F">
        <w:rPr>
          <w:rFonts w:eastAsia="Times New Roman"/>
          <w:b/>
        </w:rPr>
        <w:t>.</w:t>
      </w:r>
    </w:p>
    <w:p w:rsidR="003965D7" w:rsidRPr="00D214BC" w:rsidRDefault="003965D7" w:rsidP="003965D7">
      <w:pPr>
        <w:widowControl w:val="0"/>
        <w:ind w:firstLine="720"/>
        <w:contextualSpacing/>
        <w:rPr>
          <w:rFonts w:eastAsia="Times New Roman"/>
          <w:bCs/>
        </w:rPr>
      </w:pPr>
      <w:r>
        <w:rPr>
          <w:rFonts w:eastAsia="Times New Roman"/>
        </w:rPr>
        <w:t>4</w:t>
      </w:r>
      <w:r w:rsidR="00CE2922" w:rsidRPr="00984CB2">
        <w:rPr>
          <w:rFonts w:eastAsia="Times New Roman"/>
        </w:rPr>
        <w:t xml:space="preserve">.1. </w:t>
      </w:r>
      <w:r>
        <w:rPr>
          <w:rFonts w:eastAsia="Times New Roman"/>
          <w:bCs/>
        </w:rPr>
        <w:t>РД</w:t>
      </w:r>
      <w:r w:rsidRPr="003965D7">
        <w:rPr>
          <w:rFonts w:eastAsia="Times New Roman"/>
          <w:bCs/>
        </w:rPr>
        <w:t xml:space="preserve"> 78.145-93 «</w:t>
      </w:r>
      <w:r>
        <w:rPr>
          <w:rFonts w:eastAsia="Times New Roman"/>
          <w:bCs/>
        </w:rPr>
        <w:t>С</w:t>
      </w:r>
      <w:r w:rsidRPr="003965D7">
        <w:rPr>
          <w:rFonts w:eastAsia="Times New Roman"/>
          <w:bCs/>
        </w:rPr>
        <w:t>истемы и комплексы охранной,</w:t>
      </w:r>
      <w:r>
        <w:rPr>
          <w:rFonts w:eastAsia="Times New Roman"/>
          <w:bCs/>
        </w:rPr>
        <w:t xml:space="preserve"> п</w:t>
      </w:r>
      <w:r w:rsidRPr="003965D7">
        <w:rPr>
          <w:rFonts w:eastAsia="Times New Roman"/>
          <w:bCs/>
        </w:rPr>
        <w:t xml:space="preserve">ожарной и </w:t>
      </w:r>
      <w:proofErr w:type="spellStart"/>
      <w:r>
        <w:rPr>
          <w:rFonts w:eastAsia="Times New Roman"/>
          <w:bCs/>
        </w:rPr>
        <w:t>охранно</w:t>
      </w:r>
      <w:proofErr w:type="spellEnd"/>
      <w:r>
        <w:rPr>
          <w:rFonts w:eastAsia="Times New Roman"/>
          <w:bCs/>
        </w:rPr>
        <w:t xml:space="preserve"> - пожарной сигнализации».</w:t>
      </w:r>
    </w:p>
    <w:p w:rsidR="00D214BC" w:rsidRPr="00D214BC" w:rsidRDefault="00D214BC" w:rsidP="003965D7">
      <w:pPr>
        <w:widowControl w:val="0"/>
        <w:ind w:firstLine="720"/>
        <w:contextualSpacing/>
        <w:rPr>
          <w:rFonts w:eastAsia="Times New Roman"/>
          <w:bCs/>
        </w:rPr>
      </w:pPr>
      <w:r w:rsidRPr="00D214BC">
        <w:rPr>
          <w:rFonts w:eastAsia="Times New Roman"/>
          <w:bCs/>
        </w:rPr>
        <w:t>4</w:t>
      </w:r>
      <w:r>
        <w:rPr>
          <w:rFonts w:eastAsia="Times New Roman"/>
          <w:bCs/>
        </w:rPr>
        <w:t xml:space="preserve">.2. РД-78.36.006-2005 «Выбор и применение средств охранной, тревожной сигнализации и средств инженерно-технической </w:t>
      </w:r>
      <w:proofErr w:type="spellStart"/>
      <w:r>
        <w:rPr>
          <w:rFonts w:eastAsia="Times New Roman"/>
          <w:bCs/>
        </w:rPr>
        <w:t>укрепленности</w:t>
      </w:r>
      <w:proofErr w:type="spellEnd"/>
      <w:r>
        <w:rPr>
          <w:rFonts w:eastAsia="Times New Roman"/>
          <w:bCs/>
        </w:rPr>
        <w:t xml:space="preserve"> для оборудования объектов».</w:t>
      </w:r>
    </w:p>
    <w:p w:rsidR="00FA2B1F" w:rsidRDefault="003965D7" w:rsidP="00FA2B1F">
      <w:pPr>
        <w:widowControl w:val="0"/>
        <w:ind w:firstLine="720"/>
        <w:contextualSpacing/>
        <w:rPr>
          <w:rFonts w:eastAsia="Times New Roman"/>
          <w:bCs/>
          <w:snapToGrid w:val="0"/>
        </w:rPr>
      </w:pPr>
      <w:r>
        <w:rPr>
          <w:rFonts w:eastAsia="Times New Roman"/>
        </w:rPr>
        <w:t>4.</w:t>
      </w:r>
      <w:r w:rsidR="00D214BC">
        <w:rPr>
          <w:rFonts w:eastAsia="Times New Roman"/>
        </w:rPr>
        <w:t>3</w:t>
      </w:r>
      <w:r w:rsidR="00CE2922" w:rsidRPr="00984CB2">
        <w:rPr>
          <w:rFonts w:eastAsia="Times New Roman"/>
        </w:rPr>
        <w:t xml:space="preserve">. </w:t>
      </w:r>
      <w:r w:rsidR="00FA2B1F">
        <w:rPr>
          <w:rFonts w:eastAsia="Times New Roman"/>
          <w:bCs/>
          <w:snapToGrid w:val="0"/>
        </w:rPr>
        <w:t>Федеральный з</w:t>
      </w:r>
      <w:r w:rsidR="00FA2B1F" w:rsidRPr="00FA2B1F">
        <w:rPr>
          <w:rFonts w:eastAsia="Times New Roman"/>
          <w:bCs/>
          <w:snapToGrid w:val="0"/>
        </w:rPr>
        <w:t>акон</w:t>
      </w:r>
      <w:r w:rsidR="00FA2B1F">
        <w:rPr>
          <w:rFonts w:eastAsia="Times New Roman"/>
          <w:bCs/>
          <w:snapToGrid w:val="0"/>
        </w:rPr>
        <w:t xml:space="preserve"> от </w:t>
      </w:r>
      <w:r w:rsidR="00FA2B1F" w:rsidRPr="00FA2B1F">
        <w:rPr>
          <w:rFonts w:eastAsia="Times New Roman"/>
          <w:bCs/>
          <w:snapToGrid w:val="0"/>
        </w:rPr>
        <w:t>14 апреля 1999 года N 77-ФЗ</w:t>
      </w:r>
      <w:r w:rsidR="00FA2B1F">
        <w:rPr>
          <w:rFonts w:eastAsia="Times New Roman"/>
          <w:bCs/>
          <w:snapToGrid w:val="0"/>
        </w:rPr>
        <w:t xml:space="preserve"> «О </w:t>
      </w:r>
      <w:r w:rsidR="00FA2B1F" w:rsidRPr="00FA2B1F">
        <w:rPr>
          <w:rFonts w:eastAsia="Times New Roman"/>
          <w:bCs/>
          <w:snapToGrid w:val="0"/>
        </w:rPr>
        <w:t xml:space="preserve"> ведомственной охране</w:t>
      </w:r>
      <w:r w:rsidR="00FA2B1F">
        <w:rPr>
          <w:rFonts w:eastAsia="Times New Roman"/>
          <w:bCs/>
          <w:snapToGrid w:val="0"/>
        </w:rPr>
        <w:t>».</w:t>
      </w:r>
    </w:p>
    <w:p w:rsidR="00FA2B1F" w:rsidRPr="00FA2B1F" w:rsidRDefault="003965D7" w:rsidP="00FA2B1F">
      <w:pPr>
        <w:widowControl w:val="0"/>
        <w:ind w:firstLine="720"/>
        <w:contextualSpacing/>
        <w:rPr>
          <w:rFonts w:eastAsia="Times New Roman"/>
          <w:bCs/>
          <w:snapToGrid w:val="0"/>
        </w:rPr>
      </w:pPr>
      <w:r>
        <w:rPr>
          <w:rFonts w:eastAsia="Times New Roman"/>
          <w:bCs/>
          <w:snapToGrid w:val="0"/>
        </w:rPr>
        <w:t>4</w:t>
      </w:r>
      <w:r w:rsidR="00FA2B1F">
        <w:rPr>
          <w:rFonts w:eastAsia="Times New Roman"/>
          <w:bCs/>
          <w:snapToGrid w:val="0"/>
        </w:rPr>
        <w:t>.</w:t>
      </w:r>
      <w:r w:rsidR="00D214BC">
        <w:rPr>
          <w:rFonts w:eastAsia="Times New Roman"/>
          <w:bCs/>
          <w:snapToGrid w:val="0"/>
        </w:rPr>
        <w:t>4</w:t>
      </w:r>
      <w:r w:rsidR="00FA2B1F">
        <w:rPr>
          <w:rFonts w:eastAsia="Times New Roman"/>
          <w:bCs/>
          <w:snapToGrid w:val="0"/>
        </w:rPr>
        <w:t xml:space="preserve">. </w:t>
      </w:r>
      <w:r w:rsidR="00FA2B1F" w:rsidRPr="00984CB2">
        <w:rPr>
          <w:rFonts w:eastAsia="Times New Roman"/>
          <w:bCs/>
          <w:snapToGrid w:val="0"/>
        </w:rPr>
        <w:t xml:space="preserve">Приказ МВД России от </w:t>
      </w:r>
      <w:r w:rsidR="00FA2B1F" w:rsidRPr="00FA2B1F">
        <w:rPr>
          <w:rFonts w:eastAsia="Times New Roman"/>
          <w:bCs/>
          <w:snapToGrid w:val="0"/>
        </w:rPr>
        <w:t xml:space="preserve"> 16 июня 2011 г. № 676 "Об утверждении инструкции по организации </w:t>
      </w:r>
      <w:proofErr w:type="gramStart"/>
      <w:r w:rsidR="00FA2B1F" w:rsidRPr="00FA2B1F">
        <w:rPr>
          <w:rFonts w:eastAsia="Times New Roman"/>
          <w:bCs/>
          <w:snapToGrid w:val="0"/>
        </w:rPr>
        <w:t>работы пунктов централизованной охраны подразделений вневедомственной охраны</w:t>
      </w:r>
      <w:proofErr w:type="gramEnd"/>
      <w:r w:rsidR="00FA2B1F">
        <w:rPr>
          <w:rFonts w:eastAsia="Times New Roman"/>
          <w:bCs/>
          <w:snapToGrid w:val="0"/>
        </w:rPr>
        <w:t>».</w:t>
      </w:r>
    </w:p>
    <w:p w:rsidR="00CE2922" w:rsidRPr="00984CB2" w:rsidRDefault="00CE2922" w:rsidP="00CE2922">
      <w:pPr>
        <w:widowControl w:val="0"/>
        <w:ind w:firstLine="720"/>
        <w:contextualSpacing/>
        <w:rPr>
          <w:rFonts w:eastAsia="Times New Roman"/>
        </w:rPr>
      </w:pPr>
    </w:p>
    <w:p w:rsidR="00CE2922" w:rsidRPr="00CE2922" w:rsidRDefault="00CE2922" w:rsidP="00CE2922">
      <w:pPr>
        <w:ind w:right="-365"/>
        <w:rPr>
          <w:rFonts w:eastAsia="Times New Roman"/>
        </w:rPr>
      </w:pPr>
      <w:r>
        <w:rPr>
          <w:rFonts w:eastAsia="Times New Roman"/>
          <w:b/>
        </w:rPr>
        <w:tab/>
      </w:r>
      <w:r w:rsidR="003965D7">
        <w:rPr>
          <w:rFonts w:eastAsia="Times New Roman"/>
          <w:b/>
        </w:rPr>
        <w:t>5</w:t>
      </w:r>
      <w:r>
        <w:rPr>
          <w:rFonts w:eastAsia="Times New Roman"/>
          <w:b/>
        </w:rPr>
        <w:t xml:space="preserve">. </w:t>
      </w:r>
      <w:r w:rsidRPr="00CE2922">
        <w:rPr>
          <w:rFonts w:eastAsia="Times New Roman"/>
          <w:b/>
        </w:rPr>
        <w:t xml:space="preserve">Основание необходимости проведения работ. </w:t>
      </w:r>
    </w:p>
    <w:p w:rsidR="00F2520C" w:rsidRPr="00F2520C" w:rsidRDefault="003965D7" w:rsidP="00F2520C">
      <w:pPr>
        <w:ind w:right="-16" w:firstLine="720"/>
        <w:rPr>
          <w:rFonts w:eastAsia="Times New Roman"/>
        </w:rPr>
      </w:pPr>
      <w:r>
        <w:rPr>
          <w:rFonts w:eastAsia="Times New Roman"/>
        </w:rPr>
        <w:t xml:space="preserve">5.1. </w:t>
      </w:r>
      <w:r w:rsidR="00F2520C" w:rsidRPr="00F2520C">
        <w:rPr>
          <w:rFonts w:eastAsia="Times New Roman"/>
        </w:rPr>
        <w:t>Осуществление организационно-технических мероприятий планово-профилактического характера по поддержанию комплекса технических средств охраны 16 подстанций в состоянии, соответствующем требованиям технической документации  в течение всего срока эксплуатации.</w:t>
      </w:r>
    </w:p>
    <w:p w:rsidR="00CE2922" w:rsidRPr="00CE2922" w:rsidRDefault="00CE2922" w:rsidP="00CE2922">
      <w:pPr>
        <w:tabs>
          <w:tab w:val="left" w:pos="0"/>
        </w:tabs>
        <w:ind w:right="-30" w:firstLine="720"/>
        <w:rPr>
          <w:rFonts w:eastAsia="Times New Roman"/>
        </w:rPr>
      </w:pPr>
    </w:p>
    <w:p w:rsidR="00CE2922" w:rsidRPr="003965D7" w:rsidRDefault="00CE2922" w:rsidP="003965D7">
      <w:pPr>
        <w:pStyle w:val="ac"/>
        <w:numPr>
          <w:ilvl w:val="0"/>
          <w:numId w:val="14"/>
        </w:numPr>
        <w:ind w:right="-30"/>
        <w:jc w:val="left"/>
        <w:rPr>
          <w:rFonts w:eastAsia="Times New Roman"/>
          <w:b/>
        </w:rPr>
      </w:pPr>
      <w:r w:rsidRPr="003965D7">
        <w:rPr>
          <w:rFonts w:eastAsia="Times New Roman"/>
          <w:b/>
        </w:rPr>
        <w:t xml:space="preserve">Предмет  работ. </w:t>
      </w:r>
    </w:p>
    <w:p w:rsidR="00F2520C" w:rsidRDefault="00F2520C" w:rsidP="00F2520C">
      <w:pPr>
        <w:tabs>
          <w:tab w:val="num" w:pos="0"/>
        </w:tabs>
      </w:pPr>
      <w:r w:rsidRPr="003965D7">
        <w:tab/>
      </w:r>
      <w:r w:rsidR="003965D7">
        <w:t>6</w:t>
      </w:r>
      <w:r>
        <w:t xml:space="preserve">.1. </w:t>
      </w:r>
      <w:r w:rsidRPr="00337176">
        <w:t xml:space="preserve">Техническое  обслуживание </w:t>
      </w:r>
      <w:r>
        <w:t xml:space="preserve">комплекса </w:t>
      </w:r>
      <w:r w:rsidRPr="00337176">
        <w:t xml:space="preserve">исправных и работоспособных </w:t>
      </w:r>
      <w:r>
        <w:t xml:space="preserve">технических средств охраны, установленных на 16 подстанциях </w:t>
      </w:r>
      <w:r w:rsidRPr="00337176">
        <w:t>СП «</w:t>
      </w:r>
      <w:r>
        <w:t>Северные</w:t>
      </w:r>
      <w:r w:rsidRPr="00337176">
        <w:t xml:space="preserve"> электрические сети»</w:t>
      </w:r>
      <w:r w:rsidRPr="0099648D">
        <w:rPr>
          <w:b/>
          <w:i/>
        </w:rPr>
        <w:t xml:space="preserve"> </w:t>
      </w:r>
      <w:r>
        <w:t xml:space="preserve">филиала </w:t>
      </w:r>
      <w:r w:rsidRPr="0099648D">
        <w:t>АО «ДРСК» «Хабаровские электрические сети»</w:t>
      </w:r>
      <w:r w:rsidR="006F3923">
        <w:t xml:space="preserve">, </w:t>
      </w:r>
      <w:r w:rsidR="00191F17">
        <w:t>выведенных для контроля</w:t>
      </w:r>
      <w:r w:rsidR="006F3923">
        <w:t xml:space="preserve"> на пульт централизованного  наблюдения УВО по г. Комсомольск-на-Амуре</w:t>
      </w:r>
      <w:r>
        <w:t>.</w:t>
      </w:r>
    </w:p>
    <w:p w:rsidR="00F2520C" w:rsidRDefault="00F2520C" w:rsidP="00F2520C">
      <w:r>
        <w:tab/>
      </w:r>
      <w:r w:rsidR="003965D7">
        <w:t>6</w:t>
      </w:r>
      <w:r>
        <w:t>.2. Перечень подстанций, передаваемых на  техническое обслуживание:</w:t>
      </w:r>
    </w:p>
    <w:p w:rsidR="00F2520C" w:rsidRDefault="00F2520C" w:rsidP="00F2520C"/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2587"/>
        <w:gridCol w:w="2700"/>
        <w:gridCol w:w="3369"/>
      </w:tblGrid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E2922">
              <w:rPr>
                <w:rFonts w:eastAsia="Times New Roman"/>
                <w:sz w:val="20"/>
                <w:szCs w:val="20"/>
              </w:rPr>
              <w:t xml:space="preserve">№ </w:t>
            </w:r>
            <w:proofErr w:type="gramStart"/>
            <w:r w:rsidRPr="00CE2922">
              <w:rPr>
                <w:rFonts w:eastAsia="Times New Roman"/>
                <w:sz w:val="20"/>
                <w:szCs w:val="20"/>
              </w:rPr>
              <w:t>п</w:t>
            </w:r>
            <w:proofErr w:type="gramEnd"/>
            <w:r w:rsidRPr="00CE2922">
              <w:rPr>
                <w:rFonts w:eastAsia="Times New Roman"/>
                <w:sz w:val="20"/>
                <w:szCs w:val="20"/>
              </w:rPr>
              <w:t>/п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E2922">
              <w:rPr>
                <w:rFonts w:eastAsia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CE2922">
              <w:rPr>
                <w:rFonts w:eastAsia="Times New Roman"/>
                <w:sz w:val="20"/>
                <w:szCs w:val="20"/>
              </w:rPr>
              <w:t>эл</w:t>
            </w:r>
            <w:proofErr w:type="gramStart"/>
            <w:r w:rsidRPr="00CE2922">
              <w:rPr>
                <w:rFonts w:eastAsia="Times New Roman"/>
                <w:sz w:val="20"/>
                <w:szCs w:val="20"/>
              </w:rPr>
              <w:t>.п</w:t>
            </w:r>
            <w:proofErr w:type="gramEnd"/>
            <w:r w:rsidRPr="00CE2922">
              <w:rPr>
                <w:rFonts w:eastAsia="Times New Roman"/>
                <w:sz w:val="20"/>
                <w:szCs w:val="20"/>
              </w:rPr>
              <w:t>одстанция</w:t>
            </w:r>
            <w:proofErr w:type="spellEnd"/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E2922">
              <w:rPr>
                <w:rFonts w:eastAsia="Times New Roman"/>
                <w:sz w:val="20"/>
                <w:szCs w:val="20"/>
              </w:rPr>
              <w:t>Инвентарный номер, наименование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E2922">
              <w:rPr>
                <w:rFonts w:eastAsia="Times New Roman"/>
                <w:sz w:val="20"/>
                <w:szCs w:val="20"/>
              </w:rPr>
              <w:t>Адрес объекта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"ЭТЗ"</w:t>
            </w:r>
            <w:r w:rsidRPr="00CE2922">
              <w:rPr>
                <w:rFonts w:eastAsia="Times New Roman"/>
                <w:sz w:val="24"/>
                <w:szCs w:val="24"/>
              </w:rPr>
              <w:t xml:space="preserve">,  35/6 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НВ033399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Комсомольское шоссе,1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2.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"Объект-10" ,  </w:t>
            </w:r>
            <w:r w:rsidRPr="00CE2922">
              <w:rPr>
                <w:rFonts w:eastAsia="Times New Roman"/>
                <w:sz w:val="24"/>
                <w:szCs w:val="24"/>
              </w:rPr>
              <w:t xml:space="preserve">35/6 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Инв. № НВ033398 </w:t>
            </w:r>
            <w:r w:rsidRPr="00CE2922">
              <w:rPr>
                <w:rFonts w:eastAsia="Times New Roman"/>
                <w:sz w:val="24"/>
                <w:szCs w:val="24"/>
              </w:rPr>
              <w:lastRenderedPageBreak/>
              <w:t>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lastRenderedPageBreak/>
              <w:t xml:space="preserve">г. Комсомольск-на-Амуре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lastRenderedPageBreak/>
              <w:t>пос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.Ч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каловский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>, Северное шоссе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lastRenderedPageBreak/>
              <w:t>3.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"Западная",  </w:t>
            </w:r>
            <w:r w:rsidRPr="00CE2922">
              <w:rPr>
                <w:rFonts w:eastAsia="Times New Roman"/>
                <w:sz w:val="24"/>
                <w:szCs w:val="24"/>
              </w:rPr>
              <w:t xml:space="preserve">35/6 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НВ033397 «Охранная сигнализация»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Комсомольск-на-Амуре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ул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.С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еверное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 xml:space="preserve"> шоссе,48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4.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"Привокзальная"</w:t>
            </w:r>
            <w:r w:rsidRPr="00CE2922">
              <w:rPr>
                <w:rFonts w:eastAsia="Times New Roman"/>
                <w:sz w:val="24"/>
                <w:szCs w:val="24"/>
              </w:rPr>
              <w:t>,    110/6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НВ033396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Магистральное шоссе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5.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 "</w:t>
            </w: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Городская"</w:t>
            </w:r>
            <w:r w:rsidRPr="00CE2922">
              <w:rPr>
                <w:rFonts w:eastAsia="Times New Roman"/>
                <w:sz w:val="24"/>
                <w:szCs w:val="24"/>
              </w:rPr>
              <w:t>,   35/6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инв.№ НВ033395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ул. Комсомольская, 49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6.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"ЛПБ",     </w:t>
            </w:r>
            <w:r w:rsidRPr="00CE2922">
              <w:rPr>
                <w:rFonts w:eastAsia="Times New Roman"/>
                <w:sz w:val="24"/>
                <w:szCs w:val="24"/>
              </w:rPr>
              <w:t>35/6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НВ033394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г. Комсомольск-на-Амуре ул.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Хорпинское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 xml:space="preserve"> шоссе, 15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7.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"ТН",  </w:t>
            </w:r>
            <w:r w:rsidRPr="00CE2922">
              <w:rPr>
                <w:rFonts w:eastAsia="Times New Roman"/>
                <w:sz w:val="24"/>
                <w:szCs w:val="24"/>
              </w:rPr>
              <w:t>35/6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НВ033393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ул. Совхозная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8.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"Красная"</w:t>
            </w:r>
            <w:r w:rsidRPr="00CE2922">
              <w:rPr>
                <w:rFonts w:eastAsia="Times New Roman"/>
                <w:sz w:val="24"/>
                <w:szCs w:val="24"/>
              </w:rPr>
              <w:t xml:space="preserve">,   35/6 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 № НВ033392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ул. Красная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9.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"Береговая"</w:t>
            </w:r>
            <w:r w:rsidRPr="00CE2922">
              <w:rPr>
                <w:rFonts w:eastAsia="Times New Roman"/>
                <w:sz w:val="24"/>
                <w:szCs w:val="24"/>
              </w:rPr>
              <w:t xml:space="preserve">,    110/6  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НВ033391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ул. Дзержинского, 33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10.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 "</w:t>
            </w: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ЦОФ"</w:t>
            </w:r>
            <w:r w:rsidRPr="00CE2922">
              <w:rPr>
                <w:rFonts w:eastAsia="Times New Roman"/>
                <w:sz w:val="24"/>
                <w:szCs w:val="24"/>
              </w:rPr>
              <w:t>,   110/6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НВ033401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 Хабаровский край Солнечный район, в 100м от центральной обогатительной фабрики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11.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 "</w:t>
            </w: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Горная"</w:t>
            </w:r>
            <w:r w:rsidRPr="00CE2922">
              <w:rPr>
                <w:rFonts w:eastAsia="Times New Roman"/>
                <w:sz w:val="24"/>
                <w:szCs w:val="24"/>
              </w:rPr>
              <w:t xml:space="preserve">,   110/6 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НВ033400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Хабаровский край Солнечный район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пос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.Г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орный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>, в 300м от горно-обогатительной фабрики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12.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"Ручей",  </w:t>
            </w:r>
            <w:r w:rsidRPr="00CE2922">
              <w:rPr>
                <w:rFonts w:eastAsia="Times New Roman"/>
                <w:sz w:val="24"/>
                <w:szCs w:val="24"/>
              </w:rPr>
              <w:t>110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НВ033386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Хабаровский край Солнечный район </w:t>
            </w:r>
            <w:smartTag w:uri="urn:schemas-microsoft-com:office:smarttags" w:element="metricconverter">
              <w:smartTagPr>
                <w:attr w:name="ProductID" w:val="6,5 км"/>
              </w:smartTagPr>
              <w:r w:rsidRPr="00CE2922">
                <w:rPr>
                  <w:rFonts w:eastAsia="Times New Roman"/>
                  <w:sz w:val="24"/>
                  <w:szCs w:val="24"/>
                </w:rPr>
                <w:t>6,5 км</w:t>
              </w:r>
            </w:smartTag>
            <w:r w:rsidRPr="00CE2922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по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 xml:space="preserve"> а/трассе Солнечный-Комсомольск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13.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</w:t>
            </w:r>
            <w:proofErr w:type="spellStart"/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Хурба</w:t>
            </w:r>
            <w:proofErr w:type="spellEnd"/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</w:t>
            </w:r>
            <w:r w:rsidRPr="00CE2922">
              <w:rPr>
                <w:rFonts w:eastAsia="Times New Roman"/>
                <w:sz w:val="24"/>
                <w:szCs w:val="24"/>
              </w:rPr>
              <w:t>,  110/35/6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НВ033390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Хабаровский край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пос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.Х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урба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 xml:space="preserve"> ул. Дачная,41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14.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"Северная"</w:t>
            </w:r>
            <w:r w:rsidRPr="00CE2922">
              <w:rPr>
                <w:rFonts w:eastAsia="Times New Roman"/>
                <w:sz w:val="24"/>
                <w:szCs w:val="24"/>
              </w:rPr>
              <w:t>,    110/35/6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НВ033389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г. Комсомольск-на-Амуре,  юго-восточнее квартала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им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опова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>, радиоцентр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15.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"Б",   </w:t>
            </w:r>
            <w:r w:rsidRPr="00CE2922">
              <w:rPr>
                <w:rFonts w:eastAsia="Times New Roman"/>
                <w:sz w:val="24"/>
                <w:szCs w:val="24"/>
              </w:rPr>
              <w:t xml:space="preserve">  35/6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НВ033387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 xml:space="preserve">г. Комсомольск-на-Амуре </w:t>
            </w:r>
            <w:proofErr w:type="spellStart"/>
            <w:r w:rsidRPr="00CE2922">
              <w:rPr>
                <w:rFonts w:eastAsia="Times New Roman"/>
                <w:sz w:val="24"/>
                <w:szCs w:val="24"/>
              </w:rPr>
              <w:t>ул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.К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ультурная</w:t>
            </w:r>
            <w:proofErr w:type="spellEnd"/>
            <w:r w:rsidRPr="00CE2922">
              <w:rPr>
                <w:rFonts w:eastAsia="Times New Roman"/>
                <w:sz w:val="24"/>
                <w:szCs w:val="24"/>
              </w:rPr>
              <w:t>. 19</w:t>
            </w:r>
          </w:p>
        </w:tc>
      </w:tr>
      <w:tr w:rsidR="00F2520C" w:rsidRPr="00CE2922" w:rsidTr="00155ECA">
        <w:tc>
          <w:tcPr>
            <w:tcW w:w="761" w:type="dxa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</w:rPr>
            </w:pPr>
            <w:r w:rsidRPr="00CE2922">
              <w:rPr>
                <w:rFonts w:eastAsia="Times New Roman"/>
              </w:rPr>
              <w:t>16.</w:t>
            </w:r>
          </w:p>
        </w:tc>
        <w:tc>
          <w:tcPr>
            <w:tcW w:w="2587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CE2922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"Байкальская",  </w:t>
            </w:r>
            <w:r w:rsidRPr="00CE2922">
              <w:rPr>
                <w:rFonts w:eastAsia="Times New Roman"/>
                <w:sz w:val="24"/>
                <w:szCs w:val="24"/>
              </w:rPr>
              <w:t xml:space="preserve"> 110/35/6  </w:t>
            </w:r>
          </w:p>
        </w:tc>
        <w:tc>
          <w:tcPr>
            <w:tcW w:w="2700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Инв. № НВ033388 "Охранная сигнализация"</w:t>
            </w:r>
          </w:p>
        </w:tc>
        <w:tc>
          <w:tcPr>
            <w:tcW w:w="3369" w:type="dxa"/>
            <w:shd w:val="clear" w:color="auto" w:fill="auto"/>
          </w:tcPr>
          <w:p w:rsidR="00F2520C" w:rsidRPr="00CE2922" w:rsidRDefault="00F2520C" w:rsidP="00155E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E2922">
              <w:rPr>
                <w:rFonts w:eastAsia="Times New Roman"/>
                <w:sz w:val="24"/>
                <w:szCs w:val="24"/>
              </w:rPr>
              <w:t>г. Комсомольск-на-Амуре ул</w:t>
            </w:r>
            <w:proofErr w:type="gramStart"/>
            <w:r w:rsidRPr="00CE2922">
              <w:rPr>
                <w:rFonts w:eastAsia="Times New Roman"/>
                <w:sz w:val="24"/>
                <w:szCs w:val="24"/>
              </w:rPr>
              <w:t>.В</w:t>
            </w:r>
            <w:proofErr w:type="gramEnd"/>
            <w:r w:rsidRPr="00CE2922">
              <w:rPr>
                <w:rFonts w:eastAsia="Times New Roman"/>
                <w:sz w:val="24"/>
                <w:szCs w:val="24"/>
              </w:rPr>
              <w:t>одонасосная,43</w:t>
            </w:r>
          </w:p>
        </w:tc>
      </w:tr>
      <w:tr w:rsidR="00F2520C" w:rsidRPr="00CE2922" w:rsidTr="00155ECA">
        <w:tc>
          <w:tcPr>
            <w:tcW w:w="9417" w:type="dxa"/>
            <w:gridSpan w:val="4"/>
            <w:shd w:val="clear" w:color="auto" w:fill="auto"/>
          </w:tcPr>
          <w:p w:rsidR="00F2520C" w:rsidRPr="00CE2922" w:rsidRDefault="00F2520C" w:rsidP="00155ECA">
            <w:pPr>
              <w:jc w:val="left"/>
              <w:rPr>
                <w:rFonts w:eastAsia="Times New Roman"/>
                <w:b/>
                <w:i/>
                <w:sz w:val="24"/>
                <w:szCs w:val="24"/>
              </w:rPr>
            </w:pPr>
            <w:r w:rsidRPr="00CE2922">
              <w:rPr>
                <w:rFonts w:eastAsia="Times New Roman"/>
                <w:b/>
                <w:i/>
                <w:sz w:val="24"/>
                <w:szCs w:val="24"/>
              </w:rPr>
              <w:t xml:space="preserve">                      ИТОГО:  16 объектов</w:t>
            </w:r>
          </w:p>
        </w:tc>
      </w:tr>
    </w:tbl>
    <w:p w:rsidR="00F2520C" w:rsidRDefault="00F2520C" w:rsidP="00F2520C"/>
    <w:p w:rsidR="00F2520C" w:rsidRPr="00491514" w:rsidRDefault="003965D7" w:rsidP="00F2520C">
      <w:pPr>
        <w:pStyle w:val="af2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2520C">
        <w:rPr>
          <w:rFonts w:ascii="Times New Roman" w:hAnsi="Times New Roman" w:cs="Times New Roman"/>
          <w:sz w:val="26"/>
          <w:szCs w:val="26"/>
        </w:rPr>
        <w:t xml:space="preserve">.3. </w:t>
      </w:r>
      <w:r w:rsidR="00F2520C" w:rsidRPr="00491514">
        <w:rPr>
          <w:rFonts w:ascii="Times New Roman" w:hAnsi="Times New Roman" w:cs="Times New Roman"/>
          <w:sz w:val="26"/>
          <w:szCs w:val="26"/>
        </w:rPr>
        <w:t>Сведения</w:t>
      </w:r>
      <w:r w:rsidR="00F2520C">
        <w:rPr>
          <w:rFonts w:ascii="Times New Roman" w:hAnsi="Times New Roman" w:cs="Times New Roman"/>
          <w:sz w:val="26"/>
          <w:szCs w:val="26"/>
        </w:rPr>
        <w:t xml:space="preserve"> </w:t>
      </w:r>
      <w:r w:rsidR="00F2520C" w:rsidRPr="00491514">
        <w:rPr>
          <w:rFonts w:ascii="Times New Roman" w:hAnsi="Times New Roman" w:cs="Times New Roman"/>
          <w:sz w:val="26"/>
          <w:szCs w:val="26"/>
        </w:rPr>
        <w:t xml:space="preserve"> о перечне установленно</w:t>
      </w:r>
      <w:r w:rsidR="006F3923">
        <w:rPr>
          <w:rFonts w:ascii="Times New Roman" w:hAnsi="Times New Roman" w:cs="Times New Roman"/>
          <w:sz w:val="26"/>
          <w:szCs w:val="26"/>
        </w:rPr>
        <w:t xml:space="preserve">го оборудования, его количестве, </w:t>
      </w:r>
      <w:r w:rsidR="00F2520C" w:rsidRPr="00491514">
        <w:rPr>
          <w:rFonts w:ascii="Times New Roman" w:hAnsi="Times New Roman" w:cs="Times New Roman"/>
          <w:sz w:val="26"/>
          <w:szCs w:val="26"/>
        </w:rPr>
        <w:t xml:space="preserve"> носят конфиденциальный  характер, и не подлежат разглашению третьим лицам, не связанным с охраной «Объекта», эксплуатацией и обслуживанием «Комплекса».  </w:t>
      </w:r>
    </w:p>
    <w:p w:rsidR="00F2520C" w:rsidRPr="00491514" w:rsidRDefault="003965D7" w:rsidP="00F2520C">
      <w:pPr>
        <w:pStyle w:val="af2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F2520C">
        <w:rPr>
          <w:rFonts w:ascii="Times New Roman" w:hAnsi="Times New Roman" w:cs="Times New Roman"/>
          <w:sz w:val="26"/>
          <w:szCs w:val="26"/>
        </w:rPr>
        <w:t xml:space="preserve">.4. </w:t>
      </w:r>
      <w:proofErr w:type="gramStart"/>
      <w:r w:rsidR="00F2520C" w:rsidRPr="00491514">
        <w:rPr>
          <w:rFonts w:ascii="Times New Roman" w:hAnsi="Times New Roman" w:cs="Times New Roman"/>
          <w:sz w:val="26"/>
          <w:szCs w:val="26"/>
        </w:rPr>
        <w:t>Доступ к данным сведениям ограничивается «</w:t>
      </w:r>
      <w:r w:rsidR="006F3923" w:rsidRPr="00491514">
        <w:rPr>
          <w:rFonts w:ascii="Times New Roman" w:hAnsi="Times New Roman" w:cs="Times New Roman"/>
          <w:sz w:val="26"/>
          <w:szCs w:val="26"/>
        </w:rPr>
        <w:t>Заказч</w:t>
      </w:r>
      <w:r w:rsidR="006F3923">
        <w:rPr>
          <w:rFonts w:ascii="Times New Roman" w:hAnsi="Times New Roman" w:cs="Times New Roman"/>
          <w:sz w:val="26"/>
          <w:szCs w:val="26"/>
        </w:rPr>
        <w:t>и</w:t>
      </w:r>
      <w:r w:rsidR="006F3923" w:rsidRPr="00491514">
        <w:rPr>
          <w:rFonts w:ascii="Times New Roman" w:hAnsi="Times New Roman" w:cs="Times New Roman"/>
          <w:sz w:val="26"/>
          <w:szCs w:val="26"/>
        </w:rPr>
        <w:t>ком»</w:t>
      </w:r>
      <w:r w:rsidR="006F3923">
        <w:rPr>
          <w:rFonts w:ascii="Times New Roman" w:hAnsi="Times New Roman" w:cs="Times New Roman"/>
          <w:sz w:val="26"/>
          <w:szCs w:val="26"/>
        </w:rPr>
        <w:t>,</w:t>
      </w:r>
      <w:r w:rsidR="00F2520C" w:rsidRPr="00491514">
        <w:rPr>
          <w:rFonts w:ascii="Times New Roman" w:hAnsi="Times New Roman" w:cs="Times New Roman"/>
          <w:sz w:val="26"/>
          <w:szCs w:val="26"/>
        </w:rPr>
        <w:t xml:space="preserve"> кругом материально-ответственных (доверенных) лиц, отвечающих за безопасность «Объекта» и имеющих в силу трудовых (должностных) обязанностей доступ к установленным на «Объекте» техническим средствам охраны, имеющим право проверять их работоспособность, сдавать  Объект» под охрану (снимать с охраны).</w:t>
      </w:r>
      <w:proofErr w:type="gramEnd"/>
    </w:p>
    <w:p w:rsidR="00CE2922" w:rsidRPr="00CE2922" w:rsidRDefault="00CE2922" w:rsidP="00CE2922">
      <w:pPr>
        <w:jc w:val="left"/>
        <w:rPr>
          <w:rFonts w:eastAsia="Times New Roman"/>
        </w:rPr>
      </w:pPr>
      <w:r w:rsidRPr="00CE2922">
        <w:rPr>
          <w:rFonts w:eastAsia="Times New Roman"/>
        </w:rPr>
        <w:t xml:space="preserve"> </w:t>
      </w:r>
    </w:p>
    <w:p w:rsidR="00684177" w:rsidRPr="00191F17" w:rsidRDefault="00684177" w:rsidP="00932B61">
      <w:pPr>
        <w:pStyle w:val="ac"/>
        <w:numPr>
          <w:ilvl w:val="0"/>
          <w:numId w:val="14"/>
        </w:numPr>
        <w:ind w:right="-365"/>
        <w:jc w:val="left"/>
        <w:rPr>
          <w:rFonts w:eastAsia="Times New Roman"/>
          <w:b/>
        </w:rPr>
      </w:pPr>
      <w:r w:rsidRPr="00191F17">
        <w:rPr>
          <w:rFonts w:eastAsia="Times New Roman"/>
          <w:b/>
        </w:rPr>
        <w:t>Требования к выполнению работ</w:t>
      </w:r>
    </w:p>
    <w:p w:rsidR="006F3923" w:rsidRPr="006F3923" w:rsidRDefault="00932B61" w:rsidP="006F3923">
      <w:pPr>
        <w:ind w:firstLine="567"/>
        <w:rPr>
          <w:rFonts w:eastAsia="Times New Roman"/>
        </w:rPr>
      </w:pPr>
      <w:r>
        <w:rPr>
          <w:rFonts w:eastAsia="Times New Roman"/>
        </w:rPr>
        <w:t>7</w:t>
      </w:r>
      <w:r w:rsidR="006F3923" w:rsidRPr="006F3923">
        <w:rPr>
          <w:rFonts w:eastAsia="Times New Roman"/>
        </w:rPr>
        <w:t>.1. Осуществление плановых регламентных работ, необходимых для содержания установок в исправном рабочем состоянии,</w:t>
      </w:r>
      <w:r w:rsidR="006F3923" w:rsidRPr="006F3923">
        <w:rPr>
          <w:rFonts w:eastAsia="Times New Roman"/>
          <w:bCs/>
        </w:rPr>
        <w:t xml:space="preserve"> в полном объеме </w:t>
      </w:r>
      <w:r w:rsidR="006F3923" w:rsidRPr="006F3923">
        <w:rPr>
          <w:rFonts w:eastAsia="Times New Roman"/>
        </w:rPr>
        <w:t>и с надлежащим качеством.</w:t>
      </w:r>
      <w:r w:rsidR="006F3923" w:rsidRPr="006F3923">
        <w:rPr>
          <w:rFonts w:eastAsia="Times New Roman"/>
        </w:rPr>
        <w:tab/>
      </w:r>
    </w:p>
    <w:p w:rsidR="006F3923" w:rsidRPr="006F3923" w:rsidRDefault="006F3923" w:rsidP="006F3923">
      <w:pPr>
        <w:ind w:firstLine="567"/>
        <w:rPr>
          <w:rFonts w:eastAsia="Times New Roman"/>
        </w:rPr>
      </w:pPr>
      <w:r>
        <w:rPr>
          <w:rFonts w:eastAsia="Times New Roman"/>
        </w:rPr>
        <w:t>6</w:t>
      </w:r>
      <w:r w:rsidRPr="006F3923">
        <w:rPr>
          <w:rFonts w:eastAsia="Times New Roman"/>
        </w:rPr>
        <w:t>.2. Выявление и устранение неисправностей и недостатков в техническом состоянии «комплекса», причин «ложных» его  срабатываний, вызванных сбоями в работе аппаратуры.</w:t>
      </w:r>
    </w:p>
    <w:p w:rsidR="006F3923" w:rsidRPr="006F3923" w:rsidRDefault="006F3923" w:rsidP="006F3923">
      <w:pPr>
        <w:ind w:firstLine="567"/>
        <w:rPr>
          <w:rFonts w:eastAsia="Times New Roman"/>
        </w:rPr>
      </w:pPr>
      <w:r>
        <w:rPr>
          <w:rFonts w:eastAsia="Times New Roman"/>
        </w:rPr>
        <w:t>6</w:t>
      </w:r>
      <w:r w:rsidRPr="006F3923">
        <w:rPr>
          <w:rFonts w:eastAsia="Times New Roman"/>
        </w:rPr>
        <w:t>.3. Восстанавливать работоспособность «Комплекса» в случае его отказа в возможно короткий срок, но не более 24 часов. Обеспечить круглосуточный прием и выполнение заявок от «ЗАКАЗЧИКА» на устранение недостатков и неисправностей «Комплекса».</w:t>
      </w:r>
    </w:p>
    <w:p w:rsidR="006F3923" w:rsidRPr="006F3923" w:rsidRDefault="006F3923" w:rsidP="006F3923">
      <w:pPr>
        <w:ind w:firstLine="567"/>
        <w:rPr>
          <w:rFonts w:eastAsia="Times New Roman"/>
        </w:rPr>
      </w:pPr>
      <w:r>
        <w:rPr>
          <w:rFonts w:eastAsia="Times New Roman"/>
        </w:rPr>
        <w:t>6</w:t>
      </w:r>
      <w:r w:rsidRPr="006F3923">
        <w:rPr>
          <w:rFonts w:eastAsia="Times New Roman"/>
        </w:rPr>
        <w:t xml:space="preserve">.4. </w:t>
      </w:r>
      <w:proofErr w:type="gramStart"/>
      <w:r w:rsidRPr="006F3923">
        <w:rPr>
          <w:rFonts w:eastAsia="Times New Roman"/>
        </w:rPr>
        <w:t>Восстановление работоспособности в случае его отказа в работе (при невозможности включения «комплекса» в режим охраны «объекта», периодических ложных сигналов «тревога», а также сбоев в работе программного обеспечения приборов приемно-контрольных (далее - ППК), путем замены вышедших из рабочего состояния устройств на исправные,  из обменного фонда «исполнителя», оплачиваемых в дальнейшем за счет средств Заказчика.</w:t>
      </w:r>
      <w:proofErr w:type="gramEnd"/>
    </w:p>
    <w:p w:rsidR="006F3923" w:rsidRPr="006F3923" w:rsidRDefault="006F3923" w:rsidP="006F3923">
      <w:pPr>
        <w:ind w:firstLine="567"/>
        <w:rPr>
          <w:rFonts w:eastAsia="Times New Roman"/>
        </w:rPr>
      </w:pPr>
      <w:r>
        <w:rPr>
          <w:rFonts w:eastAsia="Times New Roman"/>
        </w:rPr>
        <w:t>6</w:t>
      </w:r>
      <w:r w:rsidRPr="006F3923">
        <w:rPr>
          <w:rFonts w:eastAsia="Times New Roman"/>
        </w:rPr>
        <w:t xml:space="preserve">.5. Обучить доверенных лиц «ЗАКАЗЧИКА» правилам пользования техническими средствами охраны. </w:t>
      </w:r>
    </w:p>
    <w:p w:rsidR="006F3923" w:rsidRPr="006F3923" w:rsidRDefault="006F3923" w:rsidP="006F3923">
      <w:pPr>
        <w:ind w:firstLine="567"/>
        <w:rPr>
          <w:rFonts w:eastAsia="Times New Roman"/>
        </w:rPr>
      </w:pPr>
      <w:r>
        <w:rPr>
          <w:rFonts w:eastAsia="Times New Roman"/>
        </w:rPr>
        <w:t>6</w:t>
      </w:r>
      <w:r w:rsidRPr="006F3923">
        <w:rPr>
          <w:rFonts w:eastAsia="Times New Roman"/>
        </w:rPr>
        <w:t xml:space="preserve">.6.  Исполнитель несет ответственность за качество выполненных работ.  </w:t>
      </w:r>
    </w:p>
    <w:p w:rsidR="006F3923" w:rsidRPr="006F3923" w:rsidRDefault="006F3923" w:rsidP="006F3923">
      <w:pPr>
        <w:ind w:firstLine="567"/>
        <w:rPr>
          <w:rFonts w:eastAsia="Times New Roman"/>
        </w:rPr>
      </w:pPr>
      <w:r>
        <w:rPr>
          <w:rFonts w:eastAsia="Times New Roman"/>
        </w:rPr>
        <w:t>6</w:t>
      </w:r>
      <w:r w:rsidRPr="006F3923">
        <w:rPr>
          <w:rFonts w:eastAsia="Times New Roman"/>
        </w:rPr>
        <w:t>.7. Осуществлять техническое  обслуживание «Комплекса» своими контрольно-измерительными приборами, инструментами и расходными материалами, без привлечения субподрядчика.</w:t>
      </w:r>
    </w:p>
    <w:p w:rsidR="006F3923" w:rsidRPr="006F3923" w:rsidRDefault="006F3923" w:rsidP="006F3923">
      <w:pPr>
        <w:ind w:firstLine="567"/>
        <w:rPr>
          <w:rFonts w:eastAsia="Times New Roman"/>
        </w:rPr>
      </w:pPr>
      <w:r>
        <w:rPr>
          <w:rFonts w:eastAsia="Times New Roman"/>
        </w:rPr>
        <w:t>6</w:t>
      </w:r>
      <w:r w:rsidRPr="006F3923">
        <w:rPr>
          <w:rFonts w:eastAsia="Times New Roman"/>
        </w:rPr>
        <w:t xml:space="preserve">.8. Работы производятся на действующих </w:t>
      </w:r>
      <w:proofErr w:type="spellStart"/>
      <w:r w:rsidRPr="006F3923">
        <w:rPr>
          <w:rFonts w:eastAsia="Times New Roman"/>
        </w:rPr>
        <w:t>энергообъектах</w:t>
      </w:r>
      <w:proofErr w:type="spellEnd"/>
      <w:r w:rsidRPr="006F3923">
        <w:rPr>
          <w:rFonts w:eastAsia="Times New Roman"/>
        </w:rPr>
        <w:t>, вследствие чего «Исполнителю»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по ПОТРМ-016-2001.</w:t>
      </w:r>
    </w:p>
    <w:p w:rsidR="006F3923" w:rsidRPr="006F3923" w:rsidRDefault="006F3923" w:rsidP="006F3923">
      <w:pPr>
        <w:ind w:firstLine="567"/>
        <w:rPr>
          <w:rFonts w:eastAsia="Times New Roman"/>
        </w:rPr>
      </w:pPr>
    </w:p>
    <w:p w:rsidR="006F3923" w:rsidRPr="004A7FBE" w:rsidRDefault="006F3923" w:rsidP="004A7FBE">
      <w:pPr>
        <w:pStyle w:val="ac"/>
        <w:numPr>
          <w:ilvl w:val="0"/>
          <w:numId w:val="14"/>
        </w:numPr>
        <w:rPr>
          <w:rFonts w:eastAsia="Times New Roman"/>
          <w:b/>
        </w:rPr>
      </w:pPr>
      <w:r w:rsidRPr="004A7FBE">
        <w:rPr>
          <w:rFonts w:eastAsia="Times New Roman"/>
          <w:b/>
        </w:rPr>
        <w:t>Приемка выполнения работ.</w:t>
      </w:r>
    </w:p>
    <w:p w:rsidR="004A7FBE" w:rsidRPr="004A7FBE" w:rsidRDefault="004A7FBE" w:rsidP="004A7FBE">
      <w:pPr>
        <w:pStyle w:val="ac"/>
        <w:ind w:left="1080"/>
        <w:rPr>
          <w:rFonts w:eastAsia="Times New Roman"/>
          <w:b/>
        </w:rPr>
      </w:pPr>
    </w:p>
    <w:p w:rsidR="006F3923" w:rsidRPr="006F3923" w:rsidRDefault="00932B61" w:rsidP="006F3923">
      <w:pPr>
        <w:ind w:firstLine="567"/>
        <w:rPr>
          <w:rFonts w:eastAsia="Times New Roman"/>
        </w:rPr>
      </w:pPr>
      <w:r>
        <w:rPr>
          <w:rFonts w:eastAsia="Times New Roman"/>
        </w:rPr>
        <w:t>8</w:t>
      </w:r>
      <w:r w:rsidR="006F3923" w:rsidRPr="006F3923">
        <w:rPr>
          <w:rFonts w:eastAsia="Times New Roman"/>
        </w:rPr>
        <w:t xml:space="preserve">.1. </w:t>
      </w:r>
      <w:proofErr w:type="gramStart"/>
      <w:r w:rsidR="006F3923" w:rsidRPr="006F3923">
        <w:rPr>
          <w:rFonts w:eastAsia="Times New Roman"/>
        </w:rPr>
        <w:t>Приемка объемов выполненных работ производится по факту выполнения работ в соответствие с требованиями Постановления Российского статистического агентства от 11.11.1999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Постановления Правительства Российской Федерации от 26.12.2011 № 1137 «О формах и правилах заполнения (ведения) документов, применяемых при расчетах по налогу на добавленную стоимость».</w:t>
      </w:r>
      <w:proofErr w:type="gramEnd"/>
    </w:p>
    <w:p w:rsidR="006F3923" w:rsidRPr="006F3923" w:rsidRDefault="00932B61" w:rsidP="006F3923">
      <w:pPr>
        <w:ind w:firstLine="567"/>
        <w:rPr>
          <w:rFonts w:eastAsia="Times New Roman"/>
        </w:rPr>
      </w:pPr>
      <w:r>
        <w:rPr>
          <w:rFonts w:eastAsia="Times New Roman"/>
        </w:rPr>
        <w:t>8</w:t>
      </w:r>
      <w:r w:rsidR="006F3923" w:rsidRPr="006F3923">
        <w:rPr>
          <w:rFonts w:eastAsia="Times New Roman"/>
        </w:rPr>
        <w:t>.2. Ответственные лица от «Исполнителя», участвующие в техническом обслуживании,    представляют ответственному за  системы  ИТСО  представителю Заказчика информацию о выполнении работ по техническому обслуживанию.</w:t>
      </w:r>
    </w:p>
    <w:p w:rsidR="006F3923" w:rsidRPr="006F3923" w:rsidRDefault="00932B61" w:rsidP="006F3923">
      <w:pPr>
        <w:ind w:firstLine="567"/>
        <w:rPr>
          <w:rFonts w:eastAsia="Times New Roman"/>
        </w:rPr>
      </w:pPr>
      <w:r>
        <w:rPr>
          <w:rFonts w:eastAsia="Times New Roman"/>
        </w:rPr>
        <w:t>8</w:t>
      </w:r>
      <w:r w:rsidR="006F3923" w:rsidRPr="006F3923">
        <w:rPr>
          <w:rFonts w:eastAsia="Times New Roman"/>
        </w:rPr>
        <w:t>.3. Представитель «Заказчика»:</w:t>
      </w:r>
    </w:p>
    <w:p w:rsidR="006F3923" w:rsidRPr="006F3923" w:rsidRDefault="00932B61" w:rsidP="006F3923">
      <w:pPr>
        <w:ind w:firstLine="567"/>
        <w:rPr>
          <w:rFonts w:eastAsia="Times New Roman"/>
        </w:rPr>
      </w:pPr>
      <w:r>
        <w:rPr>
          <w:rFonts w:eastAsia="Times New Roman"/>
        </w:rPr>
        <w:lastRenderedPageBreak/>
        <w:t>8</w:t>
      </w:r>
      <w:r w:rsidR="006F3923" w:rsidRPr="006F3923">
        <w:rPr>
          <w:rFonts w:eastAsia="Times New Roman"/>
        </w:rPr>
        <w:t>.3.1. Осуществляет контроль качества выполняемых работ, проверяет соблюдение технологической дисциплины при производстве работ.</w:t>
      </w:r>
    </w:p>
    <w:p w:rsidR="006F3923" w:rsidRPr="006F3923" w:rsidRDefault="00932B61" w:rsidP="006F3923">
      <w:pPr>
        <w:ind w:firstLine="567"/>
        <w:rPr>
          <w:rFonts w:eastAsia="Times New Roman"/>
        </w:rPr>
      </w:pPr>
      <w:r>
        <w:rPr>
          <w:rFonts w:eastAsia="Times New Roman"/>
        </w:rPr>
        <w:t>8</w:t>
      </w:r>
      <w:r w:rsidR="006F3923" w:rsidRPr="006F3923">
        <w:rPr>
          <w:rFonts w:eastAsia="Times New Roman"/>
        </w:rPr>
        <w:t>.3.2. Контролирует выполнение работ по техническому обслуживанию в установленные сроки.</w:t>
      </w:r>
    </w:p>
    <w:p w:rsidR="006F3923" w:rsidRPr="006F3923" w:rsidRDefault="00932B61" w:rsidP="006F3923">
      <w:pPr>
        <w:ind w:firstLine="567"/>
        <w:rPr>
          <w:rFonts w:eastAsia="Times New Roman"/>
        </w:rPr>
      </w:pPr>
      <w:r>
        <w:rPr>
          <w:rFonts w:eastAsia="Times New Roman"/>
        </w:rPr>
        <w:t>8</w:t>
      </w:r>
      <w:r w:rsidR="006F3923" w:rsidRPr="006F3923">
        <w:rPr>
          <w:rFonts w:eastAsia="Times New Roman"/>
        </w:rPr>
        <w:t>.3.3. Согласовывает при необходимости объемы дополнительных работ по результатам осмотра с составлением актов и дефектных ведомостей, заключений о технической непригодности.</w:t>
      </w:r>
    </w:p>
    <w:p w:rsidR="006F3923" w:rsidRPr="006F3923" w:rsidRDefault="00932B61" w:rsidP="006F3923">
      <w:pPr>
        <w:ind w:firstLine="567"/>
        <w:rPr>
          <w:rFonts w:eastAsia="Times New Roman"/>
        </w:rPr>
      </w:pPr>
      <w:r>
        <w:rPr>
          <w:rFonts w:eastAsia="Times New Roman"/>
        </w:rPr>
        <w:t>8</w:t>
      </w:r>
      <w:r w:rsidR="006F3923" w:rsidRPr="006F3923">
        <w:rPr>
          <w:rFonts w:eastAsia="Times New Roman"/>
        </w:rPr>
        <w:t>.3.4. Осуществляет приемку выполненных работ.</w:t>
      </w:r>
    </w:p>
    <w:p w:rsidR="006F3923" w:rsidRPr="006F3923" w:rsidRDefault="006F3923" w:rsidP="006F3923">
      <w:pPr>
        <w:ind w:firstLine="567"/>
        <w:rPr>
          <w:rFonts w:eastAsia="Times New Roman"/>
        </w:rPr>
      </w:pPr>
    </w:p>
    <w:p w:rsidR="004A7FBE" w:rsidRDefault="00932B61" w:rsidP="004A7FBE">
      <w:pPr>
        <w:ind w:firstLine="567"/>
        <w:rPr>
          <w:rFonts w:eastAsia="Times New Roman"/>
          <w:b/>
        </w:rPr>
      </w:pPr>
      <w:r>
        <w:rPr>
          <w:rFonts w:eastAsia="Times New Roman"/>
          <w:b/>
        </w:rPr>
        <w:t>9</w:t>
      </w:r>
      <w:r w:rsidR="00CE2922" w:rsidRPr="00CE2922">
        <w:rPr>
          <w:rFonts w:eastAsia="Times New Roman"/>
          <w:b/>
        </w:rPr>
        <w:t>. Ответственность.</w:t>
      </w:r>
    </w:p>
    <w:p w:rsidR="00CE2922" w:rsidRPr="00CE2922" w:rsidRDefault="00932B61" w:rsidP="004A7FBE">
      <w:pPr>
        <w:ind w:firstLine="567"/>
        <w:rPr>
          <w:rFonts w:eastAsia="Times New Roman"/>
        </w:rPr>
      </w:pPr>
      <w:r>
        <w:rPr>
          <w:rFonts w:eastAsia="Times New Roman"/>
        </w:rPr>
        <w:t>9</w:t>
      </w:r>
      <w:r w:rsidR="00684177">
        <w:rPr>
          <w:rFonts w:eastAsia="Times New Roman"/>
        </w:rPr>
        <w:t xml:space="preserve">.1. </w:t>
      </w:r>
      <w:r w:rsidR="00CE2922" w:rsidRPr="00CE2922">
        <w:rPr>
          <w:rFonts w:eastAsia="Times New Roman"/>
        </w:rPr>
        <w:t>При неисполнении или ненадлежащем исполнении обязательств,  Заказчик и Исполнитель несут ответственность в соответствии с действующим законодательством.</w:t>
      </w:r>
    </w:p>
    <w:p w:rsidR="00CE2922" w:rsidRPr="00CE2922" w:rsidRDefault="00CE2922" w:rsidP="00CE2922">
      <w:pPr>
        <w:tabs>
          <w:tab w:val="left" w:pos="0"/>
          <w:tab w:val="left" w:pos="993"/>
        </w:tabs>
        <w:ind w:right="-7" w:firstLine="720"/>
        <w:rPr>
          <w:rFonts w:eastAsia="Times New Roman"/>
        </w:rPr>
      </w:pPr>
    </w:p>
    <w:p w:rsidR="006F3923" w:rsidRDefault="00932B61" w:rsidP="006F3923">
      <w:pPr>
        <w:ind w:firstLine="567"/>
        <w:rPr>
          <w:rFonts w:eastAsia="Times New Roman"/>
          <w:b/>
          <w:bCs/>
        </w:rPr>
      </w:pPr>
      <w:r>
        <w:rPr>
          <w:rFonts w:eastAsia="Times New Roman"/>
          <w:spacing w:val="1"/>
        </w:rPr>
        <w:t>10</w:t>
      </w:r>
      <w:r w:rsidR="006F3923">
        <w:rPr>
          <w:rFonts w:eastAsia="Times New Roman"/>
          <w:spacing w:val="1"/>
        </w:rPr>
        <w:t xml:space="preserve">. </w:t>
      </w:r>
      <w:r w:rsidR="006F3923">
        <w:rPr>
          <w:rFonts w:eastAsia="Times New Roman"/>
          <w:b/>
          <w:bCs/>
        </w:rPr>
        <w:t>С</w:t>
      </w:r>
      <w:r w:rsidR="006F3923" w:rsidRPr="006F3923">
        <w:rPr>
          <w:rFonts w:eastAsia="Times New Roman"/>
          <w:b/>
          <w:bCs/>
        </w:rPr>
        <w:t>роки выполнения работ и оплата</w:t>
      </w:r>
    </w:p>
    <w:p w:rsidR="006F3923" w:rsidRPr="006F3923" w:rsidRDefault="00932B61" w:rsidP="006F3923">
      <w:pPr>
        <w:ind w:firstLine="567"/>
        <w:rPr>
          <w:rFonts w:eastAsia="Times New Roman"/>
        </w:rPr>
      </w:pPr>
      <w:r>
        <w:rPr>
          <w:rFonts w:eastAsia="Times New Roman"/>
          <w:bCs/>
        </w:rPr>
        <w:t>10</w:t>
      </w:r>
      <w:r w:rsidR="006F3923" w:rsidRPr="006F3923">
        <w:rPr>
          <w:rFonts w:eastAsia="Times New Roman"/>
          <w:bCs/>
        </w:rPr>
        <w:t>.1.</w:t>
      </w:r>
      <w:r w:rsidR="006F3923">
        <w:rPr>
          <w:rFonts w:eastAsia="Times New Roman"/>
          <w:bCs/>
        </w:rPr>
        <w:t xml:space="preserve"> </w:t>
      </w:r>
      <w:r w:rsidR="006F3923" w:rsidRPr="006F3923">
        <w:rPr>
          <w:rFonts w:eastAsia="Times New Roman"/>
        </w:rPr>
        <w:t xml:space="preserve">«Исполнитель»  выполняет работы по техническому обслуживанию  с 01.01.2017 по 31.12.2017 года, оплата оказанных услуг до 10 числа месяца, следующего </w:t>
      </w:r>
      <w:proofErr w:type="gramStart"/>
      <w:r w:rsidR="006F3923" w:rsidRPr="006F3923">
        <w:rPr>
          <w:rFonts w:eastAsia="Times New Roman"/>
        </w:rPr>
        <w:t>за</w:t>
      </w:r>
      <w:proofErr w:type="gramEnd"/>
      <w:r w:rsidR="006F3923" w:rsidRPr="006F3923">
        <w:rPr>
          <w:rFonts w:eastAsia="Times New Roman"/>
        </w:rPr>
        <w:t xml:space="preserve"> расчетным.</w:t>
      </w:r>
    </w:p>
    <w:p w:rsidR="00CE2922" w:rsidRPr="00CE2922" w:rsidRDefault="00CE2922" w:rsidP="006F392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ind w:left="14"/>
        <w:jc w:val="left"/>
        <w:rPr>
          <w:rFonts w:eastAsia="Times New Roman"/>
        </w:rPr>
      </w:pPr>
    </w:p>
    <w:p w:rsidR="00CE2922" w:rsidRDefault="00CE2922" w:rsidP="00CE2922">
      <w:pPr>
        <w:shd w:val="clear" w:color="auto" w:fill="FFFFFF"/>
        <w:ind w:firstLine="720"/>
        <w:jc w:val="left"/>
        <w:rPr>
          <w:rFonts w:eastAsia="Times New Roman"/>
        </w:rPr>
      </w:pPr>
    </w:p>
    <w:p w:rsidR="00684177" w:rsidRDefault="00684177" w:rsidP="00CE2922">
      <w:pPr>
        <w:shd w:val="clear" w:color="auto" w:fill="FFFFFF"/>
        <w:ind w:firstLine="720"/>
        <w:jc w:val="left"/>
        <w:rPr>
          <w:rFonts w:eastAsia="Times New Roman"/>
        </w:rPr>
      </w:pPr>
      <w:bookmarkStart w:id="0" w:name="_GoBack"/>
      <w:bookmarkEnd w:id="0"/>
    </w:p>
    <w:sectPr w:rsidR="00684177" w:rsidSect="006211C8">
      <w:footerReference w:type="default" r:id="rId8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5EF" w:rsidRDefault="00EB35EF" w:rsidP="006211C8">
      <w:r>
        <w:separator/>
      </w:r>
    </w:p>
  </w:endnote>
  <w:endnote w:type="continuationSeparator" w:id="0">
    <w:p w:rsidR="00EB35EF" w:rsidRDefault="00EB35EF" w:rsidP="0062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594679"/>
      <w:docPartObj>
        <w:docPartGallery w:val="Page Numbers (Bottom of Page)"/>
        <w:docPartUnique/>
      </w:docPartObj>
    </w:sdtPr>
    <w:sdtEndPr/>
    <w:sdtContent>
      <w:p w:rsidR="00A710F9" w:rsidRDefault="00A710F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E37">
          <w:rPr>
            <w:noProof/>
          </w:rPr>
          <w:t>2</w:t>
        </w:r>
        <w:r>
          <w:fldChar w:fldCharType="end"/>
        </w:r>
      </w:p>
    </w:sdtContent>
  </w:sdt>
  <w:p w:rsidR="00A710F9" w:rsidRDefault="00A710F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5EF" w:rsidRDefault="00EB35EF" w:rsidP="006211C8">
      <w:r>
        <w:separator/>
      </w:r>
    </w:p>
  </w:footnote>
  <w:footnote w:type="continuationSeparator" w:id="0">
    <w:p w:rsidR="00EB35EF" w:rsidRDefault="00EB35EF" w:rsidP="00621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3FBC"/>
    <w:multiLevelType w:val="hybridMultilevel"/>
    <w:tmpl w:val="C34237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DB48AE"/>
    <w:multiLevelType w:val="multilevel"/>
    <w:tmpl w:val="9A5429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1F984269"/>
    <w:multiLevelType w:val="multilevel"/>
    <w:tmpl w:val="AF54D3DC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214C24CA"/>
    <w:multiLevelType w:val="multilevel"/>
    <w:tmpl w:val="3044107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>
    <w:nsid w:val="22670FD2"/>
    <w:multiLevelType w:val="hybridMultilevel"/>
    <w:tmpl w:val="62BC65FE"/>
    <w:lvl w:ilvl="0" w:tplc="47F85B3C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000FE7"/>
    <w:multiLevelType w:val="multilevel"/>
    <w:tmpl w:val="B5CC01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6517963"/>
    <w:multiLevelType w:val="multilevel"/>
    <w:tmpl w:val="1944B7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D0B1B4D"/>
    <w:multiLevelType w:val="hybridMultilevel"/>
    <w:tmpl w:val="26B661A2"/>
    <w:lvl w:ilvl="0" w:tplc="FAB8F8C2">
      <w:start w:val="1"/>
      <w:numFmt w:val="decimal"/>
      <w:pStyle w:val="ListNum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F4B6CAA"/>
    <w:multiLevelType w:val="multilevel"/>
    <w:tmpl w:val="21CCEE7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0">
    <w:nsid w:val="54145872"/>
    <w:multiLevelType w:val="multilevel"/>
    <w:tmpl w:val="043007B4"/>
    <w:lvl w:ilvl="0">
      <w:start w:val="8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11">
    <w:nsid w:val="57D662F2"/>
    <w:multiLevelType w:val="hybridMultilevel"/>
    <w:tmpl w:val="1C646718"/>
    <w:lvl w:ilvl="0" w:tplc="C150AEB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2B45E1"/>
    <w:multiLevelType w:val="hybridMultilevel"/>
    <w:tmpl w:val="D49E3A66"/>
    <w:lvl w:ilvl="0" w:tplc="D536172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601284"/>
    <w:multiLevelType w:val="multilevel"/>
    <w:tmpl w:val="372AB682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9"/>
  </w:num>
  <w:num w:numId="10">
    <w:abstractNumId w:val="10"/>
  </w:num>
  <w:num w:numId="11">
    <w:abstractNumId w:val="1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40"/>
    <w:rsid w:val="00027E1A"/>
    <w:rsid w:val="000573CA"/>
    <w:rsid w:val="0005762C"/>
    <w:rsid w:val="000627C9"/>
    <w:rsid w:val="00075F30"/>
    <w:rsid w:val="00092497"/>
    <w:rsid w:val="00096A71"/>
    <w:rsid w:val="00097470"/>
    <w:rsid w:val="000A09FB"/>
    <w:rsid w:val="000B2D3E"/>
    <w:rsid w:val="000D61E0"/>
    <w:rsid w:val="00104AFB"/>
    <w:rsid w:val="001218A5"/>
    <w:rsid w:val="0013273E"/>
    <w:rsid w:val="00136F50"/>
    <w:rsid w:val="00142B1C"/>
    <w:rsid w:val="00151F90"/>
    <w:rsid w:val="001575B4"/>
    <w:rsid w:val="00166948"/>
    <w:rsid w:val="001836FB"/>
    <w:rsid w:val="00184CB5"/>
    <w:rsid w:val="00191F17"/>
    <w:rsid w:val="001C0C95"/>
    <w:rsid w:val="001D1D3F"/>
    <w:rsid w:val="001F230E"/>
    <w:rsid w:val="001F460B"/>
    <w:rsid w:val="001F7642"/>
    <w:rsid w:val="00203311"/>
    <w:rsid w:val="00203A08"/>
    <w:rsid w:val="00204DA7"/>
    <w:rsid w:val="00206C66"/>
    <w:rsid w:val="00207F4C"/>
    <w:rsid w:val="00221D13"/>
    <w:rsid w:val="00231E97"/>
    <w:rsid w:val="00242513"/>
    <w:rsid w:val="00250657"/>
    <w:rsid w:val="002574E9"/>
    <w:rsid w:val="00267438"/>
    <w:rsid w:val="002811BB"/>
    <w:rsid w:val="00296547"/>
    <w:rsid w:val="002A4DCD"/>
    <w:rsid w:val="002B16B6"/>
    <w:rsid w:val="002D66D2"/>
    <w:rsid w:val="002E151B"/>
    <w:rsid w:val="002E1F4B"/>
    <w:rsid w:val="002E33AE"/>
    <w:rsid w:val="002F5BC8"/>
    <w:rsid w:val="00301084"/>
    <w:rsid w:val="00303D52"/>
    <w:rsid w:val="00304D85"/>
    <w:rsid w:val="003178EB"/>
    <w:rsid w:val="003243B8"/>
    <w:rsid w:val="00332F3E"/>
    <w:rsid w:val="00347EE8"/>
    <w:rsid w:val="00363D5C"/>
    <w:rsid w:val="00367D7F"/>
    <w:rsid w:val="003725FC"/>
    <w:rsid w:val="003965D7"/>
    <w:rsid w:val="00396E37"/>
    <w:rsid w:val="003B5985"/>
    <w:rsid w:val="003B775F"/>
    <w:rsid w:val="003C09BA"/>
    <w:rsid w:val="003C2A95"/>
    <w:rsid w:val="003D1AA3"/>
    <w:rsid w:val="003E7795"/>
    <w:rsid w:val="003F027E"/>
    <w:rsid w:val="003F1D66"/>
    <w:rsid w:val="0041067A"/>
    <w:rsid w:val="00424A35"/>
    <w:rsid w:val="00427FF4"/>
    <w:rsid w:val="00460275"/>
    <w:rsid w:val="00464A7A"/>
    <w:rsid w:val="00472763"/>
    <w:rsid w:val="00495DEA"/>
    <w:rsid w:val="00496EE0"/>
    <w:rsid w:val="004A17E3"/>
    <w:rsid w:val="004A7F06"/>
    <w:rsid w:val="004A7FBE"/>
    <w:rsid w:val="004B0CAA"/>
    <w:rsid w:val="004B265D"/>
    <w:rsid w:val="004C157F"/>
    <w:rsid w:val="004C7A27"/>
    <w:rsid w:val="004D0C7A"/>
    <w:rsid w:val="004E2AA0"/>
    <w:rsid w:val="004E314B"/>
    <w:rsid w:val="004E3C3A"/>
    <w:rsid w:val="004F3AF6"/>
    <w:rsid w:val="004F7E28"/>
    <w:rsid w:val="00507B40"/>
    <w:rsid w:val="005120E8"/>
    <w:rsid w:val="00517083"/>
    <w:rsid w:val="005450F9"/>
    <w:rsid w:val="00545606"/>
    <w:rsid w:val="00560F96"/>
    <w:rsid w:val="005629A7"/>
    <w:rsid w:val="00562EA4"/>
    <w:rsid w:val="00565A40"/>
    <w:rsid w:val="00567949"/>
    <w:rsid w:val="00587CF4"/>
    <w:rsid w:val="00597FD9"/>
    <w:rsid w:val="005C126C"/>
    <w:rsid w:val="005D5AE0"/>
    <w:rsid w:val="00601A27"/>
    <w:rsid w:val="006211C8"/>
    <w:rsid w:val="006302C3"/>
    <w:rsid w:val="00644026"/>
    <w:rsid w:val="0064533C"/>
    <w:rsid w:val="00650DC9"/>
    <w:rsid w:val="00655C92"/>
    <w:rsid w:val="00657E7F"/>
    <w:rsid w:val="00660246"/>
    <w:rsid w:val="006728F8"/>
    <w:rsid w:val="00684177"/>
    <w:rsid w:val="006B36B2"/>
    <w:rsid w:val="006B56D1"/>
    <w:rsid w:val="006D4E60"/>
    <w:rsid w:val="006D7CE2"/>
    <w:rsid w:val="006E1BCC"/>
    <w:rsid w:val="006F3923"/>
    <w:rsid w:val="0071472D"/>
    <w:rsid w:val="007151EE"/>
    <w:rsid w:val="0074026B"/>
    <w:rsid w:val="00743E42"/>
    <w:rsid w:val="007574F7"/>
    <w:rsid w:val="0076341B"/>
    <w:rsid w:val="0076661A"/>
    <w:rsid w:val="007952A5"/>
    <w:rsid w:val="00797439"/>
    <w:rsid w:val="007B3CCF"/>
    <w:rsid w:val="007C0992"/>
    <w:rsid w:val="007D5F47"/>
    <w:rsid w:val="007D6EDE"/>
    <w:rsid w:val="00801F68"/>
    <w:rsid w:val="00807904"/>
    <w:rsid w:val="00807DFF"/>
    <w:rsid w:val="0081218D"/>
    <w:rsid w:val="0082038F"/>
    <w:rsid w:val="00821108"/>
    <w:rsid w:val="0082474B"/>
    <w:rsid w:val="00833FDD"/>
    <w:rsid w:val="00834870"/>
    <w:rsid w:val="00836EAB"/>
    <w:rsid w:val="00841EA5"/>
    <w:rsid w:val="0084731E"/>
    <w:rsid w:val="00850836"/>
    <w:rsid w:val="00867C3A"/>
    <w:rsid w:val="00882228"/>
    <w:rsid w:val="00882E70"/>
    <w:rsid w:val="00886B51"/>
    <w:rsid w:val="008A11CC"/>
    <w:rsid w:val="008A3867"/>
    <w:rsid w:val="008A6180"/>
    <w:rsid w:val="008A78DC"/>
    <w:rsid w:val="008B566E"/>
    <w:rsid w:val="008B791F"/>
    <w:rsid w:val="008C0B7D"/>
    <w:rsid w:val="008C28DA"/>
    <w:rsid w:val="008C5D43"/>
    <w:rsid w:val="008D2CAB"/>
    <w:rsid w:val="008D3C01"/>
    <w:rsid w:val="008E2DAB"/>
    <w:rsid w:val="008F2BC2"/>
    <w:rsid w:val="009137F4"/>
    <w:rsid w:val="009155A9"/>
    <w:rsid w:val="00923741"/>
    <w:rsid w:val="00932B61"/>
    <w:rsid w:val="00950328"/>
    <w:rsid w:val="00956856"/>
    <w:rsid w:val="009603E4"/>
    <w:rsid w:val="0096671B"/>
    <w:rsid w:val="00983E49"/>
    <w:rsid w:val="00984CB2"/>
    <w:rsid w:val="00986387"/>
    <w:rsid w:val="00990DFF"/>
    <w:rsid w:val="009B06C3"/>
    <w:rsid w:val="009C0781"/>
    <w:rsid w:val="009C4D14"/>
    <w:rsid w:val="009C5BFF"/>
    <w:rsid w:val="009D0084"/>
    <w:rsid w:val="009D3847"/>
    <w:rsid w:val="009E07BF"/>
    <w:rsid w:val="009E12EB"/>
    <w:rsid w:val="009E1BBB"/>
    <w:rsid w:val="009F0241"/>
    <w:rsid w:val="009F4402"/>
    <w:rsid w:val="00A010B7"/>
    <w:rsid w:val="00A15C41"/>
    <w:rsid w:val="00A419D0"/>
    <w:rsid w:val="00A53755"/>
    <w:rsid w:val="00A542D2"/>
    <w:rsid w:val="00A54577"/>
    <w:rsid w:val="00A64986"/>
    <w:rsid w:val="00A65835"/>
    <w:rsid w:val="00A6684A"/>
    <w:rsid w:val="00A710F9"/>
    <w:rsid w:val="00A80BF7"/>
    <w:rsid w:val="00A957E4"/>
    <w:rsid w:val="00AA06D2"/>
    <w:rsid w:val="00AA67F1"/>
    <w:rsid w:val="00AC0F7C"/>
    <w:rsid w:val="00B04378"/>
    <w:rsid w:val="00B13A63"/>
    <w:rsid w:val="00B21376"/>
    <w:rsid w:val="00B2570A"/>
    <w:rsid w:val="00B3427E"/>
    <w:rsid w:val="00B440DB"/>
    <w:rsid w:val="00B52741"/>
    <w:rsid w:val="00B608C5"/>
    <w:rsid w:val="00B63908"/>
    <w:rsid w:val="00B6700D"/>
    <w:rsid w:val="00BD713D"/>
    <w:rsid w:val="00BE110E"/>
    <w:rsid w:val="00BE16B8"/>
    <w:rsid w:val="00BE26EB"/>
    <w:rsid w:val="00BE345E"/>
    <w:rsid w:val="00BF3878"/>
    <w:rsid w:val="00C00E0C"/>
    <w:rsid w:val="00C07BAB"/>
    <w:rsid w:val="00C102D0"/>
    <w:rsid w:val="00C16839"/>
    <w:rsid w:val="00C17519"/>
    <w:rsid w:val="00C33614"/>
    <w:rsid w:val="00C76484"/>
    <w:rsid w:val="00C765E7"/>
    <w:rsid w:val="00C84840"/>
    <w:rsid w:val="00C915C7"/>
    <w:rsid w:val="00C95ADC"/>
    <w:rsid w:val="00CA3456"/>
    <w:rsid w:val="00CA5DF7"/>
    <w:rsid w:val="00CA6951"/>
    <w:rsid w:val="00CC03D3"/>
    <w:rsid w:val="00CD14B3"/>
    <w:rsid w:val="00CD62FB"/>
    <w:rsid w:val="00CE2922"/>
    <w:rsid w:val="00D214BC"/>
    <w:rsid w:val="00D5433C"/>
    <w:rsid w:val="00D547D1"/>
    <w:rsid w:val="00D56B47"/>
    <w:rsid w:val="00D614B1"/>
    <w:rsid w:val="00D621F8"/>
    <w:rsid w:val="00D737C7"/>
    <w:rsid w:val="00D977A3"/>
    <w:rsid w:val="00DA0C62"/>
    <w:rsid w:val="00DA406D"/>
    <w:rsid w:val="00DC4AB7"/>
    <w:rsid w:val="00DC53D7"/>
    <w:rsid w:val="00DC72A3"/>
    <w:rsid w:val="00DC744B"/>
    <w:rsid w:val="00DD4FA0"/>
    <w:rsid w:val="00DE09B8"/>
    <w:rsid w:val="00DE6C3C"/>
    <w:rsid w:val="00DF0820"/>
    <w:rsid w:val="00DF4753"/>
    <w:rsid w:val="00E01020"/>
    <w:rsid w:val="00E01528"/>
    <w:rsid w:val="00E06244"/>
    <w:rsid w:val="00E15511"/>
    <w:rsid w:val="00E20FD8"/>
    <w:rsid w:val="00E34550"/>
    <w:rsid w:val="00E35DDB"/>
    <w:rsid w:val="00E5414F"/>
    <w:rsid w:val="00E6111A"/>
    <w:rsid w:val="00E651E5"/>
    <w:rsid w:val="00E77D24"/>
    <w:rsid w:val="00EB35EF"/>
    <w:rsid w:val="00EB379D"/>
    <w:rsid w:val="00EB3D6C"/>
    <w:rsid w:val="00EB5437"/>
    <w:rsid w:val="00ED1121"/>
    <w:rsid w:val="00EE2DBB"/>
    <w:rsid w:val="00EF0662"/>
    <w:rsid w:val="00EF47A4"/>
    <w:rsid w:val="00EF6D33"/>
    <w:rsid w:val="00F02367"/>
    <w:rsid w:val="00F02819"/>
    <w:rsid w:val="00F21DE6"/>
    <w:rsid w:val="00F2520C"/>
    <w:rsid w:val="00F31F69"/>
    <w:rsid w:val="00F3356B"/>
    <w:rsid w:val="00F61115"/>
    <w:rsid w:val="00F70BFF"/>
    <w:rsid w:val="00F816AA"/>
    <w:rsid w:val="00F81B7D"/>
    <w:rsid w:val="00F90CB4"/>
    <w:rsid w:val="00F9255D"/>
    <w:rsid w:val="00FA2B1F"/>
    <w:rsid w:val="00FB136C"/>
    <w:rsid w:val="00FB676E"/>
    <w:rsid w:val="00FD6132"/>
    <w:rsid w:val="00FF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FB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paragraph" w:customStyle="1" w:styleId="ListNum">
    <w:name w:val="ListNum"/>
    <w:basedOn w:val="a"/>
    <w:rsid w:val="00EF6D33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4C7A2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C7A2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4C7A27"/>
    <w:rPr>
      <w:vertAlign w:val="superscript"/>
    </w:rPr>
  </w:style>
  <w:style w:type="character" w:styleId="af0">
    <w:name w:val="Strong"/>
    <w:basedOn w:val="a0"/>
    <w:uiPriority w:val="22"/>
    <w:qFormat/>
    <w:rsid w:val="002A4DCD"/>
    <w:rPr>
      <w:b/>
      <w:bCs/>
    </w:rPr>
  </w:style>
  <w:style w:type="paragraph" w:customStyle="1" w:styleId="af1">
    <w:name w:val="Знак"/>
    <w:basedOn w:val="a"/>
    <w:rsid w:val="00CE292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Прижатый влево"/>
    <w:basedOn w:val="a"/>
    <w:next w:val="a"/>
    <w:uiPriority w:val="99"/>
    <w:rsid w:val="00F252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FB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paragraph" w:customStyle="1" w:styleId="ListNum">
    <w:name w:val="ListNum"/>
    <w:basedOn w:val="a"/>
    <w:rsid w:val="00EF6D33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4C7A2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C7A2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4C7A27"/>
    <w:rPr>
      <w:vertAlign w:val="superscript"/>
    </w:rPr>
  </w:style>
  <w:style w:type="character" w:styleId="af0">
    <w:name w:val="Strong"/>
    <w:basedOn w:val="a0"/>
    <w:uiPriority w:val="22"/>
    <w:qFormat/>
    <w:rsid w:val="002A4DCD"/>
    <w:rPr>
      <w:b/>
      <w:bCs/>
    </w:rPr>
  </w:style>
  <w:style w:type="paragraph" w:customStyle="1" w:styleId="af1">
    <w:name w:val="Знак"/>
    <w:basedOn w:val="a"/>
    <w:rsid w:val="00CE292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Прижатый влево"/>
    <w:basedOn w:val="a"/>
    <w:next w:val="a"/>
    <w:uiPriority w:val="99"/>
    <w:rsid w:val="00F252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Светлана Анатольевна</dc:creator>
  <cp:lastModifiedBy>Игнатова Татьяна Анатольевна</cp:lastModifiedBy>
  <cp:revision>81</cp:revision>
  <cp:lastPrinted>2017-11-17T00:25:00Z</cp:lastPrinted>
  <dcterms:created xsi:type="dcterms:W3CDTF">2017-07-12T04:23:00Z</dcterms:created>
  <dcterms:modified xsi:type="dcterms:W3CDTF">2017-11-27T07:20:00Z</dcterms:modified>
</cp:coreProperties>
</file>