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bookmarkStart w:id="0" w:name="_GoBack"/>
      <w:bookmarkEnd w:id="0"/>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CB6356" w:rsidRPr="00E56FDA" w:rsidRDefault="00B44448" w:rsidP="00CB6356">
      <w:pPr>
        <w:pStyle w:val="ConsPlusNonformat"/>
        <w:numPr>
          <w:ilvl w:val="1"/>
          <w:numId w:val="1"/>
        </w:numPr>
        <w:tabs>
          <w:tab w:val="clear" w:pos="1004"/>
          <w:tab w:val="num" w:pos="0"/>
          <w:tab w:val="right" w:pos="1276"/>
        </w:tabs>
        <w:ind w:left="0" w:firstLine="709"/>
        <w:jc w:val="both"/>
        <w:rPr>
          <w:rFonts w:ascii="Times New Roman" w:hAnsi="Times New Roman" w:cs="Times New Roman"/>
          <w:sz w:val="24"/>
          <w:szCs w:val="24"/>
        </w:rPr>
      </w:pPr>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00BD4406" w:rsidRPr="00266CF9">
        <w:rPr>
          <w:rFonts w:ascii="Times New Roman" w:hAnsi="Times New Roman" w:cs="Times New Roman"/>
          <w:i/>
          <w:iCs/>
          <w:sz w:val="24"/>
          <w:szCs w:val="24"/>
        </w:rPr>
        <w:t>комплексному техническому перевооружению и реконструкции объекта</w:t>
      </w:r>
      <w:r w:rsidR="00BD4406" w:rsidRPr="00E56FDA">
        <w:rPr>
          <w:rFonts w:ascii="Times New Roman" w:hAnsi="Times New Roman" w:cs="Times New Roman"/>
          <w:sz w:val="24"/>
          <w:szCs w:val="24"/>
        </w:rPr>
        <w:t xml:space="preserve"> </w:t>
      </w:r>
      <w:r w:rsidR="00BD4406" w:rsidRPr="00CB6356">
        <w:rPr>
          <w:rFonts w:ascii="Times New Roman" w:hAnsi="Times New Roman" w:cs="Times New Roman"/>
          <w:b/>
          <w:sz w:val="24"/>
          <w:szCs w:val="24"/>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w:t>
      </w:r>
      <w:r w:rsidR="00BD4406">
        <w:rPr>
          <w:rFonts w:ascii="Times New Roman" w:hAnsi="Times New Roman" w:cs="Times New Roman"/>
          <w:b/>
          <w:sz w:val="24"/>
          <w:szCs w:val="24"/>
        </w:rPr>
        <w:t>с. Камень-Рыболов</w:t>
      </w:r>
      <w:r w:rsidR="00BD4406" w:rsidRPr="00CB6356">
        <w:rPr>
          <w:rFonts w:ascii="Times New Roman" w:hAnsi="Times New Roman" w:cs="Times New Roman"/>
          <w:b/>
          <w:sz w:val="24"/>
          <w:szCs w:val="24"/>
        </w:rPr>
        <w:t>)</w:t>
      </w:r>
      <w:r w:rsidR="00BD4406" w:rsidRPr="00E56FDA">
        <w:rPr>
          <w:rFonts w:ascii="Times New Roman" w:hAnsi="Times New Roman" w:cs="Times New Roman"/>
          <w:sz w:val="24"/>
          <w:szCs w:val="24"/>
        </w:rPr>
        <w:t xml:space="preserve"> </w:t>
      </w:r>
      <w:r w:rsidR="00CB6356" w:rsidRPr="00E56FDA">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r w:rsidR="00CB6356">
        <w:rPr>
          <w:rFonts w:ascii="Times New Roman" w:hAnsi="Times New Roman" w:cs="Times New Roman"/>
          <w:sz w:val="24"/>
          <w:szCs w:val="24"/>
        </w:rPr>
        <w:t>.</w:t>
      </w:r>
    </w:p>
    <w:p w:rsidR="00B44448" w:rsidRPr="00CB6356" w:rsidRDefault="00B44448" w:rsidP="00B44448">
      <w:pPr>
        <w:pStyle w:val="ConsPlusNonformat"/>
        <w:numPr>
          <w:ilvl w:val="1"/>
          <w:numId w:val="1"/>
        </w:numPr>
        <w:shd w:val="clear" w:color="auto" w:fill="FFFFFF"/>
        <w:tabs>
          <w:tab w:val="clear" w:pos="1004"/>
          <w:tab w:val="num" w:pos="0"/>
          <w:tab w:val="left" w:pos="426"/>
          <w:tab w:val="left" w:pos="851"/>
          <w:tab w:val="right" w:pos="1276"/>
          <w:tab w:val="left" w:pos="1418"/>
          <w:tab w:val="left" w:pos="1701"/>
        </w:tabs>
        <w:ind w:left="0" w:firstLine="709"/>
        <w:jc w:val="both"/>
        <w:rPr>
          <w:rFonts w:ascii="Times New Roman" w:hAnsi="Times New Roman" w:cs="Times New Roman"/>
          <w:sz w:val="24"/>
          <w:szCs w:val="24"/>
        </w:rPr>
      </w:pPr>
      <w:r w:rsidRPr="00CB6356">
        <w:rPr>
          <w:rFonts w:ascii="Times New Roman" w:hAnsi="Times New Roman" w:cs="Times New Roman"/>
          <w:sz w:val="24"/>
          <w:szCs w:val="24"/>
        </w:rPr>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C30243"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30243">
        <w:t>Настоящий Договор заключается в целях исполнения обязательств Заказчика по технологическому присоединению по следующим договорам ТП:</w:t>
      </w:r>
    </w:p>
    <w:p w:rsidR="001D3E3E" w:rsidRDefault="00BD4406" w:rsidP="001D3E3E">
      <w:pPr>
        <w:widowControl w:val="0"/>
        <w:tabs>
          <w:tab w:val="left" w:pos="993"/>
        </w:tabs>
        <w:ind w:firstLine="709"/>
        <w:contextualSpacing/>
        <w:jc w:val="both"/>
      </w:pPr>
      <w:r w:rsidRPr="00BD4406">
        <w:t>1.3.1. № 17-405ц от 16.02.2017 г. (Плюсов И.В., Ханкайский р-он, с. Камень-Рыболов, ул. Мелиоративная, д. 28, кв. 1), 15 кВт. 380 В.</w:t>
      </w:r>
    </w:p>
    <w:p w:rsidR="00BD4406" w:rsidRDefault="00BD4406" w:rsidP="001D3E3E">
      <w:pPr>
        <w:widowControl w:val="0"/>
        <w:tabs>
          <w:tab w:val="left" w:pos="993"/>
        </w:tabs>
        <w:ind w:firstLine="709"/>
        <w:contextualSpacing/>
        <w:jc w:val="both"/>
        <w:rPr>
          <w:b/>
          <w:bCs/>
        </w:rPr>
      </w:pPr>
    </w:p>
    <w:p w:rsidR="00D939DD" w:rsidRPr="00FE2686" w:rsidRDefault="00D939DD" w:rsidP="00FE2686">
      <w:pPr>
        <w:pStyle w:val="af5"/>
        <w:numPr>
          <w:ilvl w:val="0"/>
          <w:numId w:val="2"/>
        </w:numPr>
        <w:shd w:val="clear" w:color="auto" w:fill="FFFFFF"/>
        <w:tabs>
          <w:tab w:val="clear" w:pos="5096"/>
          <w:tab w:val="left" w:pos="993"/>
          <w:tab w:val="left" w:pos="1276"/>
        </w:tabs>
        <w:ind w:left="4111" w:hanging="283"/>
        <w:rPr>
          <w:b/>
          <w:bCs/>
        </w:rPr>
      </w:pPr>
      <w:r w:rsidRPr="00FE2686">
        <w:rPr>
          <w:b/>
          <w:bCs/>
        </w:rPr>
        <w:t>Сроки выполнения работ</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w:t>
      </w:r>
      <w:r w:rsidRPr="00BB7339">
        <w:t>мероприятиями, сроками (начальными, промежуточными и конечными) и стоимостью работ</w:t>
      </w:r>
      <w:r w:rsidRPr="00710B48">
        <w:t>.</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 г.</w:t>
      </w: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Pr="00710B48" w:rsidRDefault="00D939DD" w:rsidP="00D939DD">
      <w:pPr>
        <w:numPr>
          <w:ilvl w:val="0"/>
          <w:numId w:val="2"/>
        </w:numPr>
        <w:shd w:val="clear" w:color="auto" w:fill="FFFFFF"/>
        <w:tabs>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D939DD" w:rsidRPr="00710B48" w:rsidRDefault="00D939DD" w:rsidP="00D939DD">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Выполнить все работы в объеме и сроки, предусмотренные Техническим заданием (приложение №____ к настоящему Договору), Сводной таблицей стоимости работ</w:t>
      </w:r>
      <w:r>
        <w:t xml:space="preserve"> с приложением смет</w:t>
      </w:r>
      <w:r w:rsidRPr="00710B48">
        <w:t xml:space="preserve"> (приложение №____ к настоящему Договору) и </w:t>
      </w:r>
      <w:r w:rsidRPr="00710B48">
        <w:rPr>
          <w:snapToGrid w:val="0"/>
        </w:rPr>
        <w:t xml:space="preserve">Календарным </w:t>
      </w:r>
      <w:r>
        <w:rPr>
          <w:snapToGrid w:val="0"/>
        </w:rPr>
        <w:t>планом</w:t>
      </w:r>
      <w:r w:rsidRPr="00710B48">
        <w:rPr>
          <w:snapToGrid w:val="0"/>
        </w:rPr>
        <w:t xml:space="preserve"> выполнения </w:t>
      </w:r>
      <w:r w:rsidRPr="00710B48">
        <w:t xml:space="preserve">работ </w:t>
      </w:r>
      <w:r w:rsidRPr="00710B48">
        <w:rPr>
          <w:spacing w:val="-2"/>
        </w:rPr>
        <w:t>(приложение №_____</w:t>
      </w:r>
      <w:r w:rsidRPr="00710B48">
        <w:t xml:space="preserve"> к настоящему Договору</w:t>
      </w:r>
      <w:r w:rsidRPr="00710B48">
        <w:rPr>
          <w:spacing w:val="-2"/>
        </w:rPr>
        <w:t>) и сдать результат работы Заказчику.</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 xml:space="preserve">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w:t>
      </w:r>
      <w:r w:rsidRPr="00710B48">
        <w:rPr>
          <w:spacing w:val="-2"/>
        </w:rPr>
        <w:lastRenderedPageBreak/>
        <w:t>Заказчику.</w:t>
      </w:r>
    </w:p>
    <w:p w:rsidR="00D939DD" w:rsidRPr="00710B48" w:rsidRDefault="00D939DD" w:rsidP="00D939DD">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p>
    <w:p w:rsidR="00D939DD" w:rsidRPr="00B37742" w:rsidRDefault="00D939DD" w:rsidP="00D939DD">
      <w:pPr>
        <w:pStyle w:val="af5"/>
        <w:widowControl w:val="0"/>
        <w:numPr>
          <w:ilvl w:val="1"/>
          <w:numId w:val="2"/>
        </w:numPr>
        <w:shd w:val="clear" w:color="auto" w:fill="FFFFFF"/>
        <w:tabs>
          <w:tab w:val="clear" w:pos="1977"/>
          <w:tab w:val="left" w:pos="900"/>
          <w:tab w:val="left" w:pos="993"/>
          <w:tab w:val="num" w:pos="1276"/>
        </w:tabs>
        <w:ind w:left="0" w:firstLine="709"/>
        <w:jc w:val="both"/>
        <w:rPr>
          <w:color w:val="0000FF"/>
          <w:spacing w:val="-6"/>
        </w:rPr>
      </w:pPr>
      <w:r>
        <w:t xml:space="preserve">  </w:t>
      </w:r>
      <w:r w:rsidRPr="00B37742">
        <w:rPr>
          <w:color w:val="0000FF"/>
          <w:spacing w:val="-6"/>
        </w:rPr>
        <w:t xml:space="preserve">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
    <w:p w:rsidR="00D939DD" w:rsidRPr="00B949F4" w:rsidRDefault="00D939DD" w:rsidP="00D939DD">
      <w:pPr>
        <w:widowControl w:val="0"/>
        <w:shd w:val="clear" w:color="auto" w:fill="FFFFFF"/>
        <w:tabs>
          <w:tab w:val="left" w:pos="900"/>
          <w:tab w:val="left" w:pos="1276"/>
          <w:tab w:val="num" w:pos="2120"/>
        </w:tabs>
        <w:ind w:firstLine="1135"/>
        <w:jc w:val="both"/>
      </w:pPr>
      <w:r w:rsidRPr="00FE65D8">
        <w:rPr>
          <w:color w:val="0000FF"/>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B949F4">
        <w:t>.</w:t>
      </w:r>
    </w:p>
    <w:p w:rsidR="00D939DD" w:rsidRPr="00B949F4" w:rsidRDefault="00D939DD" w:rsidP="00D939DD">
      <w:pPr>
        <w:pStyle w:val="af5"/>
        <w:widowControl w:val="0"/>
        <w:numPr>
          <w:ilvl w:val="1"/>
          <w:numId w:val="2"/>
        </w:numPr>
        <w:shd w:val="clear" w:color="auto" w:fill="FFFFFF"/>
        <w:tabs>
          <w:tab w:val="left" w:pos="900"/>
          <w:tab w:val="left" w:pos="993"/>
          <w:tab w:val="left" w:pos="1276"/>
        </w:tabs>
        <w:ind w:left="0" w:firstLine="709"/>
        <w:jc w:val="both"/>
        <w:rPr>
          <w:color w:val="0000FF"/>
          <w:spacing w:val="-6"/>
        </w:rPr>
      </w:pPr>
      <w:r>
        <w:rPr>
          <w:color w:val="0000FF"/>
          <w:spacing w:val="-6"/>
        </w:rPr>
        <w:t xml:space="preserve">В </w:t>
      </w:r>
      <w:r w:rsidRPr="00B949F4">
        <w:rPr>
          <w:color w:val="0000FF"/>
          <w:spacing w:val="-6"/>
        </w:rPr>
        <w:t>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D939DD" w:rsidRPr="00FE65D8" w:rsidRDefault="00D939DD" w:rsidP="00D939DD">
      <w:pPr>
        <w:pStyle w:val="af5"/>
        <w:widowControl w:val="0"/>
        <w:numPr>
          <w:ilvl w:val="0"/>
          <w:numId w:val="22"/>
        </w:numPr>
        <w:shd w:val="clear" w:color="auto" w:fill="FFFFFF"/>
        <w:tabs>
          <w:tab w:val="left" w:pos="567"/>
        </w:tabs>
        <w:ind w:left="0" w:firstLine="284"/>
        <w:jc w:val="both"/>
        <w:rPr>
          <w:color w:val="0000FF"/>
          <w:spacing w:val="-6"/>
        </w:rPr>
      </w:pPr>
      <w:r w:rsidRPr="00FE65D8">
        <w:rPr>
          <w:color w:val="0000FF"/>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D939DD" w:rsidRPr="00FE65D8"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D939DD" w:rsidRPr="00FE65D8"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D939DD" w:rsidRPr="003D6C2C" w:rsidRDefault="00D939DD" w:rsidP="00D939DD">
      <w:pPr>
        <w:widowControl w:val="0"/>
        <w:shd w:val="clear" w:color="auto" w:fill="FFFFFF"/>
        <w:tabs>
          <w:tab w:val="left" w:pos="900"/>
          <w:tab w:val="left" w:pos="993"/>
          <w:tab w:val="left" w:pos="1276"/>
          <w:tab w:val="num" w:pos="2120"/>
        </w:tabs>
        <w:ind w:firstLine="1135"/>
        <w:jc w:val="both"/>
        <w:rPr>
          <w:highlight w:val="yellow"/>
        </w:rPr>
      </w:pPr>
      <w:r w:rsidRPr="00FE65D8">
        <w:rPr>
          <w:color w:val="0000FF"/>
          <w:spacing w:val="-6"/>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t>8</w:t>
      </w:r>
      <w:r w:rsidRPr="00710B48">
        <w:t xml:space="preserve"> настоящего Договора. После окончания работы представить Заказчику отчет о расходовании материалов.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№____ к настоящему Договору.</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 акта прием</w:t>
      </w:r>
      <w:r>
        <w:t xml:space="preserve">ки законченного </w:t>
      </w:r>
      <w:r>
        <w:lastRenderedPageBreak/>
        <w:t>строительства</w:t>
      </w:r>
      <w:r w:rsidRPr="00710B48">
        <w:t xml:space="preserve"> объекта за пределы строительной площадки свои машины, оборудование, материалы и другое имущество.</w:t>
      </w:r>
    </w:p>
    <w:p w:rsidR="00D939DD" w:rsidRPr="00D04A53"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 акта приемки законченного строительств</w:t>
      </w:r>
      <w:r>
        <w:t>а</w:t>
      </w:r>
      <w:r w:rsidRPr="00710B48">
        <w:t xml:space="preserve">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D04A53">
        <w:rPr>
          <w:i/>
          <w:iCs/>
        </w:rPr>
        <w:t xml:space="preserve"> </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t>5</w:t>
      </w:r>
      <w:r w:rsidRPr="00710B48">
        <w:t>, 3.</w:t>
      </w:r>
      <w:r>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ответственных конструкций;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испытаниях смонтированного оборудования;</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939DD" w:rsidRPr="00710B48" w:rsidRDefault="00D939DD" w:rsidP="00D939DD">
      <w:pPr>
        <w:pStyle w:val="af5"/>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 передать в срок, не позднее __.__.20__ г.</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Выполнить в полном объеме все свои обязательства, предусмотренные в других разделах и приложениях к настоящему Договору.</w:t>
      </w:r>
    </w:p>
    <w:p w:rsidR="00D939DD" w:rsidRPr="00710B48" w:rsidRDefault="00D939DD" w:rsidP="00D939DD">
      <w:pPr>
        <w:pStyle w:val="af5"/>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Pr="00710B48">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Не позднее 5 (пяти) календарных дней с момента заключения Договора Подрядчик </w:t>
      </w:r>
      <w:r w:rsidRPr="00710B48">
        <w:lastRenderedPageBreak/>
        <w:t>обязан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Pr="00710B48">
        <w:rPr>
          <w:bCs/>
        </w:rPr>
        <w:t>.</w:t>
      </w:r>
    </w:p>
    <w:p w:rsidR="00D939DD" w:rsidRPr="00710B48" w:rsidRDefault="00D939DD" w:rsidP="00D939DD">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D939DD" w:rsidRPr="00710B48" w:rsidRDefault="00D939DD" w:rsidP="00D939DD">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 xml:space="preserve">по требованию Заказчика Подрядчик обязан подтвердить соответствие своего и </w:t>
      </w:r>
      <w:r w:rsidRPr="00710B48">
        <w:lastRenderedPageBreak/>
        <w:t>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w:t>
      </w:r>
      <w:r>
        <w:t>я</w:t>
      </w:r>
      <w:r w:rsidRPr="00710B48">
        <w:t xml:space="preserve"> на окружающую среду;</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w:t>
      </w:r>
      <w:r w:rsidR="007F272C">
        <w:t>е</w:t>
      </w:r>
      <w:r w:rsidRPr="00710B48">
        <w:t xml:space="preserve"> произошло на объекте.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7AEA" w:rsidRPr="00870794" w:rsidRDefault="00357AEA" w:rsidP="00357AEA">
      <w:pPr>
        <w:pStyle w:val="af5"/>
        <w:shd w:val="clear" w:color="auto" w:fill="FFFFFF"/>
        <w:tabs>
          <w:tab w:val="left" w:pos="1418"/>
        </w:tabs>
        <w:ind w:left="0" w:firstLine="709"/>
        <w:jc w:val="both"/>
        <w:rPr>
          <w:color w:val="943634" w:themeColor="accent2" w:themeShade="BF"/>
        </w:rPr>
      </w:pPr>
      <w:r w:rsidRPr="00870794">
        <w:rPr>
          <w:color w:val="943634" w:themeColor="accent2" w:themeShade="BF"/>
        </w:rPr>
        <w:t xml:space="preserve">3.35.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Pr>
          <w:color w:val="943634" w:themeColor="accent2" w:themeShade="BF"/>
        </w:rPr>
        <w:t>10</w:t>
      </w:r>
      <w:r w:rsidRPr="00870794">
        <w:rPr>
          <w:color w:val="943634" w:themeColor="accent2" w:themeShade="BF"/>
        </w:rPr>
        <w:t xml:space="preserve"> к Договору), представив Заказчику копию указанного договора. </w:t>
      </w:r>
    </w:p>
    <w:p w:rsidR="00357AEA" w:rsidRPr="00870794" w:rsidRDefault="00357AEA" w:rsidP="00357AEA">
      <w:pPr>
        <w:pStyle w:val="af5"/>
        <w:shd w:val="clear" w:color="auto" w:fill="FFFFFF"/>
        <w:tabs>
          <w:tab w:val="left" w:pos="1418"/>
        </w:tabs>
        <w:ind w:left="0" w:firstLine="709"/>
        <w:jc w:val="both"/>
        <w:rPr>
          <w:color w:val="943634" w:themeColor="accent2" w:themeShade="BF"/>
        </w:rPr>
      </w:pPr>
      <w:r w:rsidRPr="00870794">
        <w:rPr>
          <w:color w:val="943634" w:themeColor="accent2" w:themeShade="BF"/>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7AEA" w:rsidRPr="00870794" w:rsidRDefault="00357AEA" w:rsidP="00357AEA">
      <w:pPr>
        <w:pStyle w:val="af5"/>
        <w:shd w:val="clear" w:color="auto" w:fill="FFFFFF"/>
        <w:tabs>
          <w:tab w:val="left" w:pos="1418"/>
        </w:tabs>
        <w:ind w:left="0" w:firstLine="709"/>
        <w:jc w:val="both"/>
        <w:rPr>
          <w:color w:val="943634" w:themeColor="accent2" w:themeShade="BF"/>
        </w:rPr>
      </w:pPr>
      <w:r w:rsidRPr="00870794">
        <w:rPr>
          <w:color w:val="943634" w:themeColor="accent2" w:themeShade="BF"/>
        </w:rPr>
        <w:t>3.36. Оплатить страховую премию в порядке и на условиях, предусмотренных договором страхования, заключенным в соответствии с пунктом 3.3</w:t>
      </w:r>
      <w:r>
        <w:rPr>
          <w:color w:val="943634" w:themeColor="accent2" w:themeShade="BF"/>
        </w:rPr>
        <w:t>5</w:t>
      </w:r>
      <w:r w:rsidRPr="00870794">
        <w:rPr>
          <w:color w:val="943634" w:themeColor="accent2" w:themeShade="BF"/>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7AEA" w:rsidRPr="00870794" w:rsidRDefault="00357AEA" w:rsidP="00357AEA">
      <w:pPr>
        <w:pStyle w:val="af5"/>
        <w:shd w:val="clear" w:color="auto" w:fill="FFFFFF"/>
        <w:tabs>
          <w:tab w:val="left" w:pos="1418"/>
        </w:tabs>
        <w:ind w:left="0" w:firstLine="709"/>
        <w:jc w:val="both"/>
        <w:rPr>
          <w:color w:val="943634" w:themeColor="accent2" w:themeShade="BF"/>
        </w:rPr>
      </w:pPr>
      <w:r w:rsidRPr="00870794">
        <w:rPr>
          <w:color w:val="943634" w:themeColor="accent2" w:themeShade="BF"/>
        </w:rPr>
        <w:t>3.37. Направлять Заказчику копию всей переписки, связанной с исполнением договора страхования, заключенного в соответствии с пунктом 3.3</w:t>
      </w:r>
      <w:r>
        <w:rPr>
          <w:color w:val="943634" w:themeColor="accent2" w:themeShade="BF"/>
        </w:rPr>
        <w:t>5</w:t>
      </w:r>
      <w:r w:rsidRPr="00870794">
        <w:rPr>
          <w:color w:val="943634" w:themeColor="accent2" w:themeShade="BF"/>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870794">
        <w:rPr>
          <w:color w:val="943634" w:themeColor="accent2" w:themeShade="BF"/>
          <w:vertAlign w:val="superscript"/>
        </w:rPr>
        <w:footnoteReference w:id="1"/>
      </w:r>
    </w:p>
    <w:p w:rsidR="00357AEA" w:rsidRDefault="00357AEA" w:rsidP="00357AEA">
      <w:pPr>
        <w:pStyle w:val="af5"/>
        <w:widowControl w:val="0"/>
        <w:numPr>
          <w:ilvl w:val="1"/>
          <w:numId w:val="23"/>
        </w:numPr>
        <w:shd w:val="clear" w:color="auto" w:fill="FFFFFF"/>
        <w:tabs>
          <w:tab w:val="left" w:pos="900"/>
          <w:tab w:val="left" w:pos="1276"/>
          <w:tab w:val="left" w:pos="1843"/>
        </w:tabs>
        <w:ind w:left="0" w:firstLine="710"/>
        <w:jc w:val="both"/>
      </w:pPr>
      <w:r>
        <w:t>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7AEA" w:rsidRDefault="00357AEA" w:rsidP="00357AEA">
      <w:pPr>
        <w:widowControl w:val="0"/>
        <w:shd w:val="clear" w:color="auto" w:fill="FFFFFF"/>
        <w:tabs>
          <w:tab w:val="left" w:pos="900"/>
          <w:tab w:val="left" w:pos="1276"/>
          <w:tab w:val="left" w:pos="1843"/>
          <w:tab w:val="num" w:pos="1977"/>
        </w:tabs>
        <w:ind w:firstLine="710"/>
        <w:jc w:val="both"/>
      </w:pPr>
      <w:r>
        <w:t>3.39.Не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D939DD" w:rsidRPr="00710B48" w:rsidRDefault="00D939DD" w:rsidP="00D939DD">
      <w:pPr>
        <w:widowControl w:val="0"/>
        <w:tabs>
          <w:tab w:val="left" w:pos="709"/>
          <w:tab w:val="left" w:pos="900"/>
          <w:tab w:val="left" w:pos="1276"/>
        </w:tabs>
        <w:rPr>
          <w:b/>
          <w:color w:val="1D0CF4"/>
        </w:rPr>
      </w:pPr>
    </w:p>
    <w:p w:rsidR="00D939DD" w:rsidRPr="00710B48" w:rsidRDefault="00D939DD" w:rsidP="00D939DD">
      <w:pPr>
        <w:numPr>
          <w:ilvl w:val="0"/>
          <w:numId w:val="3"/>
        </w:numPr>
        <w:shd w:val="clear" w:color="auto" w:fill="FFFFFF"/>
        <w:tabs>
          <w:tab w:val="left" w:pos="993"/>
          <w:tab w:val="left" w:pos="1276"/>
        </w:tabs>
        <w:ind w:left="0" w:firstLine="709"/>
        <w:jc w:val="center"/>
        <w:rPr>
          <w:b/>
          <w:bCs/>
        </w:rPr>
      </w:pPr>
      <w:r w:rsidRPr="00710B48">
        <w:rPr>
          <w:b/>
          <w:bCs/>
        </w:rPr>
        <w:t>Права и обязательства Заказчика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lastRenderedPageBreak/>
        <w:t xml:space="preserve">Перед началом работ обеспечить получение в уполномоченных органах государственной власти разрешения на </w:t>
      </w:r>
      <w:r>
        <w:rPr>
          <w:iCs/>
        </w:rPr>
        <w:t>размещение электросетевых объектов согласно действующему законодательству</w:t>
      </w:r>
      <w:r w:rsidRPr="00710B48">
        <w:rPr>
          <w:i/>
          <w:iCs/>
          <w:color w:val="0000FF"/>
        </w:rPr>
        <w:t>.</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Производить приемку и оплату работ, выполненных Подрядчиком, в порядке, предусмотренном в разделах 6 и 1</w:t>
      </w:r>
      <w:r>
        <w:t>1</w:t>
      </w:r>
      <w:r w:rsidRPr="00710B48">
        <w:t xml:space="preserve"> настоящего Договора.</w:t>
      </w:r>
    </w:p>
    <w:p w:rsidR="00D939DD" w:rsidRPr="00710B48" w:rsidRDefault="00D939DD" w:rsidP="00D939DD">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выполнением работ по настоящему Договору. В случае обнаружения о</w:t>
      </w:r>
      <w:r w:rsidRPr="00710B48">
        <w:rPr>
          <w:bCs/>
        </w:rPr>
        <w:t xml:space="preserve">тступлений </w:t>
      </w:r>
      <w:r w:rsidRPr="00710B48">
        <w:t xml:space="preserve">от </w:t>
      </w:r>
      <w:r w:rsidRPr="00710B48">
        <w:rPr>
          <w:bCs/>
        </w:rPr>
        <w:t xml:space="preserve">условий </w:t>
      </w:r>
      <w:r w:rsidRPr="00710B48">
        <w:t xml:space="preserve">договора, </w:t>
      </w:r>
      <w:r w:rsidRPr="00710B48">
        <w:rPr>
          <w:bCs/>
        </w:rPr>
        <w:t xml:space="preserve">которые </w:t>
      </w:r>
      <w:r w:rsidRPr="00710B48">
        <w:t xml:space="preserve">могут ухудшить </w:t>
      </w:r>
      <w:r w:rsidRPr="00710B48">
        <w:rPr>
          <w:bCs/>
        </w:rPr>
        <w:t xml:space="preserve">качество работ, </w:t>
      </w:r>
      <w:r w:rsidRPr="00710B48">
        <w:t xml:space="preserve">или иных недостатков, Заказчик в течение 7 дней </w:t>
      </w:r>
      <w:r w:rsidRPr="00710B48">
        <w:rPr>
          <w:bCs/>
        </w:rPr>
        <w:t xml:space="preserve">в </w:t>
      </w:r>
      <w:r w:rsidRPr="00710B48">
        <w:t>письменной форме информирует об этом Подрядчика.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D939DD" w:rsidRPr="00710B48" w:rsidRDefault="00D939DD" w:rsidP="00D939DD">
      <w:pPr>
        <w:shd w:val="clear" w:color="auto" w:fill="FFFFFF"/>
        <w:tabs>
          <w:tab w:val="left" w:pos="993"/>
          <w:tab w:val="left" w:pos="1195"/>
          <w:tab w:val="left" w:pos="1276"/>
        </w:tabs>
        <w:jc w:val="both"/>
      </w:pPr>
    </w:p>
    <w:p w:rsidR="00D939DD" w:rsidRPr="00710B48" w:rsidRDefault="00D939DD" w:rsidP="00D939DD">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D939DD" w:rsidRPr="00943793" w:rsidRDefault="00D939DD" w:rsidP="00D939DD">
      <w:pPr>
        <w:numPr>
          <w:ilvl w:val="1"/>
          <w:numId w:val="3"/>
        </w:numPr>
        <w:shd w:val="clear" w:color="auto" w:fill="FFFFFF"/>
        <w:tabs>
          <w:tab w:val="clear" w:pos="2545"/>
        </w:tabs>
        <w:ind w:left="0" w:firstLine="709"/>
        <w:jc w:val="both"/>
        <w:rPr>
          <w:bCs/>
        </w:rPr>
      </w:pPr>
      <w:r w:rsidRPr="00943793">
        <w:t xml:space="preserve">Стоимость работ по настоящему Договору определена на основании Сводной таблицы стоимости </w:t>
      </w:r>
      <w:r w:rsidR="005A2944">
        <w:t xml:space="preserve">работ </w:t>
      </w:r>
      <w:r w:rsidRPr="00943793">
        <w:t>(приложение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D939DD" w:rsidRPr="00710B48" w:rsidRDefault="00D939DD" w:rsidP="00D939DD">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 ________________ (_______________________________________) рублей</w:t>
      </w:r>
      <w:r w:rsidRPr="00710B48">
        <w:t>.</w:t>
      </w:r>
    </w:p>
    <w:p w:rsidR="00D939DD"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D939DD" w:rsidRPr="001E0757"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r w:rsidRPr="001E0757">
        <w:t>.</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Стоимость материалов и оборудования входит в цену Договора. </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939DD" w:rsidRPr="00710B48" w:rsidRDefault="00D939DD" w:rsidP="00D939DD">
      <w:pPr>
        <w:widowControl w:val="0"/>
        <w:shd w:val="clear" w:color="auto" w:fill="FFFFFF"/>
        <w:tabs>
          <w:tab w:val="left" w:pos="709"/>
          <w:tab w:val="left" w:pos="1276"/>
          <w:tab w:val="left" w:pos="1418"/>
        </w:tabs>
        <w:rPr>
          <w:b/>
          <w:bCs/>
        </w:rPr>
      </w:pPr>
    </w:p>
    <w:p w:rsidR="00D939DD" w:rsidRPr="00710B48" w:rsidRDefault="00D939DD" w:rsidP="00D939DD">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357AEA" w:rsidRPr="00870794" w:rsidRDefault="00D939DD" w:rsidP="00357AEA">
      <w:pPr>
        <w:pStyle w:val="af5"/>
        <w:numPr>
          <w:ilvl w:val="1"/>
          <w:numId w:val="18"/>
        </w:numPr>
        <w:tabs>
          <w:tab w:val="num" w:pos="1276"/>
        </w:tabs>
        <w:ind w:left="0" w:firstLine="709"/>
        <w:jc w:val="both"/>
        <w:rPr>
          <w:color w:val="943634" w:themeColor="accent2" w:themeShade="BF"/>
        </w:rPr>
      </w:pPr>
      <w:r>
        <w:rPr>
          <w:color w:val="000000"/>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r w:rsidR="00357AEA" w:rsidRPr="00357AEA">
        <w:rPr>
          <w:color w:val="943634" w:themeColor="accent2" w:themeShade="BF"/>
        </w:rPr>
        <w:t xml:space="preserve"> </w:t>
      </w:r>
      <w:r w:rsidR="00357AEA" w:rsidRPr="00870794">
        <w:rPr>
          <w:color w:val="943634" w:themeColor="accent2" w:themeShade="BF"/>
        </w:rPr>
        <w:t xml:space="preserve">Расчеты по Договору должны осуществляться в валюте Российской Федерации. </w:t>
      </w:r>
    </w:p>
    <w:p w:rsidR="00D939DD" w:rsidRDefault="00D939DD" w:rsidP="00D939DD">
      <w:pPr>
        <w:pStyle w:val="af5"/>
        <w:numPr>
          <w:ilvl w:val="1"/>
          <w:numId w:val="18"/>
        </w:numPr>
        <w:tabs>
          <w:tab w:val="left" w:pos="0"/>
          <w:tab w:val="num" w:pos="720"/>
          <w:tab w:val="left" w:pos="1276"/>
        </w:tabs>
        <w:ind w:left="0" w:firstLine="709"/>
        <w:jc w:val="both"/>
        <w:rPr>
          <w:b/>
          <w:i/>
          <w:color w:val="0000FF"/>
        </w:rPr>
      </w:pPr>
      <w:r>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D939DD" w:rsidRDefault="00D939DD" w:rsidP="00D939DD">
      <w:pPr>
        <w:pStyle w:val="af5"/>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D939DD" w:rsidRDefault="00D939DD" w:rsidP="00D939DD">
      <w:pPr>
        <w:pStyle w:val="af5"/>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средств с расчетного счета Заказчика.</w:t>
      </w:r>
    </w:p>
    <w:p w:rsidR="00D939DD" w:rsidRDefault="00D939DD" w:rsidP="00D939DD">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Pr="00EE6093" w:rsidRDefault="00D939DD" w:rsidP="00D939DD">
      <w:pPr>
        <w:pStyle w:val="af5"/>
        <w:numPr>
          <w:ilvl w:val="0"/>
          <w:numId w:val="8"/>
        </w:numPr>
        <w:tabs>
          <w:tab w:val="left" w:pos="1080"/>
        </w:tabs>
        <w:jc w:val="center"/>
        <w:rPr>
          <w:b/>
        </w:rPr>
      </w:pPr>
      <w:r>
        <w:rPr>
          <w:b/>
        </w:rPr>
        <w:t>Обеспечение исполнения обязательств</w:t>
      </w:r>
    </w:p>
    <w:p w:rsidR="00D939DD" w:rsidRPr="004B5B3D" w:rsidRDefault="00D939DD" w:rsidP="00D939DD">
      <w:pPr>
        <w:tabs>
          <w:tab w:val="left" w:pos="0"/>
          <w:tab w:val="left" w:pos="567"/>
          <w:tab w:val="left" w:pos="709"/>
          <w:tab w:val="left" w:pos="1134"/>
        </w:tabs>
        <w:contextualSpacing/>
        <w:jc w:val="both"/>
        <w:rPr>
          <w:b/>
          <w:color w:val="FF0000"/>
        </w:rPr>
      </w:pPr>
    </w:p>
    <w:p w:rsidR="00D939DD" w:rsidRPr="004B5B3D" w:rsidRDefault="00D939DD" w:rsidP="00D939DD">
      <w:pPr>
        <w:tabs>
          <w:tab w:val="left" w:pos="0"/>
          <w:tab w:val="left" w:pos="567"/>
          <w:tab w:val="left" w:pos="709"/>
          <w:tab w:val="left" w:pos="1134"/>
        </w:tabs>
        <w:ind w:firstLine="720"/>
        <w:contextualSpacing/>
        <w:jc w:val="both"/>
        <w:rPr>
          <w:color w:val="000000" w:themeColor="text1"/>
        </w:rPr>
      </w:pPr>
      <w:r w:rsidRPr="004B5B3D">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w:t>
      </w:r>
      <w:r w:rsidRPr="00710B48">
        <w:t>приложение №__ к настоящему Договору</w:t>
      </w:r>
      <w:r w:rsidRPr="004B5B3D">
        <w:rPr>
          <w:color w:val="000000" w:themeColor="text1"/>
        </w:rPr>
        <w:t>.</w:t>
      </w:r>
    </w:p>
    <w:p w:rsidR="00D939DD" w:rsidRPr="004B5B3D" w:rsidRDefault="00D939DD" w:rsidP="00D939DD">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4B5B3D">
        <w:t xml:space="preserve"> </w:t>
      </w:r>
      <w:r w:rsidRPr="004B5B3D">
        <w:rPr>
          <w:color w:val="000000" w:themeColor="text1"/>
        </w:rPr>
        <w:t xml:space="preserve">Оплата обеспечительного </w:t>
      </w:r>
      <w:r>
        <w:rPr>
          <w:color w:val="000000" w:themeColor="text1"/>
        </w:rPr>
        <w:t>платежа производится в течение 30 (тридцати</w:t>
      </w:r>
      <w:r w:rsidRPr="004B5B3D">
        <w:rPr>
          <w:color w:val="000000" w:themeColor="text1"/>
        </w:rPr>
        <w:t>)  календарных дней с даты получения Заказчиком счета, выставленного Подрядчиком, но не ранее 70 (семидесяти) календарных дней с даты подписания акта ввода объекта в эксплуатацию.</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с даты отзыва лицензии Банка-Гаранта.</w:t>
      </w:r>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D939DD" w:rsidRPr="00710B48" w:rsidRDefault="00D939DD" w:rsidP="00D939DD">
      <w:pPr>
        <w:pStyle w:val="af6"/>
        <w:tabs>
          <w:tab w:val="left" w:pos="0"/>
        </w:tabs>
        <w:spacing w:after="0"/>
        <w:ind w:left="0"/>
        <w:jc w:val="both"/>
        <w:rPr>
          <w:b/>
          <w:i/>
          <w:color w:val="0000FF"/>
        </w:rPr>
      </w:pPr>
    </w:p>
    <w:p w:rsidR="00D939DD" w:rsidRPr="00310A39" w:rsidRDefault="00D939DD" w:rsidP="00D939DD">
      <w:pPr>
        <w:pStyle w:val="af5"/>
        <w:numPr>
          <w:ilvl w:val="0"/>
          <w:numId w:val="8"/>
        </w:numPr>
        <w:tabs>
          <w:tab w:val="left" w:pos="1080"/>
        </w:tabs>
        <w:jc w:val="center"/>
        <w:rPr>
          <w:b/>
        </w:rPr>
      </w:pPr>
      <w:r w:rsidRPr="00310A39">
        <w:rPr>
          <w:b/>
        </w:rPr>
        <w:t>Гарантийные обязательства</w:t>
      </w:r>
    </w:p>
    <w:p w:rsidR="00D939DD" w:rsidRPr="00710B48" w:rsidRDefault="00D939DD" w:rsidP="00D939DD">
      <w:pPr>
        <w:pStyle w:val="af5"/>
        <w:numPr>
          <w:ilvl w:val="1"/>
          <w:numId w:val="8"/>
        </w:numPr>
        <w:tabs>
          <w:tab w:val="clear" w:pos="2403"/>
          <w:tab w:val="num" w:pos="0"/>
          <w:tab w:val="left" w:pos="1134"/>
        </w:tabs>
        <w:autoSpaceDE w:val="0"/>
        <w:autoSpaceDN w:val="0"/>
        <w:adjustRightInd w:val="0"/>
        <w:ind w:left="0" w:firstLine="709"/>
        <w:jc w:val="both"/>
        <w:rPr>
          <w:vanish/>
        </w:rPr>
      </w:pPr>
      <w:r w:rsidRPr="00710B48">
        <w:lastRenderedPageBreak/>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D939DD" w:rsidRPr="00EE6093" w:rsidRDefault="00D939DD" w:rsidP="00D939DD">
      <w:pPr>
        <w:pStyle w:val="af5"/>
        <w:numPr>
          <w:ilvl w:val="1"/>
          <w:numId w:val="8"/>
        </w:numPr>
        <w:tabs>
          <w:tab w:val="clear" w:pos="2403"/>
          <w:tab w:val="num" w:pos="0"/>
          <w:tab w:val="left" w:pos="1134"/>
        </w:tabs>
        <w:autoSpaceDE w:val="0"/>
        <w:autoSpaceDN w:val="0"/>
        <w:adjustRightInd w:val="0"/>
        <w:ind w:left="0" w:firstLine="709"/>
        <w:jc w:val="both"/>
      </w:pPr>
      <w:r w:rsidRPr="00EE6093">
        <w:t xml:space="preserve">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в течении ____________(срок указывается из протокола закупки) с момента сдачи Объекта в эксплуатацию.</w:t>
      </w:r>
    </w:p>
    <w:p w:rsidR="00D939DD" w:rsidRPr="00710B48" w:rsidRDefault="00D939DD" w:rsidP="00D939DD">
      <w:pPr>
        <w:pStyle w:val="af5"/>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 xml:space="preserve">____________(срок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D939DD" w:rsidRPr="00710B48" w:rsidRDefault="00D939DD" w:rsidP="00D939DD">
      <w:pPr>
        <w:pStyle w:val="af5"/>
        <w:numPr>
          <w:ilvl w:val="1"/>
          <w:numId w:val="8"/>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 xml:space="preserve">____________(срок указывается </w:t>
      </w:r>
      <w:r w:rsidRPr="00710B48">
        <w:rPr>
          <w:b/>
          <w:i/>
          <w:color w:val="0000FF"/>
        </w:rPr>
        <w:t>из протокола закупки)</w:t>
      </w:r>
      <w:r w:rsidRPr="00710B48">
        <w:rPr>
          <w:bCs/>
          <w:iCs/>
        </w:rPr>
        <w:t xml:space="preserve"> </w:t>
      </w:r>
      <w:r w:rsidRPr="00710B48">
        <w:t>с момента подписания акта сдачи-приемки выполненных работ по настоящему договору в полном объеме.</w:t>
      </w:r>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D939DD" w:rsidRPr="00710B48" w:rsidRDefault="00D939DD" w:rsidP="00D939DD">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D939DD" w:rsidRPr="00710B48" w:rsidRDefault="00D939DD" w:rsidP="00D939DD">
      <w:pPr>
        <w:pStyle w:val="af5"/>
        <w:numPr>
          <w:ilvl w:val="1"/>
          <w:numId w:val="8"/>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фиксируются в двухстороннем акте.</w:t>
      </w:r>
    </w:p>
    <w:p w:rsidR="00D939DD" w:rsidRPr="00710B48" w:rsidRDefault="00D939DD" w:rsidP="00D939DD">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требованием устранить причину нарушения.</w:t>
      </w:r>
    </w:p>
    <w:p w:rsidR="00D939DD" w:rsidRPr="00710B48" w:rsidRDefault="00D939DD" w:rsidP="00D939DD">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939DD" w:rsidRPr="00710B48" w:rsidRDefault="00D939DD" w:rsidP="00D939DD">
      <w:pPr>
        <w:pStyle w:val="af5"/>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D939DD" w:rsidRPr="00710B48" w:rsidRDefault="00D939DD" w:rsidP="00D939DD">
      <w:pPr>
        <w:pStyle w:val="af5"/>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D939DD" w:rsidRDefault="00D939DD" w:rsidP="00D939DD">
      <w:pPr>
        <w:widowControl w:val="0"/>
        <w:shd w:val="clear" w:color="auto" w:fill="FFFFFF"/>
        <w:tabs>
          <w:tab w:val="num" w:pos="709"/>
          <w:tab w:val="left" w:pos="993"/>
        </w:tabs>
        <w:jc w:val="both"/>
      </w:pPr>
    </w:p>
    <w:p w:rsidR="00D939DD" w:rsidRDefault="00D939DD" w:rsidP="00D939DD">
      <w:pPr>
        <w:widowControl w:val="0"/>
        <w:shd w:val="clear" w:color="auto" w:fill="FFFFFF"/>
        <w:tabs>
          <w:tab w:val="num" w:pos="709"/>
          <w:tab w:val="left" w:pos="993"/>
        </w:tabs>
        <w:jc w:val="both"/>
      </w:pPr>
    </w:p>
    <w:p w:rsidR="00D939DD" w:rsidRPr="00710B48" w:rsidRDefault="00D939DD" w:rsidP="00D939DD">
      <w:pPr>
        <w:widowControl w:val="0"/>
        <w:shd w:val="clear" w:color="auto" w:fill="FFFFFF"/>
        <w:tabs>
          <w:tab w:val="num" w:pos="709"/>
          <w:tab w:val="left" w:pos="993"/>
        </w:tabs>
        <w:jc w:val="both"/>
      </w:pPr>
    </w:p>
    <w:p w:rsidR="00D939DD" w:rsidRPr="00710B48" w:rsidRDefault="00D939DD" w:rsidP="00D939DD">
      <w:pPr>
        <w:pStyle w:val="af5"/>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D939DD" w:rsidRPr="00710B48" w:rsidRDefault="00D939DD" w:rsidP="00D939DD">
      <w:pPr>
        <w:pStyle w:val="af5"/>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разрабатываются Подрядчиком в компьютерной программе «Гранд-Смета»</w:t>
      </w:r>
      <w:r>
        <w:t xml:space="preserve">, </w:t>
      </w:r>
      <w:r w:rsidRPr="00710B48">
        <w:t>позволяющ</w:t>
      </w:r>
      <w:r>
        <w:t>ей</w:t>
      </w:r>
      <w:r w:rsidRPr="00710B48">
        <w:t xml:space="preserve"> вести накопительные ведомости по локальным сметам.</w:t>
      </w:r>
    </w:p>
    <w:p w:rsidR="00D939DD" w:rsidRPr="00710B48"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b/>
          <w:bCs/>
        </w:rPr>
      </w:pPr>
      <w:r w:rsidRPr="00710B48">
        <w:lastRenderedPageBreak/>
        <w:t>Вся документация, представленная Подрядчиком, подлежит утверждению Заказчиком.</w:t>
      </w:r>
    </w:p>
    <w:p w:rsidR="00D939DD" w:rsidRPr="00311E40"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D939DD" w:rsidRPr="00710B48" w:rsidRDefault="00D939DD" w:rsidP="00D939DD">
      <w:pPr>
        <w:pStyle w:val="af5"/>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D939DD" w:rsidRPr="00710B48" w:rsidRDefault="00D939DD" w:rsidP="00D939DD">
      <w:pPr>
        <w:pStyle w:val="af5"/>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t xml:space="preserve"> </w:t>
      </w:r>
      <w:r w:rsidRPr="00710B48">
        <w:t>не позд</w:t>
      </w:r>
      <w:r>
        <w:t>нее, чем за 2</w:t>
      </w:r>
      <w:r w:rsidRPr="00710B48">
        <w:t xml:space="preserve"> дн</w:t>
      </w:r>
      <w:r>
        <w:t>я</w:t>
      </w:r>
      <w:r w:rsidRPr="00710B48">
        <w:t xml:space="preserve"> до начала производства работ, выполняемых с использованием этих материалов и оборудования.</w:t>
      </w:r>
    </w:p>
    <w:p w:rsidR="00D939DD" w:rsidRPr="00710B48" w:rsidRDefault="00D939DD" w:rsidP="00D939DD">
      <w:pPr>
        <w:pStyle w:val="af5"/>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t>объект</w:t>
      </w:r>
      <w:r w:rsidRPr="00710B48">
        <w:t xml:space="preserve">  несет Подрядчик.</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 чем за 2 (дв</w:t>
      </w:r>
      <w:r>
        <w:t>а</w:t>
      </w:r>
      <w:r w:rsidRPr="00710B48">
        <w:t xml:space="preserve">) </w:t>
      </w:r>
      <w:r>
        <w:t>дня</w:t>
      </w:r>
      <w:r w:rsidRPr="00710B48">
        <w:t xml:space="preserve"> о готовности к доставке поставляемых материалов и оборудования на </w:t>
      </w:r>
      <w:r>
        <w:t>объект.</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t>объект</w:t>
      </w:r>
      <w:r w:rsidRPr="00710B48">
        <w:t xml:space="preserve"> присутствие представителя Заказчика обязательно.</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t>объект</w:t>
      </w:r>
      <w:r w:rsidRPr="00710B48">
        <w:t xml:space="preserve"> осуществляется в соответствии с актом, составляемым по Форме ОС-14.</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t>объект</w:t>
      </w:r>
      <w:r w:rsidRPr="00710B48">
        <w:t>а для использования при осуществлении работ (в монтаж) осуществляется в соответствии с актом, составляемым по Форме ОС-15.</w:t>
      </w:r>
    </w:p>
    <w:p w:rsidR="00D939DD" w:rsidRPr="00710B48" w:rsidRDefault="00D939DD" w:rsidP="00D939DD">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
    <w:p w:rsidR="00D939DD" w:rsidRPr="00710B48" w:rsidRDefault="00D939DD" w:rsidP="00D939DD">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D939DD" w:rsidRDefault="00D939DD" w:rsidP="00D939DD">
      <w:pPr>
        <w:shd w:val="clear" w:color="auto" w:fill="FFFFFF"/>
        <w:tabs>
          <w:tab w:val="left" w:pos="993"/>
          <w:tab w:val="left" w:pos="1276"/>
        </w:tabs>
        <w:rPr>
          <w:b/>
          <w:bCs/>
        </w:rPr>
      </w:pPr>
    </w:p>
    <w:p w:rsidR="00D939DD" w:rsidRPr="00710B48" w:rsidRDefault="00D939DD" w:rsidP="00D939DD">
      <w:pPr>
        <w:shd w:val="clear" w:color="auto" w:fill="FFFFFF"/>
        <w:tabs>
          <w:tab w:val="left" w:pos="993"/>
          <w:tab w:val="left" w:pos="1276"/>
        </w:tabs>
        <w:rPr>
          <w:b/>
          <w:bCs/>
        </w:rPr>
      </w:pPr>
    </w:p>
    <w:p w:rsidR="00D939DD" w:rsidRPr="00710B48" w:rsidRDefault="00D939DD" w:rsidP="00D939DD">
      <w:pPr>
        <w:pStyle w:val="af5"/>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D939DD" w:rsidRPr="00710B48" w:rsidRDefault="00D939DD" w:rsidP="00D939DD">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939DD" w:rsidRPr="00710B48" w:rsidRDefault="00D939DD" w:rsidP="00D939DD">
      <w:pPr>
        <w:shd w:val="clear" w:color="auto" w:fill="FFFFFF"/>
        <w:tabs>
          <w:tab w:val="left" w:pos="709"/>
          <w:tab w:val="left" w:pos="900"/>
          <w:tab w:val="left" w:pos="993"/>
          <w:tab w:val="left" w:pos="1276"/>
          <w:tab w:val="left" w:pos="1440"/>
        </w:tabs>
        <w:ind w:firstLine="709"/>
        <w:jc w:val="both"/>
      </w:pPr>
      <w:r w:rsidRPr="00710B48">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вправе вносить обоснованные изменени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-увеличить или сократить объем любой работы, включенной в Договор;</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-исключить любую работу;</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-изменить характер или качество, или вид любой части работы;</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-выполнить дополнительную работу любого характера, необходимую для завершения комплексной реконструкции объекта.</w:t>
      </w:r>
    </w:p>
    <w:p w:rsidR="00D939DD" w:rsidRPr="00710B48" w:rsidRDefault="00D939DD" w:rsidP="00D939DD">
      <w:pPr>
        <w:shd w:val="clear" w:color="auto" w:fill="FFFFFF"/>
        <w:tabs>
          <w:tab w:val="left" w:pos="993"/>
          <w:tab w:val="left" w:pos="1276"/>
        </w:tabs>
        <w:ind w:firstLine="709"/>
        <w:jc w:val="both"/>
      </w:pPr>
      <w:r w:rsidRPr="00710B48">
        <w:t>В случае если такое изменение влечет за собой изменени</w:t>
      </w:r>
      <w:r>
        <w:t>е</w:t>
      </w:r>
      <w:r w:rsidRPr="00710B48">
        <w:t xml:space="preserve"> стоимости оборудования, материалов, работ, услуг, то </w:t>
      </w:r>
      <w:r>
        <w:t xml:space="preserve">данные изменения оформляются </w:t>
      </w:r>
      <w:r w:rsidRPr="00710B48">
        <w:t>дополнительн</w:t>
      </w:r>
      <w:r>
        <w:t>ым соглашением</w:t>
      </w:r>
      <w:r w:rsidRPr="00710B48">
        <w:t xml:space="preserve"> к настоящему договору.</w:t>
      </w:r>
    </w:p>
    <w:p w:rsidR="00D939DD" w:rsidRPr="00710B48" w:rsidRDefault="00D939DD" w:rsidP="00D939DD">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D939DD" w:rsidRDefault="00D939DD" w:rsidP="00D939DD">
      <w:pPr>
        <w:shd w:val="clear" w:color="auto" w:fill="FFFFFF"/>
        <w:tabs>
          <w:tab w:val="left" w:pos="993"/>
          <w:tab w:val="left" w:pos="1276"/>
        </w:tabs>
        <w:rPr>
          <w:b/>
          <w:bCs/>
        </w:rPr>
      </w:pPr>
    </w:p>
    <w:p w:rsidR="00357AEA" w:rsidRPr="00710B48" w:rsidRDefault="00357AEA" w:rsidP="00357AEA">
      <w:pPr>
        <w:pStyle w:val="af5"/>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Приемка выполненных работ</w:t>
      </w:r>
    </w:p>
    <w:p w:rsidR="00357AEA" w:rsidRPr="00943793" w:rsidRDefault="00357AEA" w:rsidP="00357AEA">
      <w:pPr>
        <w:pStyle w:val="af5"/>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357AEA" w:rsidRPr="00943793" w:rsidRDefault="00357AEA" w:rsidP="00357AEA">
      <w:pPr>
        <w:pStyle w:val="af5"/>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t>25</w:t>
      </w:r>
      <w:r w:rsidRPr="00943793">
        <w:t xml:space="preserve"> числа каждого месяца представляет Заказчику акт сдачи-приемки работ (приложение №__ к настоящему договору).</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t>рабочей документации</w:t>
      </w:r>
      <w:r w:rsidRPr="00943793">
        <w:t xml:space="preserve">, указанный  в календарном плане направляет в филиал </w:t>
      </w:r>
      <w:r>
        <w:t>«Приморские электрические сети»</w:t>
      </w:r>
      <w:r w:rsidRPr="00943793">
        <w:t xml:space="preserve"> акт сдачи-приемки работ (приложение №__ к настоящему договору) с приложением </w:t>
      </w:r>
      <w:r>
        <w:t>3</w:t>
      </w:r>
      <w:r w:rsidRPr="00943793">
        <w:t xml:space="preserve"> (</w:t>
      </w:r>
      <w:r>
        <w:t>трёх</w:t>
      </w:r>
      <w:r w:rsidRPr="00943793">
        <w:t xml:space="preserve">) экземпляров разработанной </w:t>
      </w:r>
      <w:r>
        <w:t>рабочей</w:t>
      </w:r>
      <w:r w:rsidRPr="00943793">
        <w:t xml:space="preserve"> документации на бумажных  носителях</w:t>
      </w:r>
      <w:r>
        <w:t xml:space="preserve"> (1 экз. передаётся в соответствующий РЭС, 1 экз. передается в соответствующее СП филиала</w:t>
      </w:r>
      <w:r w:rsidRPr="00943793">
        <w:t xml:space="preserve"> и </w:t>
      </w:r>
      <w:r>
        <w:t>1</w:t>
      </w:r>
      <w:r w:rsidRPr="00943793">
        <w:t xml:space="preserve"> экз. в </w:t>
      </w:r>
      <w:r>
        <w:t xml:space="preserve">бумажном и </w:t>
      </w:r>
      <w:r w:rsidRPr="00943793">
        <w:t xml:space="preserve">электронном виде </w:t>
      </w:r>
      <w:r>
        <w:t xml:space="preserve">на </w:t>
      </w:r>
      <w:r w:rsidRPr="00943793">
        <w:t>С</w:t>
      </w:r>
      <w:r w:rsidRPr="00943793">
        <w:rPr>
          <w:lang w:val="en-US"/>
        </w:rPr>
        <w:t>D</w:t>
      </w:r>
      <w:r w:rsidRPr="00943793">
        <w:t xml:space="preserve"> или </w:t>
      </w:r>
      <w:r w:rsidRPr="00943793">
        <w:rPr>
          <w:lang w:val="en-US"/>
        </w:rPr>
        <w:t>DVD</w:t>
      </w:r>
      <w:r>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«WinРИК», позволяющем вести накопительные ведомости по локальным сметам.</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357AEA" w:rsidRPr="00943793" w:rsidRDefault="00357AEA" w:rsidP="00357AEA">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Excel и в электронном виде файл «Гранд - Сметы» в формате XML; справку о стоимости выполненных работ и затрат (форма КС-3 предусмотренная </w:t>
      </w:r>
      <w:r w:rsidRPr="00943793">
        <w:lastRenderedPageBreak/>
        <w:t>Постановлением Госкомстата от 11.11.1999 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p>
    <w:p w:rsidR="00357AEA" w:rsidRPr="00943793" w:rsidRDefault="00357AEA" w:rsidP="00357AEA">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357AEA" w:rsidRPr="00943793" w:rsidRDefault="00357AEA" w:rsidP="00357AEA">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357AEA" w:rsidRPr="00943793" w:rsidRDefault="00357AEA" w:rsidP="00357AEA">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357AEA" w:rsidRPr="00943793" w:rsidRDefault="00357AEA" w:rsidP="00357AEA">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357AEA" w:rsidRPr="00943793" w:rsidRDefault="00357AEA" w:rsidP="00357AEA">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357AEA" w:rsidRPr="00943793" w:rsidRDefault="00357AEA" w:rsidP="00357AEA">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w:t>
      </w:r>
      <w:r w:rsidRPr="00943793">
        <w:lastRenderedPageBreak/>
        <w:t>пожаробезопасность и молниезащиту;</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357AEA" w:rsidRPr="00943793" w:rsidRDefault="00357AEA" w:rsidP="00357AEA">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t>0</w:t>
      </w:r>
      <w:r w:rsidRPr="00943793">
        <w:t>.2.6, после окончания работы рабочей комиссии передается заказчику (застройщику).</w:t>
      </w:r>
    </w:p>
    <w:p w:rsidR="00357AEA" w:rsidRPr="003F6339" w:rsidRDefault="00357AEA" w:rsidP="00357AEA">
      <w:pPr>
        <w:pStyle w:val="af5"/>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t>«Приморские электрические сети»</w:t>
      </w:r>
      <w:r w:rsidRPr="00943793">
        <w:t xml:space="preserve"> расположенный по адресу: </w:t>
      </w:r>
      <w:r w:rsidRPr="003F6339">
        <w:t>ул. Командорская, 13a, г. Владивосток, Приморский край, 690080</w:t>
      </w:r>
      <w:r>
        <w:t xml:space="preserve">, </w:t>
      </w:r>
      <w:r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357AEA" w:rsidRPr="00710B48" w:rsidRDefault="00357AEA" w:rsidP="00357AEA">
      <w:pPr>
        <w:shd w:val="clear" w:color="auto" w:fill="FFFFFF"/>
        <w:tabs>
          <w:tab w:val="left" w:pos="993"/>
          <w:tab w:val="left" w:pos="1276"/>
          <w:tab w:val="left" w:pos="1440"/>
        </w:tabs>
        <w:rPr>
          <w:b/>
          <w:bCs/>
        </w:rPr>
      </w:pPr>
    </w:p>
    <w:p w:rsidR="00357AEA" w:rsidRPr="003F6339" w:rsidRDefault="00357AEA" w:rsidP="00357AEA">
      <w:pPr>
        <w:shd w:val="clear" w:color="auto" w:fill="FFFFFF"/>
        <w:tabs>
          <w:tab w:val="left" w:pos="709"/>
          <w:tab w:val="left" w:pos="993"/>
          <w:tab w:val="left" w:pos="1276"/>
        </w:tabs>
        <w:jc w:val="center"/>
        <w:rPr>
          <w:b/>
          <w:bCs/>
        </w:rPr>
      </w:pPr>
      <w:r w:rsidRPr="00710B48">
        <w:rPr>
          <w:b/>
          <w:bCs/>
        </w:rPr>
        <w:t>1</w:t>
      </w:r>
      <w:r>
        <w:rPr>
          <w:b/>
          <w:bCs/>
        </w:rPr>
        <w:t>2</w:t>
      </w:r>
      <w:r w:rsidRPr="00710B48">
        <w:rPr>
          <w:b/>
          <w:bCs/>
        </w:rPr>
        <w:t>.</w:t>
      </w:r>
      <w:r w:rsidRPr="00710B48">
        <w:rPr>
          <w:b/>
          <w:bCs/>
          <w:i/>
        </w:rPr>
        <w:t xml:space="preserve"> </w:t>
      </w:r>
      <w:r>
        <w:rPr>
          <w:b/>
          <w:bCs/>
        </w:rPr>
        <w:t>Право собственности и р</w:t>
      </w:r>
      <w:r w:rsidRPr="003F6339">
        <w:rPr>
          <w:b/>
          <w:bCs/>
        </w:rPr>
        <w:t>аспределение рисков между сторонами</w:t>
      </w:r>
    </w:p>
    <w:p w:rsidR="00357AEA" w:rsidRPr="001434D0" w:rsidRDefault="00357AEA" w:rsidP="00357AEA">
      <w:pPr>
        <w:pStyle w:val="af5"/>
        <w:numPr>
          <w:ilvl w:val="1"/>
          <w:numId w:val="25"/>
        </w:numPr>
        <w:shd w:val="clear" w:color="auto" w:fill="FFFFFF"/>
        <w:tabs>
          <w:tab w:val="left" w:pos="-426"/>
          <w:tab w:val="left" w:pos="180"/>
          <w:tab w:val="left" w:pos="709"/>
          <w:tab w:val="left" w:pos="1276"/>
        </w:tabs>
        <w:ind w:left="0" w:firstLine="709"/>
        <w:jc w:val="both"/>
        <w:rPr>
          <w:bCs/>
        </w:rPr>
      </w:pPr>
      <w:r w:rsidRPr="001434D0">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357AEA" w:rsidRPr="00582E28" w:rsidRDefault="00357AEA" w:rsidP="00357AEA">
      <w:pPr>
        <w:pStyle w:val="ConsNormal"/>
        <w:widowControl/>
        <w:numPr>
          <w:ilvl w:val="1"/>
          <w:numId w:val="25"/>
        </w:numPr>
        <w:tabs>
          <w:tab w:val="left" w:pos="-567"/>
          <w:tab w:val="left" w:pos="-284"/>
          <w:tab w:val="left" w:pos="180"/>
          <w:tab w:val="left" w:pos="709"/>
          <w:tab w:val="left" w:pos="1276"/>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357AEA" w:rsidRPr="00582E28" w:rsidRDefault="00357AEA" w:rsidP="00357AEA">
      <w:pPr>
        <w:pStyle w:val="ConsNormal"/>
        <w:widowControl/>
        <w:numPr>
          <w:ilvl w:val="1"/>
          <w:numId w:val="25"/>
        </w:numPr>
        <w:tabs>
          <w:tab w:val="left" w:pos="180"/>
          <w:tab w:val="left" w:pos="709"/>
          <w:tab w:val="left" w:pos="993"/>
          <w:tab w:val="left" w:pos="1276"/>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357AEA" w:rsidRPr="00582E28" w:rsidRDefault="00357AEA" w:rsidP="00357AEA">
      <w:pPr>
        <w:pStyle w:val="af5"/>
        <w:numPr>
          <w:ilvl w:val="1"/>
          <w:numId w:val="25"/>
        </w:numPr>
        <w:shd w:val="clear" w:color="auto" w:fill="FFFFFF"/>
        <w:tabs>
          <w:tab w:val="left" w:pos="180"/>
          <w:tab w:val="left" w:pos="709"/>
          <w:tab w:val="left" w:pos="1276"/>
        </w:tabs>
        <w:ind w:left="0" w:firstLine="709"/>
        <w:jc w:val="both"/>
        <w:rPr>
          <w:bCs/>
        </w:rPr>
      </w:pPr>
      <w:r w:rsidRPr="00582E28">
        <w:t>Право собственности на результаты выполненных работ (объект)</w:t>
      </w:r>
      <w:r w:rsidRPr="00582E28">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357AEA" w:rsidRPr="00582E28" w:rsidRDefault="00357AEA" w:rsidP="00357AEA">
      <w:pPr>
        <w:numPr>
          <w:ilvl w:val="1"/>
          <w:numId w:val="25"/>
        </w:numPr>
        <w:shd w:val="clear" w:color="auto" w:fill="FFFFFF"/>
        <w:tabs>
          <w:tab w:val="left" w:pos="180"/>
          <w:tab w:val="left" w:pos="709"/>
          <w:tab w:val="left" w:pos="993"/>
          <w:tab w:val="left" w:pos="1276"/>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357AEA" w:rsidRPr="00710B48" w:rsidRDefault="00357AEA" w:rsidP="00357AEA">
      <w:pPr>
        <w:shd w:val="clear" w:color="auto" w:fill="FFFFFF"/>
        <w:tabs>
          <w:tab w:val="num" w:pos="0"/>
          <w:tab w:val="left" w:pos="180"/>
          <w:tab w:val="left" w:pos="720"/>
          <w:tab w:val="left" w:pos="993"/>
          <w:tab w:val="left" w:pos="1276"/>
        </w:tabs>
        <w:jc w:val="both"/>
        <w:rPr>
          <w:bCs/>
        </w:rPr>
      </w:pPr>
    </w:p>
    <w:p w:rsidR="00357AEA" w:rsidRPr="00710B48" w:rsidRDefault="00357AEA" w:rsidP="00357AEA">
      <w:pPr>
        <w:pStyle w:val="af5"/>
        <w:widowControl w:val="0"/>
        <w:numPr>
          <w:ilvl w:val="0"/>
          <w:numId w:val="25"/>
        </w:numPr>
        <w:shd w:val="clear" w:color="auto" w:fill="FFFFFF"/>
        <w:tabs>
          <w:tab w:val="left" w:pos="993"/>
          <w:tab w:val="left" w:pos="1276"/>
        </w:tabs>
        <w:jc w:val="center"/>
        <w:rPr>
          <w:b/>
          <w:bCs/>
        </w:rPr>
      </w:pPr>
      <w:r w:rsidRPr="00710B48">
        <w:rPr>
          <w:b/>
          <w:bCs/>
        </w:rPr>
        <w:t>Ответственность сторон</w:t>
      </w:r>
    </w:p>
    <w:p w:rsidR="00357AEA" w:rsidRPr="00710B48" w:rsidRDefault="00357AEA" w:rsidP="00357AEA">
      <w:pPr>
        <w:pStyle w:val="af5"/>
        <w:widowControl w:val="0"/>
        <w:numPr>
          <w:ilvl w:val="1"/>
          <w:numId w:val="25"/>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t>1</w:t>
      </w:r>
      <w:r w:rsidRPr="00710B4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357AEA" w:rsidRPr="00710B48" w:rsidRDefault="00357AEA" w:rsidP="00357AEA">
      <w:pPr>
        <w:pStyle w:val="af5"/>
        <w:widowControl w:val="0"/>
        <w:numPr>
          <w:ilvl w:val="1"/>
          <w:numId w:val="25"/>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357AEA" w:rsidRPr="00710B48" w:rsidRDefault="00357AEA" w:rsidP="00357AEA">
      <w:pPr>
        <w:pStyle w:val="af5"/>
        <w:widowControl w:val="0"/>
        <w:numPr>
          <w:ilvl w:val="1"/>
          <w:numId w:val="25"/>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357AEA" w:rsidRPr="00710B48" w:rsidRDefault="00357AEA" w:rsidP="00357AEA">
      <w:pPr>
        <w:pStyle w:val="af5"/>
        <w:widowControl w:val="0"/>
        <w:numPr>
          <w:ilvl w:val="1"/>
          <w:numId w:val="25"/>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357AEA" w:rsidRPr="00710B48" w:rsidRDefault="00357AEA" w:rsidP="00357AEA">
      <w:pPr>
        <w:pStyle w:val="af5"/>
        <w:widowControl w:val="0"/>
        <w:numPr>
          <w:ilvl w:val="1"/>
          <w:numId w:val="25"/>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обязательств по настоящему Договору.</w:t>
      </w:r>
    </w:p>
    <w:p w:rsidR="00357AEA" w:rsidRPr="00710B48" w:rsidRDefault="00357AEA" w:rsidP="00357AEA">
      <w:pPr>
        <w:pStyle w:val="af5"/>
        <w:widowControl w:val="0"/>
        <w:numPr>
          <w:ilvl w:val="1"/>
          <w:numId w:val="25"/>
        </w:numPr>
        <w:shd w:val="clear" w:color="auto" w:fill="FFFFFF"/>
        <w:tabs>
          <w:tab w:val="left" w:pos="0"/>
          <w:tab w:val="left" w:pos="1276"/>
        </w:tabs>
        <w:ind w:left="0" w:firstLine="709"/>
        <w:jc w:val="both"/>
      </w:pPr>
      <w:r w:rsidRPr="00710B48">
        <w:t>Удержание пени и штрафов, подлежащих уплате Подрядчи</w:t>
      </w:r>
      <w:r>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AEA" w:rsidRPr="00710B48" w:rsidRDefault="00357AEA" w:rsidP="00357AEA">
      <w:pPr>
        <w:pStyle w:val="af5"/>
        <w:widowControl w:val="0"/>
        <w:numPr>
          <w:ilvl w:val="1"/>
          <w:numId w:val="25"/>
        </w:numPr>
        <w:shd w:val="clear" w:color="auto" w:fill="FFFFFF"/>
        <w:tabs>
          <w:tab w:val="left" w:pos="1276"/>
          <w:tab w:val="left" w:pos="1418"/>
        </w:tabs>
        <w:ind w:left="0" w:firstLine="709"/>
        <w:jc w:val="both"/>
      </w:pPr>
      <w:r w:rsidRPr="00710B48">
        <w:t xml:space="preserve">При обнаружении недостатков в подготовленной </w:t>
      </w:r>
      <w:r>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w:t>
      </w:r>
      <w:r w:rsidRPr="00710B48">
        <w:lastRenderedPageBreak/>
        <w:t>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357AEA" w:rsidRPr="00710B48" w:rsidRDefault="00357AEA" w:rsidP="00357AEA">
      <w:pPr>
        <w:pStyle w:val="af5"/>
        <w:widowControl w:val="0"/>
        <w:numPr>
          <w:ilvl w:val="1"/>
          <w:numId w:val="25"/>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357AEA" w:rsidRPr="00710B48" w:rsidRDefault="00357AEA" w:rsidP="00357AEA">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AEA" w:rsidRPr="00710B48" w:rsidRDefault="00357AEA" w:rsidP="00357AEA">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357AEA" w:rsidRPr="00710B48" w:rsidRDefault="00357AEA" w:rsidP="00357AEA">
      <w:pPr>
        <w:pStyle w:val="af5"/>
        <w:widowControl w:val="0"/>
        <w:numPr>
          <w:ilvl w:val="1"/>
          <w:numId w:val="25"/>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357AEA" w:rsidRPr="005029B5" w:rsidRDefault="00357AEA" w:rsidP="00357AEA">
      <w:pPr>
        <w:pStyle w:val="af5"/>
        <w:widowControl w:val="0"/>
        <w:numPr>
          <w:ilvl w:val="1"/>
          <w:numId w:val="25"/>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r>
        <w:t xml:space="preserve"> </w:t>
      </w:r>
      <w:r w:rsidRPr="00A26C39">
        <w:t xml:space="preserve">В случае нарушения Подрядчиком сроков, предусмотренных пунктом </w:t>
      </w:r>
      <w:r>
        <w:t>6.7</w:t>
      </w:r>
      <w:r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357AEA" w:rsidRDefault="00357AEA" w:rsidP="00357AEA">
      <w:pPr>
        <w:pStyle w:val="af5"/>
        <w:widowControl w:val="0"/>
        <w:numPr>
          <w:ilvl w:val="1"/>
          <w:numId w:val="25"/>
        </w:numPr>
        <w:shd w:val="clear" w:color="auto" w:fill="FFFFFF"/>
        <w:tabs>
          <w:tab w:val="left" w:pos="284"/>
        </w:tabs>
        <w:ind w:left="0" w:firstLine="709"/>
        <w:jc w:val="both"/>
      </w:pPr>
      <w:r w:rsidRPr="005029B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57AEA" w:rsidRPr="00D84823" w:rsidRDefault="00357AEA" w:rsidP="00357AEA">
      <w:pPr>
        <w:pStyle w:val="af5"/>
        <w:widowControl w:val="0"/>
        <w:shd w:val="clear" w:color="auto" w:fill="FFFFFF"/>
        <w:tabs>
          <w:tab w:val="left" w:pos="284"/>
        </w:tabs>
        <w:ind w:left="709"/>
        <w:jc w:val="both"/>
        <w:rPr>
          <w:i/>
          <w:sz w:val="22"/>
          <w:szCs w:val="22"/>
        </w:rPr>
      </w:pPr>
    </w:p>
    <w:p w:rsidR="00357AEA" w:rsidRPr="00710B48" w:rsidRDefault="00357AEA" w:rsidP="00357AEA">
      <w:pPr>
        <w:numPr>
          <w:ilvl w:val="0"/>
          <w:numId w:val="25"/>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357AEA" w:rsidRPr="00710B48"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357AEA" w:rsidRPr="00710B48"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357AEA" w:rsidRPr="00710B48"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357AEA" w:rsidRPr="00710B48"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 следующее:</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 xml:space="preserve">б) массовая ионизирующая радиация или массовое радиоактивное заражение от любого </w:t>
      </w:r>
      <w:r w:rsidRPr="00710B48">
        <w:lastRenderedPageBreak/>
        <w:t>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357AEA" w:rsidRPr="00710B48" w:rsidRDefault="00357AEA" w:rsidP="00357AEA">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357AEA"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357AEA" w:rsidRDefault="00357AEA" w:rsidP="00357AEA">
      <w:pPr>
        <w:widowControl w:val="0"/>
        <w:shd w:val="clear" w:color="auto" w:fill="FFFFFF"/>
        <w:tabs>
          <w:tab w:val="left" w:pos="360"/>
          <w:tab w:val="left" w:pos="540"/>
          <w:tab w:val="left" w:pos="993"/>
          <w:tab w:val="left" w:pos="1276"/>
        </w:tabs>
        <w:jc w:val="both"/>
      </w:pPr>
    </w:p>
    <w:p w:rsidR="00357AEA" w:rsidRPr="00710B48" w:rsidRDefault="00357AEA" w:rsidP="00357AEA">
      <w:pPr>
        <w:numPr>
          <w:ilvl w:val="0"/>
          <w:numId w:val="25"/>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357AEA" w:rsidRPr="00710B48" w:rsidRDefault="00357AEA" w:rsidP="00357AEA">
      <w:pPr>
        <w:pStyle w:val="af5"/>
        <w:numPr>
          <w:ilvl w:val="1"/>
          <w:numId w:val="25"/>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357AEA" w:rsidRPr="00710B48" w:rsidRDefault="00357AEA" w:rsidP="00357AEA">
      <w:pPr>
        <w:pStyle w:val="af5"/>
        <w:numPr>
          <w:ilvl w:val="1"/>
          <w:numId w:val="25"/>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357AEA" w:rsidRPr="00710B48" w:rsidRDefault="00357AEA" w:rsidP="00357AEA">
      <w:pPr>
        <w:pStyle w:val="af5"/>
        <w:numPr>
          <w:ilvl w:val="1"/>
          <w:numId w:val="25"/>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57AEA" w:rsidRDefault="00357AEA" w:rsidP="00357AEA">
      <w:pPr>
        <w:pStyle w:val="af5"/>
        <w:numPr>
          <w:ilvl w:val="1"/>
          <w:numId w:val="25"/>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57AEA" w:rsidRDefault="00357AEA" w:rsidP="00357AEA">
      <w:pPr>
        <w:pStyle w:val="af5"/>
        <w:shd w:val="clear" w:color="auto" w:fill="FFFFFF"/>
        <w:tabs>
          <w:tab w:val="left" w:pos="1418"/>
          <w:tab w:val="left" w:pos="2880"/>
        </w:tabs>
        <w:ind w:left="709"/>
        <w:jc w:val="both"/>
      </w:pPr>
    </w:p>
    <w:p w:rsidR="00357AEA" w:rsidRPr="00710B48" w:rsidRDefault="00357AEA" w:rsidP="00357AEA">
      <w:pPr>
        <w:pStyle w:val="af5"/>
        <w:shd w:val="clear" w:color="auto" w:fill="FFFFFF"/>
        <w:tabs>
          <w:tab w:val="left" w:pos="1418"/>
          <w:tab w:val="left" w:pos="2880"/>
        </w:tabs>
        <w:ind w:left="709"/>
        <w:jc w:val="both"/>
      </w:pPr>
    </w:p>
    <w:p w:rsidR="00357AEA" w:rsidRPr="00710B48" w:rsidRDefault="00357AEA" w:rsidP="00357AEA">
      <w:pPr>
        <w:numPr>
          <w:ilvl w:val="0"/>
          <w:numId w:val="25"/>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357AEA" w:rsidRPr="00710B48" w:rsidRDefault="00357AEA" w:rsidP="00357AEA">
      <w:pPr>
        <w:numPr>
          <w:ilvl w:val="1"/>
          <w:numId w:val="25"/>
        </w:numPr>
        <w:shd w:val="clear" w:color="auto" w:fill="FFFFFF"/>
        <w:tabs>
          <w:tab w:val="left" w:pos="0"/>
          <w:tab w:val="left" w:pos="709"/>
          <w:tab w:val="left" w:pos="993"/>
          <w:tab w:val="left" w:pos="1276"/>
        </w:tabs>
        <w:ind w:left="0" w:firstLine="709"/>
        <w:jc w:val="both"/>
      </w:pPr>
      <w:r w:rsidRPr="00710B48">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357AEA" w:rsidRPr="00710B48" w:rsidRDefault="00357AEA" w:rsidP="00357AEA">
      <w:pPr>
        <w:numPr>
          <w:ilvl w:val="1"/>
          <w:numId w:val="25"/>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357AEA" w:rsidRPr="00710B48" w:rsidRDefault="00357AEA" w:rsidP="00357AEA">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357AEA" w:rsidRPr="00710B48" w:rsidRDefault="00357AEA" w:rsidP="00357AEA">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357AEA" w:rsidRPr="00710B48" w:rsidRDefault="00357AEA" w:rsidP="00357AEA">
      <w:pPr>
        <w:numPr>
          <w:ilvl w:val="1"/>
          <w:numId w:val="25"/>
        </w:numPr>
        <w:shd w:val="clear" w:color="auto" w:fill="FFFFFF"/>
        <w:tabs>
          <w:tab w:val="left" w:pos="993"/>
          <w:tab w:val="left" w:pos="1276"/>
        </w:tabs>
        <w:ind w:left="0" w:firstLine="709"/>
        <w:jc w:val="both"/>
      </w:pPr>
      <w:r w:rsidRPr="00710B48">
        <w:lastRenderedPageBreak/>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357AEA" w:rsidRPr="00710B48" w:rsidRDefault="00357AEA" w:rsidP="00357AEA">
      <w:pPr>
        <w:numPr>
          <w:ilvl w:val="1"/>
          <w:numId w:val="25"/>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710B48">
        <w:rPr>
          <w:b/>
          <w:i/>
          <w:color w:val="FF0000"/>
        </w:rPr>
        <w:t xml:space="preserve"> </w:t>
      </w:r>
    </w:p>
    <w:p w:rsidR="00357AEA" w:rsidRPr="00710B48" w:rsidRDefault="00357AEA" w:rsidP="00357AEA">
      <w:pPr>
        <w:pStyle w:val="ConsPlusNormal"/>
        <w:widowControl/>
        <w:numPr>
          <w:ilvl w:val="1"/>
          <w:numId w:val="25"/>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357AEA" w:rsidRPr="00710B48" w:rsidRDefault="00357AEA" w:rsidP="00357AEA">
      <w:pPr>
        <w:widowControl w:val="0"/>
        <w:numPr>
          <w:ilvl w:val="1"/>
          <w:numId w:val="25"/>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357AEA" w:rsidRPr="00767EC0" w:rsidRDefault="00357AEA" w:rsidP="00357AEA">
      <w:pPr>
        <w:widowControl w:val="0"/>
        <w:numPr>
          <w:ilvl w:val="1"/>
          <w:numId w:val="25"/>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357AEA" w:rsidRDefault="00357AEA" w:rsidP="00357AEA">
      <w:pPr>
        <w:widowControl w:val="0"/>
        <w:shd w:val="clear" w:color="auto" w:fill="FFFFFF"/>
        <w:tabs>
          <w:tab w:val="left" w:pos="900"/>
          <w:tab w:val="left" w:pos="993"/>
          <w:tab w:val="left" w:pos="1080"/>
          <w:tab w:val="left" w:pos="1440"/>
        </w:tabs>
        <w:autoSpaceDE w:val="0"/>
        <w:autoSpaceDN w:val="0"/>
        <w:adjustRightInd w:val="0"/>
        <w:jc w:val="both"/>
      </w:pPr>
    </w:p>
    <w:p w:rsidR="00357AEA" w:rsidRPr="00710B48" w:rsidRDefault="00357AEA" w:rsidP="00357AEA">
      <w:pPr>
        <w:widowControl w:val="0"/>
        <w:shd w:val="clear" w:color="auto" w:fill="FFFFFF"/>
        <w:tabs>
          <w:tab w:val="left" w:pos="900"/>
          <w:tab w:val="left" w:pos="993"/>
          <w:tab w:val="left" w:pos="1080"/>
          <w:tab w:val="left" w:pos="1440"/>
        </w:tabs>
        <w:autoSpaceDE w:val="0"/>
        <w:autoSpaceDN w:val="0"/>
        <w:adjustRightInd w:val="0"/>
        <w:jc w:val="both"/>
      </w:pPr>
    </w:p>
    <w:p w:rsidR="00357AEA" w:rsidRPr="00710B48" w:rsidRDefault="00357AEA" w:rsidP="00357AEA">
      <w:pPr>
        <w:pStyle w:val="ConsNormal"/>
        <w:widowControl/>
        <w:numPr>
          <w:ilvl w:val="0"/>
          <w:numId w:val="25"/>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357AEA" w:rsidRPr="00710B48" w:rsidRDefault="00357AEA" w:rsidP="00357AEA">
      <w:pPr>
        <w:pStyle w:val="ConsNormal"/>
        <w:widowControl/>
        <w:numPr>
          <w:ilvl w:val="1"/>
          <w:numId w:val="25"/>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357AEA" w:rsidRDefault="00357AEA" w:rsidP="00357AEA">
      <w:pPr>
        <w:pStyle w:val="ConsNormal"/>
        <w:widowControl/>
        <w:tabs>
          <w:tab w:val="left" w:pos="0"/>
        </w:tabs>
        <w:ind w:right="0" w:firstLine="0"/>
        <w:jc w:val="both"/>
        <w:rPr>
          <w:rFonts w:ascii="Times New Roman" w:hAnsi="Times New Roman" w:cs="Times New Roman"/>
          <w:sz w:val="24"/>
          <w:szCs w:val="24"/>
        </w:rPr>
      </w:pPr>
    </w:p>
    <w:p w:rsidR="00357AEA" w:rsidRPr="00710B48" w:rsidRDefault="00357AEA" w:rsidP="00357AEA">
      <w:pPr>
        <w:pStyle w:val="ConsNormal"/>
        <w:widowControl/>
        <w:tabs>
          <w:tab w:val="left" w:pos="0"/>
        </w:tabs>
        <w:ind w:right="0" w:firstLine="0"/>
        <w:jc w:val="both"/>
        <w:rPr>
          <w:rFonts w:ascii="Times New Roman" w:hAnsi="Times New Roman" w:cs="Times New Roman"/>
          <w:sz w:val="24"/>
          <w:szCs w:val="24"/>
        </w:rPr>
      </w:pPr>
    </w:p>
    <w:p w:rsidR="00357AEA" w:rsidRPr="00710B48" w:rsidRDefault="00357AEA" w:rsidP="00357AEA">
      <w:pPr>
        <w:numPr>
          <w:ilvl w:val="0"/>
          <w:numId w:val="25"/>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357AEA" w:rsidRPr="00710B48" w:rsidRDefault="00357AEA" w:rsidP="00357AEA">
      <w:pPr>
        <w:numPr>
          <w:ilvl w:val="1"/>
          <w:numId w:val="25"/>
        </w:numPr>
        <w:tabs>
          <w:tab w:val="left" w:pos="993"/>
          <w:tab w:val="left" w:pos="1276"/>
        </w:tabs>
        <w:ind w:left="0" w:firstLine="709"/>
        <w:jc w:val="both"/>
      </w:pPr>
      <w:r w:rsidRPr="00710B4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357AEA" w:rsidRPr="00710B48" w:rsidRDefault="00357AEA" w:rsidP="00357AEA">
      <w:pPr>
        <w:numPr>
          <w:ilvl w:val="1"/>
          <w:numId w:val="25"/>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357AEA" w:rsidRPr="00710B48" w:rsidRDefault="00357AEA" w:rsidP="00357AEA">
      <w:pPr>
        <w:widowControl w:val="0"/>
        <w:numPr>
          <w:ilvl w:val="1"/>
          <w:numId w:val="25"/>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357AEA" w:rsidRPr="00710B48" w:rsidRDefault="00357AEA" w:rsidP="00357AEA">
      <w:pPr>
        <w:widowControl w:val="0"/>
        <w:numPr>
          <w:ilvl w:val="1"/>
          <w:numId w:val="25"/>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357AEA" w:rsidRPr="00710B48" w:rsidRDefault="00357AEA" w:rsidP="00357AEA">
      <w:pPr>
        <w:numPr>
          <w:ilvl w:val="1"/>
          <w:numId w:val="25"/>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357AEA" w:rsidRPr="00710B48" w:rsidRDefault="00357AEA" w:rsidP="00357AEA">
      <w:pPr>
        <w:numPr>
          <w:ilvl w:val="1"/>
          <w:numId w:val="25"/>
        </w:numPr>
        <w:shd w:val="clear" w:color="auto" w:fill="FFFFFF"/>
        <w:tabs>
          <w:tab w:val="left" w:pos="993"/>
          <w:tab w:val="left" w:pos="1276"/>
        </w:tabs>
        <w:ind w:left="0" w:firstLine="709"/>
        <w:jc w:val="both"/>
      </w:pPr>
      <w:r w:rsidRPr="00710B48">
        <w:t>Стороны принимают «Антикоррупционную оговорку», указанную в Приложении №___ к настоящему Договору.</w:t>
      </w:r>
    </w:p>
    <w:p w:rsidR="00357AEA" w:rsidRDefault="00357AEA" w:rsidP="00357AEA">
      <w:pPr>
        <w:shd w:val="clear" w:color="auto" w:fill="FFFFFF"/>
        <w:tabs>
          <w:tab w:val="left" w:pos="993"/>
          <w:tab w:val="left" w:pos="1276"/>
        </w:tabs>
        <w:jc w:val="both"/>
      </w:pPr>
    </w:p>
    <w:p w:rsidR="00357AEA" w:rsidRDefault="00357AEA" w:rsidP="00357AEA">
      <w:pPr>
        <w:shd w:val="clear" w:color="auto" w:fill="FFFFFF"/>
        <w:tabs>
          <w:tab w:val="left" w:pos="993"/>
          <w:tab w:val="left" w:pos="1276"/>
        </w:tabs>
        <w:jc w:val="both"/>
      </w:pPr>
    </w:p>
    <w:p w:rsidR="00357AEA" w:rsidRDefault="00357AEA" w:rsidP="00357AEA">
      <w:pPr>
        <w:shd w:val="clear" w:color="auto" w:fill="FFFFFF"/>
        <w:tabs>
          <w:tab w:val="left" w:pos="993"/>
          <w:tab w:val="left" w:pos="1276"/>
        </w:tabs>
        <w:jc w:val="both"/>
      </w:pPr>
    </w:p>
    <w:p w:rsidR="00357AEA" w:rsidRPr="00710B48" w:rsidRDefault="00357AEA" w:rsidP="00357AEA">
      <w:pPr>
        <w:shd w:val="clear" w:color="auto" w:fill="FFFFFF"/>
        <w:tabs>
          <w:tab w:val="left" w:pos="993"/>
          <w:tab w:val="left" w:pos="1276"/>
        </w:tabs>
        <w:jc w:val="both"/>
      </w:pPr>
    </w:p>
    <w:p w:rsidR="00357AEA" w:rsidRPr="00710B48" w:rsidRDefault="00357AEA" w:rsidP="00357AEA">
      <w:pPr>
        <w:numPr>
          <w:ilvl w:val="0"/>
          <w:numId w:val="25"/>
        </w:numPr>
        <w:shd w:val="clear" w:color="auto" w:fill="FFFFFF"/>
        <w:tabs>
          <w:tab w:val="left" w:pos="993"/>
          <w:tab w:val="left" w:pos="1276"/>
        </w:tabs>
        <w:ind w:left="0" w:firstLine="720"/>
        <w:jc w:val="center"/>
        <w:rPr>
          <w:b/>
          <w:bCs/>
        </w:rPr>
      </w:pPr>
      <w:r w:rsidRPr="00710B48">
        <w:rPr>
          <w:b/>
          <w:bCs/>
        </w:rPr>
        <w:t>Приложения к настоящему Договору</w:t>
      </w:r>
    </w:p>
    <w:p w:rsidR="00357AEA" w:rsidRPr="00710B48" w:rsidRDefault="00357AEA" w:rsidP="00357AEA">
      <w:pPr>
        <w:shd w:val="clear" w:color="auto" w:fill="FFFFFF"/>
        <w:tabs>
          <w:tab w:val="left" w:pos="993"/>
          <w:tab w:val="left" w:pos="1276"/>
        </w:tabs>
        <w:ind w:firstLine="709"/>
        <w:rPr>
          <w:b/>
          <w:bCs/>
        </w:rPr>
      </w:pPr>
      <w:r w:rsidRPr="00710B48">
        <w:t>Приложение №</w:t>
      </w:r>
      <w:r>
        <w:t xml:space="preserve"> 1</w:t>
      </w:r>
      <w:r w:rsidRPr="00710B48">
        <w:t xml:space="preserve"> «Техническое задание на выполнение работ».</w:t>
      </w:r>
    </w:p>
    <w:p w:rsidR="00357AEA" w:rsidRPr="00710B48" w:rsidRDefault="00357AEA" w:rsidP="00357AEA">
      <w:pPr>
        <w:shd w:val="clear" w:color="auto" w:fill="FFFFFF"/>
        <w:tabs>
          <w:tab w:val="left" w:pos="993"/>
          <w:tab w:val="left" w:pos="1276"/>
        </w:tabs>
        <w:ind w:firstLine="720"/>
        <w:rPr>
          <w:bCs/>
        </w:rPr>
      </w:pPr>
      <w:r w:rsidRPr="00710B48">
        <w:t>Приложение №</w:t>
      </w:r>
      <w:r>
        <w:t xml:space="preserve"> 2</w:t>
      </w:r>
      <w:r w:rsidRPr="00710B48">
        <w:t xml:space="preserve"> «Сводная таблица стоимости работ с приложением смет».</w:t>
      </w:r>
    </w:p>
    <w:p w:rsidR="00357AEA" w:rsidRPr="00710B48" w:rsidRDefault="00357AEA" w:rsidP="00357AEA">
      <w:pPr>
        <w:shd w:val="clear" w:color="auto" w:fill="FFFFFF"/>
        <w:tabs>
          <w:tab w:val="left" w:pos="993"/>
          <w:tab w:val="left" w:pos="1276"/>
        </w:tabs>
        <w:ind w:firstLine="720"/>
        <w:rPr>
          <w:bCs/>
        </w:rPr>
      </w:pPr>
      <w:r w:rsidRPr="00710B48">
        <w:t>Приложение №</w:t>
      </w:r>
      <w:r>
        <w:t xml:space="preserve"> 3</w:t>
      </w:r>
      <w:r w:rsidRPr="00710B48">
        <w:t xml:space="preserve"> «</w:t>
      </w:r>
      <w:r w:rsidRPr="00943793">
        <w:t>Календарный план выполнения работ</w:t>
      </w:r>
      <w:r w:rsidRPr="00710B48">
        <w:t>».</w:t>
      </w:r>
    </w:p>
    <w:p w:rsidR="00357AEA" w:rsidRPr="00710B48" w:rsidRDefault="00357AEA" w:rsidP="00357AEA">
      <w:pPr>
        <w:shd w:val="clear" w:color="auto" w:fill="FFFFFF"/>
        <w:tabs>
          <w:tab w:val="left" w:pos="993"/>
          <w:tab w:val="left" w:pos="1276"/>
        </w:tabs>
        <w:ind w:firstLine="720"/>
      </w:pPr>
      <w:r w:rsidRPr="00710B48">
        <w:t>Приложение №</w:t>
      </w:r>
      <w:r>
        <w:t xml:space="preserve"> 4</w:t>
      </w:r>
      <w:r w:rsidRPr="00710B48">
        <w:t xml:space="preserve"> «Информация о контрагенте» (форма).</w:t>
      </w:r>
    </w:p>
    <w:p w:rsidR="00357AEA" w:rsidRPr="00710B48" w:rsidRDefault="00357AEA" w:rsidP="00357AEA">
      <w:pPr>
        <w:shd w:val="clear" w:color="auto" w:fill="FFFFFF"/>
        <w:tabs>
          <w:tab w:val="left" w:pos="993"/>
          <w:tab w:val="left" w:pos="1276"/>
        </w:tabs>
        <w:ind w:firstLine="720"/>
      </w:pPr>
      <w:r w:rsidRPr="00710B48">
        <w:t>Приложение №</w:t>
      </w:r>
      <w:r>
        <w:t xml:space="preserve"> 5</w:t>
      </w:r>
      <w:r w:rsidRPr="00710B48">
        <w:t xml:space="preserve"> «Гарантийное письмо» (форма).</w:t>
      </w:r>
    </w:p>
    <w:p w:rsidR="00357AEA" w:rsidRDefault="00357AEA" w:rsidP="00357AEA">
      <w:pPr>
        <w:shd w:val="clear" w:color="auto" w:fill="FFFFFF"/>
        <w:tabs>
          <w:tab w:val="left" w:pos="993"/>
          <w:tab w:val="left" w:pos="1276"/>
        </w:tabs>
        <w:ind w:left="709" w:firstLine="11"/>
      </w:pPr>
      <w:r w:rsidRPr="00710B48">
        <w:t>Приложение №</w:t>
      </w:r>
      <w:r>
        <w:t xml:space="preserve"> 6</w:t>
      </w:r>
      <w:r w:rsidRPr="00710B48">
        <w:t xml:space="preserve"> «Справка о заключенных договорах Подрядчика с субподрядчиками/субисполнителями 1-го уровня»  (форма).</w:t>
      </w:r>
    </w:p>
    <w:p w:rsidR="00357AEA" w:rsidRDefault="00357AEA" w:rsidP="00357AEA">
      <w:pPr>
        <w:widowControl w:val="0"/>
        <w:shd w:val="clear" w:color="auto" w:fill="FFFFFF"/>
        <w:ind w:left="709"/>
      </w:pPr>
      <w:r>
        <w:t xml:space="preserve">Приложение № 7 </w:t>
      </w:r>
      <w:r w:rsidRPr="004B5B3D">
        <w:t>«Требования к Банку-Гаранту и условия банковской гарантии».</w:t>
      </w:r>
    </w:p>
    <w:p w:rsidR="00357AEA" w:rsidRDefault="00357AEA" w:rsidP="00357AEA">
      <w:pPr>
        <w:shd w:val="clear" w:color="auto" w:fill="FFFFFF"/>
        <w:tabs>
          <w:tab w:val="left" w:pos="993"/>
          <w:tab w:val="left" w:pos="1276"/>
        </w:tabs>
        <w:ind w:left="709"/>
      </w:pPr>
      <w:r w:rsidRPr="00710B48">
        <w:t>Приложение №</w:t>
      </w:r>
      <w:r>
        <w:t xml:space="preserve"> 8</w:t>
      </w:r>
      <w:r w:rsidRPr="00710B48">
        <w:t xml:space="preserve"> «Антикоррупционная оговорка».</w:t>
      </w:r>
    </w:p>
    <w:p w:rsidR="00357AEA" w:rsidRPr="00943793" w:rsidRDefault="00357AEA" w:rsidP="00357AEA">
      <w:pPr>
        <w:shd w:val="clear" w:color="auto" w:fill="FFFFFF"/>
        <w:tabs>
          <w:tab w:val="left" w:pos="993"/>
          <w:tab w:val="left" w:pos="1276"/>
        </w:tabs>
        <w:ind w:left="709"/>
      </w:pPr>
      <w:r w:rsidRPr="00710B48">
        <w:t>Приложение №</w:t>
      </w:r>
      <w:r>
        <w:t xml:space="preserve"> 9</w:t>
      </w:r>
      <w:r w:rsidRPr="00710B48">
        <w:t xml:space="preserve"> </w:t>
      </w:r>
      <w:r w:rsidRPr="00943793">
        <w:t>«Акт сдачи-приемки работ» (ПИР).</w:t>
      </w:r>
    </w:p>
    <w:p w:rsidR="00357AEA" w:rsidRPr="00870794" w:rsidRDefault="00357AEA" w:rsidP="00357AEA">
      <w:pPr>
        <w:shd w:val="clear" w:color="auto" w:fill="FFFFFF"/>
        <w:tabs>
          <w:tab w:val="left" w:pos="993"/>
          <w:tab w:val="left" w:pos="1276"/>
        </w:tabs>
        <w:ind w:left="709"/>
        <w:rPr>
          <w:color w:val="943634" w:themeColor="accent2" w:themeShade="BF"/>
        </w:rPr>
      </w:pPr>
      <w:r w:rsidRPr="00870794">
        <w:rPr>
          <w:color w:val="943634" w:themeColor="accent2" w:themeShade="BF"/>
        </w:rPr>
        <w:lastRenderedPageBreak/>
        <w:t>Приложение № 10 «</w:t>
      </w:r>
      <w:r w:rsidRPr="00870794">
        <w:rPr>
          <w:bCs/>
          <w:color w:val="943634" w:themeColor="accent2" w:themeShade="BF"/>
        </w:rPr>
        <w:t>Требования к страховой компании и существенные условия договора страхования».</w:t>
      </w: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Pr="00710B48" w:rsidRDefault="00357AEA" w:rsidP="00357AEA">
      <w:pPr>
        <w:shd w:val="clear" w:color="auto" w:fill="FFFFFF"/>
        <w:tabs>
          <w:tab w:val="left" w:pos="993"/>
          <w:tab w:val="left" w:pos="1276"/>
        </w:tabs>
        <w:ind w:left="709"/>
      </w:pPr>
    </w:p>
    <w:p w:rsidR="00357AEA" w:rsidRPr="00710B48" w:rsidRDefault="00357AEA" w:rsidP="00357AEA">
      <w:pPr>
        <w:numPr>
          <w:ilvl w:val="0"/>
          <w:numId w:val="25"/>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57AEA" w:rsidRPr="00710B48" w:rsidTr="009B4183">
        <w:trPr>
          <w:trHeight w:val="679"/>
        </w:trPr>
        <w:tc>
          <w:tcPr>
            <w:tcW w:w="5103" w:type="dxa"/>
          </w:tcPr>
          <w:p w:rsidR="00357AEA" w:rsidRPr="00710B48" w:rsidRDefault="00357AEA" w:rsidP="009B4183">
            <w:pPr>
              <w:shd w:val="clear" w:color="auto" w:fill="FFFFFF"/>
              <w:tabs>
                <w:tab w:val="left" w:pos="993"/>
                <w:tab w:val="left" w:pos="1276"/>
              </w:tabs>
              <w:ind w:firstLine="720"/>
              <w:rPr>
                <w:bCs/>
                <w:sz w:val="26"/>
                <w:szCs w:val="26"/>
              </w:rPr>
            </w:pPr>
          </w:p>
          <w:p w:rsidR="00357AEA" w:rsidRPr="00710B48" w:rsidRDefault="00357AEA" w:rsidP="009B4183">
            <w:pPr>
              <w:shd w:val="clear" w:color="auto" w:fill="FFFFFF"/>
              <w:tabs>
                <w:tab w:val="left" w:pos="993"/>
                <w:tab w:val="left" w:pos="1276"/>
              </w:tabs>
              <w:jc w:val="center"/>
              <w:rPr>
                <w:b/>
                <w:bCs/>
                <w:sz w:val="26"/>
                <w:szCs w:val="26"/>
              </w:rPr>
            </w:pPr>
            <w:r w:rsidRPr="00710B48">
              <w:rPr>
                <w:b/>
                <w:bCs/>
                <w:sz w:val="26"/>
                <w:szCs w:val="26"/>
              </w:rPr>
              <w:t>ЗАКАЗЧИК:</w:t>
            </w:r>
          </w:p>
          <w:p w:rsidR="00357AEA" w:rsidRPr="00710B48" w:rsidRDefault="00357AEA" w:rsidP="009B4183">
            <w:pPr>
              <w:shd w:val="clear" w:color="auto" w:fill="FFFFFF"/>
              <w:ind w:left="79" w:hanging="7"/>
              <w:jc w:val="center"/>
              <w:rPr>
                <w:b/>
                <w:sz w:val="26"/>
                <w:szCs w:val="26"/>
              </w:rPr>
            </w:pPr>
            <w:r w:rsidRPr="00710B48">
              <w:rPr>
                <w:b/>
                <w:color w:val="000000"/>
                <w:sz w:val="26"/>
                <w:szCs w:val="26"/>
              </w:rPr>
              <w:t>Акционерное общество</w:t>
            </w:r>
          </w:p>
          <w:p w:rsidR="00357AEA" w:rsidRPr="00710B48" w:rsidRDefault="00357AEA" w:rsidP="009B4183">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357AEA" w:rsidRPr="00710B48" w:rsidRDefault="00357AEA" w:rsidP="009B4183">
            <w:pPr>
              <w:shd w:val="clear" w:color="auto" w:fill="FFFFFF"/>
              <w:ind w:left="50" w:hanging="7"/>
              <w:jc w:val="center"/>
              <w:rPr>
                <w:b/>
                <w:sz w:val="26"/>
                <w:szCs w:val="26"/>
              </w:rPr>
            </w:pPr>
            <w:r w:rsidRPr="00710B48">
              <w:rPr>
                <w:b/>
                <w:color w:val="000000"/>
                <w:sz w:val="26"/>
                <w:szCs w:val="26"/>
              </w:rPr>
              <w:t>сетевая компания» (АО «ДРСК»)</w:t>
            </w:r>
          </w:p>
          <w:p w:rsidR="00357AEA" w:rsidRPr="00710B48" w:rsidRDefault="00357AEA" w:rsidP="009B4183">
            <w:pPr>
              <w:shd w:val="clear" w:color="auto" w:fill="FFFFFF"/>
              <w:ind w:left="14" w:hanging="7"/>
              <w:jc w:val="center"/>
              <w:rPr>
                <w:color w:val="000000"/>
                <w:spacing w:val="-1"/>
                <w:sz w:val="26"/>
                <w:szCs w:val="26"/>
              </w:rPr>
            </w:pPr>
          </w:p>
          <w:p w:rsidR="00357AEA" w:rsidRPr="00710B48" w:rsidRDefault="00357AEA" w:rsidP="009B4183">
            <w:pPr>
              <w:shd w:val="clear" w:color="auto" w:fill="FFFFFF"/>
              <w:ind w:left="14" w:hanging="7"/>
              <w:rPr>
                <w:sz w:val="26"/>
                <w:szCs w:val="26"/>
              </w:rPr>
            </w:pPr>
            <w:r w:rsidRPr="00710B48">
              <w:rPr>
                <w:color w:val="000000"/>
                <w:spacing w:val="-1"/>
                <w:sz w:val="26"/>
                <w:szCs w:val="26"/>
              </w:rPr>
              <w:t>675000, Российская Федерация, Амурская</w:t>
            </w:r>
          </w:p>
          <w:p w:rsidR="00357AEA" w:rsidRPr="00710B48" w:rsidRDefault="00357AEA" w:rsidP="009B4183">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357AEA" w:rsidRPr="00710B48" w:rsidRDefault="00357AEA" w:rsidP="009B4183">
            <w:pPr>
              <w:shd w:val="clear" w:color="auto" w:fill="FFFFFF"/>
              <w:ind w:hanging="7"/>
              <w:rPr>
                <w:color w:val="000000"/>
                <w:spacing w:val="-1"/>
                <w:sz w:val="26"/>
                <w:szCs w:val="26"/>
              </w:rPr>
            </w:pPr>
            <w:r w:rsidRPr="00710B48">
              <w:rPr>
                <w:color w:val="000000"/>
                <w:spacing w:val="-1"/>
                <w:sz w:val="26"/>
                <w:szCs w:val="26"/>
              </w:rPr>
              <w:t>ИНН 2801108200, КПП 280150001</w:t>
            </w:r>
          </w:p>
          <w:p w:rsidR="00357AEA" w:rsidRPr="00710B48" w:rsidRDefault="00357AEA" w:rsidP="009B4183">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357AEA" w:rsidRPr="00710B48" w:rsidRDefault="00357AEA" w:rsidP="009B4183">
            <w:pPr>
              <w:shd w:val="clear" w:color="auto" w:fill="FFFFFF"/>
              <w:ind w:hanging="7"/>
              <w:rPr>
                <w:sz w:val="26"/>
                <w:szCs w:val="26"/>
              </w:rPr>
            </w:pPr>
            <w:r w:rsidRPr="00710B48">
              <w:rPr>
                <w:color w:val="000000"/>
                <w:spacing w:val="-1"/>
                <w:sz w:val="26"/>
                <w:szCs w:val="26"/>
              </w:rPr>
              <w:t>Р/с 40702810003010113258</w:t>
            </w:r>
          </w:p>
          <w:p w:rsidR="00357AEA" w:rsidRDefault="00357AEA" w:rsidP="009B4183">
            <w:pPr>
              <w:shd w:val="clear" w:color="auto" w:fill="FFFFFF"/>
              <w:ind w:hanging="7"/>
              <w:rPr>
                <w:color w:val="000000"/>
                <w:sz w:val="26"/>
                <w:szCs w:val="26"/>
              </w:rPr>
            </w:pPr>
            <w:r>
              <w:rPr>
                <w:color w:val="000000"/>
                <w:sz w:val="26"/>
                <w:szCs w:val="26"/>
              </w:rPr>
              <w:t xml:space="preserve">Дальневосточный банк ПАО </w:t>
            </w:r>
            <w:r w:rsidRPr="00710B48">
              <w:rPr>
                <w:color w:val="000000"/>
                <w:sz w:val="26"/>
                <w:szCs w:val="26"/>
              </w:rPr>
              <w:t xml:space="preserve">Сбербанк </w:t>
            </w:r>
          </w:p>
          <w:p w:rsidR="00357AEA" w:rsidRPr="00710B48" w:rsidRDefault="00357AEA" w:rsidP="009B4183">
            <w:pPr>
              <w:shd w:val="clear" w:color="auto" w:fill="FFFFFF"/>
              <w:ind w:hanging="7"/>
              <w:rPr>
                <w:color w:val="000000"/>
                <w:sz w:val="26"/>
                <w:szCs w:val="26"/>
              </w:rPr>
            </w:pPr>
            <w:r w:rsidRPr="00710B48">
              <w:rPr>
                <w:color w:val="000000"/>
                <w:sz w:val="26"/>
                <w:szCs w:val="26"/>
              </w:rPr>
              <w:t>г. Хабаровск</w:t>
            </w:r>
          </w:p>
          <w:p w:rsidR="00357AEA" w:rsidRPr="00710B48" w:rsidRDefault="00357AEA" w:rsidP="009B4183">
            <w:pPr>
              <w:shd w:val="clear" w:color="auto" w:fill="FFFFFF"/>
              <w:ind w:hanging="7"/>
              <w:rPr>
                <w:sz w:val="26"/>
                <w:szCs w:val="26"/>
              </w:rPr>
            </w:pPr>
            <w:r w:rsidRPr="00710B48">
              <w:rPr>
                <w:color w:val="000000"/>
                <w:spacing w:val="-3"/>
                <w:sz w:val="26"/>
                <w:szCs w:val="26"/>
              </w:rPr>
              <w:t>БИК 040813608</w:t>
            </w:r>
          </w:p>
          <w:p w:rsidR="00357AEA" w:rsidRPr="00710B48" w:rsidRDefault="00357AEA" w:rsidP="009B4183">
            <w:pPr>
              <w:shd w:val="clear" w:color="auto" w:fill="FFFFFF"/>
              <w:ind w:hanging="7"/>
              <w:rPr>
                <w:sz w:val="26"/>
                <w:szCs w:val="26"/>
              </w:rPr>
            </w:pPr>
            <w:r w:rsidRPr="00710B48">
              <w:rPr>
                <w:color w:val="000000"/>
                <w:spacing w:val="-1"/>
                <w:sz w:val="26"/>
                <w:szCs w:val="26"/>
              </w:rPr>
              <w:t>К/с 30101810600000000608</w:t>
            </w:r>
          </w:p>
          <w:p w:rsidR="00357AEA" w:rsidRPr="00710B48" w:rsidRDefault="00357AEA" w:rsidP="009B4183">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357AEA" w:rsidRPr="00710B48" w:rsidRDefault="00357AEA" w:rsidP="009B4183">
            <w:pPr>
              <w:shd w:val="clear" w:color="auto" w:fill="FFFFFF"/>
              <w:tabs>
                <w:tab w:val="left" w:pos="993"/>
                <w:tab w:val="left" w:pos="1276"/>
              </w:tabs>
              <w:ind w:firstLine="720"/>
              <w:jc w:val="both"/>
              <w:rPr>
                <w:sz w:val="26"/>
                <w:szCs w:val="26"/>
              </w:rPr>
            </w:pPr>
          </w:p>
          <w:p w:rsidR="00357AEA" w:rsidRPr="00710B48" w:rsidRDefault="00357AEA" w:rsidP="009B4183">
            <w:pPr>
              <w:shd w:val="clear" w:color="auto" w:fill="FFFFFF"/>
              <w:tabs>
                <w:tab w:val="left" w:pos="993"/>
                <w:tab w:val="left" w:pos="1276"/>
              </w:tabs>
              <w:jc w:val="center"/>
              <w:rPr>
                <w:sz w:val="26"/>
                <w:szCs w:val="26"/>
              </w:rPr>
            </w:pPr>
            <w:r w:rsidRPr="00710B48">
              <w:rPr>
                <w:b/>
                <w:bCs/>
                <w:sz w:val="26"/>
                <w:szCs w:val="26"/>
              </w:rPr>
              <w:t>ПОДРЯДЧИК:</w:t>
            </w:r>
          </w:p>
        </w:tc>
      </w:tr>
    </w:tbl>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r>
        <w:br w:type="page"/>
      </w:r>
    </w:p>
    <w:p w:rsidR="00357AEA" w:rsidRPr="00710B48" w:rsidRDefault="00357AEA" w:rsidP="00357AEA">
      <w:pPr>
        <w:tabs>
          <w:tab w:val="left" w:pos="3712"/>
        </w:tabs>
        <w:jc w:val="right"/>
      </w:pPr>
      <w:r w:rsidRPr="00710B48">
        <w:lastRenderedPageBreak/>
        <w:t>Приложение №</w:t>
      </w:r>
      <w:r>
        <w:t>1</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Pr>
        <w:tabs>
          <w:tab w:val="left" w:pos="3712"/>
        </w:tabs>
        <w:ind w:firstLine="540"/>
        <w:rPr>
          <w:b/>
        </w:rPr>
      </w:pPr>
    </w:p>
    <w:p w:rsidR="00357AEA" w:rsidRPr="00710B48" w:rsidRDefault="00357AEA" w:rsidP="00357AEA">
      <w:pPr>
        <w:tabs>
          <w:tab w:val="left" w:pos="3712"/>
        </w:tabs>
      </w:pPr>
    </w:p>
    <w:p w:rsidR="00357AEA" w:rsidRPr="00710B48" w:rsidRDefault="00357AEA" w:rsidP="00357AEA">
      <w:pPr>
        <w:tabs>
          <w:tab w:val="left" w:pos="3712"/>
        </w:tabs>
        <w:jc w:val="center"/>
        <w:rPr>
          <w:b/>
        </w:rPr>
      </w:pPr>
      <w:r w:rsidRPr="00710B48">
        <w:rPr>
          <w:b/>
        </w:rPr>
        <w:t>Техническое задание</w:t>
      </w:r>
    </w:p>
    <w:p w:rsidR="00357AEA" w:rsidRPr="00710B48" w:rsidRDefault="00357AEA" w:rsidP="00357AEA">
      <w:pPr>
        <w:tabs>
          <w:tab w:val="left" w:pos="3712"/>
          <w:tab w:val="left" w:pos="10205"/>
        </w:tabs>
        <w:ind w:right="-1"/>
        <w:jc w:val="center"/>
        <w:rPr>
          <w:b/>
          <w:i/>
        </w:rPr>
      </w:pPr>
      <w:r w:rsidRPr="00710B48">
        <w:rPr>
          <w:b/>
          <w:i/>
        </w:rPr>
        <w:t>(Наименование объекта)</w:t>
      </w: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357AEA" w:rsidRPr="00710B48" w:rsidTr="009B4183">
        <w:trPr>
          <w:trHeight w:val="679"/>
        </w:trPr>
        <w:tc>
          <w:tcPr>
            <w:tcW w:w="5103" w:type="dxa"/>
          </w:tcPr>
          <w:p w:rsidR="00357AEA" w:rsidRPr="00710B48" w:rsidRDefault="00357AEA" w:rsidP="009B4183">
            <w:pPr>
              <w:shd w:val="clear" w:color="auto" w:fill="FFFFFF"/>
              <w:tabs>
                <w:tab w:val="left" w:pos="993"/>
                <w:tab w:val="left" w:pos="1276"/>
              </w:tabs>
              <w:ind w:firstLine="720"/>
              <w:rPr>
                <w:bCs/>
              </w:rPr>
            </w:pPr>
          </w:p>
          <w:p w:rsidR="00357AEA" w:rsidRPr="00710B48" w:rsidRDefault="00357AEA" w:rsidP="009B4183">
            <w:pPr>
              <w:shd w:val="clear" w:color="auto" w:fill="FFFFFF"/>
              <w:tabs>
                <w:tab w:val="left" w:pos="993"/>
                <w:tab w:val="left" w:pos="1276"/>
              </w:tabs>
              <w:jc w:val="center"/>
              <w:rPr>
                <w:b/>
                <w:bCs/>
              </w:rPr>
            </w:pPr>
            <w:r w:rsidRPr="00710B48">
              <w:rPr>
                <w:b/>
                <w:bCs/>
              </w:rPr>
              <w:t>ЗАКАЗЧИК:</w:t>
            </w:r>
          </w:p>
          <w:p w:rsidR="00357AEA" w:rsidRPr="00710B48" w:rsidRDefault="00357AEA" w:rsidP="009B4183">
            <w:pPr>
              <w:shd w:val="clear" w:color="auto" w:fill="FFFFFF"/>
              <w:tabs>
                <w:tab w:val="left" w:pos="993"/>
                <w:tab w:val="left" w:pos="1276"/>
              </w:tabs>
              <w:ind w:firstLine="720"/>
              <w:rPr>
                <w:bCs/>
              </w:rPr>
            </w:pPr>
          </w:p>
        </w:tc>
        <w:tc>
          <w:tcPr>
            <w:tcW w:w="5103" w:type="dxa"/>
          </w:tcPr>
          <w:p w:rsidR="00357AEA" w:rsidRPr="00710B48" w:rsidRDefault="00357AEA" w:rsidP="009B4183">
            <w:pPr>
              <w:tabs>
                <w:tab w:val="left" w:pos="993"/>
                <w:tab w:val="left" w:pos="1276"/>
              </w:tabs>
              <w:ind w:firstLine="720"/>
              <w:jc w:val="both"/>
            </w:pPr>
          </w:p>
          <w:p w:rsidR="00357AEA" w:rsidRPr="00710B48" w:rsidRDefault="00357AEA" w:rsidP="009B4183">
            <w:pPr>
              <w:shd w:val="clear" w:color="auto" w:fill="FFFFFF"/>
              <w:tabs>
                <w:tab w:val="left" w:pos="993"/>
                <w:tab w:val="left" w:pos="1276"/>
              </w:tabs>
              <w:jc w:val="center"/>
            </w:pPr>
            <w:r w:rsidRPr="00710B48">
              <w:rPr>
                <w:b/>
                <w:bCs/>
              </w:rPr>
              <w:t>ПОДРЯДЧИК:</w:t>
            </w:r>
          </w:p>
          <w:p w:rsidR="00357AEA" w:rsidRPr="00710B48" w:rsidRDefault="00357AEA" w:rsidP="009B4183">
            <w:pPr>
              <w:shd w:val="clear" w:color="auto" w:fill="FFFFFF"/>
              <w:tabs>
                <w:tab w:val="left" w:pos="993"/>
                <w:tab w:val="left" w:pos="1276"/>
              </w:tabs>
              <w:ind w:firstLine="720"/>
              <w:jc w:val="both"/>
            </w:pPr>
          </w:p>
          <w:p w:rsidR="00357AEA" w:rsidRPr="00710B48" w:rsidRDefault="00357AEA" w:rsidP="009B4183">
            <w:pPr>
              <w:shd w:val="clear" w:color="auto" w:fill="FFFFFF"/>
              <w:tabs>
                <w:tab w:val="left" w:pos="993"/>
                <w:tab w:val="left" w:pos="1276"/>
              </w:tabs>
              <w:ind w:firstLine="720"/>
              <w:jc w:val="both"/>
            </w:pPr>
          </w:p>
        </w:tc>
      </w:tr>
    </w:tbl>
    <w:p w:rsidR="00357AEA" w:rsidRPr="00710B48" w:rsidRDefault="00357AEA" w:rsidP="00357AEA">
      <w:pPr>
        <w:tabs>
          <w:tab w:val="left" w:pos="3712"/>
        </w:tabs>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rPr>
          <w:b/>
        </w:rPr>
      </w:pPr>
    </w:p>
    <w:p w:rsidR="00357AEA" w:rsidRPr="00710B48" w:rsidRDefault="00357AEA" w:rsidP="00357AEA">
      <w:pPr>
        <w:jc w:val="center"/>
        <w:rPr>
          <w:b/>
        </w:rPr>
      </w:pPr>
    </w:p>
    <w:p w:rsidR="00357AEA" w:rsidRPr="00710B48" w:rsidRDefault="00357AEA" w:rsidP="00357AEA">
      <w:pPr>
        <w:jc w:val="center"/>
        <w:rPr>
          <w:b/>
        </w:rPr>
      </w:pPr>
    </w:p>
    <w:p w:rsidR="00357AEA" w:rsidRDefault="00357AEA" w:rsidP="00357AEA">
      <w:pPr>
        <w:rPr>
          <w:b/>
        </w:rPr>
      </w:pPr>
      <w:r>
        <w:rPr>
          <w:b/>
        </w:rPr>
        <w:br w:type="page"/>
      </w:r>
    </w:p>
    <w:p w:rsidR="00357AEA" w:rsidRPr="00710B48" w:rsidRDefault="00357AEA" w:rsidP="00357AEA">
      <w:pPr>
        <w:jc w:val="center"/>
        <w:rPr>
          <w:b/>
        </w:rPr>
      </w:pPr>
    </w:p>
    <w:p w:rsidR="00357AEA" w:rsidRPr="00710B48" w:rsidRDefault="00357AEA" w:rsidP="00357AEA">
      <w:pPr>
        <w:tabs>
          <w:tab w:val="left" w:pos="3712"/>
        </w:tabs>
        <w:ind w:left="5760"/>
        <w:jc w:val="right"/>
      </w:pPr>
      <w:r w:rsidRPr="00710B48">
        <w:t>Приложение №</w:t>
      </w:r>
      <w:r>
        <w:t>2</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Pr>
        <w:jc w:val="center"/>
        <w:rPr>
          <w:b/>
        </w:rPr>
      </w:pPr>
    </w:p>
    <w:p w:rsidR="00357AEA" w:rsidRPr="00710B48" w:rsidRDefault="00357AEA" w:rsidP="00357AEA">
      <w:pPr>
        <w:rPr>
          <w:b/>
        </w:rPr>
      </w:pPr>
    </w:p>
    <w:p w:rsidR="00357AEA" w:rsidRPr="00710B48" w:rsidRDefault="00357AEA" w:rsidP="00357AEA">
      <w:pPr>
        <w:jc w:val="center"/>
        <w:rPr>
          <w:b/>
        </w:rPr>
      </w:pPr>
      <w:r w:rsidRPr="00710B48">
        <w:rPr>
          <w:b/>
        </w:rPr>
        <w:t xml:space="preserve">СВОДНАЯ ТАБЛИЦА СТОИМОСТИ РАБОТ </w:t>
      </w:r>
    </w:p>
    <w:p w:rsidR="00357AEA" w:rsidRPr="00710B48" w:rsidRDefault="00357AEA" w:rsidP="00357AEA">
      <w:pPr>
        <w:tabs>
          <w:tab w:val="left" w:pos="3712"/>
        </w:tabs>
        <w:jc w:val="center"/>
      </w:pPr>
      <w:r w:rsidRPr="00710B48">
        <w:t>(Наименование объекта)</w:t>
      </w:r>
    </w:p>
    <w:p w:rsidR="00357AEA" w:rsidRPr="00710B48" w:rsidRDefault="00357AEA" w:rsidP="00357AEA">
      <w:r w:rsidRPr="00710B48">
        <w:t xml:space="preserve"> </w:t>
      </w:r>
    </w:p>
    <w:p w:rsidR="00357AEA" w:rsidRPr="00710B48" w:rsidRDefault="00357AEA" w:rsidP="00357AEA"/>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357AEA" w:rsidRPr="00943793" w:rsidTr="009B4183">
        <w:tc>
          <w:tcPr>
            <w:tcW w:w="566" w:type="dxa"/>
            <w:shd w:val="clear" w:color="auto" w:fill="auto"/>
            <w:vAlign w:val="center"/>
          </w:tcPr>
          <w:p w:rsidR="00357AEA" w:rsidRPr="00943793" w:rsidRDefault="00357AEA" w:rsidP="009B4183">
            <w:pPr>
              <w:jc w:val="center"/>
            </w:pPr>
            <w:r w:rsidRPr="00943793">
              <w:t>№№ пп</w:t>
            </w:r>
          </w:p>
        </w:tc>
        <w:tc>
          <w:tcPr>
            <w:tcW w:w="3092" w:type="dxa"/>
            <w:shd w:val="clear" w:color="auto" w:fill="auto"/>
            <w:vAlign w:val="center"/>
          </w:tcPr>
          <w:p w:rsidR="00357AEA" w:rsidRPr="00943793" w:rsidRDefault="00357AEA" w:rsidP="009B4183">
            <w:pPr>
              <w:jc w:val="center"/>
            </w:pPr>
            <w:r w:rsidRPr="00943793">
              <w:t>Вид работ</w:t>
            </w:r>
          </w:p>
        </w:tc>
        <w:tc>
          <w:tcPr>
            <w:tcW w:w="911" w:type="dxa"/>
            <w:shd w:val="clear" w:color="auto" w:fill="auto"/>
            <w:vAlign w:val="center"/>
          </w:tcPr>
          <w:p w:rsidR="00357AEA" w:rsidRPr="00943793" w:rsidRDefault="00357AEA" w:rsidP="009B4183">
            <w:pPr>
              <w:jc w:val="center"/>
            </w:pPr>
            <w:r w:rsidRPr="00943793">
              <w:t>Ед.</w:t>
            </w:r>
          </w:p>
          <w:p w:rsidR="00357AEA" w:rsidRPr="00943793" w:rsidRDefault="00357AEA" w:rsidP="009B4183">
            <w:pPr>
              <w:jc w:val="center"/>
            </w:pPr>
            <w:r w:rsidRPr="00943793">
              <w:t>изм.</w:t>
            </w:r>
          </w:p>
        </w:tc>
        <w:tc>
          <w:tcPr>
            <w:tcW w:w="651" w:type="dxa"/>
            <w:shd w:val="clear" w:color="auto" w:fill="auto"/>
            <w:vAlign w:val="center"/>
          </w:tcPr>
          <w:p w:rsidR="00357AEA" w:rsidRPr="00943793" w:rsidRDefault="00357AEA" w:rsidP="009B4183">
            <w:pPr>
              <w:jc w:val="center"/>
            </w:pPr>
            <w:r w:rsidRPr="00943793">
              <w:t>Кол-во</w:t>
            </w:r>
          </w:p>
        </w:tc>
        <w:tc>
          <w:tcPr>
            <w:tcW w:w="1980" w:type="dxa"/>
            <w:shd w:val="clear" w:color="auto" w:fill="auto"/>
            <w:vAlign w:val="center"/>
          </w:tcPr>
          <w:p w:rsidR="00357AEA" w:rsidRPr="00943793" w:rsidRDefault="00357AEA" w:rsidP="009B4183">
            <w:pPr>
              <w:jc w:val="center"/>
            </w:pPr>
            <w:r w:rsidRPr="00943793">
              <w:t>Единичная расценка, руб. (без НДС)</w:t>
            </w:r>
          </w:p>
        </w:tc>
        <w:tc>
          <w:tcPr>
            <w:tcW w:w="1440" w:type="dxa"/>
            <w:shd w:val="clear" w:color="auto" w:fill="auto"/>
            <w:vAlign w:val="center"/>
          </w:tcPr>
          <w:p w:rsidR="00357AEA" w:rsidRPr="00943793" w:rsidRDefault="00357AEA" w:rsidP="009B4183">
            <w:pPr>
              <w:jc w:val="center"/>
            </w:pPr>
            <w:r w:rsidRPr="00943793">
              <w:t>Общая стоимость, руб. (без НДС)</w:t>
            </w:r>
          </w:p>
        </w:tc>
        <w:tc>
          <w:tcPr>
            <w:tcW w:w="1566" w:type="dxa"/>
            <w:shd w:val="clear" w:color="auto" w:fill="auto"/>
            <w:vAlign w:val="center"/>
          </w:tcPr>
          <w:p w:rsidR="00357AEA" w:rsidRPr="00943793" w:rsidRDefault="00357AEA" w:rsidP="009B4183">
            <w:pPr>
              <w:jc w:val="center"/>
            </w:pPr>
            <w:r w:rsidRPr="00943793">
              <w:t>Приме</w:t>
            </w:r>
          </w:p>
          <w:p w:rsidR="00357AEA" w:rsidRPr="00943793" w:rsidRDefault="00357AEA" w:rsidP="009B4183">
            <w:pPr>
              <w:jc w:val="center"/>
            </w:pPr>
            <w:r w:rsidRPr="00943793">
              <w:t>чания</w:t>
            </w:r>
          </w:p>
        </w:tc>
      </w:tr>
      <w:tr w:rsidR="00357AEA" w:rsidRPr="00943793" w:rsidTr="009B4183">
        <w:tc>
          <w:tcPr>
            <w:tcW w:w="566" w:type="dxa"/>
            <w:shd w:val="clear" w:color="auto" w:fill="auto"/>
          </w:tcPr>
          <w:p w:rsidR="00357AEA" w:rsidRPr="00943793" w:rsidRDefault="00357AEA" w:rsidP="009B4183">
            <w:pPr>
              <w:jc w:val="center"/>
            </w:pPr>
            <w:r w:rsidRPr="00943793">
              <w:t>1</w:t>
            </w:r>
          </w:p>
        </w:tc>
        <w:tc>
          <w:tcPr>
            <w:tcW w:w="3092" w:type="dxa"/>
            <w:shd w:val="clear" w:color="auto" w:fill="auto"/>
          </w:tcPr>
          <w:p w:rsidR="00357AEA" w:rsidRPr="00943793" w:rsidRDefault="00357AEA" w:rsidP="009B4183">
            <w:pPr>
              <w:jc w:val="center"/>
            </w:pPr>
            <w:r w:rsidRPr="00943793">
              <w:t>2</w:t>
            </w:r>
          </w:p>
        </w:tc>
        <w:tc>
          <w:tcPr>
            <w:tcW w:w="911" w:type="dxa"/>
            <w:shd w:val="clear" w:color="auto" w:fill="auto"/>
          </w:tcPr>
          <w:p w:rsidR="00357AEA" w:rsidRPr="00943793" w:rsidRDefault="00357AEA" w:rsidP="009B4183">
            <w:pPr>
              <w:jc w:val="center"/>
            </w:pPr>
            <w:r w:rsidRPr="00943793">
              <w:t>3</w:t>
            </w:r>
          </w:p>
        </w:tc>
        <w:tc>
          <w:tcPr>
            <w:tcW w:w="651" w:type="dxa"/>
            <w:shd w:val="clear" w:color="auto" w:fill="auto"/>
          </w:tcPr>
          <w:p w:rsidR="00357AEA" w:rsidRPr="00943793" w:rsidRDefault="00357AEA" w:rsidP="009B4183">
            <w:pPr>
              <w:jc w:val="center"/>
            </w:pPr>
            <w:r w:rsidRPr="00943793">
              <w:t>4</w:t>
            </w:r>
          </w:p>
        </w:tc>
        <w:tc>
          <w:tcPr>
            <w:tcW w:w="1980" w:type="dxa"/>
            <w:shd w:val="clear" w:color="auto" w:fill="auto"/>
          </w:tcPr>
          <w:p w:rsidR="00357AEA" w:rsidRPr="00943793" w:rsidRDefault="00357AEA" w:rsidP="009B4183">
            <w:pPr>
              <w:jc w:val="center"/>
            </w:pPr>
            <w:r w:rsidRPr="00943793">
              <w:t>5</w:t>
            </w:r>
          </w:p>
        </w:tc>
        <w:tc>
          <w:tcPr>
            <w:tcW w:w="1440" w:type="dxa"/>
            <w:shd w:val="clear" w:color="auto" w:fill="auto"/>
          </w:tcPr>
          <w:p w:rsidR="00357AEA" w:rsidRPr="00943793" w:rsidRDefault="00357AEA" w:rsidP="009B4183">
            <w:pPr>
              <w:jc w:val="center"/>
            </w:pPr>
            <w:r w:rsidRPr="00943793">
              <w:t>6</w:t>
            </w:r>
          </w:p>
        </w:tc>
        <w:tc>
          <w:tcPr>
            <w:tcW w:w="1566" w:type="dxa"/>
            <w:shd w:val="clear" w:color="auto" w:fill="auto"/>
          </w:tcPr>
          <w:p w:rsidR="00357AEA" w:rsidRPr="00943793" w:rsidRDefault="00357AEA" w:rsidP="009B4183">
            <w:pPr>
              <w:jc w:val="center"/>
            </w:pPr>
            <w:r w:rsidRPr="00943793">
              <w:t>7</w:t>
            </w:r>
          </w:p>
        </w:tc>
      </w:tr>
      <w:tr w:rsidR="00357AEA" w:rsidRPr="00943793" w:rsidTr="009B4183">
        <w:trPr>
          <w:trHeight w:val="496"/>
        </w:trPr>
        <w:tc>
          <w:tcPr>
            <w:tcW w:w="566" w:type="dxa"/>
            <w:shd w:val="clear" w:color="auto" w:fill="auto"/>
          </w:tcPr>
          <w:p w:rsidR="00357AEA" w:rsidRPr="00943793" w:rsidRDefault="00357AEA" w:rsidP="009B4183">
            <w:r w:rsidRPr="00943793">
              <w:t xml:space="preserve">1. </w:t>
            </w:r>
          </w:p>
        </w:tc>
        <w:tc>
          <w:tcPr>
            <w:tcW w:w="3092" w:type="dxa"/>
            <w:shd w:val="clear" w:color="auto" w:fill="auto"/>
          </w:tcPr>
          <w:p w:rsidR="00357AEA" w:rsidRPr="00943793" w:rsidRDefault="00357AEA" w:rsidP="009B4183">
            <w:r w:rsidRPr="00943793">
              <w:t xml:space="preserve"> </w:t>
            </w:r>
          </w:p>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rPr>
          <w:trHeight w:val="374"/>
        </w:trPr>
        <w:tc>
          <w:tcPr>
            <w:tcW w:w="566" w:type="dxa"/>
            <w:shd w:val="clear" w:color="auto" w:fill="auto"/>
          </w:tcPr>
          <w:p w:rsidR="00357AEA" w:rsidRPr="00943793" w:rsidRDefault="00357AEA" w:rsidP="009B4183">
            <w:r w:rsidRPr="00943793">
              <w:t>2.</w:t>
            </w:r>
          </w:p>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rPr>
          <w:trHeight w:val="299"/>
        </w:trPr>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r w:rsidRPr="00943793">
              <w:t>Итого:</w:t>
            </w:r>
          </w:p>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r w:rsidRPr="00943793">
              <w:t>Всего с НДС</w:t>
            </w:r>
          </w:p>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bl>
    <w:p w:rsidR="00357AEA" w:rsidRPr="00710B48" w:rsidRDefault="00357AEA" w:rsidP="00357AEA"/>
    <w:p w:rsidR="00357AEA" w:rsidRPr="00710B48" w:rsidRDefault="00357AEA" w:rsidP="00357AEA"/>
    <w:p w:rsidR="00357AEA" w:rsidRPr="00710B48" w:rsidRDefault="00357AEA" w:rsidP="00357AEA"/>
    <w:p w:rsidR="00357AEA" w:rsidRPr="00710B48" w:rsidRDefault="00357AEA" w:rsidP="00357AEA"/>
    <w:p w:rsidR="00357AEA" w:rsidRPr="00710B48" w:rsidRDefault="00357AEA" w:rsidP="00357AEA"/>
    <w:tbl>
      <w:tblPr>
        <w:tblW w:w="10206" w:type="dxa"/>
        <w:tblInd w:w="108" w:type="dxa"/>
        <w:tblLayout w:type="fixed"/>
        <w:tblLook w:val="0000" w:firstRow="0" w:lastRow="0" w:firstColumn="0" w:lastColumn="0" w:noHBand="0" w:noVBand="0"/>
      </w:tblPr>
      <w:tblGrid>
        <w:gridCol w:w="5103"/>
        <w:gridCol w:w="5103"/>
      </w:tblGrid>
      <w:tr w:rsidR="00357AEA" w:rsidRPr="00710B48" w:rsidTr="009B4183">
        <w:trPr>
          <w:trHeight w:val="679"/>
        </w:trPr>
        <w:tc>
          <w:tcPr>
            <w:tcW w:w="5103" w:type="dxa"/>
          </w:tcPr>
          <w:p w:rsidR="00357AEA" w:rsidRPr="00710B48" w:rsidRDefault="00357AEA" w:rsidP="009B4183">
            <w:pPr>
              <w:shd w:val="clear" w:color="auto" w:fill="FFFFFF"/>
              <w:tabs>
                <w:tab w:val="left" w:pos="993"/>
                <w:tab w:val="left" w:pos="1276"/>
              </w:tabs>
              <w:ind w:firstLine="720"/>
              <w:rPr>
                <w:bCs/>
              </w:rPr>
            </w:pPr>
          </w:p>
          <w:p w:rsidR="00357AEA" w:rsidRPr="00710B48" w:rsidRDefault="00357AEA" w:rsidP="009B4183">
            <w:pPr>
              <w:shd w:val="clear" w:color="auto" w:fill="FFFFFF"/>
              <w:tabs>
                <w:tab w:val="left" w:pos="993"/>
                <w:tab w:val="left" w:pos="1276"/>
              </w:tabs>
              <w:jc w:val="center"/>
              <w:rPr>
                <w:b/>
                <w:bCs/>
              </w:rPr>
            </w:pPr>
            <w:r w:rsidRPr="00710B48">
              <w:rPr>
                <w:b/>
                <w:bCs/>
              </w:rPr>
              <w:t>ЗАКАЗЧИК:</w:t>
            </w:r>
          </w:p>
          <w:p w:rsidR="00357AEA" w:rsidRPr="00710B48" w:rsidRDefault="00357AEA" w:rsidP="009B4183">
            <w:pPr>
              <w:shd w:val="clear" w:color="auto" w:fill="FFFFFF"/>
              <w:tabs>
                <w:tab w:val="left" w:pos="993"/>
                <w:tab w:val="left" w:pos="1276"/>
              </w:tabs>
              <w:ind w:firstLine="720"/>
              <w:rPr>
                <w:bCs/>
              </w:rPr>
            </w:pPr>
          </w:p>
        </w:tc>
        <w:tc>
          <w:tcPr>
            <w:tcW w:w="5103" w:type="dxa"/>
          </w:tcPr>
          <w:p w:rsidR="00357AEA" w:rsidRPr="00710B48" w:rsidRDefault="00357AEA" w:rsidP="009B4183">
            <w:pPr>
              <w:tabs>
                <w:tab w:val="left" w:pos="993"/>
                <w:tab w:val="left" w:pos="1276"/>
              </w:tabs>
              <w:ind w:firstLine="720"/>
              <w:jc w:val="both"/>
            </w:pPr>
          </w:p>
          <w:p w:rsidR="00357AEA" w:rsidRPr="00710B48" w:rsidRDefault="00357AEA" w:rsidP="009B4183">
            <w:pPr>
              <w:shd w:val="clear" w:color="auto" w:fill="FFFFFF"/>
              <w:tabs>
                <w:tab w:val="left" w:pos="993"/>
                <w:tab w:val="left" w:pos="1276"/>
              </w:tabs>
              <w:jc w:val="center"/>
            </w:pPr>
            <w:r w:rsidRPr="00710B48">
              <w:rPr>
                <w:b/>
                <w:bCs/>
              </w:rPr>
              <w:t>ПОДРЯДЧИК:</w:t>
            </w:r>
          </w:p>
          <w:p w:rsidR="00357AEA" w:rsidRPr="00710B48" w:rsidRDefault="00357AEA" w:rsidP="009B4183">
            <w:pPr>
              <w:shd w:val="clear" w:color="auto" w:fill="FFFFFF"/>
              <w:tabs>
                <w:tab w:val="left" w:pos="993"/>
                <w:tab w:val="left" w:pos="1276"/>
              </w:tabs>
              <w:ind w:firstLine="720"/>
              <w:jc w:val="both"/>
            </w:pPr>
          </w:p>
          <w:p w:rsidR="00357AEA" w:rsidRPr="00710B48" w:rsidRDefault="00357AEA" w:rsidP="009B4183">
            <w:pPr>
              <w:shd w:val="clear" w:color="auto" w:fill="FFFFFF"/>
              <w:tabs>
                <w:tab w:val="left" w:pos="993"/>
                <w:tab w:val="left" w:pos="1276"/>
              </w:tabs>
              <w:ind w:firstLine="720"/>
              <w:jc w:val="both"/>
            </w:pPr>
          </w:p>
        </w:tc>
      </w:tr>
    </w:tbl>
    <w:p w:rsidR="00357AEA" w:rsidRDefault="00357AEA" w:rsidP="00357AEA"/>
    <w:p w:rsidR="00357AEA" w:rsidRDefault="00357AEA" w:rsidP="00357AEA">
      <w:r>
        <w:br w:type="page"/>
      </w:r>
    </w:p>
    <w:p w:rsidR="00357AEA" w:rsidRPr="00710B48" w:rsidRDefault="00357AEA" w:rsidP="00357AEA"/>
    <w:p w:rsidR="00357AEA" w:rsidRPr="00710B48" w:rsidRDefault="00357AEA" w:rsidP="00357AEA"/>
    <w:p w:rsidR="00357AEA" w:rsidRPr="00710B48" w:rsidRDefault="00357AEA" w:rsidP="00357AEA">
      <w:pPr>
        <w:tabs>
          <w:tab w:val="left" w:pos="3712"/>
        </w:tabs>
        <w:ind w:left="5760"/>
        <w:jc w:val="right"/>
      </w:pPr>
      <w:r w:rsidRPr="00710B48">
        <w:t>Приложение №</w:t>
      </w:r>
      <w:r>
        <w:t>3</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Pr>
        <w:tabs>
          <w:tab w:val="left" w:pos="3712"/>
        </w:tabs>
        <w:ind w:firstLine="540"/>
        <w:jc w:val="center"/>
        <w:rPr>
          <w:b/>
        </w:rPr>
      </w:pPr>
    </w:p>
    <w:p w:rsidR="00357AEA" w:rsidRPr="00710B48" w:rsidRDefault="00357AEA" w:rsidP="00357AEA">
      <w:pPr>
        <w:tabs>
          <w:tab w:val="left" w:pos="3712"/>
        </w:tabs>
        <w:rPr>
          <w:b/>
        </w:rPr>
      </w:pPr>
    </w:p>
    <w:p w:rsidR="00357AEA" w:rsidRPr="00943793" w:rsidRDefault="00357AEA" w:rsidP="00357AEA">
      <w:pPr>
        <w:tabs>
          <w:tab w:val="left" w:pos="3712"/>
        </w:tabs>
        <w:jc w:val="center"/>
        <w:rPr>
          <w:b/>
        </w:rPr>
      </w:pPr>
      <w:r w:rsidRPr="00943793">
        <w:rPr>
          <w:b/>
        </w:rPr>
        <w:t xml:space="preserve">КАЛЕНДАРНЫЙ ПЛАН РАБОТ </w:t>
      </w:r>
    </w:p>
    <w:p w:rsidR="00357AEA" w:rsidRPr="00943793" w:rsidRDefault="00357AEA" w:rsidP="00357AEA">
      <w:pPr>
        <w:tabs>
          <w:tab w:val="left" w:pos="3712"/>
        </w:tabs>
        <w:ind w:right="-1"/>
        <w:jc w:val="center"/>
        <w:rPr>
          <w:b/>
          <w:i/>
        </w:rPr>
      </w:pPr>
      <w:r w:rsidRPr="00943793">
        <w:rPr>
          <w:b/>
          <w:i/>
        </w:rPr>
        <w:t xml:space="preserve"> (Наименование объекта) </w:t>
      </w:r>
    </w:p>
    <w:p w:rsidR="00357AEA" w:rsidRPr="00943793" w:rsidRDefault="00357AEA" w:rsidP="00357AEA">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357AEA" w:rsidRPr="00943793" w:rsidTr="009B4183">
        <w:tc>
          <w:tcPr>
            <w:tcW w:w="699" w:type="dxa"/>
            <w:shd w:val="clear" w:color="auto" w:fill="auto"/>
            <w:vAlign w:val="center"/>
          </w:tcPr>
          <w:p w:rsidR="00357AEA" w:rsidRPr="00943793" w:rsidRDefault="00357AEA" w:rsidP="009B4183">
            <w:pPr>
              <w:tabs>
                <w:tab w:val="left" w:pos="3712"/>
              </w:tabs>
              <w:jc w:val="center"/>
              <w:rPr>
                <w:b/>
              </w:rPr>
            </w:pPr>
            <w:r w:rsidRPr="00943793">
              <w:rPr>
                <w:b/>
              </w:rPr>
              <w:t>№№ пп</w:t>
            </w:r>
          </w:p>
        </w:tc>
        <w:tc>
          <w:tcPr>
            <w:tcW w:w="4053" w:type="dxa"/>
            <w:shd w:val="clear" w:color="auto" w:fill="auto"/>
            <w:vAlign w:val="center"/>
          </w:tcPr>
          <w:p w:rsidR="00357AEA" w:rsidRPr="00943793" w:rsidRDefault="00357AEA" w:rsidP="009B4183">
            <w:pPr>
              <w:tabs>
                <w:tab w:val="left" w:pos="3712"/>
              </w:tabs>
              <w:jc w:val="center"/>
              <w:rPr>
                <w:b/>
              </w:rPr>
            </w:pPr>
            <w:r w:rsidRPr="00943793">
              <w:rPr>
                <w:b/>
              </w:rPr>
              <w:t>Наименование работ</w:t>
            </w:r>
          </w:p>
        </w:tc>
        <w:tc>
          <w:tcPr>
            <w:tcW w:w="2362" w:type="dxa"/>
            <w:shd w:val="clear" w:color="auto" w:fill="auto"/>
            <w:vAlign w:val="center"/>
          </w:tcPr>
          <w:p w:rsidR="00357AEA" w:rsidRPr="00943793" w:rsidRDefault="00357AEA" w:rsidP="009B4183">
            <w:pPr>
              <w:tabs>
                <w:tab w:val="left" w:pos="3712"/>
              </w:tabs>
              <w:jc w:val="center"/>
              <w:rPr>
                <w:b/>
                <w:u w:val="single"/>
              </w:rPr>
            </w:pPr>
            <w:r w:rsidRPr="00943793">
              <w:rPr>
                <w:b/>
              </w:rPr>
              <w:t xml:space="preserve">Сроки выполнения </w:t>
            </w:r>
            <w:r w:rsidRPr="00943793">
              <w:rPr>
                <w:b/>
                <w:u w:val="single"/>
              </w:rPr>
              <w:t>начало</w:t>
            </w:r>
          </w:p>
          <w:p w:rsidR="00357AEA" w:rsidRPr="00943793" w:rsidRDefault="00357AEA" w:rsidP="009B4183">
            <w:pPr>
              <w:tabs>
                <w:tab w:val="left" w:pos="3712"/>
              </w:tabs>
              <w:jc w:val="center"/>
              <w:rPr>
                <w:b/>
              </w:rPr>
            </w:pPr>
            <w:r w:rsidRPr="00943793">
              <w:rPr>
                <w:b/>
              </w:rPr>
              <w:t>окончание</w:t>
            </w:r>
          </w:p>
        </w:tc>
        <w:tc>
          <w:tcPr>
            <w:tcW w:w="3092" w:type="dxa"/>
            <w:shd w:val="clear" w:color="auto" w:fill="auto"/>
            <w:vAlign w:val="center"/>
          </w:tcPr>
          <w:p w:rsidR="00357AEA" w:rsidRPr="00943793" w:rsidRDefault="00357AEA" w:rsidP="009B4183">
            <w:pPr>
              <w:tabs>
                <w:tab w:val="left" w:pos="3712"/>
              </w:tabs>
              <w:jc w:val="center"/>
              <w:rPr>
                <w:b/>
              </w:rPr>
            </w:pPr>
            <w:r w:rsidRPr="00943793">
              <w:rPr>
                <w:b/>
              </w:rPr>
              <w:t>Стоимость в рублях с НДС</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1</w:t>
            </w:r>
          </w:p>
        </w:tc>
        <w:tc>
          <w:tcPr>
            <w:tcW w:w="4053" w:type="dxa"/>
            <w:shd w:val="clear" w:color="auto" w:fill="auto"/>
          </w:tcPr>
          <w:p w:rsidR="00357AEA" w:rsidRPr="00943793" w:rsidRDefault="00357AEA" w:rsidP="009B4183">
            <w:pPr>
              <w:tabs>
                <w:tab w:val="left" w:pos="3712"/>
              </w:tabs>
              <w:rPr>
                <w:b/>
              </w:rPr>
            </w:pPr>
            <w:r w:rsidRPr="00943793">
              <w:rPr>
                <w:b/>
              </w:rPr>
              <w:t>Разработка проектной и рабочей документации.</w:t>
            </w:r>
          </w:p>
        </w:tc>
        <w:tc>
          <w:tcPr>
            <w:tcW w:w="2362" w:type="dxa"/>
            <w:shd w:val="clear" w:color="auto" w:fill="auto"/>
          </w:tcPr>
          <w:p w:rsidR="00357AEA" w:rsidRPr="00943793" w:rsidRDefault="00357AEA" w:rsidP="009B4183">
            <w:pPr>
              <w:tabs>
                <w:tab w:val="left" w:pos="3712"/>
              </w:tabs>
              <w:jc w:val="center"/>
              <w:rPr>
                <w:b/>
                <w:u w:val="single"/>
              </w:rPr>
            </w:pPr>
            <w:r w:rsidRPr="00943793">
              <w:rPr>
                <w:b/>
                <w:u w:val="single"/>
              </w:rPr>
              <w:t>____.     .20___</w:t>
            </w:r>
          </w:p>
          <w:p w:rsidR="00357AEA" w:rsidRPr="00943793" w:rsidRDefault="00357AEA" w:rsidP="009B4183">
            <w:pPr>
              <w:tabs>
                <w:tab w:val="left" w:pos="3712"/>
              </w:tabs>
              <w:rPr>
                <w:b/>
              </w:rPr>
            </w:pPr>
            <w:r w:rsidRPr="00943793">
              <w:rPr>
                <w:b/>
              </w:rPr>
              <w:t xml:space="preserve">           .     .20   </w:t>
            </w:r>
          </w:p>
        </w:tc>
        <w:tc>
          <w:tcPr>
            <w:tcW w:w="3092" w:type="dxa"/>
            <w:shd w:val="clear" w:color="auto" w:fill="auto"/>
          </w:tcPr>
          <w:p w:rsidR="00357AEA" w:rsidRPr="00943793" w:rsidRDefault="00357AEA" w:rsidP="009B4183">
            <w:pPr>
              <w:tabs>
                <w:tab w:val="left" w:pos="3712"/>
              </w:tabs>
              <w:jc w:val="center"/>
              <w:rPr>
                <w:b/>
              </w:rPr>
            </w:pPr>
            <w:r w:rsidRPr="00943793">
              <w:rPr>
                <w:b/>
              </w:rPr>
              <w:t>0 000 000,00</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1.1.</w:t>
            </w:r>
          </w:p>
        </w:tc>
        <w:tc>
          <w:tcPr>
            <w:tcW w:w="4053" w:type="dxa"/>
            <w:shd w:val="clear" w:color="auto" w:fill="auto"/>
          </w:tcPr>
          <w:p w:rsidR="00357AEA" w:rsidRPr="00943793" w:rsidRDefault="00357AEA" w:rsidP="009B4183">
            <w:pPr>
              <w:tabs>
                <w:tab w:val="left" w:pos="3712"/>
              </w:tabs>
              <w:rPr>
                <w:b/>
              </w:rPr>
            </w:pPr>
          </w:p>
        </w:tc>
        <w:tc>
          <w:tcPr>
            <w:tcW w:w="2362" w:type="dxa"/>
            <w:shd w:val="clear" w:color="auto" w:fill="auto"/>
          </w:tcPr>
          <w:p w:rsidR="00357AEA" w:rsidRPr="00943793" w:rsidRDefault="00357AEA" w:rsidP="009B4183">
            <w:pPr>
              <w:tabs>
                <w:tab w:val="left" w:pos="3712"/>
              </w:tabs>
              <w:jc w:val="center"/>
              <w:rPr>
                <w:b/>
                <w:u w:val="single"/>
              </w:rPr>
            </w:pPr>
            <w:r w:rsidRPr="00943793">
              <w:rPr>
                <w:b/>
                <w:u w:val="single"/>
              </w:rPr>
              <w:t>____.     .20___</w:t>
            </w:r>
          </w:p>
          <w:p w:rsidR="00357AEA" w:rsidRPr="00943793" w:rsidRDefault="00357AEA" w:rsidP="009B4183">
            <w:pPr>
              <w:tabs>
                <w:tab w:val="left" w:pos="3712"/>
              </w:tabs>
              <w:rPr>
                <w:b/>
              </w:rPr>
            </w:pPr>
            <w:r w:rsidRPr="00943793">
              <w:rPr>
                <w:b/>
              </w:rPr>
              <w:t xml:space="preserve">           .     .20   </w:t>
            </w:r>
          </w:p>
        </w:tc>
        <w:tc>
          <w:tcPr>
            <w:tcW w:w="3092" w:type="dxa"/>
            <w:shd w:val="clear" w:color="auto" w:fill="auto"/>
          </w:tcPr>
          <w:p w:rsidR="00357AEA" w:rsidRPr="00943793" w:rsidRDefault="00357AEA" w:rsidP="009B4183">
            <w:pPr>
              <w:tabs>
                <w:tab w:val="left" w:pos="3712"/>
              </w:tabs>
              <w:jc w:val="center"/>
              <w:rPr>
                <w:b/>
              </w:rPr>
            </w:pPr>
            <w:r w:rsidRPr="00943793">
              <w:rPr>
                <w:b/>
              </w:rPr>
              <w:t>0 000 000,00</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1.2.</w:t>
            </w:r>
          </w:p>
        </w:tc>
        <w:tc>
          <w:tcPr>
            <w:tcW w:w="4053" w:type="dxa"/>
            <w:shd w:val="clear" w:color="auto" w:fill="auto"/>
          </w:tcPr>
          <w:p w:rsidR="00357AEA" w:rsidRPr="00943793" w:rsidRDefault="00357AEA" w:rsidP="009B4183">
            <w:pPr>
              <w:tabs>
                <w:tab w:val="left" w:pos="3712"/>
              </w:tabs>
              <w:rPr>
                <w:b/>
              </w:rPr>
            </w:pPr>
          </w:p>
        </w:tc>
        <w:tc>
          <w:tcPr>
            <w:tcW w:w="2362" w:type="dxa"/>
            <w:shd w:val="clear" w:color="auto" w:fill="auto"/>
          </w:tcPr>
          <w:p w:rsidR="00357AEA" w:rsidRPr="00943793" w:rsidRDefault="00357AEA" w:rsidP="009B4183">
            <w:pPr>
              <w:tabs>
                <w:tab w:val="left" w:pos="3712"/>
              </w:tabs>
              <w:jc w:val="center"/>
              <w:rPr>
                <w:b/>
                <w:u w:val="single"/>
              </w:rPr>
            </w:pPr>
            <w:r w:rsidRPr="00943793">
              <w:rPr>
                <w:b/>
                <w:u w:val="single"/>
              </w:rPr>
              <w:t>____.     .20___</w:t>
            </w:r>
          </w:p>
          <w:p w:rsidR="00357AEA" w:rsidRPr="00943793" w:rsidRDefault="00357AEA" w:rsidP="009B4183">
            <w:pPr>
              <w:tabs>
                <w:tab w:val="left" w:pos="3712"/>
              </w:tabs>
              <w:rPr>
                <w:b/>
              </w:rPr>
            </w:pPr>
            <w:r w:rsidRPr="00943793">
              <w:rPr>
                <w:b/>
              </w:rPr>
              <w:t xml:space="preserve">           .     .20   </w:t>
            </w:r>
          </w:p>
        </w:tc>
        <w:tc>
          <w:tcPr>
            <w:tcW w:w="3092" w:type="dxa"/>
            <w:shd w:val="clear" w:color="auto" w:fill="auto"/>
          </w:tcPr>
          <w:p w:rsidR="00357AEA" w:rsidRPr="00943793" w:rsidRDefault="00357AEA" w:rsidP="009B4183">
            <w:pPr>
              <w:tabs>
                <w:tab w:val="left" w:pos="3712"/>
              </w:tabs>
              <w:jc w:val="center"/>
              <w:rPr>
                <w:b/>
              </w:rPr>
            </w:pPr>
            <w:r w:rsidRPr="00943793">
              <w:rPr>
                <w:b/>
              </w:rPr>
              <w:t>0 000 000,00</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1.3</w:t>
            </w:r>
          </w:p>
        </w:tc>
        <w:tc>
          <w:tcPr>
            <w:tcW w:w="4053" w:type="dxa"/>
            <w:shd w:val="clear" w:color="auto" w:fill="auto"/>
          </w:tcPr>
          <w:p w:rsidR="00357AEA" w:rsidRPr="00943793" w:rsidRDefault="00357AEA" w:rsidP="009B4183">
            <w:pPr>
              <w:tabs>
                <w:tab w:val="left" w:pos="3712"/>
              </w:tabs>
              <w:rPr>
                <w:b/>
              </w:rPr>
            </w:pPr>
          </w:p>
        </w:tc>
        <w:tc>
          <w:tcPr>
            <w:tcW w:w="2362" w:type="dxa"/>
            <w:shd w:val="clear" w:color="auto" w:fill="auto"/>
          </w:tcPr>
          <w:p w:rsidR="00357AEA" w:rsidRPr="00943793" w:rsidRDefault="00357AEA" w:rsidP="009B4183">
            <w:pPr>
              <w:tabs>
                <w:tab w:val="left" w:pos="3712"/>
              </w:tabs>
              <w:jc w:val="center"/>
              <w:rPr>
                <w:b/>
                <w:u w:val="single"/>
              </w:rPr>
            </w:pPr>
            <w:r w:rsidRPr="00943793">
              <w:rPr>
                <w:b/>
                <w:u w:val="single"/>
              </w:rPr>
              <w:t>____.     .20___</w:t>
            </w:r>
          </w:p>
          <w:p w:rsidR="00357AEA" w:rsidRPr="00943793" w:rsidRDefault="00357AEA" w:rsidP="009B4183">
            <w:pPr>
              <w:tabs>
                <w:tab w:val="left" w:pos="3712"/>
              </w:tabs>
              <w:rPr>
                <w:b/>
              </w:rPr>
            </w:pPr>
            <w:r w:rsidRPr="00943793">
              <w:rPr>
                <w:b/>
              </w:rPr>
              <w:t xml:space="preserve">           .     .20   </w:t>
            </w:r>
          </w:p>
        </w:tc>
        <w:tc>
          <w:tcPr>
            <w:tcW w:w="3092" w:type="dxa"/>
            <w:shd w:val="clear" w:color="auto" w:fill="auto"/>
          </w:tcPr>
          <w:p w:rsidR="00357AEA" w:rsidRPr="00943793" w:rsidRDefault="00357AEA" w:rsidP="009B4183">
            <w:pPr>
              <w:tabs>
                <w:tab w:val="left" w:pos="3712"/>
              </w:tabs>
              <w:jc w:val="center"/>
              <w:rPr>
                <w:b/>
              </w:rPr>
            </w:pPr>
            <w:r w:rsidRPr="00943793">
              <w:rPr>
                <w:b/>
              </w:rPr>
              <w:t>0 000 000,00</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2.</w:t>
            </w:r>
          </w:p>
        </w:tc>
        <w:tc>
          <w:tcPr>
            <w:tcW w:w="4053" w:type="dxa"/>
            <w:shd w:val="clear" w:color="auto" w:fill="auto"/>
          </w:tcPr>
          <w:p w:rsidR="00357AEA" w:rsidRPr="00943793" w:rsidRDefault="00357AEA" w:rsidP="009B4183">
            <w:pPr>
              <w:tabs>
                <w:tab w:val="left" w:pos="3712"/>
              </w:tabs>
              <w:rPr>
                <w:b/>
              </w:rPr>
            </w:pPr>
            <w:r w:rsidRPr="00943793">
              <w:rPr>
                <w:b/>
              </w:rPr>
              <w:t>Выполнение СМР</w:t>
            </w:r>
          </w:p>
        </w:tc>
        <w:tc>
          <w:tcPr>
            <w:tcW w:w="2362" w:type="dxa"/>
            <w:shd w:val="clear" w:color="auto" w:fill="auto"/>
          </w:tcPr>
          <w:p w:rsidR="00357AEA" w:rsidRPr="00943793" w:rsidRDefault="00357AEA" w:rsidP="009B4183">
            <w:pPr>
              <w:tabs>
                <w:tab w:val="left" w:pos="3712"/>
              </w:tabs>
              <w:rPr>
                <w:b/>
              </w:rPr>
            </w:pPr>
          </w:p>
        </w:tc>
        <w:tc>
          <w:tcPr>
            <w:tcW w:w="3092" w:type="dxa"/>
            <w:shd w:val="clear" w:color="auto" w:fill="auto"/>
          </w:tcPr>
          <w:p w:rsidR="00357AEA" w:rsidRPr="00943793" w:rsidRDefault="00357AEA" w:rsidP="009B4183">
            <w:pPr>
              <w:tabs>
                <w:tab w:val="left" w:pos="3712"/>
              </w:tabs>
              <w:jc w:val="center"/>
              <w:rPr>
                <w:b/>
              </w:rPr>
            </w:pPr>
            <w:r w:rsidRPr="00943793">
              <w:rPr>
                <w:b/>
              </w:rPr>
              <w:t>0 000 000,00</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2.1.</w:t>
            </w:r>
          </w:p>
        </w:tc>
        <w:tc>
          <w:tcPr>
            <w:tcW w:w="4053" w:type="dxa"/>
            <w:shd w:val="clear" w:color="auto" w:fill="auto"/>
          </w:tcPr>
          <w:p w:rsidR="00357AEA" w:rsidRPr="00943793" w:rsidRDefault="00357AEA" w:rsidP="009B4183">
            <w:pPr>
              <w:tabs>
                <w:tab w:val="left" w:pos="3712"/>
              </w:tabs>
              <w:rPr>
                <w:b/>
              </w:rPr>
            </w:pPr>
            <w:r w:rsidRPr="00943793">
              <w:rPr>
                <w:b/>
              </w:rPr>
              <w:t xml:space="preserve"> </w:t>
            </w:r>
          </w:p>
        </w:tc>
        <w:tc>
          <w:tcPr>
            <w:tcW w:w="2362" w:type="dxa"/>
            <w:shd w:val="clear" w:color="auto" w:fill="auto"/>
          </w:tcPr>
          <w:p w:rsidR="00357AEA" w:rsidRPr="00943793" w:rsidRDefault="00357AEA" w:rsidP="009B4183">
            <w:pPr>
              <w:tabs>
                <w:tab w:val="left" w:pos="3712"/>
              </w:tabs>
              <w:rPr>
                <w:b/>
              </w:rPr>
            </w:pPr>
            <w:r w:rsidRPr="00943793">
              <w:rPr>
                <w:b/>
                <w:u w:val="single"/>
              </w:rPr>
              <w:t xml:space="preserve"> </w:t>
            </w:r>
          </w:p>
        </w:tc>
        <w:tc>
          <w:tcPr>
            <w:tcW w:w="3092" w:type="dxa"/>
            <w:shd w:val="clear" w:color="auto" w:fill="auto"/>
          </w:tcPr>
          <w:p w:rsidR="00357AEA" w:rsidRPr="00943793" w:rsidRDefault="00357AEA" w:rsidP="009B4183">
            <w:pPr>
              <w:tabs>
                <w:tab w:val="left" w:pos="3712"/>
              </w:tabs>
              <w:jc w:val="center"/>
              <w:rPr>
                <w:b/>
              </w:rPr>
            </w:pPr>
            <w:r w:rsidRPr="00943793">
              <w:rPr>
                <w:b/>
              </w:rPr>
              <w:t xml:space="preserve">0 000 000,00 </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2.2.</w:t>
            </w:r>
          </w:p>
        </w:tc>
        <w:tc>
          <w:tcPr>
            <w:tcW w:w="4053" w:type="dxa"/>
            <w:shd w:val="clear" w:color="auto" w:fill="auto"/>
          </w:tcPr>
          <w:p w:rsidR="00357AEA" w:rsidRPr="00943793" w:rsidRDefault="00357AEA" w:rsidP="009B4183">
            <w:pPr>
              <w:tabs>
                <w:tab w:val="left" w:pos="3712"/>
              </w:tabs>
              <w:rPr>
                <w:b/>
              </w:rPr>
            </w:pPr>
            <w:r w:rsidRPr="00943793">
              <w:rPr>
                <w:b/>
              </w:rPr>
              <w:t xml:space="preserve"> </w:t>
            </w:r>
          </w:p>
        </w:tc>
        <w:tc>
          <w:tcPr>
            <w:tcW w:w="2362" w:type="dxa"/>
            <w:shd w:val="clear" w:color="auto" w:fill="auto"/>
          </w:tcPr>
          <w:p w:rsidR="00357AEA" w:rsidRPr="00943793" w:rsidRDefault="00357AEA" w:rsidP="009B4183">
            <w:pPr>
              <w:tabs>
                <w:tab w:val="left" w:pos="3712"/>
              </w:tabs>
              <w:rPr>
                <w:b/>
              </w:rPr>
            </w:pPr>
            <w:r w:rsidRPr="00943793">
              <w:rPr>
                <w:b/>
                <w:u w:val="single"/>
              </w:rPr>
              <w:t xml:space="preserve"> </w:t>
            </w:r>
          </w:p>
        </w:tc>
        <w:tc>
          <w:tcPr>
            <w:tcW w:w="3092" w:type="dxa"/>
            <w:shd w:val="clear" w:color="auto" w:fill="auto"/>
          </w:tcPr>
          <w:p w:rsidR="00357AEA" w:rsidRPr="00943793" w:rsidRDefault="00357AEA" w:rsidP="009B4183">
            <w:pPr>
              <w:tabs>
                <w:tab w:val="left" w:pos="3712"/>
              </w:tabs>
              <w:jc w:val="center"/>
              <w:rPr>
                <w:b/>
              </w:rPr>
            </w:pPr>
            <w:r w:rsidRPr="00943793">
              <w:rPr>
                <w:b/>
              </w:rPr>
              <w:t xml:space="preserve">0 000 000,00 </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2.3.</w:t>
            </w:r>
          </w:p>
        </w:tc>
        <w:tc>
          <w:tcPr>
            <w:tcW w:w="4053" w:type="dxa"/>
            <w:shd w:val="clear" w:color="auto" w:fill="auto"/>
          </w:tcPr>
          <w:p w:rsidR="00357AEA" w:rsidRPr="00943793" w:rsidRDefault="00357AEA" w:rsidP="009B4183">
            <w:pPr>
              <w:tabs>
                <w:tab w:val="left" w:pos="3712"/>
              </w:tabs>
              <w:rPr>
                <w:b/>
              </w:rPr>
            </w:pPr>
            <w:r w:rsidRPr="00943793">
              <w:rPr>
                <w:b/>
              </w:rPr>
              <w:t xml:space="preserve"> </w:t>
            </w:r>
          </w:p>
        </w:tc>
        <w:tc>
          <w:tcPr>
            <w:tcW w:w="2362" w:type="dxa"/>
            <w:shd w:val="clear" w:color="auto" w:fill="auto"/>
          </w:tcPr>
          <w:p w:rsidR="00357AEA" w:rsidRPr="00943793" w:rsidRDefault="00357AEA" w:rsidP="009B4183">
            <w:pPr>
              <w:tabs>
                <w:tab w:val="left" w:pos="3712"/>
              </w:tabs>
              <w:rPr>
                <w:b/>
              </w:rPr>
            </w:pPr>
            <w:r w:rsidRPr="00943793">
              <w:rPr>
                <w:b/>
                <w:u w:val="single"/>
              </w:rPr>
              <w:t xml:space="preserve"> </w:t>
            </w:r>
          </w:p>
        </w:tc>
        <w:tc>
          <w:tcPr>
            <w:tcW w:w="3092" w:type="dxa"/>
            <w:shd w:val="clear" w:color="auto" w:fill="auto"/>
          </w:tcPr>
          <w:p w:rsidR="00357AEA" w:rsidRPr="00943793" w:rsidRDefault="00357AEA" w:rsidP="009B4183">
            <w:pPr>
              <w:tabs>
                <w:tab w:val="left" w:pos="3712"/>
              </w:tabs>
              <w:jc w:val="center"/>
              <w:rPr>
                <w:b/>
              </w:rPr>
            </w:pPr>
            <w:r w:rsidRPr="00943793">
              <w:rPr>
                <w:b/>
              </w:rPr>
              <w:t xml:space="preserve">0 000 000,00  </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 xml:space="preserve"> </w:t>
            </w:r>
          </w:p>
        </w:tc>
        <w:tc>
          <w:tcPr>
            <w:tcW w:w="4053" w:type="dxa"/>
            <w:shd w:val="clear" w:color="auto" w:fill="auto"/>
          </w:tcPr>
          <w:p w:rsidR="00357AEA" w:rsidRPr="00943793" w:rsidRDefault="00357AEA" w:rsidP="009B4183">
            <w:pPr>
              <w:tabs>
                <w:tab w:val="left" w:pos="3712"/>
              </w:tabs>
              <w:rPr>
                <w:b/>
              </w:rPr>
            </w:pPr>
            <w:r w:rsidRPr="00943793">
              <w:rPr>
                <w:b/>
              </w:rPr>
              <w:t xml:space="preserve"> Всего по договору </w:t>
            </w:r>
          </w:p>
        </w:tc>
        <w:tc>
          <w:tcPr>
            <w:tcW w:w="2362" w:type="dxa"/>
            <w:shd w:val="clear" w:color="auto" w:fill="auto"/>
          </w:tcPr>
          <w:p w:rsidR="00357AEA" w:rsidRPr="00943793" w:rsidRDefault="00357AEA" w:rsidP="009B4183">
            <w:pPr>
              <w:tabs>
                <w:tab w:val="left" w:pos="3712"/>
              </w:tabs>
              <w:rPr>
                <w:b/>
              </w:rPr>
            </w:pPr>
            <w:r w:rsidRPr="00943793">
              <w:rPr>
                <w:b/>
                <w:u w:val="single"/>
              </w:rPr>
              <w:t xml:space="preserve"> </w:t>
            </w:r>
          </w:p>
        </w:tc>
        <w:tc>
          <w:tcPr>
            <w:tcW w:w="3092" w:type="dxa"/>
            <w:shd w:val="clear" w:color="auto" w:fill="auto"/>
          </w:tcPr>
          <w:p w:rsidR="00357AEA" w:rsidRPr="00943793" w:rsidRDefault="00357AEA" w:rsidP="009B4183">
            <w:pPr>
              <w:tabs>
                <w:tab w:val="left" w:pos="3712"/>
              </w:tabs>
              <w:jc w:val="center"/>
              <w:rPr>
                <w:b/>
              </w:rPr>
            </w:pPr>
            <w:r w:rsidRPr="00943793">
              <w:rPr>
                <w:b/>
              </w:rPr>
              <w:t xml:space="preserve">0 000 000,00  </w:t>
            </w:r>
          </w:p>
        </w:tc>
      </w:tr>
    </w:tbl>
    <w:p w:rsidR="00357AEA" w:rsidRPr="00943793" w:rsidRDefault="00357AEA" w:rsidP="00357AEA">
      <w:pPr>
        <w:tabs>
          <w:tab w:val="left" w:pos="3712"/>
        </w:tabs>
      </w:pPr>
    </w:p>
    <w:p w:rsidR="00357AEA" w:rsidRPr="00943793" w:rsidRDefault="00357AEA" w:rsidP="00357AEA">
      <w:pPr>
        <w:tabs>
          <w:tab w:val="left" w:pos="3712"/>
        </w:tabs>
      </w:pPr>
    </w:p>
    <w:p w:rsidR="00357AEA" w:rsidRPr="00943793"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357AEA" w:rsidRPr="00710B48" w:rsidTr="009B4183">
        <w:trPr>
          <w:trHeight w:val="679"/>
        </w:trPr>
        <w:tc>
          <w:tcPr>
            <w:tcW w:w="5103" w:type="dxa"/>
          </w:tcPr>
          <w:p w:rsidR="00357AEA" w:rsidRPr="00710B48" w:rsidRDefault="00357AEA" w:rsidP="009B4183">
            <w:pPr>
              <w:shd w:val="clear" w:color="auto" w:fill="FFFFFF"/>
              <w:tabs>
                <w:tab w:val="left" w:pos="993"/>
                <w:tab w:val="left" w:pos="1276"/>
              </w:tabs>
              <w:ind w:firstLine="720"/>
              <w:rPr>
                <w:bCs/>
              </w:rPr>
            </w:pPr>
          </w:p>
          <w:p w:rsidR="00357AEA" w:rsidRPr="00710B48" w:rsidRDefault="00357AEA" w:rsidP="009B4183">
            <w:pPr>
              <w:shd w:val="clear" w:color="auto" w:fill="FFFFFF"/>
              <w:tabs>
                <w:tab w:val="left" w:pos="993"/>
                <w:tab w:val="left" w:pos="1276"/>
              </w:tabs>
              <w:jc w:val="center"/>
              <w:rPr>
                <w:b/>
                <w:bCs/>
              </w:rPr>
            </w:pPr>
            <w:r w:rsidRPr="00710B48">
              <w:rPr>
                <w:b/>
                <w:bCs/>
              </w:rPr>
              <w:t>ЗАКАЗЧИК:</w:t>
            </w:r>
          </w:p>
          <w:p w:rsidR="00357AEA" w:rsidRPr="00710B48" w:rsidRDefault="00357AEA" w:rsidP="009B4183">
            <w:pPr>
              <w:shd w:val="clear" w:color="auto" w:fill="FFFFFF"/>
              <w:tabs>
                <w:tab w:val="left" w:pos="993"/>
                <w:tab w:val="left" w:pos="1276"/>
              </w:tabs>
              <w:ind w:firstLine="720"/>
              <w:rPr>
                <w:bCs/>
              </w:rPr>
            </w:pPr>
          </w:p>
        </w:tc>
        <w:tc>
          <w:tcPr>
            <w:tcW w:w="5103" w:type="dxa"/>
          </w:tcPr>
          <w:p w:rsidR="00357AEA" w:rsidRPr="00710B48" w:rsidRDefault="00357AEA" w:rsidP="009B4183">
            <w:pPr>
              <w:tabs>
                <w:tab w:val="left" w:pos="993"/>
                <w:tab w:val="left" w:pos="1276"/>
              </w:tabs>
              <w:ind w:firstLine="720"/>
              <w:jc w:val="both"/>
            </w:pPr>
          </w:p>
          <w:p w:rsidR="00357AEA" w:rsidRPr="00710B48" w:rsidRDefault="00357AEA" w:rsidP="009B4183">
            <w:pPr>
              <w:shd w:val="clear" w:color="auto" w:fill="FFFFFF"/>
              <w:tabs>
                <w:tab w:val="left" w:pos="993"/>
                <w:tab w:val="left" w:pos="1276"/>
              </w:tabs>
              <w:jc w:val="center"/>
            </w:pPr>
            <w:r w:rsidRPr="00710B48">
              <w:rPr>
                <w:b/>
                <w:bCs/>
              </w:rPr>
              <w:t>ПОДРЯДЧИК:</w:t>
            </w:r>
          </w:p>
          <w:p w:rsidR="00357AEA" w:rsidRPr="00710B48" w:rsidRDefault="00357AEA" w:rsidP="009B4183">
            <w:pPr>
              <w:shd w:val="clear" w:color="auto" w:fill="FFFFFF"/>
              <w:tabs>
                <w:tab w:val="left" w:pos="993"/>
                <w:tab w:val="left" w:pos="1276"/>
              </w:tabs>
              <w:ind w:firstLine="720"/>
              <w:jc w:val="both"/>
            </w:pPr>
          </w:p>
          <w:p w:rsidR="00357AEA" w:rsidRPr="00710B48" w:rsidRDefault="00357AEA" w:rsidP="009B4183">
            <w:pPr>
              <w:shd w:val="clear" w:color="auto" w:fill="FFFFFF"/>
              <w:tabs>
                <w:tab w:val="left" w:pos="993"/>
                <w:tab w:val="left" w:pos="1276"/>
              </w:tabs>
              <w:ind w:firstLine="720"/>
              <w:jc w:val="both"/>
            </w:pPr>
          </w:p>
        </w:tc>
      </w:tr>
    </w:tbl>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11"/>
        <w:tabs>
          <w:tab w:val="left" w:pos="703"/>
        </w:tabs>
        <w:spacing w:before="0" w:after="0"/>
        <w:ind w:firstLine="709"/>
        <w:rPr>
          <w:sz w:val="24"/>
          <w:szCs w:val="24"/>
        </w:rPr>
        <w:sectPr w:rsidR="00357AEA" w:rsidRPr="00710B48" w:rsidSect="00FE2686">
          <w:pgSz w:w="11906" w:h="16838" w:code="9"/>
          <w:pgMar w:top="709" w:right="567" w:bottom="567" w:left="1134" w:header="709" w:footer="709" w:gutter="0"/>
          <w:cols w:space="708"/>
          <w:docGrid w:linePitch="360"/>
        </w:sectPr>
      </w:pPr>
    </w:p>
    <w:p w:rsidR="00357AEA" w:rsidRPr="00710B48" w:rsidRDefault="00357AEA" w:rsidP="00357AEA">
      <w:pPr>
        <w:tabs>
          <w:tab w:val="left" w:pos="3712"/>
        </w:tabs>
        <w:ind w:left="5760"/>
        <w:jc w:val="right"/>
      </w:pPr>
      <w:r w:rsidRPr="00710B48">
        <w:lastRenderedPageBreak/>
        <w:t>Приложение №</w:t>
      </w:r>
      <w:r>
        <w:t>4</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357AEA" w:rsidRPr="00710B48" w:rsidTr="009B4183">
        <w:trPr>
          <w:gridAfter w:val="1"/>
          <w:wAfter w:w="292" w:type="dxa"/>
          <w:trHeight w:val="264"/>
        </w:trPr>
        <w:tc>
          <w:tcPr>
            <w:tcW w:w="15998" w:type="dxa"/>
            <w:gridSpan w:val="17"/>
            <w:tcBorders>
              <w:top w:val="nil"/>
              <w:left w:val="nil"/>
              <w:bottom w:val="nil"/>
              <w:right w:val="nil"/>
            </w:tcBorders>
            <w:noWrap/>
            <w:vAlign w:val="bottom"/>
          </w:tcPr>
          <w:p w:rsidR="00357AEA" w:rsidRPr="00710B48" w:rsidRDefault="00357AEA" w:rsidP="009B4183">
            <w:pPr>
              <w:jc w:val="center"/>
              <w:rPr>
                <w:b/>
                <w:bCs/>
                <w:sz w:val="20"/>
                <w:szCs w:val="20"/>
              </w:rPr>
            </w:pPr>
            <w:r w:rsidRPr="00710B48">
              <w:rPr>
                <w:b/>
                <w:bCs/>
                <w:sz w:val="20"/>
                <w:szCs w:val="20"/>
              </w:rPr>
              <w:t>Информация о контрагенте</w:t>
            </w:r>
          </w:p>
        </w:tc>
      </w:tr>
      <w:tr w:rsidR="00357AEA" w:rsidRPr="00710B48" w:rsidTr="009B4183">
        <w:trPr>
          <w:gridAfter w:val="1"/>
          <w:wAfter w:w="292" w:type="dxa"/>
          <w:trHeight w:val="153"/>
        </w:trPr>
        <w:tc>
          <w:tcPr>
            <w:tcW w:w="15998" w:type="dxa"/>
            <w:gridSpan w:val="17"/>
            <w:tcBorders>
              <w:top w:val="nil"/>
              <w:left w:val="nil"/>
              <w:bottom w:val="single" w:sz="4" w:space="0" w:color="auto"/>
              <w:right w:val="nil"/>
            </w:tcBorders>
            <w:noWrap/>
            <w:vAlign w:val="bottom"/>
          </w:tcPr>
          <w:p w:rsidR="00357AEA" w:rsidRPr="00710B48" w:rsidRDefault="00357AEA" w:rsidP="009B4183">
            <w:pPr>
              <w:jc w:val="center"/>
              <w:rPr>
                <w:b/>
                <w:bCs/>
                <w:sz w:val="20"/>
                <w:szCs w:val="20"/>
              </w:rPr>
            </w:pPr>
          </w:p>
        </w:tc>
      </w:tr>
      <w:tr w:rsidR="00357AEA" w:rsidRPr="00710B48" w:rsidTr="009B4183">
        <w:trPr>
          <w:gridAfter w:val="1"/>
          <w:wAfter w:w="292" w:type="dxa"/>
          <w:trHeight w:val="235"/>
        </w:trPr>
        <w:tc>
          <w:tcPr>
            <w:tcW w:w="15998" w:type="dxa"/>
            <w:gridSpan w:val="17"/>
            <w:tcBorders>
              <w:top w:val="nil"/>
              <w:left w:val="nil"/>
              <w:bottom w:val="single" w:sz="8" w:space="0" w:color="auto"/>
              <w:right w:val="nil"/>
            </w:tcBorders>
            <w:noWrap/>
          </w:tcPr>
          <w:p w:rsidR="00357AEA" w:rsidRPr="00710B48" w:rsidRDefault="00357AEA" w:rsidP="009B4183">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357AEA" w:rsidRPr="00710B48" w:rsidTr="009B4183">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357AEA" w:rsidRPr="00710B48" w:rsidRDefault="00357AEA" w:rsidP="009B4183">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57AEA" w:rsidRPr="00710B48" w:rsidRDefault="00357AEA" w:rsidP="009B4183">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357AEA" w:rsidRPr="00710B48" w:rsidRDefault="00357AEA" w:rsidP="009B4183">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57AEA" w:rsidRPr="00710B48" w:rsidRDefault="00357AEA" w:rsidP="009B4183">
            <w:pPr>
              <w:jc w:val="center"/>
              <w:rPr>
                <w:sz w:val="18"/>
                <w:szCs w:val="18"/>
              </w:rPr>
            </w:pPr>
            <w:r w:rsidRPr="00710B48">
              <w:rPr>
                <w:sz w:val="18"/>
                <w:szCs w:val="18"/>
              </w:rPr>
              <w:t>Информация о подтвержда-ющих документах (наименова-ние, реквизиты и т.д.)</w:t>
            </w:r>
          </w:p>
        </w:tc>
      </w:tr>
      <w:tr w:rsidR="00357AEA" w:rsidRPr="00710B48" w:rsidTr="009B4183">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357AEA" w:rsidRPr="00710B48" w:rsidRDefault="00357AEA" w:rsidP="009B4183">
            <w:pPr>
              <w:rPr>
                <w:sz w:val="18"/>
                <w:szCs w:val="18"/>
              </w:rPr>
            </w:pPr>
          </w:p>
        </w:tc>
        <w:tc>
          <w:tcPr>
            <w:tcW w:w="1143"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Фамилия, Имя, Отчество руководи</w:t>
            </w:r>
          </w:p>
          <w:p w:rsidR="00357AEA" w:rsidRPr="00710B48" w:rsidRDefault="00357AEA" w:rsidP="009B4183">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Руководи-</w:t>
            </w:r>
          </w:p>
          <w:p w:rsidR="00357AEA" w:rsidRPr="00710B48" w:rsidRDefault="00357AEA" w:rsidP="009B4183">
            <w:pPr>
              <w:jc w:val="center"/>
              <w:rPr>
                <w:sz w:val="18"/>
                <w:szCs w:val="18"/>
              </w:rPr>
            </w:pPr>
            <w:r w:rsidRPr="00710B48">
              <w:rPr>
                <w:sz w:val="18"/>
                <w:szCs w:val="18"/>
              </w:rPr>
              <w:t>тель / участник / акционер / бенефици</w:t>
            </w:r>
          </w:p>
          <w:p w:rsidR="00357AEA" w:rsidRPr="00710B48" w:rsidRDefault="00357AEA" w:rsidP="009B4183">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57AEA" w:rsidRPr="00710B48" w:rsidRDefault="00357AEA" w:rsidP="009B4183">
            <w:pPr>
              <w:rPr>
                <w:sz w:val="18"/>
                <w:szCs w:val="18"/>
              </w:rPr>
            </w:pPr>
          </w:p>
        </w:tc>
      </w:tr>
      <w:tr w:rsidR="00357AEA" w:rsidRPr="00710B48" w:rsidTr="009B4183">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Учредитель-ный договор от 23.01.2008</w:t>
            </w:r>
          </w:p>
        </w:tc>
      </w:tr>
      <w:tr w:rsidR="00357AEA" w:rsidRPr="00710B48" w:rsidTr="009B4183">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Руководи</w:t>
            </w:r>
          </w:p>
          <w:p w:rsidR="00357AEA" w:rsidRPr="00710B48" w:rsidRDefault="00357AEA" w:rsidP="009B4183">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устав, приказ №45-л/с от 22.03.10</w:t>
            </w:r>
          </w:p>
        </w:tc>
      </w:tr>
      <w:tr w:rsidR="00357AEA" w:rsidRPr="00710B48" w:rsidTr="009B4183">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Учредитель-ный договор от 12.03.2004</w:t>
            </w:r>
          </w:p>
        </w:tc>
      </w:tr>
      <w:tr w:rsidR="00357AEA" w:rsidRPr="00710B48" w:rsidTr="009B4183">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 </w:t>
            </w:r>
          </w:p>
        </w:tc>
      </w:tr>
      <w:tr w:rsidR="00357AEA" w:rsidRPr="00710B48" w:rsidTr="009B4183">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Учредител-ьный договор от 23.01.2008</w:t>
            </w:r>
          </w:p>
        </w:tc>
      </w:tr>
      <w:tr w:rsidR="00357AEA" w:rsidRPr="00710B48" w:rsidTr="009B4183">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Руководи</w:t>
            </w:r>
          </w:p>
          <w:p w:rsidR="00357AEA" w:rsidRPr="00710B48" w:rsidRDefault="00357AEA" w:rsidP="009B4183">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устав, приказ №56-л/с от 22.05.09</w:t>
            </w:r>
          </w:p>
        </w:tc>
      </w:tr>
      <w:tr w:rsidR="00357AEA" w:rsidRPr="00710B48" w:rsidTr="009B4183">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Учредитель-ный договор от 23.01.2006</w:t>
            </w:r>
          </w:p>
        </w:tc>
      </w:tr>
      <w:tr w:rsidR="00357AEA" w:rsidRPr="00710B48" w:rsidTr="009B4183">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 </w:t>
            </w:r>
          </w:p>
        </w:tc>
      </w:tr>
      <w:tr w:rsidR="00357AEA" w:rsidRPr="00710B48" w:rsidTr="009B4183">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учредительный договор от 23.01.2008</w:t>
            </w:r>
          </w:p>
        </w:tc>
      </w:tr>
      <w:tr w:rsidR="00357AEA" w:rsidRPr="00710B48" w:rsidTr="009B4183">
        <w:trPr>
          <w:gridAfter w:val="1"/>
          <w:wAfter w:w="292" w:type="dxa"/>
          <w:trHeight w:val="303"/>
        </w:trPr>
        <w:tc>
          <w:tcPr>
            <w:tcW w:w="428" w:type="dxa"/>
            <w:gridSpan w:val="2"/>
            <w:tcBorders>
              <w:top w:val="nil"/>
              <w:left w:val="nil"/>
              <w:bottom w:val="nil"/>
              <w:right w:val="nil"/>
            </w:tcBorders>
            <w:noWrap/>
            <w:vAlign w:val="bottom"/>
          </w:tcPr>
          <w:p w:rsidR="00357AEA" w:rsidRPr="00710B48" w:rsidRDefault="00357AEA" w:rsidP="009B4183">
            <w:pPr>
              <w:rPr>
                <w:sz w:val="20"/>
                <w:szCs w:val="20"/>
              </w:rPr>
            </w:pPr>
          </w:p>
        </w:tc>
        <w:tc>
          <w:tcPr>
            <w:tcW w:w="1143" w:type="dxa"/>
            <w:tcBorders>
              <w:top w:val="nil"/>
              <w:left w:val="nil"/>
              <w:bottom w:val="nil"/>
              <w:right w:val="nil"/>
            </w:tcBorders>
            <w:noWrap/>
            <w:vAlign w:val="bottom"/>
          </w:tcPr>
          <w:p w:rsidR="00357AEA" w:rsidRPr="00710B48" w:rsidRDefault="00357AEA" w:rsidP="009B4183">
            <w:pPr>
              <w:rPr>
                <w:sz w:val="20"/>
                <w:szCs w:val="20"/>
              </w:rPr>
            </w:pPr>
          </w:p>
        </w:tc>
        <w:tc>
          <w:tcPr>
            <w:tcW w:w="1285" w:type="dxa"/>
            <w:tcBorders>
              <w:top w:val="nil"/>
              <w:left w:val="nil"/>
              <w:bottom w:val="nil"/>
              <w:right w:val="nil"/>
            </w:tcBorders>
            <w:noWrap/>
            <w:vAlign w:val="bottom"/>
          </w:tcPr>
          <w:p w:rsidR="00357AEA" w:rsidRPr="00710B48" w:rsidRDefault="00357AEA" w:rsidP="009B4183">
            <w:pPr>
              <w:rPr>
                <w:sz w:val="20"/>
                <w:szCs w:val="20"/>
              </w:rPr>
            </w:pPr>
          </w:p>
        </w:tc>
        <w:tc>
          <w:tcPr>
            <w:tcW w:w="1143" w:type="dxa"/>
            <w:tcBorders>
              <w:top w:val="nil"/>
              <w:left w:val="nil"/>
              <w:bottom w:val="nil"/>
              <w:right w:val="nil"/>
            </w:tcBorders>
            <w:noWrap/>
            <w:vAlign w:val="bottom"/>
          </w:tcPr>
          <w:p w:rsidR="00357AEA" w:rsidRPr="00710B48" w:rsidRDefault="00357AEA" w:rsidP="009B4183">
            <w:pPr>
              <w:rPr>
                <w:sz w:val="20"/>
                <w:szCs w:val="20"/>
              </w:rPr>
            </w:pPr>
          </w:p>
        </w:tc>
        <w:tc>
          <w:tcPr>
            <w:tcW w:w="858" w:type="dxa"/>
            <w:tcBorders>
              <w:top w:val="nil"/>
              <w:left w:val="nil"/>
              <w:bottom w:val="nil"/>
              <w:right w:val="nil"/>
            </w:tcBorders>
            <w:noWrap/>
            <w:vAlign w:val="bottom"/>
          </w:tcPr>
          <w:p w:rsidR="00357AEA" w:rsidRPr="00710B48" w:rsidRDefault="00357AEA" w:rsidP="009B4183">
            <w:pPr>
              <w:rPr>
                <w:sz w:val="20"/>
                <w:szCs w:val="20"/>
              </w:rPr>
            </w:pPr>
          </w:p>
        </w:tc>
        <w:tc>
          <w:tcPr>
            <w:tcW w:w="1000" w:type="dxa"/>
            <w:tcBorders>
              <w:top w:val="nil"/>
              <w:left w:val="nil"/>
              <w:bottom w:val="nil"/>
              <w:right w:val="nil"/>
            </w:tcBorders>
            <w:noWrap/>
            <w:vAlign w:val="bottom"/>
          </w:tcPr>
          <w:p w:rsidR="00357AEA" w:rsidRPr="00710B48" w:rsidRDefault="00357AEA" w:rsidP="009B4183">
            <w:pPr>
              <w:rPr>
                <w:sz w:val="20"/>
                <w:szCs w:val="20"/>
              </w:rPr>
            </w:pPr>
          </w:p>
        </w:tc>
        <w:tc>
          <w:tcPr>
            <w:tcW w:w="857" w:type="dxa"/>
            <w:tcBorders>
              <w:top w:val="nil"/>
              <w:left w:val="nil"/>
              <w:bottom w:val="nil"/>
              <w:right w:val="nil"/>
            </w:tcBorders>
            <w:noWrap/>
            <w:vAlign w:val="bottom"/>
          </w:tcPr>
          <w:p w:rsidR="00357AEA" w:rsidRPr="00710B48" w:rsidRDefault="00357AEA" w:rsidP="009B4183">
            <w:pPr>
              <w:rPr>
                <w:sz w:val="20"/>
                <w:szCs w:val="20"/>
              </w:rPr>
            </w:pPr>
          </w:p>
        </w:tc>
        <w:tc>
          <w:tcPr>
            <w:tcW w:w="572" w:type="dxa"/>
            <w:tcBorders>
              <w:top w:val="nil"/>
              <w:left w:val="nil"/>
              <w:bottom w:val="nil"/>
              <w:right w:val="nil"/>
            </w:tcBorders>
            <w:noWrap/>
            <w:vAlign w:val="bottom"/>
          </w:tcPr>
          <w:p w:rsidR="00357AEA" w:rsidRPr="00710B48" w:rsidRDefault="00357AEA" w:rsidP="009B4183">
            <w:pPr>
              <w:rPr>
                <w:sz w:val="20"/>
                <w:szCs w:val="20"/>
              </w:rPr>
            </w:pPr>
          </w:p>
        </w:tc>
        <w:tc>
          <w:tcPr>
            <w:tcW w:w="1285" w:type="dxa"/>
            <w:gridSpan w:val="2"/>
            <w:tcBorders>
              <w:top w:val="nil"/>
              <w:left w:val="nil"/>
              <w:bottom w:val="nil"/>
              <w:right w:val="nil"/>
            </w:tcBorders>
            <w:noWrap/>
            <w:vAlign w:val="bottom"/>
          </w:tcPr>
          <w:p w:rsidR="00357AEA" w:rsidRPr="00710B48" w:rsidRDefault="00357AEA" w:rsidP="009B4183">
            <w:pPr>
              <w:rPr>
                <w:sz w:val="20"/>
                <w:szCs w:val="20"/>
              </w:rPr>
            </w:pPr>
          </w:p>
        </w:tc>
        <w:tc>
          <w:tcPr>
            <w:tcW w:w="1428" w:type="dxa"/>
            <w:tcBorders>
              <w:top w:val="nil"/>
              <w:left w:val="nil"/>
              <w:bottom w:val="nil"/>
              <w:right w:val="nil"/>
            </w:tcBorders>
            <w:noWrap/>
            <w:vAlign w:val="bottom"/>
          </w:tcPr>
          <w:p w:rsidR="00357AEA" w:rsidRPr="00710B48" w:rsidRDefault="00357AEA" w:rsidP="009B4183">
            <w:pPr>
              <w:rPr>
                <w:sz w:val="20"/>
                <w:szCs w:val="20"/>
              </w:rPr>
            </w:pPr>
          </w:p>
        </w:tc>
        <w:tc>
          <w:tcPr>
            <w:tcW w:w="1284" w:type="dxa"/>
            <w:tcBorders>
              <w:top w:val="nil"/>
              <w:left w:val="nil"/>
              <w:bottom w:val="nil"/>
              <w:right w:val="nil"/>
            </w:tcBorders>
            <w:noWrap/>
            <w:vAlign w:val="bottom"/>
          </w:tcPr>
          <w:p w:rsidR="00357AEA" w:rsidRPr="00710B48" w:rsidRDefault="00357AEA" w:rsidP="009B4183">
            <w:pPr>
              <w:rPr>
                <w:sz w:val="20"/>
                <w:szCs w:val="20"/>
              </w:rPr>
            </w:pPr>
          </w:p>
        </w:tc>
        <w:tc>
          <w:tcPr>
            <w:tcW w:w="1285" w:type="dxa"/>
            <w:tcBorders>
              <w:top w:val="nil"/>
              <w:left w:val="nil"/>
              <w:bottom w:val="nil"/>
              <w:right w:val="nil"/>
            </w:tcBorders>
            <w:noWrap/>
            <w:vAlign w:val="bottom"/>
          </w:tcPr>
          <w:p w:rsidR="00357AEA" w:rsidRPr="00710B48" w:rsidRDefault="00357AEA" w:rsidP="009B4183">
            <w:pPr>
              <w:rPr>
                <w:sz w:val="20"/>
                <w:szCs w:val="20"/>
              </w:rPr>
            </w:pPr>
          </w:p>
        </w:tc>
        <w:tc>
          <w:tcPr>
            <w:tcW w:w="858" w:type="dxa"/>
            <w:tcBorders>
              <w:top w:val="nil"/>
              <w:left w:val="nil"/>
              <w:bottom w:val="nil"/>
              <w:right w:val="nil"/>
            </w:tcBorders>
            <w:noWrap/>
            <w:vAlign w:val="bottom"/>
          </w:tcPr>
          <w:p w:rsidR="00357AEA" w:rsidRPr="00710B48" w:rsidRDefault="00357AEA" w:rsidP="009B4183">
            <w:pPr>
              <w:rPr>
                <w:sz w:val="20"/>
                <w:szCs w:val="20"/>
              </w:rPr>
            </w:pPr>
          </w:p>
        </w:tc>
        <w:tc>
          <w:tcPr>
            <w:tcW w:w="1144" w:type="dxa"/>
            <w:tcBorders>
              <w:top w:val="nil"/>
              <w:left w:val="nil"/>
              <w:bottom w:val="nil"/>
              <w:right w:val="nil"/>
            </w:tcBorders>
            <w:noWrap/>
            <w:vAlign w:val="bottom"/>
          </w:tcPr>
          <w:p w:rsidR="00357AEA" w:rsidRPr="00710B48" w:rsidRDefault="00357AEA" w:rsidP="009B4183">
            <w:pPr>
              <w:rPr>
                <w:sz w:val="20"/>
                <w:szCs w:val="20"/>
              </w:rPr>
            </w:pPr>
          </w:p>
        </w:tc>
        <w:tc>
          <w:tcPr>
            <w:tcW w:w="1428" w:type="dxa"/>
            <w:tcBorders>
              <w:top w:val="nil"/>
              <w:left w:val="nil"/>
              <w:bottom w:val="nil"/>
              <w:right w:val="nil"/>
            </w:tcBorders>
            <w:noWrap/>
            <w:vAlign w:val="bottom"/>
          </w:tcPr>
          <w:p w:rsidR="00357AEA" w:rsidRPr="00710B48" w:rsidRDefault="00357AEA" w:rsidP="009B4183">
            <w:pPr>
              <w:rPr>
                <w:sz w:val="20"/>
                <w:szCs w:val="20"/>
              </w:rPr>
            </w:pPr>
          </w:p>
        </w:tc>
      </w:tr>
      <w:tr w:rsidR="00357AEA" w:rsidRPr="00710B48" w:rsidTr="009B4183">
        <w:trPr>
          <w:gridAfter w:val="1"/>
          <w:wAfter w:w="292" w:type="dxa"/>
          <w:trHeight w:val="303"/>
        </w:trPr>
        <w:tc>
          <w:tcPr>
            <w:tcW w:w="15998" w:type="dxa"/>
            <w:gridSpan w:val="17"/>
            <w:tcBorders>
              <w:top w:val="nil"/>
              <w:left w:val="nil"/>
              <w:bottom w:val="nil"/>
              <w:right w:val="nil"/>
            </w:tcBorders>
            <w:noWrap/>
            <w:vAlign w:val="bottom"/>
          </w:tcPr>
          <w:p w:rsidR="00357AEA" w:rsidRPr="00710B48" w:rsidRDefault="00357AEA" w:rsidP="009B4183">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357AEA" w:rsidRPr="00710B48" w:rsidTr="009B4183">
        <w:tblPrEx>
          <w:tblLook w:val="01E0" w:firstRow="1" w:lastRow="1" w:firstColumn="1" w:lastColumn="1" w:noHBand="0" w:noVBand="0"/>
        </w:tblPrEx>
        <w:trPr>
          <w:gridBefore w:val="1"/>
          <w:wBefore w:w="34" w:type="dxa"/>
          <w:trHeight w:val="374"/>
        </w:trPr>
        <w:tc>
          <w:tcPr>
            <w:tcW w:w="8127" w:type="dxa"/>
            <w:gridSpan w:val="9"/>
          </w:tcPr>
          <w:p w:rsidR="00357AEA" w:rsidRPr="00710B48" w:rsidRDefault="00357AEA" w:rsidP="009B4183">
            <w:pPr>
              <w:rPr>
                <w:bCs/>
                <w:sz w:val="20"/>
                <w:szCs w:val="20"/>
              </w:rPr>
            </w:pPr>
            <w:r w:rsidRPr="00710B48">
              <w:rPr>
                <w:b/>
                <w:bCs/>
                <w:sz w:val="20"/>
                <w:szCs w:val="20"/>
              </w:rPr>
              <w:t>Подрядчик:</w:t>
            </w:r>
          </w:p>
        </w:tc>
        <w:tc>
          <w:tcPr>
            <w:tcW w:w="8129" w:type="dxa"/>
            <w:gridSpan w:val="8"/>
          </w:tcPr>
          <w:p w:rsidR="00357AEA" w:rsidRPr="00710B48" w:rsidRDefault="00357AEA" w:rsidP="009B4183">
            <w:pPr>
              <w:rPr>
                <w:bCs/>
                <w:sz w:val="20"/>
                <w:szCs w:val="20"/>
              </w:rPr>
            </w:pPr>
            <w:r w:rsidRPr="00710B48">
              <w:rPr>
                <w:b/>
                <w:bCs/>
                <w:sz w:val="20"/>
                <w:szCs w:val="20"/>
              </w:rPr>
              <w:t xml:space="preserve"> </w:t>
            </w:r>
          </w:p>
        </w:tc>
      </w:tr>
      <w:tr w:rsidR="00357AEA" w:rsidRPr="00710B48" w:rsidTr="009B4183">
        <w:tblPrEx>
          <w:tblLook w:val="01E0" w:firstRow="1" w:lastRow="1" w:firstColumn="1" w:lastColumn="1" w:noHBand="0" w:noVBand="0"/>
        </w:tblPrEx>
        <w:trPr>
          <w:gridBefore w:val="1"/>
          <w:wBefore w:w="34" w:type="dxa"/>
          <w:trHeight w:val="751"/>
        </w:trPr>
        <w:tc>
          <w:tcPr>
            <w:tcW w:w="8127" w:type="dxa"/>
            <w:gridSpan w:val="9"/>
          </w:tcPr>
          <w:p w:rsidR="00357AEA" w:rsidRPr="00710B48" w:rsidRDefault="00357AEA" w:rsidP="009B4183">
            <w:pPr>
              <w:rPr>
                <w:bCs/>
                <w:sz w:val="20"/>
                <w:szCs w:val="20"/>
              </w:rPr>
            </w:pPr>
          </w:p>
        </w:tc>
        <w:tc>
          <w:tcPr>
            <w:tcW w:w="8129" w:type="dxa"/>
            <w:gridSpan w:val="8"/>
          </w:tcPr>
          <w:p w:rsidR="00357AEA" w:rsidRPr="00710B48" w:rsidRDefault="00357AEA" w:rsidP="009B4183">
            <w:pPr>
              <w:ind w:firstLine="709"/>
              <w:jc w:val="center"/>
              <w:rPr>
                <w:bCs/>
                <w:sz w:val="20"/>
                <w:szCs w:val="20"/>
              </w:rPr>
            </w:pPr>
          </w:p>
        </w:tc>
      </w:tr>
    </w:tbl>
    <w:p w:rsidR="00357AEA" w:rsidRPr="00710B48" w:rsidRDefault="00357AEA" w:rsidP="00357AEA">
      <w:pPr>
        <w:pStyle w:val="ConsNormal"/>
        <w:widowControl/>
        <w:ind w:right="0" w:firstLine="0"/>
        <w:jc w:val="both"/>
        <w:rPr>
          <w:rFonts w:ascii="Times New Roman" w:hAnsi="Times New Roman" w:cs="Times New Roman"/>
          <w:sz w:val="24"/>
          <w:szCs w:val="24"/>
        </w:rPr>
        <w:sectPr w:rsidR="00357AEA" w:rsidRPr="00710B48" w:rsidSect="00C54917">
          <w:pgSz w:w="16838" w:h="11906" w:orient="landscape"/>
          <w:pgMar w:top="426" w:right="540" w:bottom="0" w:left="567" w:header="709" w:footer="709" w:gutter="0"/>
          <w:cols w:space="708"/>
          <w:docGrid w:linePitch="360"/>
        </w:sectPr>
      </w:pPr>
    </w:p>
    <w:p w:rsidR="00357AEA" w:rsidRPr="00710B48" w:rsidRDefault="00357AEA" w:rsidP="00357AEA">
      <w:pPr>
        <w:tabs>
          <w:tab w:val="left" w:pos="3712"/>
        </w:tabs>
        <w:ind w:left="5760"/>
      </w:pPr>
    </w:p>
    <w:p w:rsidR="00357AEA" w:rsidRPr="00710B48" w:rsidRDefault="00357AEA" w:rsidP="00357AEA">
      <w:pPr>
        <w:tabs>
          <w:tab w:val="left" w:pos="3712"/>
        </w:tabs>
        <w:ind w:left="5760"/>
        <w:jc w:val="right"/>
      </w:pPr>
      <w:r>
        <w:t>Приложение №5</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Pr>
        <w:ind w:firstLine="720"/>
        <w:jc w:val="center"/>
        <w:rPr>
          <w:b/>
          <w:bCs/>
        </w:rPr>
      </w:pPr>
    </w:p>
    <w:p w:rsidR="00357AEA" w:rsidRPr="00710B48" w:rsidRDefault="00357AEA" w:rsidP="00357AEA">
      <w:pPr>
        <w:ind w:firstLine="720"/>
        <w:jc w:val="center"/>
        <w:rPr>
          <w:b/>
          <w:bCs/>
        </w:rPr>
      </w:pPr>
      <w:r w:rsidRPr="00710B48">
        <w:rPr>
          <w:b/>
          <w:bCs/>
        </w:rPr>
        <w:t>Гарантийное письмо</w:t>
      </w:r>
    </w:p>
    <w:p w:rsidR="00357AEA" w:rsidRPr="00710B48" w:rsidRDefault="00357AEA" w:rsidP="00357AEA">
      <w:pPr>
        <w:jc w:val="both"/>
      </w:pPr>
      <w:r w:rsidRPr="00710B48">
        <w:rPr>
          <w:bCs/>
        </w:rPr>
        <w:t xml:space="preserve">г.______________             </w:t>
      </w:r>
      <w:r w:rsidRPr="00710B48">
        <w:rPr>
          <w:bCs/>
        </w:rPr>
        <w:tab/>
        <w:t xml:space="preserve">                                                                       «___»____________201__ г.</w:t>
      </w:r>
    </w:p>
    <w:p w:rsidR="00357AEA" w:rsidRPr="00710B48" w:rsidRDefault="00357AEA" w:rsidP="00357AEA">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 от_________ № ______; принимает на себя следующие обязательства:</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Подрядчик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10B48">
        <w:rPr>
          <w:i/>
        </w:rPr>
        <w:t xml:space="preserve">Заказчика </w:t>
      </w:r>
      <w:r w:rsidRPr="00710B48">
        <w:t xml:space="preserve">и </w:t>
      </w:r>
      <w:r w:rsidRPr="00710B48">
        <w:rPr>
          <w:i/>
        </w:rPr>
        <w:t xml:space="preserve">Заказчик </w:t>
      </w:r>
      <w:r w:rsidRPr="00710B48">
        <w:t xml:space="preserve"> вправе исходить из них при исполнении Договора.  </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В случае нарушения </w:t>
      </w:r>
      <w:r w:rsidRPr="00710B48">
        <w:rPr>
          <w:i/>
        </w:rPr>
        <w:t xml:space="preserve">Подрядчиком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10B48">
        <w:rPr>
          <w:i/>
        </w:rPr>
        <w:t xml:space="preserve"> Подрядчиком</w:t>
      </w:r>
      <w:r w:rsidRPr="00710B48">
        <w:t>.</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sidRPr="00710B48">
        <w:rPr>
          <w:i/>
        </w:rPr>
        <w:t xml:space="preserve">Заказчик </w:t>
      </w:r>
      <w:r w:rsidRPr="00710B48">
        <w:t xml:space="preserve">не отзовет указанное Уведомление по итогам рассмотрения мотивированных возражений </w:t>
      </w:r>
      <w:r w:rsidRPr="00710B48">
        <w:rPr>
          <w:i/>
        </w:rPr>
        <w:t xml:space="preserve"> Подрядчика </w:t>
      </w:r>
      <w:r w:rsidRPr="00710B48">
        <w:t>до указанной даты расторжения.</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Подрядчик  </w:t>
      </w:r>
      <w:r w:rsidRPr="00710B48">
        <w:t xml:space="preserve">принимает обязательство уплатить  </w:t>
      </w:r>
      <w:r w:rsidRPr="00710B48">
        <w:rPr>
          <w:i/>
        </w:rPr>
        <w:t xml:space="preserve"> Заказчику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 xml:space="preserve">Заказчику </w:t>
      </w:r>
      <w:r w:rsidRPr="00710B48">
        <w:t xml:space="preserve"> в результате нарушения обязательств, установленных в п.п. 1, 2  настоящего Гарантийного письма, сверх суммы штрафа.</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357AEA" w:rsidRPr="00710B48" w:rsidRDefault="00357AEA" w:rsidP="00357AEA">
      <w:pPr>
        <w:numPr>
          <w:ilvl w:val="0"/>
          <w:numId w:val="5"/>
        </w:numPr>
        <w:tabs>
          <w:tab w:val="left" w:pos="567"/>
          <w:tab w:val="left" w:pos="851"/>
        </w:tabs>
        <w:autoSpaceDE w:val="0"/>
        <w:autoSpaceDN w:val="0"/>
        <w:adjustRightInd w:val="0"/>
        <w:ind w:left="0" w:firstLine="567"/>
        <w:jc w:val="both"/>
      </w:pPr>
      <w:r w:rsidRPr="00710B48">
        <w:rPr>
          <w:i/>
        </w:rPr>
        <w:t xml:space="preserve">Заказчик </w:t>
      </w:r>
      <w:r w:rsidRPr="00710B48">
        <w:t xml:space="preserve">вправе приостановить осуществление платежей, причитающихся  </w:t>
      </w:r>
      <w:r w:rsidRPr="00710B48">
        <w:rPr>
          <w:i/>
        </w:rPr>
        <w:t>Подрядчику,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 Договору.</w:t>
      </w:r>
    </w:p>
    <w:p w:rsidR="00357AEA" w:rsidRPr="00710B48" w:rsidRDefault="00357AEA" w:rsidP="00357AEA">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 xml:space="preserve">Подрядчика </w:t>
      </w:r>
      <w:r w:rsidRPr="00710B48">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357AEA" w:rsidRPr="00710B48" w:rsidRDefault="00357AEA" w:rsidP="00357AEA">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357AEA" w:rsidRPr="00710B48" w:rsidRDefault="00357AEA" w:rsidP="00357AEA"/>
    <w:p w:rsidR="00357AEA" w:rsidRPr="00710B48" w:rsidRDefault="00357AEA" w:rsidP="00357AEA">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357AEA" w:rsidRPr="00710B48" w:rsidRDefault="00357AEA" w:rsidP="00357AEA">
      <w:pPr>
        <w:rPr>
          <w:i/>
        </w:rPr>
      </w:pPr>
      <w:r w:rsidRPr="00710B48">
        <w:rPr>
          <w:i/>
        </w:rPr>
        <w:t>м.п.</w:t>
      </w:r>
    </w:p>
    <w:p w:rsidR="00357AEA" w:rsidRPr="00710B48" w:rsidRDefault="00357AEA" w:rsidP="00357AEA">
      <w:pPr>
        <w:pStyle w:val="11"/>
        <w:tabs>
          <w:tab w:val="left" w:pos="703"/>
        </w:tabs>
        <w:spacing w:before="0" w:after="0"/>
        <w:ind w:firstLine="709"/>
        <w:rPr>
          <w:color w:val="FF0000"/>
          <w:sz w:val="24"/>
          <w:szCs w:val="24"/>
        </w:rPr>
      </w:pPr>
    </w:p>
    <w:p w:rsidR="00357AEA" w:rsidRDefault="00357AEA" w:rsidP="00357AEA">
      <w:pPr>
        <w:rPr>
          <w:color w:val="FF0000"/>
        </w:rPr>
      </w:pPr>
      <w:r>
        <w:rPr>
          <w:color w:val="FF0000"/>
        </w:rPr>
        <w:br w:type="page"/>
      </w:r>
    </w:p>
    <w:p w:rsidR="00357AEA" w:rsidRPr="00710B48" w:rsidRDefault="00357AEA" w:rsidP="00357AEA">
      <w:pPr>
        <w:tabs>
          <w:tab w:val="left" w:pos="3712"/>
        </w:tabs>
        <w:jc w:val="right"/>
      </w:pPr>
      <w:r w:rsidRPr="00710B48">
        <w:lastRenderedPageBreak/>
        <w:t>Приложение №</w:t>
      </w:r>
      <w:r>
        <w:t>6</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 w:rsidR="00357AEA" w:rsidRPr="00710B48" w:rsidRDefault="00357AEA" w:rsidP="00357AEA">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357AEA" w:rsidRPr="00710B48" w:rsidRDefault="00357AEA" w:rsidP="00357AEA">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357AEA" w:rsidRPr="00710B48" w:rsidRDefault="00357AEA" w:rsidP="00357AEA">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357AEA" w:rsidRPr="00710B48" w:rsidRDefault="00357AEA" w:rsidP="00357AEA">
      <w:pPr>
        <w:widowControl w:val="0"/>
        <w:suppressAutoHyphens/>
        <w:ind w:firstLine="720"/>
        <w:jc w:val="center"/>
        <w:rPr>
          <w:rFonts w:eastAsia="Lucida Sans Unicode"/>
          <w:kern w:val="1"/>
          <w:lang w:eastAsia="en-US"/>
        </w:rPr>
      </w:pPr>
    </w:p>
    <w:p w:rsidR="00357AEA" w:rsidRPr="00710B48" w:rsidRDefault="00357AEA" w:rsidP="00357AEA">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357AEA" w:rsidRPr="00710B48" w:rsidRDefault="00357AEA" w:rsidP="00357AEA">
      <w:pPr>
        <w:jc w:val="both"/>
        <w:rPr>
          <w:rFonts w:eastAsia="Calibri"/>
          <w:b/>
          <w:lang w:eastAsia="en-US"/>
        </w:rPr>
      </w:pPr>
    </w:p>
    <w:p w:rsidR="00357AEA" w:rsidRPr="00710B48" w:rsidRDefault="00357AEA" w:rsidP="00357AEA">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357AEA" w:rsidRPr="00710B48" w:rsidTr="009B4183">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Субподрядчики</w:t>
            </w:r>
          </w:p>
        </w:tc>
      </w:tr>
      <w:tr w:rsidR="00357AEA" w:rsidRPr="00710B48" w:rsidTr="009B4183">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357AEA" w:rsidRPr="00710B48" w:rsidRDefault="00357AEA" w:rsidP="009B4183">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357AEA" w:rsidRPr="00710B48" w:rsidRDefault="00357AEA" w:rsidP="009B4183">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w:t>
            </w:r>
          </w:p>
        </w:tc>
      </w:tr>
      <w:tr w:rsidR="00357AEA" w:rsidRPr="00710B48" w:rsidTr="009B4183">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357AEA" w:rsidRPr="00710B48" w:rsidRDefault="00357AEA" w:rsidP="009B4183">
            <w:pPr>
              <w:jc w:val="center"/>
              <w:rPr>
                <w:b/>
                <w:bCs/>
                <w:color w:val="000000"/>
                <w:sz w:val="22"/>
                <w:szCs w:val="22"/>
              </w:rPr>
            </w:pPr>
            <w:r w:rsidRPr="00710B48">
              <w:rPr>
                <w:b/>
                <w:bCs/>
                <w:color w:val="000000"/>
                <w:sz w:val="22"/>
                <w:szCs w:val="22"/>
              </w:rPr>
              <w:t>1. Информация о  субподрядчике</w:t>
            </w:r>
          </w:p>
        </w:tc>
      </w:tr>
      <w:tr w:rsidR="00357AEA" w:rsidRPr="00710B48" w:rsidTr="009B4183">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357AEA" w:rsidRPr="00710B48" w:rsidRDefault="00357AEA" w:rsidP="009B4183">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357AEA" w:rsidRPr="00710B48" w:rsidTr="009B4183">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357AEA" w:rsidRPr="00710B48" w:rsidRDefault="00357AEA" w:rsidP="009B4183">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357AEA" w:rsidRPr="00710B48" w:rsidRDefault="00357AEA" w:rsidP="009B4183">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357AEA" w:rsidRPr="00710B48" w:rsidRDefault="00357AEA" w:rsidP="009B4183">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357AEA" w:rsidRPr="00710B48" w:rsidRDefault="00357AEA" w:rsidP="009B4183">
            <w:pPr>
              <w:jc w:val="center"/>
              <w:rPr>
                <w:color w:val="000000"/>
                <w:sz w:val="20"/>
                <w:szCs w:val="20"/>
              </w:rPr>
            </w:pPr>
            <w:r w:rsidRPr="00710B48">
              <w:rPr>
                <w:color w:val="000000"/>
                <w:sz w:val="20"/>
                <w:szCs w:val="20"/>
              </w:rPr>
              <w:t xml:space="preserve">Адрес местонахождения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357AEA" w:rsidRPr="00710B48" w:rsidRDefault="00357AEA" w:rsidP="009B4183">
            <w:pPr>
              <w:jc w:val="center"/>
              <w:rPr>
                <w:b/>
                <w:bCs/>
                <w:color w:val="000000"/>
                <w:sz w:val="22"/>
                <w:szCs w:val="22"/>
              </w:rPr>
            </w:pPr>
            <w:r w:rsidRPr="00710B48">
              <w:rPr>
                <w:b/>
                <w:bCs/>
                <w:color w:val="000000"/>
                <w:sz w:val="22"/>
                <w:szCs w:val="22"/>
              </w:rPr>
              <w:t>2. Информация о договоре с  субподрядчиком</w:t>
            </w:r>
          </w:p>
        </w:tc>
      </w:tr>
      <w:tr w:rsidR="00357AEA" w:rsidRPr="00710B48" w:rsidTr="009B4183">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357AEA" w:rsidRPr="00710B48" w:rsidRDefault="00357AEA" w:rsidP="009B4183">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357AEA" w:rsidRPr="00710B48" w:rsidRDefault="00357AEA" w:rsidP="009B4183">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357AEA" w:rsidRPr="00710B48" w:rsidRDefault="00357AEA" w:rsidP="009B4183">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357AEA" w:rsidRPr="00710B48" w:rsidRDefault="00357AEA" w:rsidP="009B4183">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357AEA" w:rsidRPr="00710B48" w:rsidRDefault="00357AEA" w:rsidP="009B4183">
            <w:pPr>
              <w:rPr>
                <w:color w:val="000000"/>
                <w:sz w:val="20"/>
                <w:szCs w:val="20"/>
              </w:rPr>
            </w:pP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357AEA" w:rsidRPr="00710B48" w:rsidRDefault="00357AEA" w:rsidP="009B4183">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357AEA" w:rsidRPr="00710B48" w:rsidRDefault="00357AEA" w:rsidP="009B4183">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bl>
    <w:p w:rsidR="00357AEA" w:rsidRPr="00710B48" w:rsidRDefault="00357AEA" w:rsidP="00357AEA">
      <w:pPr>
        <w:widowControl w:val="0"/>
        <w:suppressAutoHyphens/>
        <w:ind w:firstLine="708"/>
        <w:jc w:val="both"/>
        <w:rPr>
          <w:rFonts w:eastAsia="Lucida Sans Unicode"/>
          <w:kern w:val="1"/>
          <w:lang w:eastAsia="en-US"/>
        </w:rPr>
      </w:pPr>
    </w:p>
    <w:p w:rsidR="00357AEA" w:rsidRPr="00710B48" w:rsidRDefault="00357AEA" w:rsidP="00357AEA">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357AEA" w:rsidRPr="00710B48" w:rsidRDefault="00357AEA" w:rsidP="00357AEA">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357AEA" w:rsidRPr="00710B48" w:rsidRDefault="00357AEA" w:rsidP="00357AEA">
      <w:pPr>
        <w:spacing w:after="200"/>
        <w:rPr>
          <w:rFonts w:eastAsia="Calibri"/>
          <w:lang w:eastAsia="en-US"/>
        </w:rPr>
      </w:pPr>
      <w:r w:rsidRPr="00710B48">
        <w:rPr>
          <w:rFonts w:eastAsia="Calibri"/>
          <w:lang w:eastAsia="en-US"/>
        </w:rPr>
        <w:t>_______________ [наименование Юридического/Физического лица]</w:t>
      </w:r>
    </w:p>
    <w:p w:rsidR="00357AEA" w:rsidRPr="00710B48" w:rsidRDefault="00357AEA" w:rsidP="00357AEA">
      <w:pPr>
        <w:spacing w:after="200"/>
        <w:rPr>
          <w:rFonts w:eastAsia="Calibri"/>
          <w:lang w:eastAsia="en-US"/>
        </w:rPr>
      </w:pPr>
      <w:r w:rsidRPr="00710B48">
        <w:rPr>
          <w:rFonts w:eastAsia="Calibri"/>
          <w:lang w:eastAsia="en-US"/>
        </w:rPr>
        <w:t>_______________ / _______________ /[подпись /расшифровка]</w:t>
      </w:r>
    </w:p>
    <w:p w:rsidR="00357AEA" w:rsidRPr="00710B48" w:rsidRDefault="00357AEA" w:rsidP="00357AEA">
      <w:pPr>
        <w:spacing w:after="200"/>
        <w:rPr>
          <w:rFonts w:eastAsia="Calibri"/>
          <w:lang w:eastAsia="en-US"/>
        </w:rPr>
      </w:pPr>
      <w:r w:rsidRPr="00710B48">
        <w:rPr>
          <w:rFonts w:eastAsia="Calibri"/>
          <w:lang w:eastAsia="en-US"/>
        </w:rPr>
        <w:t>«___»_________20___ г. [дата составления справки]</w:t>
      </w:r>
    </w:p>
    <w:p w:rsidR="00357AEA" w:rsidRPr="00710B48" w:rsidRDefault="00357AEA" w:rsidP="00357AEA">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709"/>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Default="00357AEA" w:rsidP="00357AEA">
      <w:pPr>
        <w:rPr>
          <w:color w:val="FF0000"/>
        </w:rPr>
      </w:pPr>
      <w:r>
        <w:rPr>
          <w:color w:val="FF0000"/>
        </w:rPr>
        <w:br w:type="page"/>
      </w:r>
    </w:p>
    <w:p w:rsidR="00357AEA" w:rsidRPr="004B5B3D" w:rsidRDefault="00357AEA" w:rsidP="00357AEA">
      <w:pPr>
        <w:pStyle w:val="ConsNormal"/>
        <w:widowControl/>
        <w:ind w:right="0" w:firstLine="0"/>
        <w:jc w:val="both"/>
        <w:rPr>
          <w:rFonts w:ascii="Times New Roman" w:hAnsi="Times New Roman" w:cs="Times New Roman"/>
          <w:sz w:val="24"/>
          <w:szCs w:val="24"/>
        </w:rPr>
      </w:pPr>
    </w:p>
    <w:p w:rsidR="00357AEA" w:rsidRPr="004B5B3D" w:rsidRDefault="00357AEA" w:rsidP="00357AEA">
      <w:pPr>
        <w:tabs>
          <w:tab w:val="left" w:pos="3712"/>
        </w:tabs>
        <w:jc w:val="right"/>
      </w:pPr>
      <w:r>
        <w:t>Приложение №7</w:t>
      </w:r>
    </w:p>
    <w:p w:rsidR="00357AEA" w:rsidRPr="004B5B3D" w:rsidRDefault="00357AEA" w:rsidP="00357AEA">
      <w:pPr>
        <w:tabs>
          <w:tab w:val="left" w:pos="3712"/>
        </w:tabs>
        <w:ind w:left="5760"/>
        <w:jc w:val="right"/>
      </w:pPr>
      <w:r w:rsidRPr="004B5B3D">
        <w:t>к договору №_________</w:t>
      </w:r>
    </w:p>
    <w:p w:rsidR="00357AEA" w:rsidRPr="004B5B3D" w:rsidRDefault="00357AEA" w:rsidP="00357AEA">
      <w:pPr>
        <w:tabs>
          <w:tab w:val="left" w:pos="3712"/>
        </w:tabs>
        <w:ind w:left="5760"/>
        <w:jc w:val="right"/>
      </w:pPr>
      <w:r w:rsidRPr="004B5B3D">
        <w:t>от «____»__________20___г.</w:t>
      </w:r>
    </w:p>
    <w:p w:rsidR="00357AEA" w:rsidRPr="004B5B3D" w:rsidRDefault="00357AEA" w:rsidP="00357AEA"/>
    <w:p w:rsidR="00357AEA" w:rsidRPr="004B5B3D" w:rsidRDefault="00357AEA" w:rsidP="00357AEA">
      <w:pPr>
        <w:jc w:val="center"/>
        <w:rPr>
          <w:b/>
        </w:rPr>
      </w:pPr>
      <w:r w:rsidRPr="004B5B3D">
        <w:rPr>
          <w:b/>
        </w:rPr>
        <w:t>ТРЕБОВАНИЯ К БАНКУ-ГАРАНТУ</w:t>
      </w:r>
    </w:p>
    <w:p w:rsidR="00357AEA" w:rsidRPr="004B5B3D" w:rsidRDefault="00357AEA" w:rsidP="00357AEA">
      <w:pPr>
        <w:jc w:val="both"/>
      </w:pPr>
      <w:r w:rsidRPr="004B5B3D">
        <w:t>Банк, выдавший гарантию, должен соответствовать следующим критериям:</w:t>
      </w:r>
    </w:p>
    <w:p w:rsidR="00357AEA" w:rsidRPr="004B5B3D" w:rsidRDefault="00357AEA" w:rsidP="00357AEA">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357AEA" w:rsidRPr="004B5B3D" w:rsidRDefault="00357AEA" w:rsidP="00357AEA">
      <w:pPr>
        <w:jc w:val="both"/>
      </w:pPr>
    </w:p>
    <w:p w:rsidR="00357AEA" w:rsidRPr="004B5B3D" w:rsidRDefault="00357AEA" w:rsidP="00357AEA">
      <w:pPr>
        <w:jc w:val="center"/>
        <w:rPr>
          <w:b/>
        </w:rPr>
      </w:pPr>
      <w:r w:rsidRPr="004B5B3D">
        <w:rPr>
          <w:b/>
        </w:rPr>
        <w:t>Условия банковской гарантии</w:t>
      </w:r>
    </w:p>
    <w:p w:rsidR="00357AEA" w:rsidRPr="004B5B3D" w:rsidRDefault="00357AEA" w:rsidP="00357AEA"/>
    <w:p w:rsidR="00357AEA" w:rsidRPr="004B5B3D" w:rsidRDefault="00357AEA" w:rsidP="00357AEA">
      <w:pPr>
        <w:jc w:val="both"/>
      </w:pPr>
      <w:r w:rsidRPr="004B5B3D">
        <w:t>Условия банковской гарантии возврата надлежащего исполнения обязательств по Договору.</w:t>
      </w:r>
    </w:p>
    <w:p w:rsidR="00357AEA" w:rsidRPr="004B5B3D" w:rsidRDefault="00357AEA" w:rsidP="00357AEA">
      <w:pPr>
        <w:tabs>
          <w:tab w:val="num" w:pos="540"/>
        </w:tabs>
        <w:ind w:firstLine="709"/>
        <w:jc w:val="both"/>
        <w:rPr>
          <w:color w:val="000000"/>
        </w:rPr>
      </w:pPr>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
    <w:p w:rsidR="00357AEA" w:rsidRPr="004B5B3D" w:rsidRDefault="00357AEA" w:rsidP="00357AEA">
      <w:pPr>
        <w:numPr>
          <w:ilvl w:val="0"/>
          <w:numId w:val="13"/>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357AEA" w:rsidRPr="004B5B3D" w:rsidRDefault="00357AEA" w:rsidP="00357AEA">
      <w:pPr>
        <w:numPr>
          <w:ilvl w:val="0"/>
          <w:numId w:val="13"/>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357AEA" w:rsidRPr="004B5B3D" w:rsidRDefault="00357AEA" w:rsidP="00357AEA">
      <w:pPr>
        <w:numPr>
          <w:ilvl w:val="0"/>
          <w:numId w:val="13"/>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357AEA" w:rsidRPr="004B5B3D" w:rsidRDefault="00357AEA" w:rsidP="00357AEA">
      <w:pPr>
        <w:numPr>
          <w:ilvl w:val="0"/>
          <w:numId w:val="13"/>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357AEA" w:rsidRPr="004B5B3D" w:rsidRDefault="00357AEA" w:rsidP="00357AEA">
      <w:pPr>
        <w:numPr>
          <w:ilvl w:val="0"/>
          <w:numId w:val="14"/>
        </w:numPr>
        <w:tabs>
          <w:tab w:val="left" w:pos="1134"/>
        </w:tabs>
        <w:ind w:left="0" w:firstLine="709"/>
        <w:jc w:val="both"/>
        <w:rPr>
          <w:color w:val="000000"/>
        </w:rPr>
      </w:pPr>
      <w:r w:rsidRPr="004B5B3D">
        <w:rPr>
          <w:color w:val="000000"/>
        </w:rPr>
        <w:t>10 (десяти) процентов от цены Договора / объекта;</w:t>
      </w:r>
    </w:p>
    <w:p w:rsidR="00357AEA" w:rsidRPr="004B5B3D" w:rsidRDefault="00357AEA" w:rsidP="00357AEA">
      <w:pPr>
        <w:numPr>
          <w:ilvl w:val="0"/>
          <w:numId w:val="14"/>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357AEA" w:rsidRPr="004B5B3D" w:rsidRDefault="00357AEA" w:rsidP="00357AEA">
      <w:pPr>
        <w:numPr>
          <w:ilvl w:val="0"/>
          <w:numId w:val="13"/>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a"/>
          <w:color w:val="000000"/>
        </w:rPr>
        <w:footnoteReference w:id="2"/>
      </w:r>
      <w:r w:rsidRPr="004B5B3D">
        <w:rPr>
          <w:color w:val="000000"/>
        </w:rPr>
        <w:t>, или не ранее 70 (семидесяти) календарных дней с даты окончания гарантийного срока  на объект</w:t>
      </w:r>
      <w:r w:rsidRPr="004B5B3D">
        <w:rPr>
          <w:rStyle w:val="afa"/>
          <w:color w:val="000000"/>
        </w:rPr>
        <w:footnoteReference w:id="3"/>
      </w:r>
      <w:r w:rsidRPr="004B5B3D">
        <w:rPr>
          <w:color w:val="000000"/>
        </w:rPr>
        <w:t>.</w:t>
      </w:r>
    </w:p>
    <w:p w:rsidR="00357AEA" w:rsidRPr="004B5B3D" w:rsidRDefault="00357AEA" w:rsidP="00357AEA">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357AEA" w:rsidRPr="004B5B3D" w:rsidRDefault="00357AEA" w:rsidP="00357AEA">
      <w:pPr>
        <w:numPr>
          <w:ilvl w:val="0"/>
          <w:numId w:val="12"/>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357AEA" w:rsidRPr="004B5B3D" w:rsidRDefault="00357AEA" w:rsidP="00357AEA">
      <w:pPr>
        <w:numPr>
          <w:ilvl w:val="0"/>
          <w:numId w:val="12"/>
        </w:numPr>
        <w:tabs>
          <w:tab w:val="left" w:pos="1134"/>
        </w:tabs>
        <w:ind w:left="0" w:firstLine="709"/>
        <w:jc w:val="both"/>
      </w:pPr>
      <w:r w:rsidRPr="004B5B3D">
        <w:lastRenderedPageBreak/>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357AEA" w:rsidRPr="004B5B3D" w:rsidRDefault="00357AEA" w:rsidP="00357AEA">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a"/>
          <w:color w:val="000000"/>
        </w:rPr>
        <w:footnoteReference w:id="4"/>
      </w:r>
      <w:r w:rsidRPr="004B5B3D">
        <w:rPr>
          <w:color w:val="000000"/>
        </w:rPr>
        <w:t xml:space="preserve"> банковской гарантии.</w:t>
      </w:r>
    </w:p>
    <w:p w:rsidR="00357AEA" w:rsidRPr="004B5B3D" w:rsidRDefault="00357AEA" w:rsidP="00357AEA">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357AEA" w:rsidRPr="004B5B3D" w:rsidRDefault="00357AEA" w:rsidP="00357AEA">
      <w:pPr>
        <w:ind w:firstLine="709"/>
        <w:jc w:val="both"/>
      </w:pPr>
      <w:r w:rsidRPr="004B5B3D">
        <w:t>В банковской гарантии не должно быть требований, противоречащих изложенному или делающих изложенное неисполнимым.</w:t>
      </w:r>
    </w:p>
    <w:p w:rsidR="00357AEA" w:rsidRPr="004B5B3D" w:rsidRDefault="00357AEA" w:rsidP="00357AEA">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357AEA" w:rsidRPr="004B5B3D" w:rsidRDefault="00357AEA" w:rsidP="00357AEA">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357AEA" w:rsidRPr="004B5B3D" w:rsidRDefault="00357AEA" w:rsidP="00357AEA">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57AEA" w:rsidRPr="004B5B3D" w:rsidRDefault="00357AEA" w:rsidP="00357AEA">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357AEA" w:rsidRPr="004B5B3D" w:rsidRDefault="00357AEA" w:rsidP="00357AEA"/>
    <w:p w:rsidR="00357AEA" w:rsidRPr="004B5B3D" w:rsidRDefault="00357AEA" w:rsidP="00357AEA">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357AEA" w:rsidRPr="004B5B3D" w:rsidRDefault="00357AEA" w:rsidP="00357AEA">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hideMark/>
          </w:tcPr>
          <w:p w:rsidR="00357AEA" w:rsidRPr="004B5B3D" w:rsidRDefault="00357AEA" w:rsidP="009B4183">
            <w:pPr>
              <w:jc w:val="center"/>
              <w:rPr>
                <w:b/>
              </w:rPr>
            </w:pPr>
            <w:r w:rsidRPr="004B5B3D">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357AEA" w:rsidRPr="004B5B3D" w:rsidRDefault="00357AEA" w:rsidP="009B4183">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Pr="004B5B3D" w:rsidRDefault="00357AEA" w:rsidP="009B4183">
            <w:pPr>
              <w:jc w:val="center"/>
              <w:rPr>
                <w:b/>
              </w:rPr>
            </w:pPr>
            <w:r w:rsidRPr="004B5B3D">
              <w:rPr>
                <w:b/>
              </w:rPr>
              <w:t>Сокращенное фирменное наименование</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tcPr>
          <w:p w:rsidR="00357AEA" w:rsidRDefault="00357AEA" w:rsidP="009B4183">
            <w:pPr>
              <w:jc w:val="center"/>
            </w:pPr>
            <w:r>
              <w:t>1</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Банк ВТБ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Банк ВТБ (ПАО)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2</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Публичное акционерное общество «Сбербанк России»</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ПАО</w:t>
            </w:r>
            <w:r>
              <w:rPr>
                <w:lang w:val="en-US"/>
              </w:rPr>
              <w:t xml:space="preserve"> </w:t>
            </w:r>
            <w:r>
              <w:t>Сбербанк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3</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«Газпромбанк»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Банк ГПБ (АО)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4</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«Российский Сельскохозяйственный 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«Россельхозбанк»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rPr>
                <w:rStyle w:val="li1"/>
              </w:rPr>
              <w:t>Банк ВТБ 24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ВТБ 24 (ПАО)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6</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«АЛЬФА-БАНК»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«АЛЬФА-БАНК»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7</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«ЮниКредит 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ЮниКредит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pPr>
              <w:tabs>
                <w:tab w:val="left" w:pos="1268"/>
              </w:tabs>
            </w:pPr>
            <w:r>
              <w:t>Акционерное общество «Райффайзенбанк»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«Райффайзенбанк»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9</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 xml:space="preserve">Публичное акционерное общество РОСБАНК </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ПАО «РОСБАНК»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10</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ПУБЛИЧНОЕ АКЦИОНЕРНОЕ ОБЩЕСТВО «БАНК «САНКТ-ПЕТЕРБУРГ»</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ПАО «Банк «Санкт-Петербург»</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11</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коммерческий банк «Ситибанк»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КБ «Ситибанк»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12</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«МОСКОВСКИЙ КРЕДИТНЫЙ БАНК» (открытое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ОАО «МОСКОВСКИЙ КРЕДИТНЫЙ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13</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«Нордеа 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«Нордеа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14</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 xml:space="preserve">Публичное акционерное общество Банк </w:t>
            </w:r>
            <w:r>
              <w:lastRenderedPageBreak/>
              <w:t>«Возрождение»</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lastRenderedPageBreak/>
              <w:t>Банк «Возрождение» (ПАО)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lastRenderedPageBreak/>
              <w:t>15</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«ИНГ БАНК (ЕВРАЗИЯ) ЗАО»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«ИНГ БАНК (ЕВРАЗИЯ) 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16</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«ОТП 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«ОТП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FC4708" w:rsidRDefault="00357AEA" w:rsidP="009B4183">
            <w:pPr>
              <w:jc w:val="center"/>
              <w:rPr>
                <w:lang w:val="en-US"/>
              </w:rPr>
            </w:pPr>
            <w:r>
              <w:t>17</w:t>
            </w:r>
          </w:p>
        </w:tc>
        <w:tc>
          <w:tcPr>
            <w:tcW w:w="4820" w:type="dxa"/>
            <w:tcBorders>
              <w:top w:val="single" w:sz="4" w:space="0" w:color="auto"/>
              <w:left w:val="single" w:sz="4" w:space="0" w:color="auto"/>
              <w:bottom w:val="single" w:sz="4" w:space="0" w:color="auto"/>
              <w:right w:val="single" w:sz="4" w:space="0" w:color="auto"/>
            </w:tcBorders>
            <w:vAlign w:val="center"/>
          </w:tcPr>
          <w:p w:rsidR="00357AEA" w:rsidRPr="00CD6221" w:rsidRDefault="00357AEA" w:rsidP="009B4183">
            <w:r w:rsidRPr="00CD6221">
              <w:t>Публичное акционерное общество «Промсвязьбанк»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Pr="00CD6221" w:rsidRDefault="00357AEA" w:rsidP="009B4183">
            <w:pPr>
              <w:jc w:val="center"/>
            </w:pPr>
            <w:r w:rsidRPr="00CD6221">
              <w:t>ПАО «Промсвязьбанк»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FC4708" w:rsidRDefault="00357AEA" w:rsidP="009B4183">
            <w:pPr>
              <w:jc w:val="center"/>
              <w:rPr>
                <w:lang w:val="en-US"/>
              </w:rPr>
            </w:pPr>
            <w:r>
              <w:t>18</w:t>
            </w:r>
          </w:p>
        </w:tc>
        <w:tc>
          <w:tcPr>
            <w:tcW w:w="4820" w:type="dxa"/>
            <w:tcBorders>
              <w:top w:val="single" w:sz="4" w:space="0" w:color="auto"/>
              <w:left w:val="single" w:sz="4" w:space="0" w:color="auto"/>
              <w:bottom w:val="single" w:sz="4" w:space="0" w:color="auto"/>
              <w:right w:val="single" w:sz="4" w:space="0" w:color="auto"/>
            </w:tcBorders>
            <w:vAlign w:val="center"/>
          </w:tcPr>
          <w:p w:rsidR="00357AEA" w:rsidRDefault="00357AEA" w:rsidP="009B4183">
            <w:r>
              <w:t>Межрегиональный коммерческий банк развития связи и информатики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ПАО АКБ «Связь-Банк»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19</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Банк «Северный морской путь»</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«СМП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FC4708" w:rsidRDefault="00357AEA" w:rsidP="009B4183">
            <w:pPr>
              <w:jc w:val="center"/>
              <w:rPr>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 xml:space="preserve"> Акционерное общество «Всероссийский банк развития регионов» </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Банк «ВБРР» (АО)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FC4708" w:rsidRDefault="00357AEA" w:rsidP="009B4183">
            <w:pPr>
              <w:jc w:val="center"/>
              <w:rPr>
                <w:lang w:val="en-US"/>
              </w:rPr>
            </w:pPr>
            <w:r>
              <w:t>21</w:t>
            </w:r>
          </w:p>
        </w:tc>
        <w:tc>
          <w:tcPr>
            <w:tcW w:w="4820" w:type="dxa"/>
            <w:tcBorders>
              <w:top w:val="single" w:sz="4" w:space="0" w:color="auto"/>
              <w:left w:val="single" w:sz="4" w:space="0" w:color="auto"/>
              <w:bottom w:val="single" w:sz="4" w:space="0" w:color="auto"/>
              <w:right w:val="single" w:sz="4" w:space="0" w:color="auto"/>
            </w:tcBorders>
            <w:vAlign w:val="center"/>
          </w:tcPr>
          <w:p w:rsidR="00357AEA" w:rsidRDefault="00357AEA" w:rsidP="009B4183">
            <w:r>
              <w:t>Открытое акционерное общество «Акционерный Банк «РОССИЯ»</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ОАО «АБ «РОССИЯ»</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FC4708" w:rsidRDefault="00357AEA" w:rsidP="009B4183">
            <w:pPr>
              <w:jc w:val="center"/>
              <w:rPr>
                <w:lang w:val="en-US"/>
              </w:rPr>
            </w:pPr>
            <w:r>
              <w:t>22</w:t>
            </w:r>
          </w:p>
        </w:tc>
        <w:tc>
          <w:tcPr>
            <w:tcW w:w="4820" w:type="dxa"/>
            <w:tcBorders>
              <w:top w:val="single" w:sz="4" w:space="0" w:color="auto"/>
              <w:left w:val="single" w:sz="4" w:space="0" w:color="auto"/>
              <w:bottom w:val="single" w:sz="4" w:space="0" w:color="auto"/>
              <w:right w:val="single" w:sz="4" w:space="0" w:color="auto"/>
            </w:tcBorders>
            <w:vAlign w:val="center"/>
          </w:tcPr>
          <w:p w:rsidR="00357AEA" w:rsidRPr="001F515D" w:rsidRDefault="00357AEA" w:rsidP="009B4183">
            <w:r w:rsidRPr="00E54692">
              <w:t>Акционерное общество «Российский Банк поддержки малого и среднего предпринимательства»</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Pr="001F515D" w:rsidRDefault="00357AEA" w:rsidP="009B4183">
            <w:pPr>
              <w:jc w:val="center"/>
            </w:pPr>
            <w:r>
              <w:t>АО «МСП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AD5206" w:rsidRDefault="00357AEA" w:rsidP="009B4183">
            <w:pPr>
              <w:jc w:val="center"/>
            </w:pPr>
            <w:r>
              <w:rPr>
                <w:lang w:val="en-US"/>
              </w:rPr>
              <w:t>2</w:t>
            </w:r>
            <w:r>
              <w:t>3</w:t>
            </w:r>
          </w:p>
        </w:tc>
        <w:tc>
          <w:tcPr>
            <w:tcW w:w="4820" w:type="dxa"/>
            <w:tcBorders>
              <w:top w:val="single" w:sz="4" w:space="0" w:color="auto"/>
              <w:left w:val="single" w:sz="4" w:space="0" w:color="auto"/>
              <w:bottom w:val="single" w:sz="4" w:space="0" w:color="auto"/>
              <w:right w:val="single" w:sz="4" w:space="0" w:color="auto"/>
            </w:tcBorders>
            <w:vAlign w:val="center"/>
          </w:tcPr>
          <w:p w:rsidR="00357AEA" w:rsidRDefault="00357AEA" w:rsidP="009B4183">
            <w:r>
              <w:t xml:space="preserve">Публичное акционерное общество «БИНБАНК» </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ПАО «БИНБАНК»</w:t>
            </w:r>
          </w:p>
        </w:tc>
      </w:tr>
    </w:tbl>
    <w:p w:rsidR="00357AEA" w:rsidRPr="004B5B3D" w:rsidRDefault="00357AEA" w:rsidP="00357AEA">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357AEA" w:rsidRPr="004B5B3D" w:rsidTr="009B4183">
        <w:trPr>
          <w:trHeight w:val="274"/>
        </w:trPr>
        <w:tc>
          <w:tcPr>
            <w:tcW w:w="5103" w:type="dxa"/>
            <w:hideMark/>
          </w:tcPr>
          <w:p w:rsidR="00357AEA" w:rsidRPr="004B5B3D" w:rsidRDefault="00357AEA" w:rsidP="009B4183">
            <w:pPr>
              <w:shd w:val="clear" w:color="auto" w:fill="FFFFFF"/>
              <w:tabs>
                <w:tab w:val="left" w:pos="993"/>
                <w:tab w:val="left" w:pos="1276"/>
              </w:tabs>
              <w:jc w:val="center"/>
              <w:rPr>
                <w:b/>
                <w:bCs/>
              </w:rPr>
            </w:pPr>
            <w:r w:rsidRPr="004B5B3D">
              <w:rPr>
                <w:b/>
                <w:bCs/>
              </w:rPr>
              <w:t>ЗАКАЗЧИК:</w:t>
            </w:r>
          </w:p>
        </w:tc>
        <w:tc>
          <w:tcPr>
            <w:tcW w:w="5103" w:type="dxa"/>
            <w:hideMark/>
          </w:tcPr>
          <w:p w:rsidR="00357AEA" w:rsidRPr="004B5B3D" w:rsidRDefault="00357AEA" w:rsidP="009B4183">
            <w:pPr>
              <w:shd w:val="clear" w:color="auto" w:fill="FFFFFF"/>
              <w:tabs>
                <w:tab w:val="left" w:pos="993"/>
                <w:tab w:val="left" w:pos="1276"/>
              </w:tabs>
              <w:jc w:val="center"/>
            </w:pPr>
            <w:r w:rsidRPr="004B5B3D">
              <w:rPr>
                <w:b/>
                <w:bCs/>
              </w:rPr>
              <w:t>ПОДРЯДЧИК:</w:t>
            </w:r>
          </w:p>
        </w:tc>
      </w:tr>
    </w:tbl>
    <w:p w:rsidR="00357AEA" w:rsidRPr="004B5B3D" w:rsidRDefault="00357AEA" w:rsidP="00357AEA">
      <w:pPr>
        <w:pStyle w:val="ConsNormal"/>
        <w:widowControl/>
        <w:ind w:right="0" w:firstLine="0"/>
        <w:jc w:val="both"/>
        <w:rPr>
          <w:rFonts w:ascii="Times New Roman" w:hAnsi="Times New Roman" w:cs="Times New Roman"/>
          <w:sz w:val="24"/>
          <w:szCs w:val="24"/>
        </w:rPr>
      </w:pPr>
    </w:p>
    <w:p w:rsidR="00357AEA" w:rsidRDefault="00357AEA" w:rsidP="00357AEA">
      <w:pPr>
        <w:pStyle w:val="ConsNormal"/>
        <w:widowControl/>
        <w:ind w:right="0" w:firstLine="0"/>
        <w:jc w:val="both"/>
        <w:rPr>
          <w:rFonts w:ascii="Times New Roman" w:hAnsi="Times New Roman" w:cs="Times New Roman"/>
          <w:sz w:val="24"/>
          <w:szCs w:val="24"/>
        </w:rPr>
      </w:pPr>
    </w:p>
    <w:p w:rsidR="00357AEA" w:rsidRDefault="00357AEA" w:rsidP="00357AEA">
      <w:pPr>
        <w:pStyle w:val="ConsNormal"/>
        <w:widowControl/>
        <w:ind w:right="0" w:firstLine="0"/>
        <w:jc w:val="both"/>
        <w:rPr>
          <w:rFonts w:ascii="Times New Roman" w:hAnsi="Times New Roman" w:cs="Times New Roman"/>
          <w:sz w:val="24"/>
          <w:szCs w:val="24"/>
        </w:rPr>
      </w:pPr>
    </w:p>
    <w:p w:rsidR="00357AEA" w:rsidRDefault="00357AEA" w:rsidP="00357AEA">
      <w:r>
        <w:br w:type="page"/>
      </w:r>
    </w:p>
    <w:p w:rsidR="00357AEA" w:rsidRDefault="00357AEA" w:rsidP="00357AEA">
      <w:pPr>
        <w:pStyle w:val="ConsNormal"/>
        <w:widowControl/>
        <w:ind w:right="0" w:firstLine="0"/>
        <w:jc w:val="both"/>
        <w:rPr>
          <w:rFonts w:ascii="Times New Roman" w:hAnsi="Times New Roman" w:cs="Times New Roman"/>
          <w:sz w:val="24"/>
          <w:szCs w:val="24"/>
        </w:rPr>
      </w:pPr>
    </w:p>
    <w:p w:rsidR="00357AEA" w:rsidRPr="005E44FA" w:rsidRDefault="00357AEA" w:rsidP="00357AEA">
      <w:pPr>
        <w:tabs>
          <w:tab w:val="left" w:pos="3712"/>
        </w:tabs>
        <w:jc w:val="right"/>
      </w:pPr>
      <w:r w:rsidRPr="005E44FA">
        <w:t>Приложение №</w:t>
      </w:r>
      <w:r>
        <w:t>8</w:t>
      </w:r>
    </w:p>
    <w:p w:rsidR="00357AEA" w:rsidRPr="005E44FA" w:rsidRDefault="00357AEA" w:rsidP="00357AEA">
      <w:pPr>
        <w:tabs>
          <w:tab w:val="left" w:pos="3712"/>
        </w:tabs>
        <w:ind w:left="5760"/>
        <w:jc w:val="right"/>
      </w:pPr>
      <w:r w:rsidRPr="005E44FA">
        <w:t>к договору №_________</w:t>
      </w:r>
    </w:p>
    <w:p w:rsidR="00357AEA" w:rsidRPr="005E44FA" w:rsidRDefault="00357AEA" w:rsidP="00357AEA">
      <w:pPr>
        <w:tabs>
          <w:tab w:val="left" w:pos="3712"/>
        </w:tabs>
        <w:ind w:left="5760"/>
        <w:jc w:val="right"/>
      </w:pPr>
      <w:r w:rsidRPr="005E44FA">
        <w:t>от «____»__________20___г.</w:t>
      </w:r>
    </w:p>
    <w:p w:rsidR="00357AEA" w:rsidRDefault="00357AEA" w:rsidP="00357AEA">
      <w:pPr>
        <w:pStyle w:val="11"/>
        <w:tabs>
          <w:tab w:val="left" w:pos="703"/>
        </w:tabs>
        <w:spacing w:before="0" w:after="0"/>
        <w:jc w:val="center"/>
        <w:rPr>
          <w:b/>
          <w:color w:val="000000" w:themeColor="text1"/>
          <w:sz w:val="24"/>
          <w:szCs w:val="24"/>
        </w:rPr>
      </w:pPr>
    </w:p>
    <w:p w:rsidR="00357AEA" w:rsidRDefault="00357AEA" w:rsidP="00357AEA">
      <w:pPr>
        <w:pStyle w:val="11"/>
        <w:tabs>
          <w:tab w:val="left" w:pos="703"/>
        </w:tabs>
        <w:spacing w:before="0" w:after="0"/>
        <w:jc w:val="center"/>
        <w:rPr>
          <w:b/>
          <w:color w:val="000000" w:themeColor="text1"/>
          <w:sz w:val="24"/>
          <w:szCs w:val="24"/>
        </w:rPr>
      </w:pPr>
    </w:p>
    <w:p w:rsidR="00357AEA" w:rsidRDefault="00357AEA" w:rsidP="00357AEA">
      <w:pPr>
        <w:pStyle w:val="11"/>
        <w:tabs>
          <w:tab w:val="left" w:pos="703"/>
        </w:tabs>
        <w:spacing w:before="0" w:after="0"/>
        <w:jc w:val="center"/>
        <w:rPr>
          <w:b/>
          <w:color w:val="000000" w:themeColor="text1"/>
          <w:sz w:val="24"/>
          <w:szCs w:val="24"/>
        </w:rPr>
      </w:pPr>
    </w:p>
    <w:p w:rsidR="00357AEA" w:rsidRPr="005E44FA" w:rsidRDefault="00357AEA" w:rsidP="00357AEA">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357AEA" w:rsidRPr="005E44FA" w:rsidRDefault="00357AEA" w:rsidP="00357AEA">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357AEA" w:rsidRPr="00FC79BB" w:rsidRDefault="00357AEA" w:rsidP="00357AEA">
      <w:pPr>
        <w:pStyle w:val="11"/>
        <w:tabs>
          <w:tab w:val="left" w:pos="703"/>
        </w:tabs>
        <w:rPr>
          <w:color w:val="000000" w:themeColor="text1"/>
          <w:sz w:val="24"/>
          <w:szCs w:val="24"/>
        </w:rPr>
      </w:pPr>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57AEA" w:rsidRPr="00FC79BB" w:rsidRDefault="00357AEA" w:rsidP="00357AEA">
      <w:pPr>
        <w:pStyle w:val="11"/>
        <w:tabs>
          <w:tab w:val="left" w:pos="703"/>
        </w:tabs>
        <w:rPr>
          <w:color w:val="000000" w:themeColor="text1"/>
          <w:sz w:val="24"/>
          <w:szCs w:val="24"/>
        </w:rPr>
      </w:pPr>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57AEA" w:rsidRPr="00FC79BB" w:rsidRDefault="00357AEA" w:rsidP="00357AEA">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357AEA" w:rsidRDefault="00357AEA" w:rsidP="00357AEA">
      <w:pPr>
        <w:pStyle w:val="11"/>
        <w:tabs>
          <w:tab w:val="left" w:pos="703"/>
        </w:tabs>
        <w:spacing w:before="0" w:after="0"/>
        <w:rPr>
          <w:color w:val="000000" w:themeColor="text1"/>
          <w:sz w:val="24"/>
          <w:szCs w:val="24"/>
        </w:rPr>
      </w:pPr>
      <w:r w:rsidRPr="00FC79BB">
        <w:rPr>
          <w:color w:val="000000" w:themeColor="text1"/>
          <w:sz w:val="24"/>
          <w:szCs w:val="24"/>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357AEA" w:rsidRDefault="00357AEA" w:rsidP="00357AEA">
      <w:pPr>
        <w:pStyle w:val="11"/>
        <w:tabs>
          <w:tab w:val="left" w:pos="703"/>
        </w:tabs>
        <w:spacing w:before="0" w:after="0"/>
        <w:rPr>
          <w:b/>
          <w:color w:val="000000" w:themeColor="text1"/>
          <w:sz w:val="24"/>
          <w:szCs w:val="24"/>
        </w:rPr>
      </w:pPr>
    </w:p>
    <w:p w:rsidR="00357AEA" w:rsidRPr="005E44FA" w:rsidRDefault="00357AEA" w:rsidP="00357AEA">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357AEA" w:rsidRPr="00FC79BB" w:rsidRDefault="00357AEA" w:rsidP="00357AEA">
      <w:pPr>
        <w:pStyle w:val="11"/>
        <w:tabs>
          <w:tab w:val="left" w:pos="703"/>
        </w:tabs>
        <w:rPr>
          <w:color w:val="000000" w:themeColor="text1"/>
          <w:sz w:val="24"/>
          <w:szCs w:val="24"/>
        </w:rPr>
      </w:pPr>
      <w:r w:rsidRPr="00FC79BB">
        <w:rPr>
          <w:color w:val="000000" w:themeColor="text1"/>
          <w:sz w:val="24"/>
          <w:szCs w:val="24"/>
        </w:rPr>
        <w:t>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357AEA" w:rsidRDefault="00357AEA" w:rsidP="00357AEA">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4"/>
            <w:sz w:val="24"/>
            <w:szCs w:val="24"/>
          </w:rPr>
          <w:t>www.rushydro.ru/form/</w:t>
        </w:r>
      </w:hyperlink>
    </w:p>
    <w:p w:rsidR="00357AEA" w:rsidRPr="00FC79BB" w:rsidRDefault="00357AEA" w:rsidP="00357AEA">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4"/>
            <w:sz w:val="24"/>
            <w:szCs w:val="24"/>
          </w:rPr>
          <w:t>ld@rushydro.ru</w:t>
        </w:r>
      </w:hyperlink>
    </w:p>
    <w:p w:rsidR="00357AEA" w:rsidRDefault="00357AEA" w:rsidP="00357AEA">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357AEA" w:rsidRDefault="00357AEA" w:rsidP="00357AEA">
      <w:pPr>
        <w:pStyle w:val="11"/>
        <w:tabs>
          <w:tab w:val="left" w:pos="703"/>
        </w:tabs>
        <w:spacing w:before="0" w:after="0"/>
        <w:rPr>
          <w:color w:val="000000" w:themeColor="text1"/>
          <w:sz w:val="24"/>
          <w:szCs w:val="24"/>
        </w:rPr>
      </w:pPr>
    </w:p>
    <w:p w:rsidR="00357AEA" w:rsidRPr="005E44FA" w:rsidRDefault="00357AEA" w:rsidP="00357AEA">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357AEA" w:rsidRPr="00FC79BB" w:rsidRDefault="00357AEA" w:rsidP="00357AEA">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w:t>
      </w:r>
      <w:r w:rsidRPr="00FC79BB">
        <w:lastRenderedPageBreak/>
        <w:t>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357AEA" w:rsidRPr="00FC79BB" w:rsidRDefault="00357AEA" w:rsidP="00357AEA">
      <w:pPr>
        <w:widowControl w:val="0"/>
        <w:contextualSpacing/>
        <w:jc w:val="both"/>
        <w:rPr>
          <w:sz w:val="28"/>
        </w:rPr>
      </w:pPr>
    </w:p>
    <w:p w:rsidR="00357AEA" w:rsidRPr="00FC79BB" w:rsidRDefault="00357AEA" w:rsidP="00357AEA">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357AEA" w:rsidRPr="00FC79BB" w:rsidTr="009B4183">
        <w:trPr>
          <w:trHeight w:val="1491"/>
          <w:jc w:val="center"/>
        </w:trPr>
        <w:tc>
          <w:tcPr>
            <w:tcW w:w="4785" w:type="dxa"/>
            <w:hideMark/>
          </w:tcPr>
          <w:p w:rsidR="00357AEA" w:rsidRPr="00FC79BB" w:rsidRDefault="00357AEA" w:rsidP="009B4183">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357AEA" w:rsidRPr="00FC79BB" w:rsidRDefault="00357AEA" w:rsidP="009B4183">
            <w:pPr>
              <w:widowControl w:val="0"/>
              <w:spacing w:line="276" w:lineRule="auto"/>
              <w:contextualSpacing/>
              <w:jc w:val="center"/>
              <w:rPr>
                <w:b/>
                <w:sz w:val="28"/>
                <w:szCs w:val="28"/>
                <w:lang w:eastAsia="en-US"/>
              </w:rPr>
            </w:pPr>
          </w:p>
        </w:tc>
        <w:tc>
          <w:tcPr>
            <w:tcW w:w="4786" w:type="dxa"/>
            <w:hideMark/>
          </w:tcPr>
          <w:p w:rsidR="00357AEA" w:rsidRPr="00FC79BB" w:rsidRDefault="00357AEA" w:rsidP="009B4183">
            <w:pPr>
              <w:widowControl w:val="0"/>
              <w:spacing w:line="276" w:lineRule="auto"/>
              <w:contextualSpacing/>
              <w:jc w:val="center"/>
              <w:rPr>
                <w:b/>
                <w:sz w:val="28"/>
                <w:szCs w:val="28"/>
                <w:lang w:eastAsia="en-US"/>
              </w:rPr>
            </w:pPr>
            <w:r w:rsidRPr="00FC79BB">
              <w:rPr>
                <w:b/>
                <w:sz w:val="28"/>
                <w:szCs w:val="28"/>
                <w:lang w:eastAsia="en-US"/>
              </w:rPr>
              <w:t>Сторона 2</w:t>
            </w:r>
          </w:p>
          <w:p w:rsidR="00357AEA" w:rsidRPr="00FC79BB" w:rsidRDefault="00357AEA" w:rsidP="009B4183">
            <w:pPr>
              <w:widowControl w:val="0"/>
              <w:spacing w:line="276" w:lineRule="auto"/>
              <w:contextualSpacing/>
              <w:jc w:val="center"/>
              <w:rPr>
                <w:b/>
                <w:sz w:val="28"/>
                <w:szCs w:val="28"/>
                <w:lang w:eastAsia="en-US"/>
              </w:rPr>
            </w:pPr>
          </w:p>
        </w:tc>
      </w:tr>
      <w:tr w:rsidR="00357AEA" w:rsidRPr="00FC79BB" w:rsidTr="009B4183">
        <w:trPr>
          <w:jc w:val="center"/>
        </w:trPr>
        <w:tc>
          <w:tcPr>
            <w:tcW w:w="4785" w:type="dxa"/>
            <w:hideMark/>
          </w:tcPr>
          <w:p w:rsidR="00357AEA" w:rsidRPr="00FC79BB" w:rsidRDefault="00357AEA" w:rsidP="009B4183">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357AEA" w:rsidRPr="00FC79BB" w:rsidRDefault="00357AEA" w:rsidP="009B4183">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357AEA" w:rsidRPr="00FC79BB" w:rsidRDefault="00357AEA" w:rsidP="00357AEA">
      <w:pPr>
        <w:widowControl w:val="0"/>
        <w:contextualSpacing/>
        <w:jc w:val="both"/>
      </w:pPr>
    </w:p>
    <w:p w:rsidR="00357AEA" w:rsidRDefault="00357AEA" w:rsidP="00357AEA">
      <w:pPr>
        <w:pStyle w:val="11"/>
        <w:tabs>
          <w:tab w:val="left" w:pos="567"/>
        </w:tabs>
        <w:spacing w:before="0" w:after="0"/>
        <w:ind w:firstLine="0"/>
        <w:rPr>
          <w:sz w:val="24"/>
          <w:szCs w:val="24"/>
        </w:rPr>
      </w:pPr>
    </w:p>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r>
        <w:br w:type="page"/>
      </w:r>
    </w:p>
    <w:p w:rsidR="00357AEA" w:rsidRDefault="00357AEA" w:rsidP="00357AEA">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357AEA" w:rsidRPr="00943793" w:rsidTr="009B4183">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679" w:type="dxa"/>
            <w:gridSpan w:val="4"/>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6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591"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73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39"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979" w:type="dxa"/>
            <w:gridSpan w:val="4"/>
            <w:tcBorders>
              <w:top w:val="nil"/>
              <w:left w:val="nil"/>
              <w:bottom w:val="nil"/>
              <w:right w:val="nil"/>
            </w:tcBorders>
            <w:shd w:val="clear" w:color="auto" w:fill="auto"/>
            <w:noWrap/>
            <w:vAlign w:val="bottom"/>
            <w:hideMark/>
          </w:tcPr>
          <w:p w:rsidR="00357AEA" w:rsidRPr="00943793" w:rsidRDefault="00357AEA" w:rsidP="009B4183">
            <w:pPr>
              <w:tabs>
                <w:tab w:val="left" w:pos="3712"/>
              </w:tabs>
              <w:jc w:val="right"/>
            </w:pPr>
            <w:r w:rsidRPr="00943793">
              <w:t>Приложение №</w:t>
            </w:r>
            <w:r>
              <w:t xml:space="preserve"> 9</w:t>
            </w:r>
            <w:r w:rsidRPr="00943793">
              <w:t xml:space="preserve"> </w:t>
            </w:r>
          </w:p>
          <w:p w:rsidR="00357AEA" w:rsidRPr="00943793" w:rsidRDefault="00357AEA" w:rsidP="009B4183">
            <w:pPr>
              <w:tabs>
                <w:tab w:val="left" w:pos="3712"/>
              </w:tabs>
            </w:pPr>
            <w:r w:rsidRPr="00943793">
              <w:t>к  договору № _________</w:t>
            </w:r>
          </w:p>
          <w:p w:rsidR="00357AEA" w:rsidRPr="00943793" w:rsidRDefault="00357AEA" w:rsidP="009B4183">
            <w:pPr>
              <w:tabs>
                <w:tab w:val="left" w:pos="3712"/>
              </w:tabs>
            </w:pPr>
            <w:r w:rsidRPr="00943793">
              <w:t xml:space="preserve">от «____» ________20__г.    </w:t>
            </w:r>
          </w:p>
          <w:p w:rsidR="00357AEA" w:rsidRPr="00943793" w:rsidRDefault="00357AEA" w:rsidP="009B4183">
            <w:pPr>
              <w:jc w:val="right"/>
              <w:rPr>
                <w:color w:val="000000"/>
              </w:rPr>
            </w:pPr>
          </w:p>
        </w:tc>
      </w:tr>
      <w:tr w:rsidR="00357AEA" w:rsidRPr="00943793" w:rsidTr="009B4183">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011"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972"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176" w:type="dxa"/>
            <w:gridSpan w:val="2"/>
            <w:tcBorders>
              <w:top w:val="nil"/>
              <w:left w:val="nil"/>
              <w:bottom w:val="nil"/>
              <w:right w:val="nil"/>
            </w:tcBorders>
            <w:shd w:val="clear" w:color="auto" w:fill="auto"/>
            <w:noWrap/>
            <w:vAlign w:val="bottom"/>
            <w:hideMark/>
          </w:tcPr>
          <w:p w:rsidR="00357AEA" w:rsidRPr="00943793" w:rsidRDefault="00357AEA" w:rsidP="009B4183">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357AEA" w:rsidRPr="00943793" w:rsidRDefault="00357AEA" w:rsidP="009B4183">
            <w:pPr>
              <w:rPr>
                <w:color w:val="000000"/>
              </w:rPr>
            </w:pPr>
            <w:r w:rsidRPr="00943793">
              <w:rPr>
                <w:color w:val="000000"/>
              </w:rPr>
              <w:t>ПОДРЯДЧИК:</w:t>
            </w:r>
            <w:r w:rsidRPr="00943793">
              <w:rPr>
                <w:color w:val="000000"/>
              </w:rPr>
              <w:br/>
            </w:r>
          </w:p>
          <w:p w:rsidR="00357AEA" w:rsidRPr="00943793" w:rsidRDefault="00357AEA" w:rsidP="009B4183">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357AEA" w:rsidRPr="00943793" w:rsidRDefault="00357AEA" w:rsidP="009B4183">
            <w:pPr>
              <w:rPr>
                <w:color w:val="000000"/>
              </w:rPr>
            </w:pPr>
          </w:p>
        </w:tc>
        <w:tc>
          <w:tcPr>
            <w:tcW w:w="4660" w:type="dxa"/>
            <w:gridSpan w:val="9"/>
            <w:tcBorders>
              <w:top w:val="nil"/>
              <w:left w:val="nil"/>
              <w:bottom w:val="nil"/>
              <w:right w:val="nil"/>
            </w:tcBorders>
            <w:shd w:val="clear" w:color="auto" w:fill="auto"/>
            <w:vAlign w:val="bottom"/>
            <w:hideMark/>
          </w:tcPr>
          <w:p w:rsidR="00357AEA" w:rsidRPr="00943793" w:rsidRDefault="00357AEA" w:rsidP="009B4183">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357AEA" w:rsidRPr="00943793" w:rsidRDefault="00357AEA" w:rsidP="009B4183">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357AEA" w:rsidRPr="00943793" w:rsidTr="009B4183">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357AEA" w:rsidRPr="00943793" w:rsidRDefault="00357AEA" w:rsidP="009B4183">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357AEA" w:rsidRPr="00943793" w:rsidTr="009B4183">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357AEA" w:rsidRPr="00943793" w:rsidRDefault="00357AEA" w:rsidP="009B4183">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60"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357AEA" w:rsidRPr="00943793" w:rsidRDefault="00357AEA" w:rsidP="009B4183">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357AEA" w:rsidRPr="00943793" w:rsidTr="009B4183">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57AEA" w:rsidRPr="00943793" w:rsidRDefault="00357AEA" w:rsidP="009B4183">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B4183">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B4183">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357AEA" w:rsidRPr="00943793" w:rsidRDefault="00357AEA" w:rsidP="009B4183">
            <w:pPr>
              <w:jc w:val="center"/>
              <w:rPr>
                <w:color w:val="000000"/>
              </w:rPr>
            </w:pPr>
            <w:r w:rsidRPr="00943793">
              <w:rPr>
                <w:color w:val="000000"/>
              </w:rPr>
              <w:t>Подлежит оплате, руб.</w:t>
            </w:r>
          </w:p>
        </w:tc>
      </w:tr>
      <w:tr w:rsidR="00357AEA" w:rsidRPr="00943793" w:rsidTr="009B4183">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357AEA" w:rsidRPr="00943793" w:rsidRDefault="00357AEA" w:rsidP="009B4183">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B4183">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B4183">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B4183">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357AEA" w:rsidRPr="00943793" w:rsidRDefault="00357AEA" w:rsidP="009B4183">
            <w:pPr>
              <w:rPr>
                <w:color w:val="000000"/>
              </w:rPr>
            </w:pPr>
          </w:p>
        </w:tc>
      </w:tr>
      <w:tr w:rsidR="00357AEA" w:rsidRPr="00943793" w:rsidTr="009B4183">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r>
      <w:tr w:rsidR="00357AEA" w:rsidRPr="00943793" w:rsidTr="009B4183">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r>
      <w:tr w:rsidR="00357AEA" w:rsidRPr="00943793" w:rsidTr="009B4183">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r>
      <w:tr w:rsidR="00357AEA" w:rsidRPr="00943793" w:rsidTr="009B4183">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357AEA" w:rsidRPr="00943793" w:rsidRDefault="00357AEA" w:rsidP="009B4183">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357AEA" w:rsidRPr="00943793" w:rsidTr="009B4183">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357AEA" w:rsidRPr="00943793" w:rsidRDefault="00357AEA" w:rsidP="009B4183">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186" w:type="dxa"/>
            <w:gridSpan w:val="4"/>
            <w:tcBorders>
              <w:top w:val="nil"/>
              <w:left w:val="nil"/>
              <w:bottom w:val="nil"/>
              <w:right w:val="nil"/>
            </w:tcBorders>
            <w:shd w:val="clear" w:color="auto" w:fill="auto"/>
            <w:noWrap/>
            <w:vAlign w:val="bottom"/>
            <w:hideMark/>
          </w:tcPr>
          <w:p w:rsidR="00357AEA" w:rsidRPr="00943793" w:rsidRDefault="00357AEA" w:rsidP="009B4183">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186" w:type="dxa"/>
            <w:gridSpan w:val="4"/>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3788" w:type="dxa"/>
            <w:gridSpan w:val="6"/>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Директор филиала АО "ДРСК"</w:t>
            </w:r>
          </w:p>
        </w:tc>
      </w:tr>
      <w:tr w:rsidR="00357AEA" w:rsidRPr="00943793" w:rsidTr="009B4183">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3788" w:type="dxa"/>
            <w:gridSpan w:val="6"/>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__________________/_____________/</w:t>
            </w:r>
          </w:p>
        </w:tc>
      </w:tr>
      <w:tr w:rsidR="00357AEA" w:rsidRPr="00943793" w:rsidTr="009B4183">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011"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972"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60"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357AEA" w:rsidRPr="00943793" w:rsidRDefault="00357AEA" w:rsidP="009B4183">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60"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011"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972"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60"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bl>
    <w:p w:rsidR="00357AEA" w:rsidRPr="00943793" w:rsidRDefault="00357AEA" w:rsidP="00357AEA"/>
    <w:p w:rsidR="00357AEA" w:rsidRPr="00456028" w:rsidRDefault="00357AEA" w:rsidP="00357AEA">
      <w:pPr>
        <w:jc w:val="center"/>
      </w:pPr>
    </w:p>
    <w:p w:rsidR="00357AEA" w:rsidRPr="00456028"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Pr="001434D0" w:rsidRDefault="00357AEA" w:rsidP="00357AEA">
      <w:pPr>
        <w:ind w:left="6237"/>
        <w:jc w:val="both"/>
        <w:rPr>
          <w:snapToGrid w:val="0"/>
          <w:color w:val="943634" w:themeColor="accent2" w:themeShade="BF"/>
          <w:sz w:val="22"/>
          <w:szCs w:val="28"/>
        </w:rPr>
      </w:pPr>
      <w:r>
        <w:rPr>
          <w:snapToGrid w:val="0"/>
          <w:color w:val="943634" w:themeColor="accent2" w:themeShade="BF"/>
          <w:sz w:val="22"/>
          <w:szCs w:val="28"/>
        </w:rPr>
        <w:t>Приложение № 10</w:t>
      </w:r>
    </w:p>
    <w:p w:rsidR="00357AEA" w:rsidRPr="001434D0" w:rsidRDefault="00357AEA" w:rsidP="00357AEA">
      <w:pPr>
        <w:ind w:left="6237"/>
        <w:jc w:val="both"/>
        <w:rPr>
          <w:snapToGrid w:val="0"/>
          <w:color w:val="943634" w:themeColor="accent2" w:themeShade="BF"/>
          <w:sz w:val="22"/>
          <w:szCs w:val="28"/>
        </w:rPr>
      </w:pPr>
      <w:r w:rsidRPr="001434D0">
        <w:rPr>
          <w:snapToGrid w:val="0"/>
          <w:color w:val="943634" w:themeColor="accent2" w:themeShade="BF"/>
          <w:sz w:val="22"/>
          <w:szCs w:val="28"/>
        </w:rPr>
        <w:t>к договору подряда</w:t>
      </w:r>
    </w:p>
    <w:p w:rsidR="00357AEA" w:rsidRPr="001434D0" w:rsidRDefault="00357AEA" w:rsidP="00357AEA">
      <w:pPr>
        <w:ind w:left="6237"/>
        <w:jc w:val="both"/>
        <w:rPr>
          <w:snapToGrid w:val="0"/>
          <w:color w:val="943634" w:themeColor="accent2" w:themeShade="BF"/>
          <w:sz w:val="22"/>
          <w:szCs w:val="28"/>
        </w:rPr>
      </w:pPr>
      <w:r w:rsidRPr="001434D0">
        <w:rPr>
          <w:snapToGrid w:val="0"/>
          <w:color w:val="943634" w:themeColor="accent2" w:themeShade="BF"/>
          <w:sz w:val="22"/>
          <w:szCs w:val="22"/>
        </w:rPr>
        <w:t>от «____» __________ 20__ № ____</w:t>
      </w:r>
    </w:p>
    <w:p w:rsidR="00357AEA" w:rsidRPr="001434D0" w:rsidRDefault="00357AEA" w:rsidP="00357AEA">
      <w:pPr>
        <w:ind w:firstLine="567"/>
        <w:jc w:val="center"/>
        <w:rPr>
          <w:b/>
          <w:snapToGrid w:val="0"/>
          <w:color w:val="943634" w:themeColor="accent2" w:themeShade="BF"/>
          <w:sz w:val="22"/>
          <w:szCs w:val="28"/>
        </w:rPr>
      </w:pPr>
    </w:p>
    <w:p w:rsidR="00357AEA" w:rsidRPr="001434D0" w:rsidRDefault="00357AEA" w:rsidP="00357AEA">
      <w:pPr>
        <w:ind w:firstLine="567"/>
        <w:jc w:val="center"/>
        <w:rPr>
          <w:b/>
          <w:snapToGrid w:val="0"/>
          <w:color w:val="943634" w:themeColor="accent2" w:themeShade="BF"/>
          <w:sz w:val="22"/>
          <w:szCs w:val="28"/>
        </w:rPr>
      </w:pPr>
    </w:p>
    <w:p w:rsidR="00357AEA" w:rsidRPr="001434D0" w:rsidRDefault="00357AEA" w:rsidP="00357AEA">
      <w:pPr>
        <w:ind w:firstLine="567"/>
        <w:jc w:val="both"/>
        <w:rPr>
          <w:b/>
          <w:snapToGrid w:val="0"/>
          <w:color w:val="943634" w:themeColor="accent2" w:themeShade="BF"/>
          <w:sz w:val="22"/>
          <w:szCs w:val="28"/>
        </w:rPr>
      </w:pPr>
    </w:p>
    <w:p w:rsidR="00357AEA" w:rsidRPr="001434D0" w:rsidRDefault="00357AEA" w:rsidP="00357AEA">
      <w:pPr>
        <w:ind w:firstLine="567"/>
        <w:jc w:val="center"/>
        <w:rPr>
          <w:b/>
          <w:snapToGrid w:val="0"/>
          <w:color w:val="943634" w:themeColor="accent2" w:themeShade="BF"/>
          <w:sz w:val="22"/>
          <w:szCs w:val="28"/>
        </w:rPr>
      </w:pPr>
    </w:p>
    <w:p w:rsidR="00357AEA" w:rsidRPr="001434D0" w:rsidRDefault="00357AEA" w:rsidP="00357AEA">
      <w:pPr>
        <w:jc w:val="center"/>
        <w:rPr>
          <w:b/>
          <w:snapToGrid w:val="0"/>
          <w:color w:val="943634" w:themeColor="accent2" w:themeShade="BF"/>
          <w:spacing w:val="2"/>
          <w:szCs w:val="28"/>
        </w:rPr>
      </w:pPr>
      <w:r w:rsidRPr="001434D0">
        <w:rPr>
          <w:b/>
          <w:snapToGrid w:val="0"/>
          <w:color w:val="943634" w:themeColor="accent2" w:themeShade="BF"/>
          <w:spacing w:val="2"/>
          <w:szCs w:val="28"/>
        </w:rPr>
        <w:t xml:space="preserve">Требования к страховой компании </w:t>
      </w:r>
    </w:p>
    <w:p w:rsidR="00357AEA" w:rsidRPr="001434D0" w:rsidRDefault="00357AEA" w:rsidP="00357AEA">
      <w:pPr>
        <w:jc w:val="center"/>
        <w:rPr>
          <w:b/>
          <w:snapToGrid w:val="0"/>
          <w:color w:val="943634" w:themeColor="accent2" w:themeShade="BF"/>
          <w:spacing w:val="2"/>
          <w:szCs w:val="28"/>
        </w:rPr>
      </w:pPr>
      <w:r w:rsidRPr="001434D0">
        <w:rPr>
          <w:b/>
          <w:snapToGrid w:val="0"/>
          <w:color w:val="943634" w:themeColor="accent2" w:themeShade="BF"/>
          <w:spacing w:val="2"/>
          <w:szCs w:val="28"/>
        </w:rPr>
        <w:t>и существенные минимальные условия договора страхования</w:t>
      </w: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shd w:val="clear" w:color="auto" w:fill="FFFFFF"/>
        <w:tabs>
          <w:tab w:val="left" w:pos="709"/>
        </w:tabs>
        <w:jc w:val="both"/>
        <w:rPr>
          <w:b/>
          <w:color w:val="943634" w:themeColor="accent2" w:themeShade="BF"/>
        </w:rPr>
      </w:pPr>
      <w:r w:rsidRPr="001434D0">
        <w:rPr>
          <w:b/>
          <w:color w:val="943634" w:themeColor="accent2" w:themeShade="BF"/>
        </w:rPr>
        <w:t>1.</w:t>
      </w:r>
      <w:r w:rsidRPr="001434D0">
        <w:rPr>
          <w:b/>
          <w:color w:val="943634" w:themeColor="accent2" w:themeShade="BF"/>
        </w:rPr>
        <w:tab/>
        <w:t>Требования к страховой компании:</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регистрация на территории Российской Федерации;</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размер оплаченного уставного капитала – не менее 500 млн. рублей;</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опыт работы на страховом рынке – не менее 5 лет;</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размер собственных средств – не менее 1 млрд. рублей;</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отсутствие неисполненных предписаний органа страхового надзора;</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страховая компания не должна находиться в процессе ликвидации или реорганизации, на ее имущество не должен быть наложен арест;</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наличие отчетности по МСФО;</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опыт участия в страховании и/или перестраховании рисков предприятий российской электроэнергетики;</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лицензия на право проведения страхования строительно-монтажных рисков;</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облигаторная перестраховочная защита огневых и технических рисков объемом не менее 50 млн. долларов США;</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1434D0">
        <w:rPr>
          <w:color w:val="943634" w:themeColor="accent2" w:themeShade="BF"/>
        </w:rPr>
        <w:br/>
        <w:t>ПАО «РусГидро».</w:t>
      </w:r>
    </w:p>
    <w:p w:rsidR="00357AEA" w:rsidRPr="001434D0" w:rsidRDefault="00357AEA" w:rsidP="00357AEA">
      <w:pPr>
        <w:shd w:val="clear" w:color="auto" w:fill="FFFFFF"/>
        <w:ind w:left="568"/>
        <w:contextualSpacing/>
        <w:jc w:val="both"/>
        <w:rPr>
          <w:color w:val="943634" w:themeColor="accent2" w:themeShade="BF"/>
        </w:rPr>
      </w:pPr>
    </w:p>
    <w:p w:rsidR="00357AEA" w:rsidRPr="001434D0" w:rsidRDefault="00357AEA" w:rsidP="00357AEA">
      <w:pPr>
        <w:shd w:val="clear" w:color="auto" w:fill="FFFFFF"/>
        <w:tabs>
          <w:tab w:val="left" w:pos="709"/>
        </w:tabs>
        <w:jc w:val="both"/>
        <w:rPr>
          <w:b/>
          <w:color w:val="943634" w:themeColor="accent2" w:themeShade="BF"/>
          <w:sz w:val="28"/>
          <w:szCs w:val="28"/>
        </w:rPr>
      </w:pPr>
      <w:r w:rsidRPr="001434D0">
        <w:rPr>
          <w:b/>
          <w:color w:val="943634" w:themeColor="accent2" w:themeShade="BF"/>
        </w:rPr>
        <w:t>2.</w:t>
      </w:r>
      <w:r w:rsidRPr="001434D0">
        <w:rPr>
          <w:b/>
          <w:color w:val="943634" w:themeColor="accent2" w:themeShade="BF"/>
          <w:sz w:val="28"/>
          <w:szCs w:val="28"/>
        </w:rPr>
        <w:tab/>
      </w:r>
      <w:r w:rsidRPr="001434D0">
        <w:rPr>
          <w:b/>
          <w:color w:val="943634" w:themeColor="accent2" w:themeShade="BF"/>
        </w:rPr>
        <w:t>Существенные минимальные условия договора страхования:</w:t>
      </w:r>
    </w:p>
    <w:p w:rsidR="00357AEA" w:rsidRPr="001434D0" w:rsidRDefault="00357AEA" w:rsidP="00357AEA">
      <w:pPr>
        <w:shd w:val="clear" w:color="auto" w:fill="FFFFFF"/>
        <w:tabs>
          <w:tab w:val="left" w:pos="709"/>
        </w:tabs>
        <w:jc w:val="both"/>
        <w:rPr>
          <w:b/>
          <w:color w:val="943634" w:themeColor="accent2" w:themeShade="BF"/>
        </w:rPr>
      </w:pPr>
      <w:r w:rsidRPr="001434D0">
        <w:rPr>
          <w:b/>
          <w:color w:val="943634" w:themeColor="accent2" w:themeShade="BF"/>
        </w:rPr>
        <w:t>2.1.</w:t>
      </w:r>
      <w:r w:rsidRPr="001434D0">
        <w:rPr>
          <w:b/>
          <w:color w:val="943634" w:themeColor="accent2" w:themeShade="BF"/>
        </w:rPr>
        <w:tab/>
        <w:t>Объект страхования:</w:t>
      </w:r>
    </w:p>
    <w:p w:rsidR="00357AEA" w:rsidRPr="001434D0" w:rsidRDefault="00357AEA" w:rsidP="00357AEA">
      <w:pPr>
        <w:shd w:val="clear" w:color="auto" w:fill="FFFFFF"/>
        <w:ind w:firstLine="708"/>
        <w:jc w:val="both"/>
        <w:rPr>
          <w:color w:val="943634" w:themeColor="accent2" w:themeShade="BF"/>
        </w:rPr>
      </w:pPr>
      <w:r w:rsidRPr="001434D0">
        <w:rPr>
          <w:color w:val="943634" w:themeColor="accent2" w:themeShade="BF"/>
        </w:rPr>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7AEA" w:rsidRPr="001434D0" w:rsidRDefault="00357AEA" w:rsidP="00357AEA">
      <w:pPr>
        <w:numPr>
          <w:ilvl w:val="0"/>
          <w:numId w:val="27"/>
        </w:numPr>
        <w:shd w:val="clear" w:color="auto" w:fill="FFFFFF"/>
        <w:spacing w:line="360" w:lineRule="auto"/>
        <w:ind w:left="1134" w:hanging="425"/>
        <w:contextualSpacing/>
        <w:jc w:val="both"/>
        <w:rPr>
          <w:color w:val="943634" w:themeColor="accent2" w:themeShade="BF"/>
        </w:rPr>
      </w:pPr>
      <w:r w:rsidRPr="001434D0">
        <w:rPr>
          <w:color w:val="943634" w:themeColor="accent2" w:themeShade="BF"/>
        </w:rPr>
        <w:lastRenderedPageBreak/>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7AEA" w:rsidRPr="001434D0" w:rsidRDefault="00357AEA" w:rsidP="00357AEA">
      <w:pPr>
        <w:numPr>
          <w:ilvl w:val="0"/>
          <w:numId w:val="27"/>
        </w:numPr>
        <w:shd w:val="clear" w:color="auto" w:fill="FFFFFF"/>
        <w:spacing w:line="360" w:lineRule="auto"/>
        <w:ind w:left="1134" w:hanging="425"/>
        <w:contextualSpacing/>
        <w:jc w:val="both"/>
        <w:rPr>
          <w:color w:val="943634" w:themeColor="accent2" w:themeShade="BF"/>
        </w:rPr>
      </w:pPr>
      <w:r w:rsidRPr="001434D0">
        <w:rPr>
          <w:color w:val="943634" w:themeColor="accent2" w:themeShade="BF"/>
        </w:rP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7AEA" w:rsidRPr="001434D0" w:rsidRDefault="00357AEA" w:rsidP="00357AEA">
      <w:pPr>
        <w:numPr>
          <w:ilvl w:val="0"/>
          <w:numId w:val="27"/>
        </w:numPr>
        <w:shd w:val="clear" w:color="auto" w:fill="FFFFFF"/>
        <w:spacing w:line="360" w:lineRule="auto"/>
        <w:ind w:left="1134" w:hanging="425"/>
        <w:contextualSpacing/>
        <w:jc w:val="both"/>
        <w:rPr>
          <w:color w:val="943634" w:themeColor="accent2" w:themeShade="BF"/>
        </w:rPr>
      </w:pPr>
      <w:r w:rsidRPr="001434D0">
        <w:rPr>
          <w:color w:val="943634" w:themeColor="accent2" w:themeShade="BF"/>
        </w:rP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7AEA" w:rsidRPr="001434D0" w:rsidRDefault="00357AEA" w:rsidP="00357AEA">
      <w:pPr>
        <w:shd w:val="clear" w:color="auto" w:fill="FFFFFF"/>
        <w:ind w:firstLine="709"/>
        <w:jc w:val="both"/>
        <w:rPr>
          <w:color w:val="943634" w:themeColor="accent2" w:themeShade="BF"/>
        </w:rPr>
      </w:pPr>
      <w:r w:rsidRPr="001434D0">
        <w:rPr>
          <w:color w:val="943634" w:themeColor="accent2" w:themeShade="BF"/>
        </w:rPr>
        <w:t>Страховщик осуществляет страхование имущественных интересов Страхователя (Выгодоприобретателя), связанных с:</w:t>
      </w:r>
    </w:p>
    <w:p w:rsidR="00357AEA" w:rsidRPr="001434D0" w:rsidRDefault="00357AEA" w:rsidP="00357AEA">
      <w:pPr>
        <w:numPr>
          <w:ilvl w:val="0"/>
          <w:numId w:val="28"/>
        </w:numPr>
        <w:shd w:val="clear" w:color="auto" w:fill="FFFFFF"/>
        <w:tabs>
          <w:tab w:val="left" w:pos="284"/>
          <w:tab w:val="left" w:pos="1134"/>
        </w:tabs>
        <w:spacing w:line="360" w:lineRule="auto"/>
        <w:ind w:left="1134" w:hanging="425"/>
        <w:contextualSpacing/>
        <w:jc w:val="both"/>
        <w:rPr>
          <w:color w:val="943634" w:themeColor="accent2" w:themeShade="BF"/>
        </w:rPr>
      </w:pPr>
      <w:r w:rsidRPr="001434D0">
        <w:rPr>
          <w:color w:val="943634" w:themeColor="accent2" w:themeShade="BF"/>
        </w:rP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7AEA" w:rsidRPr="001434D0" w:rsidRDefault="00357AEA" w:rsidP="00357AEA">
      <w:pPr>
        <w:numPr>
          <w:ilvl w:val="0"/>
          <w:numId w:val="28"/>
        </w:numPr>
        <w:shd w:val="clear" w:color="auto" w:fill="FFFFFF"/>
        <w:tabs>
          <w:tab w:val="left" w:pos="284"/>
          <w:tab w:val="left" w:pos="1134"/>
        </w:tabs>
        <w:spacing w:line="360" w:lineRule="auto"/>
        <w:ind w:left="1134" w:hanging="425"/>
        <w:contextualSpacing/>
        <w:jc w:val="both"/>
        <w:rPr>
          <w:color w:val="943634" w:themeColor="accent2" w:themeShade="BF"/>
        </w:rPr>
      </w:pPr>
      <w:r w:rsidRPr="001434D0">
        <w:rPr>
          <w:color w:val="943634" w:themeColor="accent2" w:themeShade="BF"/>
        </w:rPr>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7AEA" w:rsidRPr="001434D0" w:rsidRDefault="00357AEA" w:rsidP="00357AEA">
      <w:pPr>
        <w:numPr>
          <w:ilvl w:val="0"/>
          <w:numId w:val="28"/>
        </w:numPr>
        <w:shd w:val="clear" w:color="auto" w:fill="FFFFFF"/>
        <w:tabs>
          <w:tab w:val="left" w:pos="284"/>
          <w:tab w:val="left" w:pos="1134"/>
        </w:tabs>
        <w:spacing w:line="360" w:lineRule="auto"/>
        <w:ind w:left="1134" w:hanging="425"/>
        <w:contextualSpacing/>
        <w:jc w:val="both"/>
        <w:rPr>
          <w:color w:val="943634" w:themeColor="accent2" w:themeShade="BF"/>
        </w:rPr>
      </w:pPr>
      <w:r w:rsidRPr="001434D0">
        <w:rPr>
          <w:color w:val="943634" w:themeColor="accent2" w:themeShade="BF"/>
        </w:rPr>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7AEA" w:rsidRPr="001434D0" w:rsidRDefault="00357AEA" w:rsidP="00357AEA">
      <w:pPr>
        <w:shd w:val="clear" w:color="auto" w:fill="FFFFFF"/>
        <w:tabs>
          <w:tab w:val="left" w:pos="709"/>
          <w:tab w:val="left" w:pos="851"/>
        </w:tabs>
        <w:jc w:val="both"/>
        <w:rPr>
          <w:b/>
          <w:color w:val="943634" w:themeColor="accent2" w:themeShade="BF"/>
        </w:rPr>
      </w:pPr>
      <w:r w:rsidRPr="001434D0">
        <w:rPr>
          <w:b/>
          <w:color w:val="943634" w:themeColor="accent2" w:themeShade="BF"/>
        </w:rPr>
        <w:t>2.2.</w:t>
      </w:r>
      <w:r w:rsidRPr="001434D0">
        <w:rPr>
          <w:b/>
          <w:color w:val="943634" w:themeColor="accent2" w:themeShade="BF"/>
        </w:rPr>
        <w:tab/>
        <w:t>Страховые случаи, страховые риски:</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По Секции 3 страхование должно осуществляться на условиях «с ответственностью за все риски», включая риски «террористический акт» и «диверсия».</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7AEA" w:rsidRPr="001434D0" w:rsidRDefault="00357AEA" w:rsidP="00357AEA">
      <w:pPr>
        <w:shd w:val="clear" w:color="auto" w:fill="FFFFFF"/>
        <w:tabs>
          <w:tab w:val="left" w:pos="1134"/>
        </w:tabs>
        <w:ind w:firstLine="709"/>
        <w:jc w:val="both"/>
        <w:rPr>
          <w:color w:val="943634" w:themeColor="accent2" w:themeShade="BF"/>
        </w:rPr>
      </w:pPr>
    </w:p>
    <w:p w:rsidR="00357AEA" w:rsidRPr="001434D0" w:rsidRDefault="00357AEA" w:rsidP="00357AEA">
      <w:pPr>
        <w:shd w:val="clear" w:color="auto" w:fill="FFFFFF"/>
        <w:tabs>
          <w:tab w:val="left" w:pos="851"/>
        </w:tabs>
        <w:ind w:left="851" w:hanging="851"/>
        <w:contextualSpacing/>
        <w:jc w:val="both"/>
        <w:rPr>
          <w:b/>
          <w:color w:val="943634" w:themeColor="accent2" w:themeShade="BF"/>
        </w:rPr>
      </w:pPr>
      <w:r w:rsidRPr="001434D0">
        <w:rPr>
          <w:b/>
          <w:color w:val="943634" w:themeColor="accent2" w:themeShade="BF"/>
        </w:rPr>
        <w:t>2.3.</w:t>
      </w:r>
      <w:r w:rsidRPr="001434D0">
        <w:rPr>
          <w:b/>
          <w:color w:val="943634" w:themeColor="accent2" w:themeShade="BF"/>
        </w:rPr>
        <w:tab/>
        <w:t>Страховые суммы, лимиты, франшизы, тариф, премия, срок действия, территория страхования:</w:t>
      </w:r>
    </w:p>
    <w:p w:rsidR="00357AEA" w:rsidRPr="001434D0" w:rsidRDefault="00357AEA" w:rsidP="00357AEA">
      <w:pPr>
        <w:shd w:val="clear" w:color="auto" w:fill="FFFFFF"/>
        <w:jc w:val="both"/>
        <w:rPr>
          <w:i/>
          <w:color w:val="943634" w:themeColor="accent2" w:themeShade="BF"/>
          <w:sz w:val="20"/>
          <w:szCs w:val="20"/>
        </w:rPr>
      </w:pPr>
      <w:r w:rsidRPr="001434D0">
        <w:rPr>
          <w:i/>
          <w:color w:val="943634" w:themeColor="accent2" w:themeShade="BF"/>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lastRenderedPageBreak/>
        <w:t>2.3.1.</w:t>
      </w:r>
      <w:r w:rsidRPr="001434D0">
        <w:rPr>
          <w:b/>
          <w:color w:val="943634" w:themeColor="accent2" w:themeShade="BF"/>
        </w:rPr>
        <w:tab/>
        <w:t>Страховая сумма и лимиты по Секции 1:</w:t>
      </w:r>
    </w:p>
    <w:p w:rsidR="00357AEA" w:rsidRPr="001434D0" w:rsidRDefault="00357AEA" w:rsidP="00357AEA">
      <w:pPr>
        <w:shd w:val="clear" w:color="auto" w:fill="FFFFFF"/>
        <w:tabs>
          <w:tab w:val="left" w:pos="1134"/>
        </w:tabs>
        <w:jc w:val="both"/>
        <w:rPr>
          <w:color w:val="943634" w:themeColor="accent2" w:themeShade="BF"/>
        </w:rPr>
      </w:pPr>
      <w:r w:rsidRPr="001434D0">
        <w:rPr>
          <w:color w:val="943634" w:themeColor="accent2" w:themeShade="BF"/>
        </w:rPr>
        <w:t>Страховая сумма по Секции 1 устанавливается в размере стоимости (цены) договора подряда, включая НДС.</w:t>
      </w:r>
    </w:p>
    <w:p w:rsidR="00357AEA" w:rsidRPr="001434D0" w:rsidRDefault="00357AEA" w:rsidP="00357AEA">
      <w:pPr>
        <w:shd w:val="clear" w:color="auto" w:fill="FFFFFF"/>
        <w:tabs>
          <w:tab w:val="left" w:pos="1134"/>
        </w:tabs>
        <w:jc w:val="both"/>
        <w:rPr>
          <w:color w:val="943634" w:themeColor="accent2" w:themeShade="BF"/>
        </w:rPr>
      </w:pPr>
      <w:r w:rsidRPr="001434D0">
        <w:rPr>
          <w:color w:val="943634" w:themeColor="accent2" w:themeShade="BF"/>
        </w:rPr>
        <w:t>Лимит возмещения по каждому и всем страховым случаям: _____________________________.</w:t>
      </w:r>
    </w:p>
    <w:p w:rsidR="00357AEA" w:rsidRPr="001434D0" w:rsidRDefault="00357AEA" w:rsidP="00357AEA">
      <w:pPr>
        <w:shd w:val="clear" w:color="auto" w:fill="FFFFFF"/>
        <w:jc w:val="both"/>
        <w:rPr>
          <w:i/>
          <w:color w:val="943634" w:themeColor="accent2" w:themeShade="BF"/>
          <w:sz w:val="20"/>
          <w:szCs w:val="20"/>
        </w:rPr>
      </w:pPr>
      <w:r w:rsidRPr="001434D0">
        <w:rPr>
          <w:i/>
          <w:color w:val="943634" w:themeColor="accent2" w:themeShade="BF"/>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1434D0">
        <w:rPr>
          <w:b/>
          <w:i/>
          <w:color w:val="943634" w:themeColor="accent2" w:themeShade="BF"/>
          <w:sz w:val="20"/>
          <w:szCs w:val="20"/>
        </w:rPr>
        <w:t>не устанавливается</w:t>
      </w:r>
      <w:r w:rsidRPr="001434D0">
        <w:rPr>
          <w:i/>
          <w:color w:val="943634" w:themeColor="accent2" w:themeShade="BF"/>
          <w:sz w:val="20"/>
          <w:szCs w:val="20"/>
        </w:rPr>
        <w:t>».</w:t>
      </w:r>
    </w:p>
    <w:p w:rsidR="00357AEA" w:rsidRPr="001434D0" w:rsidRDefault="00357AEA" w:rsidP="00357AEA">
      <w:pPr>
        <w:shd w:val="clear" w:color="auto" w:fill="FFFFFF"/>
        <w:jc w:val="both"/>
        <w:rPr>
          <w:i/>
          <w:color w:val="943634" w:themeColor="accent2" w:themeShade="BF"/>
          <w:sz w:val="20"/>
          <w:szCs w:val="20"/>
        </w:rPr>
      </w:pPr>
      <w:r w:rsidRPr="001434D0">
        <w:rPr>
          <w:i/>
          <w:color w:val="943634" w:themeColor="accent2" w:themeShade="BF"/>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Страховая сумма в отношении покрытия рисков ППГО должна соответствовать страховой сумме по Секции 1.</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1434D0">
        <w:rPr>
          <w:bCs/>
          <w:color w:val="943634" w:themeColor="accent2" w:themeShade="BF"/>
        </w:rPr>
        <w:t xml:space="preserve"> календарных</w:t>
      </w:r>
      <w:r w:rsidRPr="001434D0">
        <w:rPr>
          <w:color w:val="943634" w:themeColor="accent2" w:themeShade="BF"/>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2.3.2.</w:t>
      </w:r>
      <w:r w:rsidRPr="001434D0">
        <w:rPr>
          <w:b/>
          <w:color w:val="943634" w:themeColor="accent2" w:themeShade="BF"/>
        </w:rPr>
        <w:tab/>
        <w:t>Страховая сумма по Секции 2:</w:t>
      </w:r>
    </w:p>
    <w:p w:rsidR="00357AEA" w:rsidRPr="001434D0" w:rsidRDefault="00357AEA" w:rsidP="00357AEA">
      <w:pPr>
        <w:shd w:val="clear" w:color="auto" w:fill="FFFFFF"/>
        <w:tabs>
          <w:tab w:val="left" w:pos="1134"/>
        </w:tabs>
        <w:jc w:val="both"/>
        <w:rPr>
          <w:color w:val="943634" w:themeColor="accent2" w:themeShade="BF"/>
        </w:rPr>
      </w:pPr>
      <w:r w:rsidRPr="001434D0">
        <w:rPr>
          <w:color w:val="943634" w:themeColor="accent2" w:themeShade="BF"/>
        </w:rPr>
        <w:t>Страховая сумма по Секции 2 устанавливается в размере 15% от размера страховой суммы по Секции 1.</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2.3.3.</w:t>
      </w:r>
      <w:r w:rsidRPr="001434D0">
        <w:rPr>
          <w:b/>
          <w:color w:val="943634" w:themeColor="accent2" w:themeShade="BF"/>
        </w:rPr>
        <w:tab/>
        <w:t>Страховая сумма по Секции 3:</w:t>
      </w:r>
    </w:p>
    <w:p w:rsidR="00357AEA" w:rsidRPr="001434D0" w:rsidRDefault="00357AEA" w:rsidP="00357AEA">
      <w:pPr>
        <w:shd w:val="clear" w:color="auto" w:fill="FFFFFF"/>
        <w:tabs>
          <w:tab w:val="left" w:pos="1134"/>
        </w:tabs>
        <w:jc w:val="both"/>
        <w:rPr>
          <w:color w:val="943634" w:themeColor="accent2" w:themeShade="BF"/>
        </w:rPr>
      </w:pPr>
      <w:r w:rsidRPr="001434D0">
        <w:rPr>
          <w:color w:val="943634" w:themeColor="accent2" w:themeShade="BF"/>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2.3.4.</w:t>
      </w:r>
      <w:r w:rsidRPr="001434D0">
        <w:rPr>
          <w:b/>
          <w:color w:val="943634" w:themeColor="accent2" w:themeShade="BF"/>
        </w:rPr>
        <w:tab/>
        <w:t>Франшиза:</w:t>
      </w:r>
    </w:p>
    <w:p w:rsidR="00357AEA" w:rsidRPr="001434D0" w:rsidRDefault="00357AEA" w:rsidP="00357AEA">
      <w:pPr>
        <w:shd w:val="clear" w:color="auto" w:fill="FFFFFF"/>
        <w:jc w:val="both"/>
        <w:rPr>
          <w:bCs/>
          <w:color w:val="943634" w:themeColor="accent2" w:themeShade="BF"/>
        </w:rPr>
      </w:pPr>
      <w:r w:rsidRPr="001434D0">
        <w:rPr>
          <w:bCs/>
          <w:color w:val="943634" w:themeColor="accent2" w:themeShade="BF"/>
        </w:rPr>
        <w:t>Безусловная франшиза устанавливается в размере: ______________________________.</w:t>
      </w:r>
    </w:p>
    <w:p w:rsidR="00357AEA" w:rsidRPr="001434D0" w:rsidRDefault="00357AEA" w:rsidP="00357AEA">
      <w:pPr>
        <w:shd w:val="clear" w:color="auto" w:fill="FFFFFF"/>
        <w:jc w:val="both"/>
        <w:rPr>
          <w:bCs/>
          <w:color w:val="943634" w:themeColor="accent2" w:themeShade="BF"/>
          <w:sz w:val="20"/>
          <w:szCs w:val="20"/>
        </w:rPr>
      </w:pPr>
      <w:r w:rsidRPr="001434D0">
        <w:rPr>
          <w:bCs/>
          <w:i/>
          <w:color w:val="943634" w:themeColor="accent2" w:themeShade="BF"/>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1434D0">
        <w:rPr>
          <w:bCs/>
          <w:color w:val="943634" w:themeColor="accent2" w:themeShade="BF"/>
          <w:sz w:val="20"/>
          <w:szCs w:val="20"/>
        </w:rPr>
        <w:t>.</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2.3.5.</w:t>
      </w:r>
      <w:r w:rsidRPr="001434D0">
        <w:rPr>
          <w:b/>
          <w:color w:val="943634" w:themeColor="accent2" w:themeShade="BF"/>
        </w:rPr>
        <w:tab/>
        <w:t>Страховой тариф:</w:t>
      </w:r>
    </w:p>
    <w:p w:rsidR="00357AEA" w:rsidRPr="001434D0" w:rsidRDefault="00357AEA" w:rsidP="00357AEA">
      <w:pPr>
        <w:shd w:val="clear" w:color="auto" w:fill="FFFFFF"/>
        <w:jc w:val="both"/>
        <w:rPr>
          <w:bCs/>
          <w:color w:val="943634" w:themeColor="accent2" w:themeShade="BF"/>
        </w:rPr>
      </w:pPr>
      <w:r w:rsidRPr="001434D0">
        <w:rPr>
          <w:bCs/>
          <w:color w:val="943634" w:themeColor="accent2" w:themeShade="BF"/>
        </w:rPr>
        <w:t>_________________________________</w:t>
      </w:r>
    </w:p>
    <w:p w:rsidR="00357AEA" w:rsidRPr="001434D0" w:rsidRDefault="00357AEA" w:rsidP="00357AEA">
      <w:pPr>
        <w:shd w:val="clear" w:color="auto" w:fill="FFFFFF"/>
        <w:jc w:val="both"/>
        <w:rPr>
          <w:bCs/>
          <w:color w:val="943634" w:themeColor="accent2" w:themeShade="BF"/>
          <w:sz w:val="20"/>
          <w:szCs w:val="20"/>
        </w:rPr>
      </w:pPr>
      <w:r w:rsidRPr="001434D0">
        <w:rPr>
          <w:bCs/>
          <w:i/>
          <w:color w:val="943634" w:themeColor="accent2" w:themeShade="BF"/>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1434D0">
        <w:rPr>
          <w:bCs/>
          <w:color w:val="943634" w:themeColor="accent2" w:themeShade="BF"/>
          <w:sz w:val="20"/>
          <w:szCs w:val="20"/>
        </w:rPr>
        <w:t>.</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2.3.6.</w:t>
      </w:r>
      <w:r w:rsidRPr="001434D0">
        <w:rPr>
          <w:b/>
          <w:color w:val="943634" w:themeColor="accent2" w:themeShade="BF"/>
        </w:rPr>
        <w:tab/>
        <w:t>Срок действия договора страхования (период страхования):</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Секция 3: Период осуществления грузоперевозки.</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2.3.7.</w:t>
      </w:r>
      <w:r w:rsidRPr="001434D0">
        <w:rPr>
          <w:b/>
          <w:color w:val="943634" w:themeColor="accent2" w:themeShade="BF"/>
        </w:rPr>
        <w:tab/>
        <w:t>Территория страхования:</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Секция 1 и 2: Место проведения строительных и/или монтажных работ.</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Секция 3: Маршрут следования груза.</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2.3.8.</w:t>
      </w:r>
      <w:r w:rsidRPr="001434D0">
        <w:rPr>
          <w:b/>
          <w:color w:val="943634" w:themeColor="accent2" w:themeShade="BF"/>
        </w:rPr>
        <w:tab/>
        <w:t>Выгодоприобретатель по Секции 1 договора страхования:</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Страхователь (Подрядчик по договору подряда) и Заказчик по договору подряда.</w:t>
      </w: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tbl>
      <w:tblPr>
        <w:tblW w:w="0" w:type="auto"/>
        <w:tblLook w:val="04A0" w:firstRow="1" w:lastRow="0" w:firstColumn="1" w:lastColumn="0" w:noHBand="0" w:noVBand="1"/>
      </w:tblPr>
      <w:tblGrid>
        <w:gridCol w:w="4785"/>
        <w:gridCol w:w="5529"/>
      </w:tblGrid>
      <w:tr w:rsidR="00357AEA" w:rsidRPr="001434D0" w:rsidTr="009B4183">
        <w:tc>
          <w:tcPr>
            <w:tcW w:w="4785" w:type="dxa"/>
            <w:hideMark/>
          </w:tcPr>
          <w:p w:rsidR="00357AEA" w:rsidRPr="001434D0" w:rsidRDefault="00357AEA" w:rsidP="009B4183">
            <w:pPr>
              <w:jc w:val="both"/>
              <w:rPr>
                <w:b/>
                <w:snapToGrid w:val="0"/>
                <w:color w:val="943634" w:themeColor="accent2" w:themeShade="BF"/>
                <w:szCs w:val="28"/>
              </w:rPr>
            </w:pPr>
            <w:r w:rsidRPr="001434D0">
              <w:rPr>
                <w:b/>
                <w:snapToGrid w:val="0"/>
                <w:color w:val="943634" w:themeColor="accent2" w:themeShade="BF"/>
                <w:szCs w:val="28"/>
              </w:rPr>
              <w:t>Заказчик:</w:t>
            </w:r>
          </w:p>
        </w:tc>
        <w:tc>
          <w:tcPr>
            <w:tcW w:w="5529" w:type="dxa"/>
            <w:hideMark/>
          </w:tcPr>
          <w:p w:rsidR="00357AEA" w:rsidRPr="001434D0" w:rsidRDefault="00357AEA" w:rsidP="009B4183">
            <w:pPr>
              <w:jc w:val="both"/>
              <w:rPr>
                <w:b/>
                <w:snapToGrid w:val="0"/>
                <w:color w:val="943634" w:themeColor="accent2" w:themeShade="BF"/>
                <w:szCs w:val="28"/>
              </w:rPr>
            </w:pPr>
            <w:r w:rsidRPr="001434D0">
              <w:rPr>
                <w:b/>
                <w:snapToGrid w:val="0"/>
                <w:color w:val="943634" w:themeColor="accent2" w:themeShade="BF"/>
                <w:szCs w:val="28"/>
              </w:rPr>
              <w:t>Подрядчик:</w:t>
            </w:r>
          </w:p>
        </w:tc>
      </w:tr>
      <w:tr w:rsidR="00357AEA" w:rsidRPr="001434D0" w:rsidTr="009B4183">
        <w:tc>
          <w:tcPr>
            <w:tcW w:w="4785" w:type="dxa"/>
          </w:tcPr>
          <w:p w:rsidR="00357AEA" w:rsidRPr="001434D0" w:rsidRDefault="00357AEA" w:rsidP="009B4183">
            <w:pPr>
              <w:jc w:val="both"/>
              <w:rPr>
                <w:snapToGrid w:val="0"/>
                <w:color w:val="943634" w:themeColor="accent2" w:themeShade="BF"/>
                <w:sz w:val="22"/>
                <w:szCs w:val="22"/>
              </w:rPr>
            </w:pPr>
          </w:p>
          <w:p w:rsidR="00357AEA" w:rsidRPr="001434D0" w:rsidRDefault="00357AEA" w:rsidP="009B4183">
            <w:pPr>
              <w:jc w:val="both"/>
              <w:rPr>
                <w:snapToGrid w:val="0"/>
                <w:color w:val="943634" w:themeColor="accent2" w:themeShade="BF"/>
                <w:sz w:val="22"/>
                <w:szCs w:val="22"/>
              </w:rPr>
            </w:pPr>
          </w:p>
          <w:p w:rsidR="00357AEA" w:rsidRPr="001434D0" w:rsidRDefault="00357AEA" w:rsidP="009B4183">
            <w:pPr>
              <w:jc w:val="both"/>
              <w:rPr>
                <w:snapToGrid w:val="0"/>
                <w:color w:val="943634" w:themeColor="accent2" w:themeShade="BF"/>
                <w:sz w:val="22"/>
                <w:szCs w:val="22"/>
              </w:rPr>
            </w:pPr>
            <w:r w:rsidRPr="001434D0">
              <w:rPr>
                <w:snapToGrid w:val="0"/>
                <w:color w:val="943634" w:themeColor="accent2" w:themeShade="BF"/>
                <w:sz w:val="22"/>
                <w:szCs w:val="22"/>
              </w:rPr>
              <w:t xml:space="preserve">_______________ / _______________ </w:t>
            </w:r>
          </w:p>
        </w:tc>
        <w:tc>
          <w:tcPr>
            <w:tcW w:w="5529" w:type="dxa"/>
          </w:tcPr>
          <w:p w:rsidR="00357AEA" w:rsidRPr="001434D0" w:rsidRDefault="00357AEA" w:rsidP="009B4183">
            <w:pPr>
              <w:jc w:val="both"/>
              <w:rPr>
                <w:snapToGrid w:val="0"/>
                <w:color w:val="943634" w:themeColor="accent2" w:themeShade="BF"/>
                <w:sz w:val="22"/>
                <w:szCs w:val="22"/>
              </w:rPr>
            </w:pPr>
          </w:p>
          <w:p w:rsidR="00357AEA" w:rsidRPr="001434D0" w:rsidRDefault="00357AEA" w:rsidP="009B4183">
            <w:pPr>
              <w:jc w:val="both"/>
              <w:rPr>
                <w:snapToGrid w:val="0"/>
                <w:color w:val="943634" w:themeColor="accent2" w:themeShade="BF"/>
                <w:sz w:val="22"/>
                <w:szCs w:val="22"/>
              </w:rPr>
            </w:pPr>
          </w:p>
          <w:p w:rsidR="00357AEA" w:rsidRPr="001434D0" w:rsidRDefault="00357AEA" w:rsidP="009B4183">
            <w:pPr>
              <w:jc w:val="both"/>
              <w:rPr>
                <w:snapToGrid w:val="0"/>
                <w:color w:val="943634" w:themeColor="accent2" w:themeShade="BF"/>
                <w:sz w:val="22"/>
                <w:szCs w:val="22"/>
              </w:rPr>
            </w:pPr>
            <w:r w:rsidRPr="001434D0">
              <w:rPr>
                <w:snapToGrid w:val="0"/>
                <w:color w:val="943634" w:themeColor="accent2" w:themeShade="BF"/>
                <w:sz w:val="22"/>
                <w:szCs w:val="22"/>
              </w:rPr>
              <w:t xml:space="preserve">_______________ / _______________ </w:t>
            </w:r>
          </w:p>
          <w:p w:rsidR="00357AEA" w:rsidRPr="001434D0" w:rsidRDefault="00357AEA" w:rsidP="009B4183">
            <w:pPr>
              <w:jc w:val="both"/>
              <w:rPr>
                <w:snapToGrid w:val="0"/>
                <w:color w:val="943634" w:themeColor="accent2" w:themeShade="BF"/>
                <w:sz w:val="22"/>
                <w:szCs w:val="22"/>
              </w:rPr>
            </w:pPr>
          </w:p>
        </w:tc>
      </w:tr>
    </w:tbl>
    <w:p w:rsidR="00357AEA" w:rsidRPr="001434D0" w:rsidRDefault="00357AEA" w:rsidP="00357AEA">
      <w:pPr>
        <w:shd w:val="clear" w:color="auto" w:fill="FFFFFF"/>
        <w:tabs>
          <w:tab w:val="left" w:pos="993"/>
          <w:tab w:val="left" w:pos="1276"/>
        </w:tabs>
        <w:ind w:left="709"/>
        <w:rPr>
          <w:color w:val="943634" w:themeColor="accent2" w:themeShade="BF"/>
        </w:rPr>
      </w:pPr>
    </w:p>
    <w:p w:rsidR="00B0130C" w:rsidRPr="00456028" w:rsidRDefault="00B0130C" w:rsidP="00357AEA">
      <w:pPr>
        <w:shd w:val="clear" w:color="auto" w:fill="FFFFFF"/>
        <w:tabs>
          <w:tab w:val="left" w:pos="993"/>
          <w:tab w:val="left" w:pos="1276"/>
        </w:tabs>
      </w:pPr>
    </w:p>
    <w:sectPr w:rsidR="00B0130C" w:rsidRPr="00456028" w:rsidSect="00357AEA">
      <w:pgSz w:w="11906" w:h="16838" w:code="9"/>
      <w:pgMar w:top="709"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2F3" w:rsidRDefault="004A72F3" w:rsidP="00153E35">
      <w:r>
        <w:separator/>
      </w:r>
    </w:p>
  </w:endnote>
  <w:endnote w:type="continuationSeparator" w:id="0">
    <w:p w:rsidR="004A72F3" w:rsidRDefault="004A72F3"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2F3" w:rsidRDefault="004A72F3" w:rsidP="00153E35">
      <w:r>
        <w:separator/>
      </w:r>
    </w:p>
  </w:footnote>
  <w:footnote w:type="continuationSeparator" w:id="0">
    <w:p w:rsidR="004A72F3" w:rsidRDefault="004A72F3" w:rsidP="00153E35">
      <w:r>
        <w:continuationSeparator/>
      </w:r>
    </w:p>
  </w:footnote>
  <w:footnote w:id="1">
    <w:p w:rsidR="00357AEA" w:rsidRDefault="00357AEA" w:rsidP="00357AEA">
      <w:pPr>
        <w:pStyle w:val="af8"/>
      </w:pPr>
      <w:r w:rsidRPr="00870794">
        <w:rPr>
          <w:rStyle w:val="afa"/>
          <w:color w:val="943634" w:themeColor="accent2" w:themeShade="BF"/>
        </w:rPr>
        <w:footnoteRef/>
      </w:r>
      <w:r w:rsidRPr="00870794">
        <w:rPr>
          <w:color w:val="943634" w:themeColor="accent2" w:themeShade="BF"/>
        </w:rPr>
        <w:t xml:space="preserve"> Пункты 3.3</w:t>
      </w:r>
      <w:r>
        <w:rPr>
          <w:color w:val="943634" w:themeColor="accent2" w:themeShade="BF"/>
          <w:lang w:val="ru-RU"/>
        </w:rPr>
        <w:t>5</w:t>
      </w:r>
      <w:r w:rsidRPr="00870794">
        <w:rPr>
          <w:color w:val="943634" w:themeColor="accent2" w:themeShade="BF"/>
        </w:rPr>
        <w:t xml:space="preserve"> – 3.</w:t>
      </w:r>
      <w:r>
        <w:rPr>
          <w:color w:val="943634" w:themeColor="accent2" w:themeShade="BF"/>
          <w:lang w:val="ru-RU"/>
        </w:rPr>
        <w:t>37</w:t>
      </w:r>
      <w:r w:rsidRPr="00870794">
        <w:rPr>
          <w:color w:val="943634" w:themeColor="accent2" w:themeShade="BF"/>
        </w:rPr>
        <w:t xml:space="preserve"> включаются в Договоры, цена которых превышает 1 250 000 (один миллион двести пятьдесят тысяч) рублей без учета НДС, но не более 150 000 000 (сто пятьдесят миллионов) рублей без учета НДС. В случае если цена Договора превысит 150 000 000 (сто пятьдесят миллионов)  рублей без учета НДС, Стороны должны согласовать индивидуальные условия страхования строительно-монтажных рисков. Договор страхования заключается АО «ДРСК» по механизму «Страхование Заказчиком».</w:t>
      </w:r>
    </w:p>
  </w:footnote>
  <w:footnote w:id="2">
    <w:p w:rsidR="00357AEA" w:rsidRPr="00C00A42" w:rsidRDefault="00357AEA" w:rsidP="00357AEA">
      <w:pPr>
        <w:pStyle w:val="af8"/>
      </w:pPr>
      <w:r>
        <w:rPr>
          <w:rStyle w:val="afa"/>
        </w:rPr>
        <w:footnoteRef/>
      </w:r>
      <w:r>
        <w:t xml:space="preserve"> </w:t>
      </w:r>
      <w:r w:rsidRPr="00644ED5">
        <w:rPr>
          <w:sz w:val="16"/>
          <w:szCs w:val="16"/>
        </w:rPr>
        <w:t>Для банковской гарантии возврата авансового платежа.</w:t>
      </w:r>
    </w:p>
  </w:footnote>
  <w:footnote w:id="3">
    <w:p w:rsidR="00357AEA" w:rsidRPr="00644ED5" w:rsidRDefault="00357AEA" w:rsidP="00357AEA">
      <w:pPr>
        <w:pStyle w:val="af8"/>
        <w:rPr>
          <w:sz w:val="16"/>
          <w:szCs w:val="16"/>
        </w:rPr>
      </w:pPr>
      <w:r w:rsidRPr="00FA2D0D">
        <w:rPr>
          <w:rStyle w:val="afa"/>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4">
    <w:p w:rsidR="00357AEA" w:rsidRPr="00644ED5" w:rsidRDefault="00357AEA" w:rsidP="00357AEA">
      <w:pPr>
        <w:pStyle w:val="af8"/>
        <w:rPr>
          <w:sz w:val="16"/>
          <w:szCs w:val="16"/>
        </w:rPr>
      </w:pPr>
      <w:r w:rsidRPr="00FA2D0D">
        <w:rPr>
          <w:rStyle w:val="afa"/>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7A95220"/>
    <w:multiLevelType w:val="multilevel"/>
    <w:tmpl w:val="A6D236F6"/>
    <w:lvl w:ilvl="0">
      <w:start w:val="3"/>
      <w:numFmt w:val="decimal"/>
      <w:lvlText w:val="%1."/>
      <w:lvlJc w:val="left"/>
      <w:pPr>
        <w:ind w:left="480" w:hanging="480"/>
      </w:pPr>
      <w:rPr>
        <w:rFonts w:hint="default"/>
      </w:rPr>
    </w:lvl>
    <w:lvl w:ilvl="1">
      <w:start w:val="38"/>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nsid w:val="1A295A1A"/>
    <w:multiLevelType w:val="multilevel"/>
    <w:tmpl w:val="D2D24F58"/>
    <w:lvl w:ilvl="0">
      <w:start w:val="3"/>
      <w:numFmt w:val="decimal"/>
      <w:lvlText w:val="%1."/>
      <w:lvlJc w:val="left"/>
      <w:pPr>
        <w:tabs>
          <w:tab w:val="num" w:pos="420"/>
        </w:tabs>
        <w:ind w:left="420" w:hanging="420"/>
      </w:pPr>
    </w:lvl>
    <w:lvl w:ilvl="1">
      <w:start w:val="42"/>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6">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AF32F36"/>
    <w:multiLevelType w:val="multilevel"/>
    <w:tmpl w:val="B8B2F894"/>
    <w:lvl w:ilvl="0">
      <w:start w:val="12"/>
      <w:numFmt w:val="decimal"/>
      <w:lvlText w:val="%1."/>
      <w:lvlJc w:val="left"/>
      <w:pPr>
        <w:ind w:left="480" w:hanging="480"/>
      </w:pPr>
      <w:rPr>
        <w:rFonts w:hint="default"/>
      </w:rPr>
    </w:lvl>
    <w:lvl w:ilvl="1">
      <w:start w:val="1"/>
      <w:numFmt w:val="decimal"/>
      <w:lvlText w:val="%1.%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24">
    <w:nsid w:val="72493DA6"/>
    <w:multiLevelType w:val="multilevel"/>
    <w:tmpl w:val="BC78D3D4"/>
    <w:lvl w:ilvl="0">
      <w:start w:val="2"/>
      <w:numFmt w:val="decimal"/>
      <w:lvlText w:val="%1."/>
      <w:lvlJc w:val="left"/>
      <w:pPr>
        <w:tabs>
          <w:tab w:val="num" w:pos="5096"/>
        </w:tabs>
        <w:ind w:left="5096"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4"/>
  </w:num>
  <w:num w:numId="2">
    <w:abstractNumId w:val="24"/>
  </w:num>
  <w:num w:numId="3">
    <w:abstractNumId w:val="11"/>
  </w:num>
  <w:num w:numId="4">
    <w:abstractNumId w:val="18"/>
  </w:num>
  <w:num w:numId="5">
    <w:abstractNumId w:val="22"/>
  </w:num>
  <w:num w:numId="6">
    <w:abstractNumId w:val="17"/>
  </w:num>
  <w:num w:numId="7">
    <w:abstractNumId w:val="12"/>
  </w:num>
  <w:num w:numId="8">
    <w:abstractNumId w:val="6"/>
  </w:num>
  <w:num w:numId="9">
    <w:abstractNumId w:val="16"/>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21"/>
  </w:num>
  <w:num w:numId="14">
    <w:abstractNumId w:val="0"/>
  </w:num>
  <w:num w:numId="15">
    <w:abstractNumId w:val="1"/>
  </w:num>
  <w:num w:numId="16">
    <w:abstractNumId w:val="25"/>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9"/>
  </w:num>
  <w:num w:numId="23">
    <w:abstractNumId w:val="3"/>
  </w:num>
  <w:num w:numId="24">
    <w:abstractNumId w:val="4"/>
    <w:lvlOverride w:ilvl="0">
      <w:startOverride w:val="3"/>
    </w:lvlOverride>
    <w:lvlOverride w:ilvl="1">
      <w:startOverride w:val="4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19"/>
  </w:num>
  <w:num w:numId="27">
    <w:abstractNumId w:val="13"/>
  </w:num>
  <w:num w:numId="28">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55D6"/>
    <w:rsid w:val="000B7879"/>
    <w:rsid w:val="000C0348"/>
    <w:rsid w:val="000C6AF9"/>
    <w:rsid w:val="000D090F"/>
    <w:rsid w:val="000D5B77"/>
    <w:rsid w:val="000E0432"/>
    <w:rsid w:val="000E054F"/>
    <w:rsid w:val="000E7AD5"/>
    <w:rsid w:val="000F2E5B"/>
    <w:rsid w:val="000F7C77"/>
    <w:rsid w:val="001073E1"/>
    <w:rsid w:val="00111284"/>
    <w:rsid w:val="0011159A"/>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D3E3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2E66E5"/>
    <w:rsid w:val="003040BC"/>
    <w:rsid w:val="003045E1"/>
    <w:rsid w:val="00304EA7"/>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57AE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4CF8"/>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A72F3"/>
    <w:rsid w:val="004B1307"/>
    <w:rsid w:val="004B155D"/>
    <w:rsid w:val="004B4F1C"/>
    <w:rsid w:val="004B6762"/>
    <w:rsid w:val="004C0997"/>
    <w:rsid w:val="004C13AA"/>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662B"/>
    <w:rsid w:val="00596FA0"/>
    <w:rsid w:val="005A2210"/>
    <w:rsid w:val="005A2944"/>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72C"/>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73878"/>
    <w:rsid w:val="00880075"/>
    <w:rsid w:val="008807C0"/>
    <w:rsid w:val="00884ED3"/>
    <w:rsid w:val="0089170A"/>
    <w:rsid w:val="00893EC5"/>
    <w:rsid w:val="00895F60"/>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4A11"/>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535B"/>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4406"/>
    <w:rsid w:val="00BD6E36"/>
    <w:rsid w:val="00BD71CB"/>
    <w:rsid w:val="00BE0808"/>
    <w:rsid w:val="00BE25C2"/>
    <w:rsid w:val="00BE78DD"/>
    <w:rsid w:val="00BF1B86"/>
    <w:rsid w:val="00BF2B76"/>
    <w:rsid w:val="00C004E5"/>
    <w:rsid w:val="00C115FF"/>
    <w:rsid w:val="00C13F7F"/>
    <w:rsid w:val="00C14D40"/>
    <w:rsid w:val="00C232A7"/>
    <w:rsid w:val="00C30243"/>
    <w:rsid w:val="00C374E5"/>
    <w:rsid w:val="00C410CE"/>
    <w:rsid w:val="00C469BA"/>
    <w:rsid w:val="00C52C5F"/>
    <w:rsid w:val="00C54917"/>
    <w:rsid w:val="00C560A4"/>
    <w:rsid w:val="00C6150E"/>
    <w:rsid w:val="00C62DC5"/>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B6356"/>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39DD"/>
    <w:rsid w:val="00D955F0"/>
    <w:rsid w:val="00D97CBD"/>
    <w:rsid w:val="00DA7E40"/>
    <w:rsid w:val="00DB3EA3"/>
    <w:rsid w:val="00DB633A"/>
    <w:rsid w:val="00DB7D4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6D74"/>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2686"/>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E7263-9B5C-4B74-AC55-05324A540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13463</Words>
  <Characters>76744</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90027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Чувашова Ольга Викторовна</cp:lastModifiedBy>
  <cp:revision>2</cp:revision>
  <cp:lastPrinted>2015-02-17T06:57:00Z</cp:lastPrinted>
  <dcterms:created xsi:type="dcterms:W3CDTF">2017-11-22T05:15:00Z</dcterms:created>
  <dcterms:modified xsi:type="dcterms:W3CDTF">2017-11-22T05:15:00Z</dcterms:modified>
</cp:coreProperties>
</file>