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F5EF6" w14:textId="77777777" w:rsidR="00D752CC" w:rsidRDefault="00D752CC" w:rsidP="00D752CC">
      <w:pPr>
        <w:spacing w:line="240" w:lineRule="auto"/>
        <w:ind w:left="4678" w:hanging="11"/>
        <w:jc w:val="right"/>
        <w:rPr>
          <w:b/>
          <w:sz w:val="26"/>
          <w:szCs w:val="26"/>
        </w:rPr>
      </w:pPr>
      <w:r>
        <w:rPr>
          <w:b/>
          <w:sz w:val="26"/>
          <w:szCs w:val="26"/>
        </w:rPr>
        <w:t>УТВЕРЖДАЮ</w:t>
      </w:r>
    </w:p>
    <w:p w14:paraId="5EEE7FDF" w14:textId="77777777" w:rsidR="00144A8E" w:rsidRDefault="00144A8E" w:rsidP="00144A8E">
      <w:pPr>
        <w:spacing w:line="240" w:lineRule="auto"/>
        <w:ind w:left="1803" w:firstLine="0"/>
        <w:jc w:val="right"/>
        <w:rPr>
          <w:b/>
          <w:bCs/>
          <w:snapToGrid/>
          <w:sz w:val="26"/>
          <w:szCs w:val="26"/>
        </w:rPr>
      </w:pPr>
      <w:r w:rsidRPr="00144A8E">
        <w:rPr>
          <w:b/>
          <w:bCs/>
          <w:snapToGrid/>
          <w:sz w:val="26"/>
          <w:szCs w:val="26"/>
        </w:rPr>
        <w:t xml:space="preserve">И.о. Заместителя Генерального директора </w:t>
      </w:r>
    </w:p>
    <w:p w14:paraId="37CB1FDA" w14:textId="77777777" w:rsidR="00144A8E" w:rsidRDefault="00144A8E" w:rsidP="00144A8E">
      <w:pPr>
        <w:spacing w:line="240" w:lineRule="auto"/>
        <w:ind w:left="1803" w:firstLine="0"/>
        <w:jc w:val="right"/>
        <w:rPr>
          <w:b/>
          <w:bCs/>
          <w:snapToGrid/>
          <w:sz w:val="26"/>
          <w:szCs w:val="26"/>
        </w:rPr>
      </w:pPr>
      <w:r w:rsidRPr="00144A8E">
        <w:rPr>
          <w:b/>
          <w:bCs/>
          <w:snapToGrid/>
          <w:sz w:val="26"/>
          <w:szCs w:val="26"/>
        </w:rPr>
        <w:t xml:space="preserve">по инвестициям и управлению ресурсами  АО «ДРСК» - </w:t>
      </w:r>
    </w:p>
    <w:p w14:paraId="4C8FD7C0" w14:textId="0691AE43" w:rsidR="00144A8E" w:rsidRDefault="00144A8E" w:rsidP="00144A8E">
      <w:pPr>
        <w:spacing w:line="240" w:lineRule="auto"/>
        <w:ind w:left="1803" w:firstLine="0"/>
        <w:jc w:val="right"/>
        <w:rPr>
          <w:b/>
          <w:bCs/>
          <w:snapToGrid/>
          <w:sz w:val="26"/>
          <w:szCs w:val="26"/>
        </w:rPr>
      </w:pPr>
      <w:r w:rsidRPr="00144A8E">
        <w:rPr>
          <w:b/>
          <w:bCs/>
          <w:snapToGrid/>
          <w:sz w:val="26"/>
          <w:szCs w:val="26"/>
        </w:rPr>
        <w:t>Заместитель Председателя Закупочной комиссии 1 уровня</w:t>
      </w:r>
    </w:p>
    <w:p w14:paraId="1DD6FF6F" w14:textId="77777777" w:rsidR="00144A8E" w:rsidRPr="00144A8E" w:rsidRDefault="00144A8E" w:rsidP="00144A8E">
      <w:pPr>
        <w:spacing w:line="240" w:lineRule="auto"/>
        <w:ind w:left="1803" w:firstLine="0"/>
        <w:jc w:val="right"/>
        <w:rPr>
          <w:b/>
          <w:bCs/>
          <w:snapToGrid/>
          <w:sz w:val="26"/>
          <w:szCs w:val="26"/>
        </w:rPr>
      </w:pPr>
    </w:p>
    <w:p w14:paraId="4554BD49" w14:textId="77777777" w:rsidR="00144A8E" w:rsidRPr="00144A8E" w:rsidRDefault="00144A8E" w:rsidP="00144A8E">
      <w:pPr>
        <w:spacing w:line="240" w:lineRule="auto"/>
        <w:ind w:left="1519" w:firstLine="0"/>
        <w:jc w:val="right"/>
        <w:rPr>
          <w:b/>
          <w:bCs/>
          <w:snapToGrid/>
          <w:sz w:val="26"/>
          <w:szCs w:val="26"/>
        </w:rPr>
      </w:pPr>
      <w:r w:rsidRPr="00144A8E">
        <w:rPr>
          <w:b/>
          <w:bCs/>
          <w:snapToGrid/>
          <w:sz w:val="26"/>
          <w:szCs w:val="26"/>
        </w:rPr>
        <w:t xml:space="preserve">    ______________С.А. Коржов</w:t>
      </w:r>
    </w:p>
    <w:p w14:paraId="733EC5A4" w14:textId="77777777" w:rsidR="00D752CC" w:rsidRDefault="00D752CC" w:rsidP="00D752CC">
      <w:pPr>
        <w:spacing w:line="240" w:lineRule="auto"/>
        <w:ind w:left="4678" w:hanging="11"/>
        <w:jc w:val="right"/>
        <w:rPr>
          <w:sz w:val="26"/>
          <w:szCs w:val="26"/>
        </w:rPr>
      </w:pPr>
      <w:r>
        <w:rPr>
          <w:b/>
          <w:sz w:val="26"/>
          <w:szCs w:val="26"/>
        </w:rPr>
        <w:t xml:space="preserve">        «____» ________________  2017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021D9F16" w14:textId="20CA6BED" w:rsidR="00D51C4F" w:rsidRDefault="009E10EF" w:rsidP="001D2997">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7D7AF9" w:rsidRPr="007D7AF9">
        <w:rPr>
          <w:b/>
          <w:bCs/>
          <w:i/>
          <w:iCs/>
          <w:szCs w:val="26"/>
        </w:rPr>
        <w:t>Кадастровые работы по земельным участкам и  ОКС расположенным на территории Михайловского района Амурской области</w:t>
      </w:r>
      <w:r w:rsidR="007D7AF9">
        <w:rPr>
          <w:b/>
          <w:bCs/>
          <w:i/>
          <w:iCs/>
          <w:szCs w:val="26"/>
        </w:rPr>
        <w:t xml:space="preserve"> </w:t>
      </w:r>
      <w:r w:rsidR="00EC5F37" w:rsidRPr="00AC6BD2">
        <w:t xml:space="preserve">ДЛЯ НУЖД </w:t>
      </w:r>
      <w:r w:rsidR="001D2997">
        <w:t>ФИЛИАЛА АО «ДРСК» «</w:t>
      </w:r>
      <w:r w:rsidR="00144A8E">
        <w:t xml:space="preserve">АМУРСКИЕ </w:t>
      </w:r>
      <w:r w:rsidR="001D2997">
        <w:t>ЭЛЕКТРИЧЕСКИЕ СЕТИ»</w:t>
      </w:r>
      <w:r w:rsidR="001D2997">
        <w:tab/>
      </w:r>
    </w:p>
    <w:p w14:paraId="03FD1A06" w14:textId="77777777" w:rsidR="001D2997" w:rsidRPr="00AC6BD2" w:rsidRDefault="001D2997" w:rsidP="001D2997">
      <w:pPr>
        <w:suppressAutoHyphens/>
        <w:spacing w:line="240" w:lineRule="auto"/>
        <w:ind w:firstLine="0"/>
        <w:jc w:val="center"/>
      </w:pPr>
    </w:p>
    <w:p w14:paraId="456CCCE2" w14:textId="2D38C37A" w:rsidR="00EC5F37" w:rsidRPr="00AC6BD2" w:rsidRDefault="00D51C4F" w:rsidP="005B2BD6">
      <w:pPr>
        <w:spacing w:line="240" w:lineRule="auto"/>
        <w:jc w:val="center"/>
      </w:pPr>
      <w:r w:rsidRPr="00AC6BD2">
        <w:t xml:space="preserve">(ЛОТ № </w:t>
      </w:r>
      <w:r w:rsidR="00144A8E">
        <w:t>21</w:t>
      </w:r>
      <w:r w:rsidR="007D7AF9">
        <w:t>9</w:t>
      </w:r>
      <w:r w:rsidR="001D2997">
        <w:t>.1</w:t>
      </w:r>
      <w:r w:rsidRPr="00AC6BD2">
        <w:t>)</w:t>
      </w:r>
    </w:p>
    <w:p w14:paraId="79FCD54A" w14:textId="77777777" w:rsidR="001D54B3" w:rsidRPr="00AC6BD2" w:rsidRDefault="001D54B3" w:rsidP="005B2BD6">
      <w:pPr>
        <w:spacing w:line="240" w:lineRule="auto"/>
        <w:ind w:firstLine="0"/>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7D7AF9">
          <w:rPr>
            <w:webHidden/>
          </w:rPr>
          <w:t>5</w:t>
        </w:r>
        <w:r w:rsidR="00471FD2">
          <w:rPr>
            <w:webHidden/>
          </w:rPr>
          <w:fldChar w:fldCharType="end"/>
        </w:r>
      </w:hyperlink>
    </w:p>
    <w:p w14:paraId="1A08D689"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7D7AF9">
          <w:rPr>
            <w:webHidden/>
          </w:rPr>
          <w:t>5</w:t>
        </w:r>
        <w:r w:rsidR="00471FD2">
          <w:rPr>
            <w:webHidden/>
          </w:rPr>
          <w:fldChar w:fldCharType="end"/>
        </w:r>
      </w:hyperlink>
    </w:p>
    <w:p w14:paraId="601B02D6"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7D7AF9">
          <w:rPr>
            <w:webHidden/>
          </w:rPr>
          <w:t>5</w:t>
        </w:r>
        <w:r w:rsidR="00471FD2">
          <w:rPr>
            <w:webHidden/>
          </w:rPr>
          <w:fldChar w:fldCharType="end"/>
        </w:r>
      </w:hyperlink>
    </w:p>
    <w:p w14:paraId="0748A702"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7D7AF9">
          <w:rPr>
            <w:webHidden/>
          </w:rPr>
          <w:t>6</w:t>
        </w:r>
        <w:r w:rsidR="00471FD2">
          <w:rPr>
            <w:webHidden/>
          </w:rPr>
          <w:fldChar w:fldCharType="end"/>
        </w:r>
      </w:hyperlink>
    </w:p>
    <w:p w14:paraId="093BB459"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7D7AF9">
          <w:rPr>
            <w:webHidden/>
          </w:rPr>
          <w:t>6</w:t>
        </w:r>
        <w:r w:rsidR="00471FD2">
          <w:rPr>
            <w:webHidden/>
          </w:rPr>
          <w:fldChar w:fldCharType="end"/>
        </w:r>
      </w:hyperlink>
    </w:p>
    <w:p w14:paraId="52826BC9"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7D7AF9">
          <w:rPr>
            <w:webHidden/>
          </w:rPr>
          <w:t>7</w:t>
        </w:r>
        <w:r w:rsidR="00471FD2">
          <w:rPr>
            <w:webHidden/>
          </w:rPr>
          <w:fldChar w:fldCharType="end"/>
        </w:r>
      </w:hyperlink>
    </w:p>
    <w:p w14:paraId="706DD35C" w14:textId="77777777" w:rsidR="00471FD2" w:rsidRDefault="004C7609"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7D7AF9">
          <w:rPr>
            <w:webHidden/>
          </w:rPr>
          <w:t>8</w:t>
        </w:r>
        <w:r w:rsidR="00471FD2">
          <w:rPr>
            <w:webHidden/>
          </w:rPr>
          <w:fldChar w:fldCharType="end"/>
        </w:r>
      </w:hyperlink>
    </w:p>
    <w:p w14:paraId="40526C5B"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7D7AF9">
          <w:rPr>
            <w:webHidden/>
          </w:rPr>
          <w:t>8</w:t>
        </w:r>
        <w:r w:rsidR="00471FD2">
          <w:rPr>
            <w:webHidden/>
          </w:rPr>
          <w:fldChar w:fldCharType="end"/>
        </w:r>
      </w:hyperlink>
    </w:p>
    <w:p w14:paraId="3513A352"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7D7AF9">
          <w:rPr>
            <w:webHidden/>
          </w:rPr>
          <w:t>8</w:t>
        </w:r>
        <w:r w:rsidR="00471FD2">
          <w:rPr>
            <w:webHidden/>
          </w:rPr>
          <w:fldChar w:fldCharType="end"/>
        </w:r>
      </w:hyperlink>
    </w:p>
    <w:p w14:paraId="4D6D4679"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7D7AF9">
          <w:rPr>
            <w:webHidden/>
          </w:rPr>
          <w:t>8</w:t>
        </w:r>
        <w:r w:rsidR="00471FD2">
          <w:rPr>
            <w:webHidden/>
          </w:rPr>
          <w:fldChar w:fldCharType="end"/>
        </w:r>
      </w:hyperlink>
    </w:p>
    <w:p w14:paraId="743566F2"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7D7AF9">
          <w:rPr>
            <w:webHidden/>
          </w:rPr>
          <w:t>8</w:t>
        </w:r>
        <w:r w:rsidR="00471FD2">
          <w:rPr>
            <w:webHidden/>
          </w:rPr>
          <w:fldChar w:fldCharType="end"/>
        </w:r>
      </w:hyperlink>
    </w:p>
    <w:p w14:paraId="3FBB4DB2"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7D7AF9">
          <w:rPr>
            <w:webHidden/>
          </w:rPr>
          <w:t>8</w:t>
        </w:r>
        <w:r w:rsidR="00471FD2">
          <w:rPr>
            <w:webHidden/>
          </w:rPr>
          <w:fldChar w:fldCharType="end"/>
        </w:r>
      </w:hyperlink>
    </w:p>
    <w:p w14:paraId="0FA08234"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7D7AF9">
          <w:rPr>
            <w:webHidden/>
          </w:rPr>
          <w:t>10</w:t>
        </w:r>
        <w:r w:rsidR="00471FD2">
          <w:rPr>
            <w:webHidden/>
          </w:rPr>
          <w:fldChar w:fldCharType="end"/>
        </w:r>
      </w:hyperlink>
    </w:p>
    <w:p w14:paraId="1BAFC4E2"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7D7AF9">
          <w:rPr>
            <w:webHidden/>
          </w:rPr>
          <w:t>10</w:t>
        </w:r>
        <w:r w:rsidR="00471FD2">
          <w:rPr>
            <w:webHidden/>
          </w:rPr>
          <w:fldChar w:fldCharType="end"/>
        </w:r>
      </w:hyperlink>
    </w:p>
    <w:p w14:paraId="4120CA39"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7D7AF9">
          <w:rPr>
            <w:webHidden/>
          </w:rPr>
          <w:t>10</w:t>
        </w:r>
        <w:r w:rsidR="00471FD2">
          <w:rPr>
            <w:webHidden/>
          </w:rPr>
          <w:fldChar w:fldCharType="end"/>
        </w:r>
      </w:hyperlink>
    </w:p>
    <w:p w14:paraId="21FAC86C"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7D7AF9">
          <w:rPr>
            <w:webHidden/>
          </w:rPr>
          <w:t>11</w:t>
        </w:r>
        <w:r w:rsidR="00471FD2">
          <w:rPr>
            <w:webHidden/>
          </w:rPr>
          <w:fldChar w:fldCharType="end"/>
        </w:r>
      </w:hyperlink>
    </w:p>
    <w:p w14:paraId="2CE7974D"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7D7AF9">
          <w:rPr>
            <w:webHidden/>
          </w:rPr>
          <w:t>11</w:t>
        </w:r>
        <w:r w:rsidR="00471FD2">
          <w:rPr>
            <w:webHidden/>
          </w:rPr>
          <w:fldChar w:fldCharType="end"/>
        </w:r>
      </w:hyperlink>
    </w:p>
    <w:p w14:paraId="4BA42410"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7D7AF9">
          <w:rPr>
            <w:webHidden/>
          </w:rPr>
          <w:t>11</w:t>
        </w:r>
        <w:r w:rsidR="00471FD2">
          <w:rPr>
            <w:webHidden/>
          </w:rPr>
          <w:fldChar w:fldCharType="end"/>
        </w:r>
      </w:hyperlink>
    </w:p>
    <w:p w14:paraId="73085167"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7D7AF9">
          <w:rPr>
            <w:webHidden/>
          </w:rPr>
          <w:t>11</w:t>
        </w:r>
        <w:r w:rsidR="00471FD2">
          <w:rPr>
            <w:webHidden/>
          </w:rPr>
          <w:fldChar w:fldCharType="end"/>
        </w:r>
      </w:hyperlink>
    </w:p>
    <w:p w14:paraId="2127C339"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7D7AF9">
          <w:rPr>
            <w:webHidden/>
          </w:rPr>
          <w:t>11</w:t>
        </w:r>
        <w:r w:rsidR="00471FD2">
          <w:rPr>
            <w:webHidden/>
          </w:rPr>
          <w:fldChar w:fldCharType="end"/>
        </w:r>
      </w:hyperlink>
    </w:p>
    <w:p w14:paraId="0D791D47"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7D7AF9">
          <w:rPr>
            <w:webHidden/>
          </w:rPr>
          <w:t>11</w:t>
        </w:r>
        <w:r w:rsidR="00471FD2">
          <w:rPr>
            <w:webHidden/>
          </w:rPr>
          <w:fldChar w:fldCharType="end"/>
        </w:r>
      </w:hyperlink>
    </w:p>
    <w:p w14:paraId="7A64EFC7"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7D7AF9">
          <w:rPr>
            <w:webHidden/>
          </w:rPr>
          <w:t>12</w:t>
        </w:r>
        <w:r w:rsidR="00471FD2">
          <w:rPr>
            <w:webHidden/>
          </w:rPr>
          <w:fldChar w:fldCharType="end"/>
        </w:r>
      </w:hyperlink>
    </w:p>
    <w:p w14:paraId="0D4F8DF9"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7D7AF9">
          <w:rPr>
            <w:webHidden/>
          </w:rPr>
          <w:t>13</w:t>
        </w:r>
        <w:r w:rsidR="00471FD2">
          <w:rPr>
            <w:webHidden/>
          </w:rPr>
          <w:fldChar w:fldCharType="end"/>
        </w:r>
      </w:hyperlink>
    </w:p>
    <w:p w14:paraId="4006337E"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7D7AF9">
          <w:rPr>
            <w:webHidden/>
          </w:rPr>
          <w:t>15</w:t>
        </w:r>
        <w:r w:rsidR="00471FD2">
          <w:rPr>
            <w:webHidden/>
          </w:rPr>
          <w:fldChar w:fldCharType="end"/>
        </w:r>
      </w:hyperlink>
    </w:p>
    <w:p w14:paraId="48F23ECA"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7D7AF9">
          <w:rPr>
            <w:webHidden/>
          </w:rPr>
          <w:t>16</w:t>
        </w:r>
        <w:r w:rsidR="00471FD2">
          <w:rPr>
            <w:webHidden/>
          </w:rPr>
          <w:fldChar w:fldCharType="end"/>
        </w:r>
      </w:hyperlink>
    </w:p>
    <w:p w14:paraId="105FB94E"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7D7AF9">
          <w:rPr>
            <w:webHidden/>
          </w:rPr>
          <w:t>17</w:t>
        </w:r>
        <w:r w:rsidR="00471FD2">
          <w:rPr>
            <w:webHidden/>
          </w:rPr>
          <w:fldChar w:fldCharType="end"/>
        </w:r>
      </w:hyperlink>
    </w:p>
    <w:p w14:paraId="4354AAB8"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7D7AF9">
          <w:rPr>
            <w:webHidden/>
          </w:rPr>
          <w:t>17</w:t>
        </w:r>
        <w:r w:rsidR="00471FD2">
          <w:rPr>
            <w:webHidden/>
          </w:rPr>
          <w:fldChar w:fldCharType="end"/>
        </w:r>
      </w:hyperlink>
    </w:p>
    <w:p w14:paraId="22263654"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7D7AF9">
          <w:rPr>
            <w:webHidden/>
          </w:rPr>
          <w:t>17</w:t>
        </w:r>
        <w:r w:rsidR="00471FD2">
          <w:rPr>
            <w:webHidden/>
          </w:rPr>
          <w:fldChar w:fldCharType="end"/>
        </w:r>
      </w:hyperlink>
    </w:p>
    <w:p w14:paraId="2EFEF40E"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7D7AF9">
          <w:rPr>
            <w:webHidden/>
          </w:rPr>
          <w:t>18</w:t>
        </w:r>
        <w:r w:rsidR="00471FD2">
          <w:rPr>
            <w:webHidden/>
          </w:rPr>
          <w:fldChar w:fldCharType="end"/>
        </w:r>
      </w:hyperlink>
    </w:p>
    <w:p w14:paraId="05E59821"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7D7AF9">
          <w:rPr>
            <w:webHidden/>
          </w:rPr>
          <w:t>18</w:t>
        </w:r>
        <w:r w:rsidR="00471FD2">
          <w:rPr>
            <w:webHidden/>
          </w:rPr>
          <w:fldChar w:fldCharType="end"/>
        </w:r>
      </w:hyperlink>
    </w:p>
    <w:p w14:paraId="5409D1B3"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7D7AF9">
          <w:rPr>
            <w:webHidden/>
          </w:rPr>
          <w:t>18</w:t>
        </w:r>
        <w:r w:rsidR="00471FD2">
          <w:rPr>
            <w:webHidden/>
          </w:rPr>
          <w:fldChar w:fldCharType="end"/>
        </w:r>
      </w:hyperlink>
    </w:p>
    <w:p w14:paraId="17BEA436"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7D7AF9">
          <w:rPr>
            <w:webHidden/>
          </w:rPr>
          <w:t>19</w:t>
        </w:r>
        <w:r w:rsidR="00471FD2">
          <w:rPr>
            <w:webHidden/>
          </w:rPr>
          <w:fldChar w:fldCharType="end"/>
        </w:r>
      </w:hyperlink>
    </w:p>
    <w:p w14:paraId="07AE597A"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7D7AF9">
          <w:rPr>
            <w:webHidden/>
          </w:rPr>
          <w:t>19</w:t>
        </w:r>
        <w:r w:rsidR="00471FD2">
          <w:rPr>
            <w:webHidden/>
          </w:rPr>
          <w:fldChar w:fldCharType="end"/>
        </w:r>
      </w:hyperlink>
    </w:p>
    <w:p w14:paraId="46AB5717"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7D7AF9">
          <w:rPr>
            <w:webHidden/>
          </w:rPr>
          <w:t>20</w:t>
        </w:r>
        <w:r w:rsidR="00471FD2">
          <w:rPr>
            <w:webHidden/>
          </w:rPr>
          <w:fldChar w:fldCharType="end"/>
        </w:r>
      </w:hyperlink>
    </w:p>
    <w:p w14:paraId="3638E8EB"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7D7AF9">
          <w:rPr>
            <w:webHidden/>
          </w:rPr>
          <w:t>21</w:t>
        </w:r>
        <w:r w:rsidR="00471FD2">
          <w:rPr>
            <w:webHidden/>
          </w:rPr>
          <w:fldChar w:fldCharType="end"/>
        </w:r>
      </w:hyperlink>
    </w:p>
    <w:p w14:paraId="404C57DD"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7D7AF9">
          <w:rPr>
            <w:webHidden/>
          </w:rPr>
          <w:t>23</w:t>
        </w:r>
        <w:r w:rsidR="00471FD2">
          <w:rPr>
            <w:webHidden/>
          </w:rPr>
          <w:fldChar w:fldCharType="end"/>
        </w:r>
      </w:hyperlink>
    </w:p>
    <w:p w14:paraId="4BD3809E"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7D7AF9">
          <w:rPr>
            <w:webHidden/>
          </w:rPr>
          <w:t>23</w:t>
        </w:r>
        <w:r w:rsidR="00471FD2">
          <w:rPr>
            <w:webHidden/>
          </w:rPr>
          <w:fldChar w:fldCharType="end"/>
        </w:r>
      </w:hyperlink>
    </w:p>
    <w:p w14:paraId="0BFA043E" w14:textId="77777777" w:rsidR="00471FD2" w:rsidRDefault="004C7609"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7D7AF9">
          <w:rPr>
            <w:webHidden/>
          </w:rPr>
          <w:t>24</w:t>
        </w:r>
        <w:r w:rsidR="00471FD2">
          <w:rPr>
            <w:webHidden/>
          </w:rPr>
          <w:fldChar w:fldCharType="end"/>
        </w:r>
      </w:hyperlink>
    </w:p>
    <w:p w14:paraId="11818602"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7D7AF9">
          <w:rPr>
            <w:webHidden/>
          </w:rPr>
          <w:t>24</w:t>
        </w:r>
        <w:r w:rsidR="00471FD2">
          <w:rPr>
            <w:webHidden/>
          </w:rPr>
          <w:fldChar w:fldCharType="end"/>
        </w:r>
      </w:hyperlink>
    </w:p>
    <w:p w14:paraId="30FEB925"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7D7AF9">
          <w:rPr>
            <w:webHidden/>
          </w:rPr>
          <w:t>24</w:t>
        </w:r>
        <w:r w:rsidR="00471FD2">
          <w:rPr>
            <w:webHidden/>
          </w:rPr>
          <w:fldChar w:fldCharType="end"/>
        </w:r>
      </w:hyperlink>
    </w:p>
    <w:p w14:paraId="37117FAF"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7D7AF9">
          <w:rPr>
            <w:webHidden/>
          </w:rPr>
          <w:t>24</w:t>
        </w:r>
        <w:r w:rsidR="00471FD2">
          <w:rPr>
            <w:webHidden/>
          </w:rPr>
          <w:fldChar w:fldCharType="end"/>
        </w:r>
      </w:hyperlink>
    </w:p>
    <w:p w14:paraId="355C1BBD"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7D7AF9">
          <w:rPr>
            <w:webHidden/>
          </w:rPr>
          <w:t>24</w:t>
        </w:r>
        <w:r w:rsidR="00471FD2">
          <w:rPr>
            <w:webHidden/>
          </w:rPr>
          <w:fldChar w:fldCharType="end"/>
        </w:r>
      </w:hyperlink>
    </w:p>
    <w:p w14:paraId="29A10039"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7D7AF9">
          <w:rPr>
            <w:webHidden/>
          </w:rPr>
          <w:t>25</w:t>
        </w:r>
        <w:r w:rsidR="00471FD2">
          <w:rPr>
            <w:webHidden/>
          </w:rPr>
          <w:fldChar w:fldCharType="end"/>
        </w:r>
      </w:hyperlink>
    </w:p>
    <w:p w14:paraId="20924707" w14:textId="77777777" w:rsidR="00471FD2" w:rsidRDefault="004C7609"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w:t>
        </w:r>
        <w:r w:rsidR="00471FD2" w:rsidRPr="00D6662D">
          <w:rPr>
            <w:rStyle w:val="af"/>
          </w:rPr>
          <w:t>Ы</w:t>
        </w:r>
        <w:r w:rsidR="00471FD2" w:rsidRPr="00D6662D">
          <w:rPr>
            <w:rStyle w:val="af"/>
          </w:rPr>
          <w:t>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7D7AF9">
          <w:rPr>
            <w:webHidden/>
          </w:rPr>
          <w:t>26</w:t>
        </w:r>
        <w:r w:rsidR="00471FD2">
          <w:rPr>
            <w:webHidden/>
          </w:rPr>
          <w:fldChar w:fldCharType="end"/>
        </w:r>
      </w:hyperlink>
    </w:p>
    <w:p w14:paraId="26BB937D"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7D7AF9">
          <w:rPr>
            <w:webHidden/>
          </w:rPr>
          <w:t>26</w:t>
        </w:r>
        <w:r w:rsidR="00471FD2">
          <w:rPr>
            <w:webHidden/>
          </w:rPr>
          <w:fldChar w:fldCharType="end"/>
        </w:r>
      </w:hyperlink>
    </w:p>
    <w:p w14:paraId="0515E1E1"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7D7AF9">
          <w:rPr>
            <w:webHidden/>
          </w:rPr>
          <w:t>26</w:t>
        </w:r>
        <w:r w:rsidR="00471FD2">
          <w:rPr>
            <w:webHidden/>
          </w:rPr>
          <w:fldChar w:fldCharType="end"/>
        </w:r>
      </w:hyperlink>
    </w:p>
    <w:p w14:paraId="33872272" w14:textId="77777777" w:rsidR="00471FD2" w:rsidRDefault="004C7609"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7D7AF9">
          <w:rPr>
            <w:webHidden/>
          </w:rPr>
          <w:t>29</w:t>
        </w:r>
        <w:r w:rsidR="00471FD2">
          <w:rPr>
            <w:webHidden/>
          </w:rPr>
          <w:fldChar w:fldCharType="end"/>
        </w:r>
      </w:hyperlink>
    </w:p>
    <w:p w14:paraId="6241419C"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7D7AF9">
          <w:rPr>
            <w:webHidden/>
          </w:rPr>
          <w:t>29</w:t>
        </w:r>
        <w:r w:rsidR="00471FD2">
          <w:rPr>
            <w:webHidden/>
          </w:rPr>
          <w:fldChar w:fldCharType="end"/>
        </w:r>
      </w:hyperlink>
    </w:p>
    <w:p w14:paraId="7C7EE179"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7D7AF9">
          <w:rPr>
            <w:webHidden/>
          </w:rPr>
          <w:t>29</w:t>
        </w:r>
        <w:r w:rsidR="00471FD2">
          <w:rPr>
            <w:webHidden/>
          </w:rPr>
          <w:fldChar w:fldCharType="end"/>
        </w:r>
      </w:hyperlink>
    </w:p>
    <w:p w14:paraId="2A9CDD10"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7D7AF9">
          <w:rPr>
            <w:webHidden/>
          </w:rPr>
          <w:t>30</w:t>
        </w:r>
        <w:r w:rsidR="00471FD2">
          <w:rPr>
            <w:webHidden/>
          </w:rPr>
          <w:fldChar w:fldCharType="end"/>
        </w:r>
      </w:hyperlink>
    </w:p>
    <w:p w14:paraId="5ED97D43"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7D7AF9">
          <w:rPr>
            <w:webHidden/>
          </w:rPr>
          <w:t>31</w:t>
        </w:r>
        <w:r w:rsidR="00471FD2">
          <w:rPr>
            <w:webHidden/>
          </w:rPr>
          <w:fldChar w:fldCharType="end"/>
        </w:r>
      </w:hyperlink>
    </w:p>
    <w:p w14:paraId="58A753FF"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7D7AF9">
          <w:rPr>
            <w:webHidden/>
          </w:rPr>
          <w:t>31</w:t>
        </w:r>
        <w:r w:rsidR="00471FD2">
          <w:rPr>
            <w:webHidden/>
          </w:rPr>
          <w:fldChar w:fldCharType="end"/>
        </w:r>
      </w:hyperlink>
    </w:p>
    <w:p w14:paraId="264E439E"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7D7AF9">
          <w:rPr>
            <w:webHidden/>
          </w:rPr>
          <w:t>33</w:t>
        </w:r>
        <w:r w:rsidR="00471FD2">
          <w:rPr>
            <w:webHidden/>
          </w:rPr>
          <w:fldChar w:fldCharType="end"/>
        </w:r>
      </w:hyperlink>
    </w:p>
    <w:p w14:paraId="2384C00B"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7D7AF9">
          <w:rPr>
            <w:webHidden/>
          </w:rPr>
          <w:t>34</w:t>
        </w:r>
        <w:r w:rsidR="00471FD2">
          <w:rPr>
            <w:webHidden/>
          </w:rPr>
          <w:fldChar w:fldCharType="end"/>
        </w:r>
      </w:hyperlink>
    </w:p>
    <w:p w14:paraId="36C82FF4"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7D7AF9">
          <w:rPr>
            <w:webHidden/>
          </w:rPr>
          <w:t>34</w:t>
        </w:r>
        <w:r w:rsidR="00471FD2">
          <w:rPr>
            <w:webHidden/>
          </w:rPr>
          <w:fldChar w:fldCharType="end"/>
        </w:r>
      </w:hyperlink>
    </w:p>
    <w:p w14:paraId="38E461D5"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7D7AF9">
          <w:rPr>
            <w:webHidden/>
          </w:rPr>
          <w:t>35</w:t>
        </w:r>
        <w:r w:rsidR="00471FD2">
          <w:rPr>
            <w:webHidden/>
          </w:rPr>
          <w:fldChar w:fldCharType="end"/>
        </w:r>
      </w:hyperlink>
    </w:p>
    <w:p w14:paraId="2C89F914"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7D7AF9">
          <w:rPr>
            <w:webHidden/>
          </w:rPr>
          <w:t>36</w:t>
        </w:r>
        <w:r w:rsidR="00471FD2">
          <w:rPr>
            <w:webHidden/>
          </w:rPr>
          <w:fldChar w:fldCharType="end"/>
        </w:r>
      </w:hyperlink>
    </w:p>
    <w:p w14:paraId="44253FCB"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7D7AF9">
          <w:rPr>
            <w:webHidden/>
          </w:rPr>
          <w:t>36</w:t>
        </w:r>
        <w:r w:rsidR="00471FD2">
          <w:rPr>
            <w:webHidden/>
          </w:rPr>
          <w:fldChar w:fldCharType="end"/>
        </w:r>
      </w:hyperlink>
    </w:p>
    <w:p w14:paraId="640D2C2E"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7D7AF9">
          <w:rPr>
            <w:webHidden/>
          </w:rPr>
          <w:t>37</w:t>
        </w:r>
        <w:r w:rsidR="00471FD2">
          <w:rPr>
            <w:webHidden/>
          </w:rPr>
          <w:fldChar w:fldCharType="end"/>
        </w:r>
      </w:hyperlink>
    </w:p>
    <w:p w14:paraId="6864CDF4"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7D7AF9">
          <w:rPr>
            <w:webHidden/>
          </w:rPr>
          <w:t>38</w:t>
        </w:r>
        <w:r w:rsidR="00471FD2">
          <w:rPr>
            <w:webHidden/>
          </w:rPr>
          <w:fldChar w:fldCharType="end"/>
        </w:r>
      </w:hyperlink>
    </w:p>
    <w:p w14:paraId="7E3E0365"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7D7AF9">
          <w:rPr>
            <w:webHidden/>
          </w:rPr>
          <w:t>38</w:t>
        </w:r>
        <w:r w:rsidR="00471FD2">
          <w:rPr>
            <w:webHidden/>
          </w:rPr>
          <w:fldChar w:fldCharType="end"/>
        </w:r>
      </w:hyperlink>
    </w:p>
    <w:p w14:paraId="2C154044"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7D7AF9">
          <w:rPr>
            <w:webHidden/>
          </w:rPr>
          <w:t>39</w:t>
        </w:r>
        <w:r w:rsidR="00471FD2">
          <w:rPr>
            <w:webHidden/>
          </w:rPr>
          <w:fldChar w:fldCharType="end"/>
        </w:r>
      </w:hyperlink>
    </w:p>
    <w:p w14:paraId="464F2CDF"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7D7AF9">
          <w:rPr>
            <w:webHidden/>
          </w:rPr>
          <w:t>40</w:t>
        </w:r>
        <w:r w:rsidR="00471FD2">
          <w:rPr>
            <w:webHidden/>
          </w:rPr>
          <w:fldChar w:fldCharType="end"/>
        </w:r>
      </w:hyperlink>
    </w:p>
    <w:p w14:paraId="66793B61"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7D7AF9">
          <w:rPr>
            <w:webHidden/>
          </w:rPr>
          <w:t>40</w:t>
        </w:r>
        <w:r w:rsidR="00471FD2">
          <w:rPr>
            <w:webHidden/>
          </w:rPr>
          <w:fldChar w:fldCharType="end"/>
        </w:r>
      </w:hyperlink>
    </w:p>
    <w:p w14:paraId="53E7E64F"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7D7AF9">
          <w:rPr>
            <w:webHidden/>
          </w:rPr>
          <w:t>41</w:t>
        </w:r>
        <w:r w:rsidR="00471FD2">
          <w:rPr>
            <w:webHidden/>
          </w:rPr>
          <w:fldChar w:fldCharType="end"/>
        </w:r>
      </w:hyperlink>
    </w:p>
    <w:p w14:paraId="027B3806"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7D7AF9">
          <w:rPr>
            <w:webHidden/>
          </w:rPr>
          <w:t>42</w:t>
        </w:r>
        <w:r w:rsidR="00471FD2">
          <w:rPr>
            <w:webHidden/>
          </w:rPr>
          <w:fldChar w:fldCharType="end"/>
        </w:r>
      </w:hyperlink>
    </w:p>
    <w:p w14:paraId="4C20F10E"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7D7AF9">
          <w:rPr>
            <w:webHidden/>
          </w:rPr>
          <w:t>42</w:t>
        </w:r>
        <w:r w:rsidR="00471FD2">
          <w:rPr>
            <w:webHidden/>
          </w:rPr>
          <w:fldChar w:fldCharType="end"/>
        </w:r>
      </w:hyperlink>
    </w:p>
    <w:p w14:paraId="26CC8CBE"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7D7AF9">
          <w:rPr>
            <w:webHidden/>
          </w:rPr>
          <w:t>43</w:t>
        </w:r>
        <w:r w:rsidR="00471FD2">
          <w:rPr>
            <w:webHidden/>
          </w:rPr>
          <w:fldChar w:fldCharType="end"/>
        </w:r>
      </w:hyperlink>
    </w:p>
    <w:p w14:paraId="104019A9"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7D7AF9">
          <w:rPr>
            <w:webHidden/>
          </w:rPr>
          <w:t>44</w:t>
        </w:r>
        <w:r w:rsidR="00471FD2">
          <w:rPr>
            <w:webHidden/>
          </w:rPr>
          <w:fldChar w:fldCharType="end"/>
        </w:r>
      </w:hyperlink>
    </w:p>
    <w:p w14:paraId="06252A8F"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7D7AF9">
          <w:rPr>
            <w:webHidden/>
          </w:rPr>
          <w:t>44</w:t>
        </w:r>
        <w:r w:rsidR="00471FD2">
          <w:rPr>
            <w:webHidden/>
          </w:rPr>
          <w:fldChar w:fldCharType="end"/>
        </w:r>
      </w:hyperlink>
    </w:p>
    <w:p w14:paraId="5ADE7256"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7D7AF9">
          <w:rPr>
            <w:webHidden/>
          </w:rPr>
          <w:t>45</w:t>
        </w:r>
        <w:r w:rsidR="00471FD2">
          <w:rPr>
            <w:webHidden/>
          </w:rPr>
          <w:fldChar w:fldCharType="end"/>
        </w:r>
      </w:hyperlink>
    </w:p>
    <w:p w14:paraId="22D52489"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7D7AF9">
          <w:rPr>
            <w:webHidden/>
          </w:rPr>
          <w:t>46</w:t>
        </w:r>
        <w:r w:rsidR="00471FD2">
          <w:rPr>
            <w:webHidden/>
          </w:rPr>
          <w:fldChar w:fldCharType="end"/>
        </w:r>
      </w:hyperlink>
    </w:p>
    <w:p w14:paraId="65E766B2"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7D7AF9">
          <w:rPr>
            <w:webHidden/>
          </w:rPr>
          <w:t>46</w:t>
        </w:r>
        <w:r w:rsidR="00471FD2">
          <w:rPr>
            <w:webHidden/>
          </w:rPr>
          <w:fldChar w:fldCharType="end"/>
        </w:r>
      </w:hyperlink>
    </w:p>
    <w:p w14:paraId="795BAD14"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7D7AF9">
          <w:rPr>
            <w:webHidden/>
          </w:rPr>
          <w:t>47</w:t>
        </w:r>
        <w:r w:rsidR="00471FD2">
          <w:rPr>
            <w:webHidden/>
          </w:rPr>
          <w:fldChar w:fldCharType="end"/>
        </w:r>
      </w:hyperlink>
    </w:p>
    <w:p w14:paraId="4D0BC01E"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7D7AF9">
          <w:rPr>
            <w:webHidden/>
          </w:rPr>
          <w:t>48</w:t>
        </w:r>
        <w:r w:rsidR="00471FD2">
          <w:rPr>
            <w:webHidden/>
          </w:rPr>
          <w:fldChar w:fldCharType="end"/>
        </w:r>
      </w:hyperlink>
    </w:p>
    <w:p w14:paraId="56D60F72"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7D7AF9">
          <w:rPr>
            <w:webHidden/>
          </w:rPr>
          <w:t>48</w:t>
        </w:r>
        <w:r w:rsidR="00471FD2">
          <w:rPr>
            <w:webHidden/>
          </w:rPr>
          <w:fldChar w:fldCharType="end"/>
        </w:r>
      </w:hyperlink>
    </w:p>
    <w:p w14:paraId="6D1B6C5E"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7D7AF9">
          <w:rPr>
            <w:webHidden/>
          </w:rPr>
          <w:t>49</w:t>
        </w:r>
        <w:r w:rsidR="00471FD2">
          <w:rPr>
            <w:webHidden/>
          </w:rPr>
          <w:fldChar w:fldCharType="end"/>
        </w:r>
      </w:hyperlink>
    </w:p>
    <w:p w14:paraId="501937D3"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7D7AF9">
          <w:rPr>
            <w:webHidden/>
          </w:rPr>
          <w:t>50</w:t>
        </w:r>
        <w:r w:rsidR="00471FD2">
          <w:rPr>
            <w:webHidden/>
          </w:rPr>
          <w:fldChar w:fldCharType="end"/>
        </w:r>
      </w:hyperlink>
    </w:p>
    <w:p w14:paraId="727F8638"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7D7AF9">
          <w:rPr>
            <w:webHidden/>
          </w:rPr>
          <w:t>50</w:t>
        </w:r>
        <w:r w:rsidR="00471FD2">
          <w:rPr>
            <w:webHidden/>
          </w:rPr>
          <w:fldChar w:fldCharType="end"/>
        </w:r>
      </w:hyperlink>
    </w:p>
    <w:p w14:paraId="214D1A1E"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7D7AF9">
          <w:rPr>
            <w:webHidden/>
          </w:rPr>
          <w:t>51</w:t>
        </w:r>
        <w:r w:rsidR="00471FD2">
          <w:rPr>
            <w:webHidden/>
          </w:rPr>
          <w:fldChar w:fldCharType="end"/>
        </w:r>
      </w:hyperlink>
    </w:p>
    <w:p w14:paraId="25EFA979"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7D7AF9">
          <w:rPr>
            <w:webHidden/>
          </w:rPr>
          <w:t>52</w:t>
        </w:r>
        <w:r w:rsidR="00471FD2">
          <w:rPr>
            <w:webHidden/>
          </w:rPr>
          <w:fldChar w:fldCharType="end"/>
        </w:r>
      </w:hyperlink>
    </w:p>
    <w:p w14:paraId="76453FC0"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7D7AF9">
          <w:rPr>
            <w:webHidden/>
          </w:rPr>
          <w:t>52</w:t>
        </w:r>
        <w:r w:rsidR="00471FD2">
          <w:rPr>
            <w:webHidden/>
          </w:rPr>
          <w:fldChar w:fldCharType="end"/>
        </w:r>
      </w:hyperlink>
    </w:p>
    <w:p w14:paraId="59AB9CD0"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7D7AF9">
          <w:rPr>
            <w:webHidden/>
          </w:rPr>
          <w:t>55</w:t>
        </w:r>
        <w:r w:rsidR="00471FD2">
          <w:rPr>
            <w:webHidden/>
          </w:rPr>
          <w:fldChar w:fldCharType="end"/>
        </w:r>
      </w:hyperlink>
    </w:p>
    <w:p w14:paraId="27ABBF57"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7D7AF9">
          <w:rPr>
            <w:webHidden/>
          </w:rPr>
          <w:t>56</w:t>
        </w:r>
        <w:r w:rsidR="00471FD2">
          <w:rPr>
            <w:webHidden/>
          </w:rPr>
          <w:fldChar w:fldCharType="end"/>
        </w:r>
      </w:hyperlink>
    </w:p>
    <w:p w14:paraId="02D8360A"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7D7AF9">
          <w:rPr>
            <w:webHidden/>
          </w:rPr>
          <w:t>56</w:t>
        </w:r>
        <w:r w:rsidR="00471FD2">
          <w:rPr>
            <w:webHidden/>
          </w:rPr>
          <w:fldChar w:fldCharType="end"/>
        </w:r>
      </w:hyperlink>
    </w:p>
    <w:p w14:paraId="3B9DD169"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7D7AF9">
          <w:rPr>
            <w:webHidden/>
          </w:rPr>
          <w:t>57</w:t>
        </w:r>
        <w:r w:rsidR="00471FD2">
          <w:rPr>
            <w:webHidden/>
          </w:rPr>
          <w:fldChar w:fldCharType="end"/>
        </w:r>
      </w:hyperlink>
    </w:p>
    <w:p w14:paraId="30777054"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7D7AF9">
          <w:rPr>
            <w:webHidden/>
          </w:rPr>
          <w:t>58</w:t>
        </w:r>
        <w:r w:rsidR="00471FD2">
          <w:rPr>
            <w:webHidden/>
          </w:rPr>
          <w:fldChar w:fldCharType="end"/>
        </w:r>
      </w:hyperlink>
    </w:p>
    <w:p w14:paraId="711D266C"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7D7AF9">
          <w:rPr>
            <w:webHidden/>
          </w:rPr>
          <w:t>58</w:t>
        </w:r>
        <w:r w:rsidR="00471FD2">
          <w:rPr>
            <w:webHidden/>
          </w:rPr>
          <w:fldChar w:fldCharType="end"/>
        </w:r>
      </w:hyperlink>
    </w:p>
    <w:p w14:paraId="0657EA42"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7D7AF9">
          <w:rPr>
            <w:webHidden/>
          </w:rPr>
          <w:t>59</w:t>
        </w:r>
        <w:r w:rsidR="00471FD2">
          <w:rPr>
            <w:webHidden/>
          </w:rPr>
          <w:fldChar w:fldCharType="end"/>
        </w:r>
      </w:hyperlink>
    </w:p>
    <w:p w14:paraId="75C2A48A"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7D7AF9">
          <w:rPr>
            <w:webHidden/>
          </w:rPr>
          <w:t>60</w:t>
        </w:r>
        <w:r w:rsidR="00471FD2">
          <w:rPr>
            <w:webHidden/>
          </w:rPr>
          <w:fldChar w:fldCharType="end"/>
        </w:r>
      </w:hyperlink>
    </w:p>
    <w:p w14:paraId="472F35AC"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7D7AF9">
          <w:rPr>
            <w:webHidden/>
          </w:rPr>
          <w:t>60</w:t>
        </w:r>
        <w:r w:rsidR="00471FD2">
          <w:rPr>
            <w:webHidden/>
          </w:rPr>
          <w:fldChar w:fldCharType="end"/>
        </w:r>
      </w:hyperlink>
    </w:p>
    <w:p w14:paraId="792AE4EB"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7D7AF9">
          <w:rPr>
            <w:webHidden/>
          </w:rPr>
          <w:t>61</w:t>
        </w:r>
        <w:r w:rsidR="00471FD2">
          <w:rPr>
            <w:webHidden/>
          </w:rPr>
          <w:fldChar w:fldCharType="end"/>
        </w:r>
      </w:hyperlink>
    </w:p>
    <w:p w14:paraId="7D9CF89D"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7D7AF9">
          <w:rPr>
            <w:webHidden/>
          </w:rPr>
          <w:t>62</w:t>
        </w:r>
        <w:r w:rsidR="00471FD2">
          <w:rPr>
            <w:webHidden/>
          </w:rPr>
          <w:fldChar w:fldCharType="end"/>
        </w:r>
      </w:hyperlink>
    </w:p>
    <w:p w14:paraId="09FA98F2"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7D7AF9">
          <w:rPr>
            <w:webHidden/>
          </w:rPr>
          <w:t>62</w:t>
        </w:r>
        <w:r w:rsidR="00471FD2">
          <w:rPr>
            <w:webHidden/>
          </w:rPr>
          <w:fldChar w:fldCharType="end"/>
        </w:r>
      </w:hyperlink>
    </w:p>
    <w:p w14:paraId="6DCA43C5"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7D7AF9">
          <w:rPr>
            <w:webHidden/>
          </w:rPr>
          <w:t>63</w:t>
        </w:r>
        <w:r w:rsidR="00471FD2">
          <w:rPr>
            <w:webHidden/>
          </w:rPr>
          <w:fldChar w:fldCharType="end"/>
        </w:r>
      </w:hyperlink>
    </w:p>
    <w:p w14:paraId="0396BDD4"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7D7AF9">
          <w:rPr>
            <w:webHidden/>
          </w:rPr>
          <w:t>64</w:t>
        </w:r>
        <w:r w:rsidR="00471FD2">
          <w:rPr>
            <w:webHidden/>
          </w:rPr>
          <w:fldChar w:fldCharType="end"/>
        </w:r>
      </w:hyperlink>
    </w:p>
    <w:p w14:paraId="48FD18CD" w14:textId="77777777" w:rsidR="00471FD2" w:rsidRDefault="004C7609"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7D7AF9">
          <w:rPr>
            <w:webHidden/>
          </w:rPr>
          <w:t>64</w:t>
        </w:r>
        <w:r w:rsidR="00471FD2">
          <w:rPr>
            <w:webHidden/>
          </w:rPr>
          <w:fldChar w:fldCharType="end"/>
        </w:r>
      </w:hyperlink>
    </w:p>
    <w:p w14:paraId="30AD3F73" w14:textId="77777777" w:rsidR="00471FD2" w:rsidRDefault="004C7609"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7D7AF9">
          <w:rPr>
            <w:webHidden/>
          </w:rPr>
          <w:t>68</w:t>
        </w:r>
        <w:r w:rsidR="00471FD2">
          <w:rPr>
            <w:webHidden/>
          </w:rPr>
          <w:fldChar w:fldCharType="end"/>
        </w:r>
      </w:hyperlink>
    </w:p>
    <w:p w14:paraId="0167E37E"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7D7AF9">
          <w:rPr>
            <w:webHidden/>
          </w:rPr>
          <w:t>68</w:t>
        </w:r>
        <w:r w:rsidR="00471FD2">
          <w:rPr>
            <w:webHidden/>
          </w:rPr>
          <w:fldChar w:fldCharType="end"/>
        </w:r>
      </w:hyperlink>
    </w:p>
    <w:p w14:paraId="098EFB8B" w14:textId="77777777" w:rsidR="00471FD2" w:rsidRDefault="004C7609"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7D7AF9">
          <w:rPr>
            <w:webHidden/>
          </w:rPr>
          <w:t>69</w:t>
        </w:r>
        <w:r w:rsidR="00471FD2">
          <w:rPr>
            <w:webHidden/>
          </w:rPr>
          <w:fldChar w:fldCharType="end"/>
        </w:r>
      </w:hyperlink>
    </w:p>
    <w:p w14:paraId="4D54C1C3"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7D7AF9">
          <w:rPr>
            <w:webHidden/>
          </w:rPr>
          <w:t>69</w:t>
        </w:r>
        <w:r w:rsidR="00471FD2">
          <w:rPr>
            <w:webHidden/>
          </w:rPr>
          <w:fldChar w:fldCharType="end"/>
        </w:r>
      </w:hyperlink>
    </w:p>
    <w:p w14:paraId="479A3902"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7D7AF9">
          <w:rPr>
            <w:webHidden/>
          </w:rPr>
          <w:t>70</w:t>
        </w:r>
        <w:r w:rsidR="00471FD2">
          <w:rPr>
            <w:webHidden/>
          </w:rPr>
          <w:fldChar w:fldCharType="end"/>
        </w:r>
      </w:hyperlink>
    </w:p>
    <w:p w14:paraId="0289D7C0" w14:textId="77777777" w:rsidR="00471FD2" w:rsidRDefault="004C7609"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7D7AF9">
          <w:rPr>
            <w:webHidden/>
          </w:rPr>
          <w:t>72</w:t>
        </w:r>
        <w:r w:rsidR="00471FD2">
          <w:rPr>
            <w:webHidden/>
          </w:rPr>
          <w:fldChar w:fldCharType="end"/>
        </w:r>
      </w:hyperlink>
    </w:p>
    <w:p w14:paraId="7D2681F1" w14:textId="77777777" w:rsidR="00471FD2" w:rsidRDefault="004C7609"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7D7AF9">
          <w:rPr>
            <w:webHidden/>
          </w:rPr>
          <w:t>76</w:t>
        </w:r>
        <w:r w:rsidR="00471FD2">
          <w:rPr>
            <w:webHidden/>
          </w:rPr>
          <w:fldChar w:fldCharType="end"/>
        </w:r>
      </w:hyperlink>
    </w:p>
    <w:p w14:paraId="4953E64D" w14:textId="77777777" w:rsidR="00471FD2" w:rsidRDefault="004C7609"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7D7AF9">
          <w:rPr>
            <w:webHidden/>
          </w:rPr>
          <w:t>82</w:t>
        </w:r>
        <w:r w:rsidR="00471FD2">
          <w:rPr>
            <w:webHidden/>
          </w:rPr>
          <w:fldChar w:fldCharType="end"/>
        </w:r>
      </w:hyperlink>
    </w:p>
    <w:p w14:paraId="32B6EA2C" w14:textId="77777777" w:rsidR="00471FD2" w:rsidRDefault="004C7609"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7D7AF9">
          <w:rPr>
            <w:webHidden/>
          </w:rPr>
          <w:t>82</w:t>
        </w:r>
        <w:r w:rsidR="00471FD2">
          <w:rPr>
            <w:webHidden/>
          </w:rPr>
          <w:fldChar w:fldCharType="end"/>
        </w:r>
      </w:hyperlink>
    </w:p>
    <w:p w14:paraId="2E42576D" w14:textId="77777777" w:rsidR="00471FD2" w:rsidRDefault="004C7609"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7D7AF9">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D7AF9">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D7AF9">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 xml:space="preserve">даты, указанной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D7AF9">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7D7AF9">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D7AF9">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D7AF9">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7D7AF9">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D7AF9">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D7AF9">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а также срок, объем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D7AF9">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D7AF9">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7D7AF9" w:rsidRPr="007D7AF9">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D7AF9">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7D7AF9">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Извещением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7D7AF9">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«РусГидро»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«РусГидро»,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D7AF9">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D7AF9">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D7AF9">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D7AF9">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D7AF9">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D7AF9">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7D7AF9">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D7AF9">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D7AF9">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D7AF9">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7D7AF9">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7D7AF9">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sidRPr="007D7AF9">
        <w:rPr>
          <w:sz w:val="24"/>
          <w:szCs w:val="24"/>
        </w:rPr>
        <w:t xml:space="preserve">Опись документов (форма </w:t>
      </w:r>
      <w:r w:rsidR="007D7AF9" w:rsidRPr="007D7AF9">
        <w:rPr>
          <w:noProof/>
          <w:sz w:val="24"/>
          <w:szCs w:val="24"/>
        </w:rPr>
        <w:t>1</w:t>
      </w:r>
      <w:r w:rsidR="007D7AF9" w:rsidRPr="007D7AF9">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D7AF9" w:rsidRPr="007D7AF9">
        <w:rPr>
          <w:sz w:val="24"/>
          <w:szCs w:val="24"/>
        </w:rPr>
        <w:t xml:space="preserve">Письмо о подаче оферты (форма </w:t>
      </w:r>
      <w:r w:rsidR="007D7AF9" w:rsidRPr="007D7AF9">
        <w:rPr>
          <w:noProof/>
          <w:sz w:val="24"/>
          <w:szCs w:val="24"/>
        </w:rPr>
        <w:t>2</w:t>
      </w:r>
      <w:r w:rsidR="007D7AF9" w:rsidRPr="007D7AF9">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D7AF9">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D7AF9" w:rsidRPr="007D7AF9">
        <w:rPr>
          <w:sz w:val="24"/>
          <w:szCs w:val="24"/>
        </w:rPr>
        <w:t xml:space="preserve">Техническое предложение на выполнение работ (форма </w:t>
      </w:r>
      <w:r w:rsidR="007D7AF9" w:rsidRPr="007D7AF9">
        <w:rPr>
          <w:noProof/>
          <w:sz w:val="24"/>
          <w:szCs w:val="24"/>
        </w:rPr>
        <w:t>3</w:t>
      </w:r>
      <w:r w:rsidR="007D7AF9" w:rsidRPr="007D7AF9">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D7AF9">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D7AF9" w:rsidRPr="007D7AF9">
        <w:rPr>
          <w:sz w:val="24"/>
          <w:szCs w:val="24"/>
        </w:rPr>
        <w:t xml:space="preserve">График выполнения работ (форма </w:t>
      </w:r>
      <w:r w:rsidR="007D7AF9" w:rsidRPr="007D7AF9">
        <w:rPr>
          <w:noProof/>
          <w:sz w:val="24"/>
          <w:szCs w:val="24"/>
        </w:rPr>
        <w:t>4</w:t>
      </w:r>
      <w:r w:rsidR="007D7AF9" w:rsidRPr="007D7AF9">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D7AF9">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7D7AF9" w:rsidRPr="007D7AF9">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D7AF9">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D7AF9" w:rsidRPr="007D7AF9">
        <w:rPr>
          <w:sz w:val="24"/>
          <w:szCs w:val="24"/>
        </w:rPr>
        <w:t xml:space="preserve">Протокол разногласий по проекту Договора (форма </w:t>
      </w:r>
      <w:r w:rsidR="007D7AF9" w:rsidRPr="007D7AF9">
        <w:rPr>
          <w:noProof/>
          <w:sz w:val="24"/>
          <w:szCs w:val="24"/>
        </w:rPr>
        <w:t>6</w:t>
      </w:r>
      <w:r w:rsidR="007D7AF9" w:rsidRPr="007D7AF9">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D7AF9">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7D7AF9" w:rsidRPr="007D7AF9">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7D7AF9">
        <w:rPr>
          <w:sz w:val="24"/>
          <w:szCs w:val="24"/>
        </w:rPr>
        <w:t>5.7</w:t>
      </w:r>
      <w:r w:rsidRPr="00D752CC">
        <w:rPr>
          <w:sz w:val="24"/>
          <w:szCs w:val="24"/>
        </w:rPr>
        <w:fldChar w:fldCharType="end"/>
      </w:r>
      <w:r w:rsidRPr="00D752CC">
        <w:rPr>
          <w:sz w:val="24"/>
          <w:szCs w:val="24"/>
        </w:rPr>
        <w:t>);</w:t>
      </w:r>
    </w:p>
    <w:p w14:paraId="041B986D" w14:textId="38983F76" w:rsidR="00D83C09" w:rsidRPr="00D752CC" w:rsidRDefault="00086AEA" w:rsidP="005B2BD6">
      <w:pPr>
        <w:pStyle w:val="a7"/>
        <w:spacing w:line="240" w:lineRule="auto"/>
        <w:rPr>
          <w:sz w:val="24"/>
          <w:szCs w:val="24"/>
        </w:rPr>
      </w:pPr>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7D7AF9" w:rsidRPr="007D7AF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 xml:space="preserve">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7D7AF9">
        <w:rPr>
          <w:sz w:val="24"/>
          <w:szCs w:val="24"/>
        </w:rPr>
        <w:t>5.12</w:t>
      </w:r>
      <w:r w:rsidR="00D83C09" w:rsidRPr="00D752CC">
        <w:rPr>
          <w:sz w:val="24"/>
          <w:szCs w:val="24"/>
        </w:rPr>
        <w:fldChar w:fldCharType="end"/>
      </w:r>
      <w:r w:rsidR="00D83C09" w:rsidRPr="00D752C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D7AF9">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7D7AF9" w:rsidRPr="007D7AF9">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7D7AF9">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
    <w:p w14:paraId="010C2BC5" w14:textId="77777777" w:rsidR="00EC5F37" w:rsidRPr="00D752CC" w:rsidRDefault="00EC5F37" w:rsidP="005B2BD6">
      <w:pPr>
        <w:spacing w:line="240" w:lineRule="auto"/>
        <w:rPr>
          <w:rStyle w:val="afd"/>
          <w:sz w:val="20"/>
        </w:rPr>
      </w:pPr>
      <w:r w:rsidRPr="00D752CC">
        <w:rPr>
          <w:sz w:val="20"/>
        </w:rPr>
        <w:t>[</w:t>
      </w:r>
      <w:r w:rsidRPr="00D752CC">
        <w:rPr>
          <w:rStyle w:val="afd"/>
          <w:sz w:val="20"/>
        </w:rPr>
        <w:t xml:space="preserve">Примечание: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D752CC" w:rsidRDefault="00EC5F37" w:rsidP="005B2BD6">
      <w:pPr>
        <w:numPr>
          <w:ilvl w:val="0"/>
          <w:numId w:val="19"/>
        </w:numPr>
        <w:spacing w:line="240" w:lineRule="auto"/>
        <w:rPr>
          <w:sz w:val="20"/>
        </w:rPr>
      </w:pPr>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
    <w:p w14:paraId="02B5304F" w14:textId="28BB44D7" w:rsidR="00EC5F37" w:rsidRPr="00D752CC" w:rsidRDefault="00EC5F37" w:rsidP="005B2BD6">
      <w:pPr>
        <w:pStyle w:val="a7"/>
        <w:spacing w:line="240" w:lineRule="auto"/>
        <w:rPr>
          <w:sz w:val="24"/>
        </w:rPr>
      </w:pPr>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7D7AF9" w:rsidRPr="007D7AF9">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 xml:space="preserve">настоящей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7D7AF9">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r w:rsidRPr="00D752CC">
        <w:rPr>
          <w:sz w:val="22"/>
        </w:rPr>
        <w:t>[</w:t>
      </w:r>
      <w:r w:rsidRPr="00D752CC">
        <w:rPr>
          <w:rStyle w:val="afd"/>
          <w:sz w:val="22"/>
        </w:rPr>
        <w:t xml:space="preserve">Примечание: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D752CC" w:rsidRDefault="00EC5F37" w:rsidP="005B2BD6">
      <w:pPr>
        <w:numPr>
          <w:ilvl w:val="0"/>
          <w:numId w:val="20"/>
        </w:numPr>
        <w:spacing w:line="240" w:lineRule="auto"/>
        <w:rPr>
          <w:sz w:val="22"/>
        </w:rPr>
      </w:pPr>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7D7AF9">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D752CC">
        <w:rPr>
          <w:sz w:val="24"/>
          <w:szCs w:val="24"/>
        </w:rPr>
        <w:t>PortableDocumentFormat (*.pdf).</w:t>
      </w:r>
    </w:p>
    <w:p w14:paraId="363A6A4D" w14:textId="730EB0E8" w:rsidR="00A3111C" w:rsidRPr="00D752CC" w:rsidRDefault="00A3111C" w:rsidP="005B2BD6">
      <w:pPr>
        <w:pStyle w:val="a6"/>
        <w:spacing w:line="240" w:lineRule="auto"/>
        <w:rPr>
          <w:sz w:val="24"/>
          <w:szCs w:val="24"/>
        </w:rPr>
      </w:pPr>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7D7AF9">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D7AF9">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с апостилем</w:t>
      </w:r>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средств в документах,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7D7AF9">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7D7AF9">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позднее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7D7AF9">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7D7AF9">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7D7AF9">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7D7AF9">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 xml:space="preserve">из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7D7AF9">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ДРиФС</w:t>
      </w:r>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7D7AF9" w:rsidRPr="007D7AF9">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ДРиФС)</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ДРиФС</w:t>
      </w:r>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7D7AF9">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D7AF9">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D7AF9">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7D7AF9">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7D7AF9">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D7AF9">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r w:rsidRPr="00D752CC">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D7AF9">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7D7AF9">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7D7AF9" w:rsidRPr="007D7AF9">
        <w:rPr>
          <w:sz w:val="24"/>
          <w:szCs w:val="24"/>
        </w:rPr>
        <w:t>План распределения объемов выполнения работ между генеральным подрядчиком и субподрядчиками (форма 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5.16</w:t>
      </w:r>
      <w:r w:rsidRPr="00D752CC">
        <w:rPr>
          <w:sz w:val="24"/>
          <w:szCs w:val="24"/>
        </w:rPr>
        <w:fldChar w:fldCharType="end"/>
      </w:r>
      <w:r w:rsidRPr="00D752CC">
        <w:rPr>
          <w:sz w:val="24"/>
          <w:szCs w:val="24"/>
        </w:rPr>
        <w:t xml:space="preserve"> настоящей Документации о закупке).</w:t>
      </w:r>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D7AF9">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D7AF9">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r w:rsidRPr="00D752CC">
        <w:rPr>
          <w:sz w:val="24"/>
          <w:szCs w:val="24"/>
        </w:rPr>
        <w:t>согласен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7D7AF9">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D7AF9">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D7AF9">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r w:rsidRPr="00D752CC">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D7AF9">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7D7AF9" w:rsidRPr="007D7AF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D7AF9">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7D7AF9" w:rsidRPr="007D7AF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D7AF9">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7D7AF9">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r w:rsidR="00097634" w:rsidRPr="00D752CC">
        <w:rPr>
          <w:sz w:val="24"/>
          <w:szCs w:val="24"/>
        </w:rPr>
        <w:t xml:space="preserve">требование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7D7AF9">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7D7AF9">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При непредоставлении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7D7AF9">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D752CC">
        <w:rPr>
          <w:rStyle w:val="afd"/>
          <w:sz w:val="20"/>
        </w:rPr>
        <w:t xml:space="preserve"> </w:t>
      </w:r>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D7AF9" w:rsidRPr="007D7AF9">
        <w:rPr>
          <w:sz w:val="24"/>
          <w:szCs w:val="24"/>
        </w:rPr>
        <w:t xml:space="preserve">Данные бухгалтерской (финансовой) отчетности (форма </w:t>
      </w:r>
      <w:r w:rsidR="007D7AF9" w:rsidRPr="007D7AF9">
        <w:rPr>
          <w:noProof/>
          <w:sz w:val="24"/>
          <w:szCs w:val="24"/>
        </w:rPr>
        <w:t>8</w:t>
      </w:r>
      <w:r w:rsidR="007D7AF9" w:rsidRPr="007D7AF9">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D7AF9">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7D7AF9" w:rsidRPr="007D7AF9">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D7AF9">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7D7AF9" w:rsidRPr="007D7AF9">
        <w:rPr>
          <w:sz w:val="24"/>
          <w:szCs w:val="24"/>
        </w:rPr>
        <w:t xml:space="preserve">Справка о материально-технических ресурсах (форма </w:t>
      </w:r>
      <w:r w:rsidR="007D7AF9" w:rsidRPr="007D7AF9">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D7AF9">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7D7AF9" w:rsidRPr="007D7AF9">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D7AF9">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0792390" w:rsidR="00B12F40"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7D7AF9" w:rsidRPr="007D7AF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D7AF9">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D752C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D7AF9">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7D7AF9">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7D7AF9">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7D7AF9">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D7AF9">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D7AF9">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D7AF9">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7D7AF9">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D7AF9" w:rsidRPr="007D7AF9">
        <w:rPr>
          <w:sz w:val="24"/>
          <w:szCs w:val="24"/>
        </w:rPr>
        <w:t>Приложение № 3 – Отборочные критерии оценки заявок Участников запроса предложений</w:t>
      </w:r>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заявку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7D7AF9">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7D7AF9">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D7AF9" w:rsidRPr="007D7AF9">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D7AF9">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sidRPr="007D7AF9">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
    <w:p w14:paraId="221427F5" w14:textId="595A4527" w:rsidR="00A3111C" w:rsidRPr="00D752CC" w:rsidRDefault="00A3111C" w:rsidP="005B2BD6">
      <w:pPr>
        <w:pStyle w:val="a5"/>
        <w:spacing w:line="240" w:lineRule="auto"/>
        <w:rPr>
          <w:sz w:val="24"/>
          <w:szCs w:val="24"/>
        </w:rPr>
      </w:pPr>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несостоявшейся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sidRPr="007D7AF9">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7D7AF9">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неотклоненных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файл(ы)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7D7AF9">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7D7AF9">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7D7AF9" w:rsidRPr="007D7AF9">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7D7AF9">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участие в закупке - в случае не</w:t>
      </w:r>
      <w:r w:rsidRPr="00D752CC">
        <w:rPr>
          <w:sz w:val="24"/>
          <w:szCs w:val="24"/>
        </w:rPr>
        <w:t>проведения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D752CC">
        <w:rPr>
          <w:sz w:val="24"/>
          <w:szCs w:val="24"/>
        </w:rPr>
        <w:t xml:space="preserve">Постквалификация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7D7AF9">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7D7AF9">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данной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D752CC" w:rsidRDefault="00806D73" w:rsidP="005B2BD6">
      <w:pPr>
        <w:pStyle w:val="a5"/>
        <w:numPr>
          <w:ilvl w:val="2"/>
          <w:numId w:val="5"/>
        </w:numPr>
        <w:tabs>
          <w:tab w:val="clear" w:pos="1276"/>
          <w:tab w:val="num" w:pos="1134"/>
        </w:tabs>
        <w:spacing w:line="240" w:lineRule="auto"/>
        <w:ind w:left="1134"/>
        <w:rPr>
          <w:sz w:val="24"/>
          <w:szCs w:val="24"/>
        </w:rPr>
      </w:pPr>
      <w:r w:rsidRPr="00D752CC">
        <w:rPr>
          <w:sz w:val="24"/>
          <w:szCs w:val="24"/>
        </w:rPr>
        <w:t xml:space="preserve">Победитель запроса предложений обязан в срок </w:t>
      </w:r>
      <w:r w:rsidRPr="00D752CC">
        <w:rPr>
          <w:b/>
          <w:sz w:val="24"/>
          <w:szCs w:val="24"/>
        </w:rPr>
        <w:t>не позднее 3 (трех) рабочих дней</w:t>
      </w:r>
      <w:r w:rsidRPr="00D752CC">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5.17</w:t>
      </w:r>
      <w:r w:rsidRPr="00D752CC">
        <w:rPr>
          <w:sz w:val="24"/>
          <w:szCs w:val="24"/>
        </w:rPr>
        <w:fldChar w:fldCharType="end"/>
      </w:r>
      <w:r w:rsidRPr="00D752CC">
        <w:rPr>
          <w:sz w:val="24"/>
          <w:szCs w:val="24"/>
        </w:rPr>
        <w:t xml:space="preserve">). </w:t>
      </w:r>
      <w:r w:rsidRPr="00D752C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52CC">
        <w:rPr>
          <w:b/>
          <w:sz w:val="24"/>
          <w:szCs w:val="24"/>
        </w:rPr>
        <w:fldChar w:fldCharType="begin"/>
      </w:r>
      <w:r w:rsidRPr="00D752CC">
        <w:rPr>
          <w:b/>
          <w:sz w:val="24"/>
          <w:szCs w:val="24"/>
        </w:rPr>
        <w:instrText xml:space="preserve"> REF _Ref387830550 \w \h </w:instrText>
      </w:r>
      <w:r w:rsidR="00D752CC">
        <w:rPr>
          <w:b/>
          <w:sz w:val="24"/>
          <w:szCs w:val="24"/>
        </w:rPr>
        <w:instrText xml:space="preserve"> \* MERGEFORMAT </w:instrText>
      </w:r>
      <w:r w:rsidRPr="00D752CC">
        <w:rPr>
          <w:b/>
          <w:sz w:val="24"/>
          <w:szCs w:val="24"/>
        </w:rPr>
      </w:r>
      <w:r w:rsidRPr="00D752CC">
        <w:rPr>
          <w:b/>
          <w:sz w:val="24"/>
          <w:szCs w:val="24"/>
        </w:rPr>
        <w:fldChar w:fldCharType="separate"/>
      </w:r>
      <w:r w:rsidR="007D7AF9">
        <w:rPr>
          <w:b/>
          <w:sz w:val="24"/>
          <w:szCs w:val="24"/>
        </w:rPr>
        <w:t>4.2.14</w:t>
      </w:r>
      <w:r w:rsidRPr="00D752CC">
        <w:rPr>
          <w:b/>
          <w:sz w:val="24"/>
          <w:szCs w:val="24"/>
        </w:rPr>
        <w:fldChar w:fldCharType="end"/>
      </w:r>
      <w:r w:rsidRPr="00D752CC">
        <w:rPr>
          <w:b/>
          <w:sz w:val="24"/>
          <w:szCs w:val="24"/>
        </w:rPr>
        <w:t xml:space="preserve"> настоящей Документации о закупке</w:t>
      </w:r>
      <w:r w:rsidRPr="00D752CC">
        <w:rPr>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D7AF9">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Протокола выбора победителя </w:t>
      </w:r>
      <w:r w:rsidR="000778BE" w:rsidRPr="00D752CC">
        <w:rPr>
          <w:sz w:val="24"/>
          <w:szCs w:val="24"/>
        </w:rPr>
        <w:t>запроса предложений</w:t>
      </w:r>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D7AF9">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D7AF9">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D7AF9">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D7AF9">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7D7AF9">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7D7AF9">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D7AF9">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D7AF9">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7D7AF9">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исполнения обязательств Участника </w:t>
      </w:r>
      <w:r w:rsidR="000778BE" w:rsidRPr="00D752CC">
        <w:rPr>
          <w:sz w:val="24"/>
          <w:szCs w:val="24"/>
        </w:rPr>
        <w:t>запроса предложений</w:t>
      </w:r>
      <w:bookmarkEnd w:id="327"/>
      <w:bookmarkEnd w:id="328"/>
      <w:bookmarkEnd w:id="329"/>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D7AF9">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D7AF9">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D7AF9">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D7AF9">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7D7AF9">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D7AF9">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7D7AF9">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D7AF9">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D7AF9">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D7AF9">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7D7AF9" w:rsidRPr="007D7AF9">
        <w:rPr>
          <w:sz w:val="24"/>
          <w:szCs w:val="24"/>
        </w:rPr>
        <w:t xml:space="preserve">Письмо о подаче оферты (форма </w:t>
      </w:r>
      <w:r w:rsidR="007D7AF9" w:rsidRPr="007D7AF9">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7D7AF9" w:rsidRPr="007D7AF9">
        <w:rPr>
          <w:sz w:val="24"/>
          <w:szCs w:val="24"/>
        </w:rPr>
        <w:t xml:space="preserve">Техническое предложение на </w:t>
      </w:r>
      <w:r w:rsidR="007D7AF9" w:rsidRPr="007D7AF9">
        <w:rPr>
          <w:noProof/>
          <w:sz w:val="24"/>
          <w:szCs w:val="24"/>
        </w:rPr>
        <w:t>выполнение</w:t>
      </w:r>
      <w:r w:rsidR="007D7AF9" w:rsidRPr="007D7AF9">
        <w:rPr>
          <w:sz w:val="24"/>
          <w:szCs w:val="24"/>
        </w:rPr>
        <w:t xml:space="preserve"> работ (форма </w:t>
      </w:r>
      <w:r w:rsidR="007D7AF9" w:rsidRPr="007D7AF9">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D7AF9" w:rsidRPr="007D7AF9">
        <w:rPr>
          <w:sz w:val="24"/>
          <w:szCs w:val="24"/>
        </w:rPr>
        <w:t xml:space="preserve">График выполнения работ (форма </w:t>
      </w:r>
      <w:r w:rsidR="007D7AF9" w:rsidRPr="007D7AF9">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7D7AF9" w:rsidRPr="007D7AF9">
        <w:rPr>
          <w:sz w:val="24"/>
          <w:szCs w:val="24"/>
        </w:rPr>
        <w:t xml:space="preserve">Сводная таблица стоимости </w:t>
      </w:r>
      <w:r w:rsidR="007D7AF9" w:rsidRPr="007D7AF9">
        <w:rPr>
          <w:noProof/>
          <w:sz w:val="24"/>
          <w:szCs w:val="24"/>
        </w:rPr>
        <w:t>работ</w:t>
      </w:r>
      <w:r w:rsidR="007D7AF9" w:rsidRPr="007D7AF9">
        <w:rPr>
          <w:sz w:val="24"/>
          <w:szCs w:val="24"/>
        </w:rPr>
        <w:t xml:space="preserve"> (форма </w:t>
      </w:r>
      <w:r w:rsidR="007D7AF9" w:rsidRPr="007D7AF9">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D7AF9">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D7AF9">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7D7AF9">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D7AF9">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7D7AF9">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7D7AF9">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7D7AF9">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7D7AF9">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D7AF9">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D7AF9">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D7AF9">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97110D" w:rsidR="00D752CC" w:rsidRPr="00D752CC" w:rsidRDefault="001D2997" w:rsidP="005B2BD6">
            <w:pPr>
              <w:pStyle w:val="Tableheader"/>
              <w:rPr>
                <w:rStyle w:val="afd"/>
                <w:b/>
                <w:sz w:val="24"/>
              </w:rPr>
            </w:pPr>
            <w:r>
              <w:rPr>
                <w:b w:val="0"/>
                <w:bCs/>
                <w:i/>
                <w:sz w:val="26"/>
                <w:szCs w:val="26"/>
              </w:rPr>
              <w:t>Участвовать в закупке могут</w:t>
            </w:r>
            <w:r>
              <w:rPr>
                <w:bCs/>
                <w:sz w:val="26"/>
                <w:szCs w:val="26"/>
              </w:rPr>
              <w:t xml:space="preserve"> </w:t>
            </w:r>
            <w:r>
              <w:rPr>
                <w:b w:val="0"/>
                <w:bCs/>
                <w:i/>
                <w:sz w:val="26"/>
                <w:szCs w:val="26"/>
              </w:rPr>
              <w:t>только субъекты малого и среднего предпринимательства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19460ED0" w:rsidR="00D752CC" w:rsidRPr="00D752CC" w:rsidRDefault="007D7AF9" w:rsidP="007D7AF9">
            <w:pPr>
              <w:spacing w:line="240" w:lineRule="auto"/>
              <w:ind w:firstLine="0"/>
              <w:rPr>
                <w:rStyle w:val="afd"/>
                <w:snapToGrid/>
                <w:sz w:val="24"/>
                <w:szCs w:val="24"/>
              </w:rPr>
            </w:pPr>
            <w:r w:rsidRPr="007D7AF9">
              <w:rPr>
                <w:b/>
                <w:bCs/>
                <w:i/>
                <w:iCs/>
                <w:sz w:val="24"/>
                <w:szCs w:val="24"/>
              </w:rPr>
              <w:t>Кадастровые работы по земельным участкам и  ОКС расположенным на территории Михайловского района Амурской облас</w:t>
            </w:r>
            <w:bookmarkStart w:id="369" w:name="_GoBack"/>
            <w:bookmarkEnd w:id="369"/>
            <w:r w:rsidRPr="007D7AF9">
              <w:rPr>
                <w:b/>
                <w:bCs/>
                <w:i/>
                <w:iCs/>
                <w:sz w:val="24"/>
                <w:szCs w:val="24"/>
              </w:rPr>
              <w:t>ти</w:t>
            </w:r>
            <w:r>
              <w:rPr>
                <w:b/>
                <w:bCs/>
                <w:i/>
                <w:iCs/>
                <w:sz w:val="24"/>
                <w:szCs w:val="24"/>
              </w:rPr>
              <w:t xml:space="preserve"> </w:t>
            </w:r>
            <w:r w:rsidR="00D752CC">
              <w:rPr>
                <w:sz w:val="24"/>
                <w:szCs w:val="24"/>
              </w:rPr>
              <w:t xml:space="preserve">закупка № </w:t>
            </w:r>
            <w:r w:rsidR="00144A8E">
              <w:rPr>
                <w:sz w:val="24"/>
                <w:szCs w:val="24"/>
              </w:rPr>
              <w:t>21</w:t>
            </w:r>
            <w:r>
              <w:rPr>
                <w:sz w:val="24"/>
                <w:szCs w:val="24"/>
              </w:rPr>
              <w:t>9</w:t>
            </w:r>
            <w:r w:rsidR="00D752CC">
              <w:rPr>
                <w:sz w:val="24"/>
                <w:szCs w:val="24"/>
              </w:rPr>
              <w:t xml:space="preserve">.1 раздел </w:t>
            </w:r>
            <w:r w:rsidR="001D2997">
              <w:rPr>
                <w:sz w:val="24"/>
                <w:szCs w:val="24"/>
              </w:rPr>
              <w:t>1</w:t>
            </w:r>
            <w:r w:rsidR="00144A8E">
              <w:rPr>
                <w:sz w:val="24"/>
                <w:szCs w:val="24"/>
              </w:rPr>
              <w:t>0</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1"/>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7D7AF9" w:rsidRDefault="00DE574F" w:rsidP="005B2BD6">
            <w:pPr>
              <w:pStyle w:val="Tabletext"/>
              <w:jc w:val="left"/>
              <w:rPr>
                <w:sz w:val="24"/>
              </w:rPr>
            </w:pPr>
            <w:r w:rsidRPr="007D7AF9">
              <w:rPr>
                <w:sz w:val="24"/>
              </w:rPr>
              <w:t>Начальная (максимальная) цена договора (</w:t>
            </w:r>
            <w:r w:rsidR="006A39D4" w:rsidRPr="007D7AF9">
              <w:rPr>
                <w:sz w:val="24"/>
              </w:rPr>
              <w:t>цена лота</w:t>
            </w:r>
            <w:r w:rsidRPr="007D7AF9">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8FEC07" w14:textId="40200847" w:rsidR="001D2997" w:rsidRPr="007D7AF9" w:rsidRDefault="007D7AF9" w:rsidP="00144A8E">
            <w:pPr>
              <w:pStyle w:val="a4"/>
              <w:numPr>
                <w:ilvl w:val="0"/>
                <w:numId w:val="0"/>
              </w:numPr>
              <w:tabs>
                <w:tab w:val="left" w:pos="567"/>
                <w:tab w:val="left" w:pos="851"/>
              </w:tabs>
              <w:spacing w:before="0" w:line="240" w:lineRule="auto"/>
              <w:rPr>
                <w:sz w:val="24"/>
              </w:rPr>
            </w:pPr>
            <w:r w:rsidRPr="007D7AF9">
              <w:rPr>
                <w:b/>
                <w:i/>
                <w:sz w:val="24"/>
              </w:rPr>
              <w:t xml:space="preserve">2 865 000.00 </w:t>
            </w:r>
            <w:r w:rsidRPr="007D7AF9">
              <w:rPr>
                <w:sz w:val="24"/>
              </w:rPr>
              <w:t xml:space="preserve">рублей без учета НДС (3 380 700.00  </w:t>
            </w:r>
            <w:r w:rsidR="001D2997" w:rsidRPr="007D7AF9">
              <w:rPr>
                <w:sz w:val="24"/>
              </w:rPr>
              <w:t>руб. с учетом НДС).</w:t>
            </w:r>
          </w:p>
          <w:p w14:paraId="79B0BA55" w14:textId="77777777" w:rsidR="009E6D1E" w:rsidRPr="007D7AF9" w:rsidRDefault="009E6D1E" w:rsidP="009E6D1E">
            <w:pPr>
              <w:snapToGrid w:val="0"/>
              <w:spacing w:line="240" w:lineRule="auto"/>
              <w:ind w:firstLine="0"/>
              <w:rPr>
                <w:sz w:val="24"/>
                <w:szCs w:val="24"/>
              </w:rPr>
            </w:pPr>
            <w:r w:rsidRPr="007D7AF9">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7D7AF9" w:rsidRDefault="00BB017A" w:rsidP="005B2BD6">
            <w:pPr>
              <w:spacing w:line="240" w:lineRule="auto"/>
              <w:ind w:firstLine="0"/>
              <w:jc w:val="left"/>
              <w:rPr>
                <w:rStyle w:val="afd"/>
                <w:snapToGrid/>
                <w:sz w:val="24"/>
                <w:szCs w:val="24"/>
              </w:rPr>
            </w:pPr>
            <w:r w:rsidRPr="007D7AF9">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D7AF9">
              <w:rPr>
                <w:sz w:val="24"/>
                <w:szCs w:val="24"/>
              </w:rPr>
              <w:fldChar w:fldCharType="begin"/>
            </w:r>
            <w:r w:rsidRPr="007D7AF9">
              <w:rPr>
                <w:sz w:val="24"/>
                <w:szCs w:val="24"/>
              </w:rPr>
              <w:instrText xml:space="preserve"> REF _Ref468792734 \r \h </w:instrText>
            </w:r>
            <w:r w:rsidR="00D752CC" w:rsidRPr="007D7AF9">
              <w:rPr>
                <w:sz w:val="24"/>
                <w:szCs w:val="24"/>
              </w:rPr>
              <w:instrText xml:space="preserve"> \* MERGEFORMAT </w:instrText>
            </w:r>
            <w:r w:rsidRPr="007D7AF9">
              <w:rPr>
                <w:sz w:val="24"/>
                <w:szCs w:val="24"/>
              </w:rPr>
            </w:r>
            <w:r w:rsidRPr="007D7AF9">
              <w:rPr>
                <w:sz w:val="24"/>
                <w:szCs w:val="24"/>
              </w:rPr>
              <w:fldChar w:fldCharType="separate"/>
            </w:r>
            <w:r w:rsidR="007D7AF9">
              <w:rPr>
                <w:sz w:val="24"/>
                <w:szCs w:val="24"/>
              </w:rPr>
              <w:t>11</w:t>
            </w:r>
            <w:r w:rsidRPr="007D7AF9">
              <w:rPr>
                <w:sz w:val="24"/>
                <w:szCs w:val="24"/>
              </w:rPr>
              <w:fldChar w:fldCharType="end"/>
            </w:r>
            <w:r w:rsidRPr="007D7AF9">
              <w:rPr>
                <w:sz w:val="24"/>
                <w:szCs w:val="24"/>
              </w:rPr>
              <w:t xml:space="preserve"> (</w:t>
            </w:r>
            <w:r w:rsidRPr="007D7AF9">
              <w:rPr>
                <w:sz w:val="24"/>
                <w:szCs w:val="24"/>
              </w:rPr>
              <w:fldChar w:fldCharType="begin"/>
            </w:r>
            <w:r w:rsidRPr="007D7AF9">
              <w:rPr>
                <w:sz w:val="24"/>
                <w:szCs w:val="24"/>
              </w:rPr>
              <w:instrText xml:space="preserve"> REF _Ref468792734 \h </w:instrText>
            </w:r>
            <w:r w:rsidR="00D752CC" w:rsidRPr="007D7AF9">
              <w:rPr>
                <w:sz w:val="24"/>
                <w:szCs w:val="24"/>
              </w:rPr>
              <w:instrText xml:space="preserve"> \* MERGEFORMAT </w:instrText>
            </w:r>
            <w:r w:rsidRPr="007D7AF9">
              <w:rPr>
                <w:sz w:val="24"/>
                <w:szCs w:val="24"/>
              </w:rPr>
            </w:r>
            <w:r w:rsidRPr="007D7AF9">
              <w:rPr>
                <w:sz w:val="24"/>
                <w:szCs w:val="24"/>
              </w:rPr>
              <w:fldChar w:fldCharType="separate"/>
            </w:r>
            <w:r w:rsidR="007D7AF9" w:rsidRPr="007D7AF9">
              <w:rPr>
                <w:sz w:val="24"/>
                <w:szCs w:val="24"/>
              </w:rPr>
              <w:t>Приложение № 6 – Сведения о начальной (максимальной) цене единицы товара, работы, услуги</w:t>
            </w:r>
            <w:r w:rsidRPr="007D7AF9">
              <w:rPr>
                <w:sz w:val="24"/>
                <w:szCs w:val="24"/>
              </w:rPr>
              <w:fldChar w:fldCharType="end"/>
            </w:r>
            <w:r w:rsidRPr="007D7AF9">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77777777" w:rsidR="009E6D1E" w:rsidRDefault="009E6D1E">
            <w:pPr>
              <w:spacing w:line="240" w:lineRule="auto"/>
              <w:ind w:firstLine="0"/>
              <w:rPr>
                <w:rFonts w:eastAsia="Arial Unicode MS"/>
                <w:sz w:val="24"/>
                <w:szCs w:val="24"/>
              </w:rPr>
            </w:pPr>
            <w:r>
              <w:rPr>
                <w:rFonts w:eastAsia="Arial Unicode MS"/>
                <w:sz w:val="24"/>
                <w:szCs w:val="24"/>
              </w:rPr>
              <w:t>Коврижкина Елена Юрьевна – специалист 1 категории отдела конкурсных закупок АО «ДРСК»</w:t>
            </w:r>
          </w:p>
          <w:p w14:paraId="12E6C0AB" w14:textId="77777777" w:rsidR="009E6D1E" w:rsidRDefault="009E6D1E">
            <w:pPr>
              <w:spacing w:line="240" w:lineRule="auto"/>
              <w:ind w:firstLine="0"/>
              <w:rPr>
                <w:b/>
                <w:sz w:val="24"/>
                <w:szCs w:val="24"/>
              </w:rPr>
            </w:pPr>
            <w:r>
              <w:rPr>
                <w:b/>
                <w:sz w:val="24"/>
                <w:szCs w:val="24"/>
              </w:rPr>
              <w:t xml:space="preserve">Электронная почта – </w:t>
            </w:r>
            <w:hyperlink r:id="rId10"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r>
                <w:rPr>
                  <w:rStyle w:val="af"/>
                  <w:sz w:val="24"/>
                  <w:szCs w:val="24"/>
                  <w:lang w:val="en-US"/>
                </w:rPr>
                <w:t>ru</w:t>
              </w:r>
            </w:hyperlink>
            <w:r w:rsidRPr="009E6D1E">
              <w:rPr>
                <w:b/>
                <w:sz w:val="24"/>
                <w:szCs w:val="24"/>
              </w:rPr>
              <w:t xml:space="preserve"> </w:t>
            </w:r>
          </w:p>
          <w:p w14:paraId="25407128" w14:textId="397A147F" w:rsidR="009E6D1E" w:rsidRPr="00D752CC" w:rsidRDefault="009E6D1E" w:rsidP="005B2BD6">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1"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соответствии с которым проводится закупка, размещен по адресу: </w:t>
            </w:r>
            <w:hyperlink r:id="rId12"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40E68E00" w:rsidR="009E6D1E" w:rsidRDefault="00144A8E" w:rsidP="001D2997">
            <w:pPr>
              <w:snapToGrid w:val="0"/>
              <w:spacing w:line="240" w:lineRule="auto"/>
              <w:ind w:firstLine="0"/>
              <w:rPr>
                <w:rStyle w:val="afd"/>
                <w:sz w:val="24"/>
                <w:szCs w:val="24"/>
              </w:rPr>
            </w:pPr>
            <w:r>
              <w:rPr>
                <w:sz w:val="24"/>
                <w:szCs w:val="24"/>
              </w:rPr>
              <w:t>23</w:t>
            </w:r>
            <w:r w:rsidR="009E6D1E">
              <w:rPr>
                <w:sz w:val="24"/>
                <w:szCs w:val="24"/>
              </w:rPr>
              <w:t>.1</w:t>
            </w:r>
            <w:r w:rsidR="001D2997">
              <w:rPr>
                <w:sz w:val="24"/>
                <w:szCs w:val="24"/>
              </w:rPr>
              <w:t>1</w:t>
            </w:r>
            <w:r w:rsidR="009E6D1E">
              <w:rPr>
                <w:sz w:val="24"/>
                <w:szCs w:val="24"/>
              </w:rPr>
              <w:t>.2017</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7D7AF9">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ABBAE4E" w:rsidR="009E6D1E" w:rsidRPr="00D752CC" w:rsidRDefault="009E6D1E" w:rsidP="005B2BD6">
            <w:pPr>
              <w:pStyle w:val="Tabletext"/>
              <w:rPr>
                <w:rStyle w:val="afd"/>
                <w:snapToGrid w:val="0"/>
                <w:sz w:val="24"/>
              </w:rPr>
            </w:pPr>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w:t>
            </w:r>
            <w:r w:rsidR="001A51C6">
              <w:rPr>
                <w:sz w:val="24"/>
              </w:rPr>
              <w:t>(675000, г. Благовещенск, ул. Шевченко, 28, каб. 231.</w:t>
            </w:r>
            <w:r w:rsidR="001A51C6" w:rsidRPr="00FF533C">
              <w:rPr>
                <w:snapToGrid w:val="0"/>
                <w:sz w:val="28"/>
                <w:szCs w:val="28"/>
              </w:rPr>
              <w:t xml:space="preserve"> </w:t>
            </w:r>
            <w:r w:rsidR="001A51C6" w:rsidRPr="00FF533C">
              <w:rPr>
                <w:sz w:val="24"/>
              </w:rPr>
              <w:t>Телефон: (4162) 397-359, факс: (4162) 397-200, 397-436</w:t>
            </w:r>
            <w:r w:rsidR="001A51C6">
              <w:rPr>
                <w:sz w:val="24"/>
              </w:rPr>
              <w:t>)</w:t>
            </w:r>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347B8934" w:rsidR="001D2997" w:rsidRPr="00D752CC" w:rsidRDefault="001D2997" w:rsidP="003C60FA">
            <w:pPr>
              <w:pStyle w:val="Tabletext"/>
              <w:rPr>
                <w:rStyle w:val="afd"/>
                <w:snapToGrid w:val="0"/>
                <w:sz w:val="24"/>
              </w:rPr>
            </w:pPr>
            <w:r>
              <w:rPr>
                <w:b/>
                <w:i/>
                <w:snapToGrid w:val="0"/>
                <w:sz w:val="22"/>
                <w:szCs w:val="22"/>
              </w:rPr>
              <w:t>15:00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Pr="00C65AB6">
              <w:rPr>
                <w:b/>
                <w:i/>
                <w:snapToGrid w:val="0"/>
                <w:sz w:val="22"/>
                <w:szCs w:val="22"/>
              </w:rPr>
              <w:t>0</w:t>
            </w:r>
            <w:r>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144A8E">
              <w:rPr>
                <w:b/>
                <w:i/>
                <w:snapToGrid w:val="0"/>
                <w:sz w:val="22"/>
                <w:szCs w:val="22"/>
              </w:rPr>
              <w:t>0</w:t>
            </w:r>
            <w:r w:rsidR="003C60FA">
              <w:rPr>
                <w:b/>
                <w:i/>
                <w:snapToGrid w:val="0"/>
                <w:sz w:val="22"/>
                <w:szCs w:val="22"/>
              </w:rPr>
              <w:t>6</w:t>
            </w:r>
            <w:r>
              <w:rPr>
                <w:b/>
                <w:i/>
                <w:snapToGrid w:val="0"/>
                <w:sz w:val="22"/>
                <w:szCs w:val="22"/>
              </w:rPr>
              <w:t xml:space="preserve">» </w:t>
            </w:r>
            <w:r w:rsidR="00144A8E">
              <w:rPr>
                <w:b/>
                <w:i/>
                <w:snapToGrid w:val="0"/>
                <w:sz w:val="22"/>
                <w:szCs w:val="22"/>
              </w:rPr>
              <w:t>дека</w:t>
            </w:r>
            <w:r>
              <w:rPr>
                <w:b/>
                <w:i/>
                <w:snapToGrid w:val="0"/>
                <w:sz w:val="22"/>
                <w:szCs w:val="22"/>
              </w:rPr>
              <w:t>бря 2017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6BE5FF0E" w:rsidR="001D2997" w:rsidRPr="00201075" w:rsidRDefault="001D2997" w:rsidP="001D2997">
            <w:pPr>
              <w:spacing w:line="240" w:lineRule="auto"/>
              <w:ind w:firstLine="0"/>
              <w:rPr>
                <w:sz w:val="24"/>
                <w:szCs w:val="24"/>
              </w:rPr>
            </w:pPr>
            <w:r w:rsidRPr="00201075">
              <w:rPr>
                <w:sz w:val="24"/>
                <w:szCs w:val="24"/>
              </w:rPr>
              <w:t>«</w:t>
            </w:r>
            <w:r w:rsidR="00144A8E">
              <w:rPr>
                <w:sz w:val="24"/>
                <w:szCs w:val="24"/>
              </w:rPr>
              <w:t>23</w:t>
            </w:r>
            <w:r w:rsidRPr="00201075">
              <w:rPr>
                <w:sz w:val="24"/>
                <w:szCs w:val="24"/>
              </w:rPr>
              <w:t xml:space="preserve">» </w:t>
            </w:r>
            <w:r>
              <w:rPr>
                <w:sz w:val="24"/>
                <w:szCs w:val="24"/>
              </w:rPr>
              <w:t xml:space="preserve">ноября 2017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7CCB1013" w:rsidR="001D2997" w:rsidRPr="00D752CC" w:rsidRDefault="001D2997" w:rsidP="003C60FA">
            <w:pPr>
              <w:pStyle w:val="Tabletext"/>
              <w:rPr>
                <w:rStyle w:val="afd"/>
                <w:snapToGrid w:val="0"/>
                <w:sz w:val="24"/>
              </w:rPr>
            </w:pPr>
            <w:r w:rsidRPr="00201075">
              <w:rPr>
                <w:snapToGrid w:val="0"/>
                <w:sz w:val="24"/>
              </w:rPr>
              <w:t>«</w:t>
            </w:r>
            <w:r w:rsidR="00144A8E">
              <w:rPr>
                <w:snapToGrid w:val="0"/>
                <w:sz w:val="24"/>
              </w:rPr>
              <w:t>0</w:t>
            </w:r>
            <w:r w:rsidR="003C60FA">
              <w:rPr>
                <w:snapToGrid w:val="0"/>
                <w:sz w:val="24"/>
              </w:rPr>
              <w:t>6</w:t>
            </w:r>
            <w:r w:rsidRPr="00201075">
              <w:rPr>
                <w:snapToGrid w:val="0"/>
                <w:sz w:val="24"/>
              </w:rPr>
              <w:t xml:space="preserve">» </w:t>
            </w:r>
            <w:r w:rsidR="00144A8E">
              <w:rPr>
                <w:snapToGrid w:val="0"/>
                <w:sz w:val="24"/>
              </w:rPr>
              <w:t>дека</w:t>
            </w:r>
            <w:r>
              <w:rPr>
                <w:snapToGrid w:val="0"/>
                <w:sz w:val="24"/>
              </w:rPr>
              <w:t>бря 2017 г</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24ACB7C" w:rsidR="009E6D1E" w:rsidRPr="00D752CC" w:rsidRDefault="001D2997" w:rsidP="003C60FA">
            <w:pPr>
              <w:pStyle w:val="Tabletext"/>
              <w:rPr>
                <w:rStyle w:val="afd"/>
                <w:snapToGrid w:val="0"/>
                <w:sz w:val="24"/>
              </w:rPr>
            </w:pPr>
            <w:r>
              <w:rPr>
                <w:b/>
                <w:i/>
                <w:snapToGrid w:val="0"/>
                <w:sz w:val="22"/>
                <w:szCs w:val="22"/>
              </w:rPr>
              <w:t>15:00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Pr="00C65AB6">
              <w:rPr>
                <w:b/>
                <w:i/>
                <w:snapToGrid w:val="0"/>
                <w:sz w:val="22"/>
                <w:szCs w:val="22"/>
              </w:rPr>
              <w:t>0</w:t>
            </w:r>
            <w:r>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144A8E">
              <w:rPr>
                <w:b/>
                <w:i/>
                <w:snapToGrid w:val="0"/>
                <w:sz w:val="22"/>
                <w:szCs w:val="22"/>
              </w:rPr>
              <w:t>0</w:t>
            </w:r>
            <w:r w:rsidR="003C60FA">
              <w:rPr>
                <w:b/>
                <w:i/>
                <w:snapToGrid w:val="0"/>
                <w:sz w:val="22"/>
                <w:szCs w:val="22"/>
              </w:rPr>
              <w:t>6</w:t>
            </w:r>
            <w:r w:rsidR="00144A8E">
              <w:rPr>
                <w:b/>
                <w:i/>
                <w:snapToGrid w:val="0"/>
                <w:sz w:val="22"/>
                <w:szCs w:val="22"/>
              </w:rPr>
              <w:t xml:space="preserve">» декабря </w:t>
            </w:r>
            <w:r>
              <w:rPr>
                <w:b/>
                <w:i/>
                <w:snapToGrid w:val="0"/>
                <w:sz w:val="22"/>
                <w:szCs w:val="22"/>
              </w:rPr>
              <w:t>2017 года</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0F3CC6D0" w:rsidR="009E6D1E" w:rsidRPr="00D752CC" w:rsidRDefault="009E6D1E" w:rsidP="00144A8E">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144A8E">
              <w:rPr>
                <w:snapToGrid w:val="0"/>
                <w:sz w:val="22"/>
                <w:szCs w:val="22"/>
              </w:rPr>
              <w:t>18</w:t>
            </w:r>
            <w:r>
              <w:rPr>
                <w:snapToGrid w:val="0"/>
                <w:sz w:val="22"/>
                <w:szCs w:val="22"/>
              </w:rPr>
              <w:t>.1</w:t>
            </w:r>
            <w:r w:rsidR="001D2997">
              <w:rPr>
                <w:snapToGrid w:val="0"/>
                <w:sz w:val="22"/>
                <w:szCs w:val="22"/>
              </w:rPr>
              <w:t>2</w:t>
            </w:r>
            <w:r>
              <w:rPr>
                <w:snapToGrid w:val="0"/>
                <w:sz w:val="22"/>
                <w:szCs w:val="22"/>
              </w:rPr>
              <w:t>.2017 г</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AF55635" w:rsidR="009E6D1E" w:rsidRPr="00D752CC" w:rsidRDefault="009E6D1E" w:rsidP="00144A8E">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до 2</w:t>
            </w:r>
            <w:r w:rsidR="00144A8E">
              <w:rPr>
                <w:snapToGrid w:val="0"/>
                <w:sz w:val="22"/>
                <w:szCs w:val="22"/>
              </w:rPr>
              <w:t>9</w:t>
            </w:r>
            <w:r>
              <w:rPr>
                <w:snapToGrid w:val="0"/>
                <w:sz w:val="22"/>
                <w:szCs w:val="22"/>
              </w:rPr>
              <w:t>.1</w:t>
            </w:r>
            <w:r w:rsidR="001D2997">
              <w:rPr>
                <w:snapToGrid w:val="0"/>
                <w:sz w:val="22"/>
                <w:szCs w:val="22"/>
              </w:rPr>
              <w:t>2</w:t>
            </w:r>
            <w:r>
              <w:rPr>
                <w:snapToGrid w:val="0"/>
                <w:sz w:val="22"/>
                <w:szCs w:val="22"/>
              </w:rPr>
              <w:t>.2017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0F99C432" w:rsidR="00DE574F" w:rsidRPr="00D752CC" w:rsidRDefault="00DE574F" w:rsidP="005B2BD6">
            <w:pPr>
              <w:pStyle w:val="Tabletext"/>
              <w:rPr>
                <w:sz w:val="24"/>
              </w:rPr>
            </w:pPr>
            <w:r w:rsidRPr="00D752CC">
              <w:rPr>
                <w:sz w:val="24"/>
              </w:rPr>
              <w:t>не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1" w:name="_Ref384631716"/>
      <w:bookmarkStart w:id="392" w:name="_Toc440899640"/>
      <w:bookmarkStart w:id="393"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AC6BD2">
        <w:t>в заявку</w:t>
      </w:r>
      <w:bookmarkEnd w:id="392"/>
      <w:bookmarkEnd w:id="393"/>
    </w:p>
    <w:p w14:paraId="2901F744" w14:textId="77777777" w:rsidR="00C22E8E" w:rsidRPr="001169DB" w:rsidRDefault="00C22E8E" w:rsidP="005B2BD6">
      <w:pPr>
        <w:pStyle w:val="20"/>
        <w:numPr>
          <w:ilvl w:val="1"/>
          <w:numId w:val="5"/>
        </w:numPr>
        <w:spacing w:before="0" w:after="0"/>
      </w:pPr>
      <w:bookmarkStart w:id="394" w:name="_Ref417482063"/>
      <w:bookmarkStart w:id="395" w:name="_Toc418077920"/>
      <w:bookmarkStart w:id="396" w:name="_Toc418863103"/>
      <w:bookmarkStart w:id="397" w:name="_Toc440899641"/>
      <w:bookmarkStart w:id="398" w:name="_Toc478559775"/>
      <w:r>
        <w:t>Опись документов</w:t>
      </w:r>
      <w:r w:rsidRPr="001169DB">
        <w:t xml:space="preserve"> (форма </w:t>
      </w:r>
      <w:fldSimple w:instr=" SEQ форма \* ARABIC ">
        <w:r w:rsidR="007D7AF9">
          <w:rPr>
            <w:noProof/>
          </w:rPr>
          <w:t>1</w:t>
        </w:r>
      </w:fldSimple>
      <w:r w:rsidRPr="001169DB">
        <w:t>)</w:t>
      </w:r>
      <w:bookmarkEnd w:id="394"/>
      <w:bookmarkEnd w:id="395"/>
      <w:bookmarkEnd w:id="396"/>
      <w:bookmarkEnd w:id="397"/>
      <w:bookmarkEnd w:id="398"/>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399" w:name="_Toc418077921"/>
      <w:bookmarkStart w:id="400" w:name="_Toc418863104"/>
      <w:bookmarkStart w:id="401" w:name="_Toc440899642"/>
      <w:bookmarkStart w:id="402" w:name="_Toc478559776"/>
      <w:r w:rsidRPr="001169DB">
        <w:t xml:space="preserve">Форма </w:t>
      </w:r>
      <w:r>
        <w:t>описи документов</w:t>
      </w:r>
      <w:bookmarkEnd w:id="399"/>
      <w:bookmarkEnd w:id="400"/>
      <w:bookmarkEnd w:id="401"/>
      <w:bookmarkEnd w:id="402"/>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r w:rsidRPr="001169DB">
        <w:t>зарегистрированное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3" w:name="_Toc418077922"/>
      <w:bookmarkStart w:id="404" w:name="_Toc418863105"/>
      <w:bookmarkStart w:id="405" w:name="_Toc440899643"/>
      <w:bookmarkStart w:id="406" w:name="_Toc478559777"/>
      <w:r w:rsidRPr="001169DB">
        <w:lastRenderedPageBreak/>
        <w:t>Инструкции по заполнению</w:t>
      </w:r>
      <w:bookmarkEnd w:id="403"/>
      <w:bookmarkEnd w:id="404"/>
      <w:bookmarkEnd w:id="405"/>
      <w:bookmarkEnd w:id="406"/>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7D7AF9">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7D7AF9">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7" w:name="_Ref55336310"/>
      <w:bookmarkStart w:id="408" w:name="_Toc57314672"/>
      <w:bookmarkStart w:id="409" w:name="_Toc69728986"/>
      <w:bookmarkStart w:id="410" w:name="_Toc440899644"/>
      <w:bookmarkStart w:id="411" w:name="_Toc478559778"/>
      <w:bookmarkEnd w:id="359"/>
      <w:r w:rsidRPr="00AC6BD2">
        <w:lastRenderedPageBreak/>
        <w:t xml:space="preserve">Письмо о подаче оферты </w:t>
      </w:r>
      <w:bookmarkStart w:id="412" w:name="_Ref22846535"/>
      <w:r w:rsidRPr="00AC6BD2">
        <w:t>(</w:t>
      </w:r>
      <w:bookmarkEnd w:id="412"/>
      <w:r w:rsidRPr="00AC6BD2">
        <w:t xml:space="preserve">форма </w:t>
      </w:r>
      <w:fldSimple w:instr=" SEQ форма \* ARABIC ">
        <w:r w:rsidR="007D7AF9">
          <w:rPr>
            <w:noProof/>
          </w:rPr>
          <w:t>2</w:t>
        </w:r>
      </w:fldSimple>
      <w:r w:rsidRPr="00AC6BD2">
        <w:t>)</w:t>
      </w:r>
      <w:bookmarkEnd w:id="407"/>
      <w:bookmarkEnd w:id="408"/>
      <w:bookmarkEnd w:id="409"/>
      <w:bookmarkEnd w:id="410"/>
      <w:bookmarkEnd w:id="411"/>
    </w:p>
    <w:p w14:paraId="08E9CB24" w14:textId="77777777" w:rsidR="00EC5F37" w:rsidRPr="00AC6BD2" w:rsidRDefault="00EC5F37" w:rsidP="005B2BD6">
      <w:pPr>
        <w:pStyle w:val="23"/>
        <w:tabs>
          <w:tab w:val="num" w:pos="0"/>
        </w:tabs>
        <w:spacing w:before="0" w:after="0"/>
        <w:ind w:left="0" w:firstLine="0"/>
      </w:pPr>
      <w:bookmarkStart w:id="413" w:name="_Toc440899645"/>
      <w:bookmarkStart w:id="414" w:name="_Toc478559779"/>
      <w:r w:rsidRPr="00AC6BD2">
        <w:t>Форма письма о подаче оферты</w:t>
      </w:r>
      <w:bookmarkEnd w:id="413"/>
      <w:bookmarkEnd w:id="414"/>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6CA6F42F" w14:textId="77777777" w:rsidR="00EC5F37" w:rsidRPr="000E053C" w:rsidRDefault="00EC5F37" w:rsidP="005B2BD6">
      <w:pPr>
        <w:spacing w:line="240" w:lineRule="auto"/>
        <w:jc w:val="center"/>
        <w:rPr>
          <w:sz w:val="24"/>
        </w:rPr>
      </w:pPr>
      <w:r w:rsidRPr="000E053C">
        <w:rPr>
          <w:sz w:val="24"/>
        </w:rPr>
        <w:t>Уважаемые господа!</w:t>
      </w:r>
    </w:p>
    <w:p w14:paraId="5BF2A084" w14:textId="77777777" w:rsidR="00EC5F37" w:rsidRPr="000E053C" w:rsidRDefault="00EC5F37" w:rsidP="005B2BD6">
      <w:pPr>
        <w:spacing w:line="240" w:lineRule="auto"/>
        <w:jc w:val="center"/>
        <w:rPr>
          <w:sz w:val="24"/>
        </w:rPr>
      </w:pPr>
    </w:p>
    <w:p w14:paraId="0604C219" w14:textId="77777777" w:rsidR="00EC5F37" w:rsidRDefault="00EC5F37" w:rsidP="005B2BD6">
      <w:pPr>
        <w:spacing w:line="240" w:lineRule="auto"/>
        <w:rPr>
          <w:sz w:val="24"/>
        </w:rPr>
      </w:pPr>
      <w:r w:rsidRPr="000E053C">
        <w:rPr>
          <w:sz w:val="24"/>
        </w:rPr>
        <w:t xml:space="preserve">Изучив Извещение о </w:t>
      </w:r>
      <w:r w:rsidR="00C22E8E" w:rsidRPr="000E053C">
        <w:rPr>
          <w:sz w:val="24"/>
        </w:rPr>
        <w:t>закупке</w:t>
      </w:r>
      <w:r w:rsidRPr="000E053C">
        <w:rPr>
          <w:sz w:val="24"/>
        </w:rPr>
        <w:t>, опубликованное [</w:t>
      </w:r>
      <w:r w:rsidRPr="000E053C">
        <w:rPr>
          <w:rStyle w:val="afd"/>
          <w:sz w:val="24"/>
        </w:rPr>
        <w:t xml:space="preserve">указывается дата </w:t>
      </w:r>
      <w:r w:rsidR="00E03836" w:rsidRPr="000E053C">
        <w:rPr>
          <w:rStyle w:val="afd"/>
          <w:sz w:val="24"/>
        </w:rPr>
        <w:t xml:space="preserve">и место </w:t>
      </w:r>
      <w:r w:rsidRPr="000E053C">
        <w:rPr>
          <w:rStyle w:val="afd"/>
          <w:sz w:val="24"/>
        </w:rPr>
        <w:t xml:space="preserve">публикации Извещения о </w:t>
      </w:r>
      <w:r w:rsidR="00C22E8E" w:rsidRPr="000E053C">
        <w:rPr>
          <w:rStyle w:val="afd"/>
          <w:sz w:val="24"/>
        </w:rPr>
        <w:t>закупке</w:t>
      </w:r>
      <w:r w:rsidRPr="000E053C">
        <w:rPr>
          <w:sz w:val="24"/>
        </w:rPr>
        <w:t xml:space="preserve">], и </w:t>
      </w:r>
      <w:r w:rsidR="00C22E8E" w:rsidRPr="000E053C">
        <w:rPr>
          <w:sz w:val="24"/>
        </w:rPr>
        <w:t>Д</w:t>
      </w:r>
      <w:r w:rsidRPr="000E053C">
        <w:rPr>
          <w:sz w:val="24"/>
        </w:rPr>
        <w:t>окументацию</w:t>
      </w:r>
      <w:r w:rsidR="00C22E8E" w:rsidRPr="000E053C">
        <w:rPr>
          <w:sz w:val="24"/>
        </w:rPr>
        <w:t xml:space="preserve"> о закупке</w:t>
      </w:r>
      <w:r w:rsidRPr="000E053C">
        <w:rPr>
          <w:sz w:val="24"/>
        </w:rPr>
        <w:t xml:space="preserve">, и принимая установленные в них требования и условия </w:t>
      </w:r>
      <w:r w:rsidR="000778BE" w:rsidRPr="000E053C">
        <w:rPr>
          <w:sz w:val="24"/>
        </w:rPr>
        <w:t>запроса предложений</w:t>
      </w:r>
      <w:r w:rsidRPr="000E053C">
        <w:rPr>
          <w:sz w:val="24"/>
        </w:rPr>
        <w:t>,</w:t>
      </w:r>
    </w:p>
    <w:p w14:paraId="00B6E42A" w14:textId="77777777" w:rsidR="000E053C" w:rsidRPr="000E053C" w:rsidRDefault="000E053C" w:rsidP="005B2BD6">
      <w:pPr>
        <w:spacing w:line="240" w:lineRule="auto"/>
        <w:rPr>
          <w:sz w:val="24"/>
        </w:rPr>
      </w:pPr>
    </w:p>
    <w:p w14:paraId="59323BD2"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772DDD73" w14:textId="77777777" w:rsidR="00EC5F37" w:rsidRPr="000E053C" w:rsidRDefault="00EC5F37" w:rsidP="005B2BD6">
      <w:pPr>
        <w:spacing w:line="240" w:lineRule="auto"/>
        <w:jc w:val="center"/>
        <w:rPr>
          <w:sz w:val="24"/>
          <w:vertAlign w:val="superscript"/>
        </w:rPr>
      </w:pPr>
      <w:r w:rsidRPr="000E053C">
        <w:rPr>
          <w:sz w:val="24"/>
          <w:vertAlign w:val="superscript"/>
        </w:rPr>
        <w:t xml:space="preserve">(полное наименование Участника </w:t>
      </w:r>
      <w:r w:rsidR="000778BE" w:rsidRPr="000E053C">
        <w:rPr>
          <w:sz w:val="24"/>
          <w:vertAlign w:val="superscript"/>
        </w:rPr>
        <w:t>запроса предложений</w:t>
      </w:r>
      <w:r w:rsidRPr="000E053C">
        <w:rPr>
          <w:sz w:val="24"/>
          <w:vertAlign w:val="superscript"/>
        </w:rPr>
        <w:t xml:space="preserve"> с указанием организационно-правовой формы</w:t>
      </w:r>
      <w:r w:rsidR="00DE7674" w:rsidRPr="000E053C">
        <w:rPr>
          <w:sz w:val="24"/>
          <w:vertAlign w:val="superscript"/>
        </w:rPr>
        <w:t>, ИНН</w:t>
      </w:r>
      <w:r w:rsidR="00B971FE" w:rsidRPr="000E053C">
        <w:rPr>
          <w:sz w:val="24"/>
          <w:vertAlign w:val="superscript"/>
        </w:rPr>
        <w:t>, КПП, ОГРН</w:t>
      </w:r>
      <w:r w:rsidRPr="000E053C">
        <w:rPr>
          <w:sz w:val="24"/>
          <w:vertAlign w:val="superscript"/>
        </w:rPr>
        <w:t>)</w:t>
      </w:r>
    </w:p>
    <w:p w14:paraId="40EDE774" w14:textId="77777777" w:rsidR="00EC5F37" w:rsidRPr="000E053C" w:rsidRDefault="00EC5F37" w:rsidP="005B2BD6">
      <w:pPr>
        <w:spacing w:line="240" w:lineRule="auto"/>
        <w:ind w:firstLine="0"/>
        <w:rPr>
          <w:sz w:val="24"/>
        </w:rPr>
      </w:pPr>
      <w:r w:rsidRPr="000E053C">
        <w:rPr>
          <w:sz w:val="24"/>
        </w:rPr>
        <w:t>зарегистрированное по адресу</w:t>
      </w:r>
    </w:p>
    <w:p w14:paraId="01D535E5" w14:textId="77777777" w:rsidR="00EC5F37" w:rsidRPr="000E053C" w:rsidRDefault="00EC5F37" w:rsidP="005B2BD6">
      <w:pPr>
        <w:spacing w:line="240" w:lineRule="auto"/>
        <w:ind w:firstLine="0"/>
        <w:rPr>
          <w:sz w:val="24"/>
        </w:rPr>
      </w:pPr>
    </w:p>
    <w:p w14:paraId="6B81431E"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58F8C731" w14:textId="77777777" w:rsidR="00EC5F37" w:rsidRPr="000E053C" w:rsidRDefault="00EC5F37" w:rsidP="005B2BD6">
      <w:pPr>
        <w:spacing w:line="240" w:lineRule="auto"/>
        <w:jc w:val="center"/>
        <w:rPr>
          <w:sz w:val="24"/>
          <w:vertAlign w:val="superscript"/>
        </w:rPr>
      </w:pPr>
      <w:r w:rsidRPr="000E053C">
        <w:rPr>
          <w:sz w:val="24"/>
          <w:vertAlign w:val="superscript"/>
        </w:rPr>
        <w:t>(</w:t>
      </w:r>
      <w:r w:rsidR="00780337" w:rsidRPr="000E053C">
        <w:rPr>
          <w:sz w:val="24"/>
          <w:vertAlign w:val="superscript"/>
        </w:rPr>
        <w:t>место</w:t>
      </w:r>
      <w:r w:rsidR="00C22E8E" w:rsidRPr="000E053C">
        <w:rPr>
          <w:sz w:val="24"/>
          <w:vertAlign w:val="superscript"/>
        </w:rPr>
        <w:t xml:space="preserve"> </w:t>
      </w:r>
      <w:r w:rsidR="00780337" w:rsidRPr="000E053C">
        <w:rPr>
          <w:sz w:val="24"/>
          <w:vertAlign w:val="superscript"/>
        </w:rPr>
        <w:t xml:space="preserve">нахождения </w:t>
      </w:r>
      <w:r w:rsidRPr="000E053C">
        <w:rPr>
          <w:sz w:val="24"/>
          <w:vertAlign w:val="superscript"/>
        </w:rPr>
        <w:t xml:space="preserve">Участника </w:t>
      </w:r>
      <w:r w:rsidR="000778BE" w:rsidRPr="000E053C">
        <w:rPr>
          <w:sz w:val="24"/>
          <w:vertAlign w:val="superscript"/>
        </w:rPr>
        <w:t>запроса предложений</w:t>
      </w:r>
      <w:r w:rsidRPr="000E053C">
        <w:rPr>
          <w:sz w:val="24"/>
          <w:vertAlign w:val="superscript"/>
        </w:rPr>
        <w:t>)</w:t>
      </w:r>
    </w:p>
    <w:p w14:paraId="7164E136" w14:textId="77777777" w:rsidR="00EC5F37" w:rsidRPr="000E053C" w:rsidRDefault="00EC5F37" w:rsidP="005B2BD6">
      <w:pPr>
        <w:spacing w:line="240" w:lineRule="auto"/>
        <w:ind w:firstLine="0"/>
        <w:rPr>
          <w:sz w:val="24"/>
        </w:rPr>
      </w:pPr>
      <w:r w:rsidRPr="000E053C">
        <w:rPr>
          <w:sz w:val="24"/>
        </w:rPr>
        <w:t>предлагает заключить Договор на выполнение следующих работ:</w:t>
      </w:r>
    </w:p>
    <w:p w14:paraId="4620C815" w14:textId="77777777" w:rsidR="00EC5F37" w:rsidRPr="000E053C" w:rsidRDefault="00EC5F37" w:rsidP="005B2BD6">
      <w:pPr>
        <w:spacing w:line="240" w:lineRule="auto"/>
        <w:ind w:firstLine="0"/>
        <w:rPr>
          <w:sz w:val="24"/>
        </w:rPr>
      </w:pPr>
    </w:p>
    <w:p w14:paraId="72A8A405"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4AA93E37" w14:textId="77777777" w:rsidR="00EC5F37" w:rsidRPr="000E053C" w:rsidRDefault="00EC5F37" w:rsidP="005B2BD6">
      <w:pPr>
        <w:spacing w:line="240" w:lineRule="auto"/>
        <w:jc w:val="center"/>
        <w:rPr>
          <w:sz w:val="24"/>
          <w:vertAlign w:val="superscript"/>
        </w:rPr>
      </w:pPr>
      <w:r w:rsidRPr="000E053C">
        <w:rPr>
          <w:sz w:val="24"/>
          <w:vertAlign w:val="superscript"/>
        </w:rPr>
        <w:t>(предмет договора)</w:t>
      </w:r>
    </w:p>
    <w:p w14:paraId="667FD79D" w14:textId="77777777" w:rsidR="00EC5F37" w:rsidRPr="000E053C" w:rsidRDefault="00EC5F37" w:rsidP="005B2BD6">
      <w:pPr>
        <w:spacing w:line="240" w:lineRule="auto"/>
        <w:ind w:firstLine="0"/>
        <w:rPr>
          <w:sz w:val="24"/>
        </w:rPr>
      </w:pPr>
      <w:r w:rsidRPr="000E053C">
        <w:rPr>
          <w:sz w:val="24"/>
        </w:rPr>
        <w:t>на условиях и в соответствии с Техническим предложен</w:t>
      </w:r>
      <w:r w:rsidR="000F23B5" w:rsidRPr="000E053C">
        <w:rPr>
          <w:sz w:val="24"/>
        </w:rPr>
        <w:t xml:space="preserve">ием, Графиком выполнения работ и </w:t>
      </w:r>
      <w:r w:rsidRPr="000E053C">
        <w:rPr>
          <w:sz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0E053C" w:rsidRDefault="00EC5F37" w:rsidP="005B2BD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0E053C" w14:paraId="37700C32" w14:textId="77777777">
        <w:trPr>
          <w:cantSplit/>
        </w:trPr>
        <w:tc>
          <w:tcPr>
            <w:tcW w:w="5184" w:type="dxa"/>
          </w:tcPr>
          <w:p w14:paraId="27AB1967" w14:textId="77777777" w:rsidR="00EC5F37" w:rsidRPr="000E053C" w:rsidRDefault="00EC5F37" w:rsidP="005B2BD6">
            <w:pPr>
              <w:spacing w:line="240" w:lineRule="auto"/>
              <w:ind w:firstLine="0"/>
              <w:jc w:val="left"/>
              <w:rPr>
                <w:sz w:val="24"/>
              </w:rPr>
            </w:pPr>
            <w:r w:rsidRPr="000E053C">
              <w:rPr>
                <w:sz w:val="24"/>
              </w:rPr>
              <w:t>Итоговая стоимость заявки без НДС, руб.</w:t>
            </w:r>
          </w:p>
        </w:tc>
        <w:tc>
          <w:tcPr>
            <w:tcW w:w="5184" w:type="dxa"/>
          </w:tcPr>
          <w:p w14:paraId="69FA5BDB" w14:textId="119F7F32" w:rsidR="00EC5F37" w:rsidRPr="001D2997" w:rsidRDefault="001D2997" w:rsidP="005B2BD6">
            <w:pPr>
              <w:spacing w:line="240" w:lineRule="auto"/>
              <w:ind w:firstLine="0"/>
              <w:jc w:val="left"/>
              <w:rPr>
                <w:sz w:val="24"/>
                <w:u w:val="single"/>
              </w:rPr>
            </w:pPr>
            <w:r w:rsidRPr="001D2997">
              <w:rPr>
                <w:b/>
                <w:i/>
                <w:sz w:val="26"/>
                <w:szCs w:val="26"/>
                <w:u w:val="single"/>
              </w:rPr>
              <w:t xml:space="preserve">19 920 000,00  </w:t>
            </w:r>
            <w:r w:rsidRPr="001D2997">
              <w:rPr>
                <w:sz w:val="26"/>
                <w:szCs w:val="26"/>
                <w:u w:val="single"/>
              </w:rPr>
              <w:t>рублей без учета НДС</w:t>
            </w:r>
          </w:p>
          <w:p w14:paraId="44A2DFC9" w14:textId="77777777" w:rsidR="00EC5F37" w:rsidRPr="000E053C" w:rsidRDefault="00EC5F37" w:rsidP="005B2BD6">
            <w:pPr>
              <w:spacing w:line="240" w:lineRule="auto"/>
              <w:ind w:firstLine="0"/>
              <w:jc w:val="left"/>
              <w:rPr>
                <w:sz w:val="24"/>
              </w:rPr>
            </w:pPr>
            <w:r w:rsidRPr="000E053C">
              <w:rPr>
                <w:sz w:val="24"/>
                <w:vertAlign w:val="superscript"/>
              </w:rPr>
              <w:t>(итоговая стоимость, рублей, без НДС)</w:t>
            </w:r>
          </w:p>
        </w:tc>
      </w:tr>
      <w:tr w:rsidR="00EC5F37" w:rsidRPr="000E053C" w14:paraId="1F8DD7C0" w14:textId="77777777">
        <w:trPr>
          <w:cantSplit/>
        </w:trPr>
        <w:tc>
          <w:tcPr>
            <w:tcW w:w="5184" w:type="dxa"/>
          </w:tcPr>
          <w:p w14:paraId="60909C66" w14:textId="77777777" w:rsidR="00EC5F37" w:rsidRPr="000E053C" w:rsidRDefault="00EC5F37" w:rsidP="005B2BD6">
            <w:pPr>
              <w:spacing w:line="240" w:lineRule="auto"/>
              <w:ind w:firstLine="0"/>
              <w:jc w:val="left"/>
              <w:rPr>
                <w:sz w:val="24"/>
              </w:rPr>
            </w:pPr>
            <w:r w:rsidRPr="000E053C">
              <w:rPr>
                <w:sz w:val="24"/>
              </w:rPr>
              <w:t>кроме того НДС, руб.</w:t>
            </w:r>
          </w:p>
        </w:tc>
        <w:tc>
          <w:tcPr>
            <w:tcW w:w="5184" w:type="dxa"/>
          </w:tcPr>
          <w:p w14:paraId="26CCE4C6" w14:textId="108F9A83" w:rsidR="00EC5F37" w:rsidRPr="001D2997" w:rsidRDefault="001D2997" w:rsidP="005B2BD6">
            <w:pPr>
              <w:spacing w:line="240" w:lineRule="auto"/>
              <w:ind w:firstLine="0"/>
              <w:jc w:val="left"/>
              <w:rPr>
                <w:sz w:val="24"/>
                <w:u w:val="single"/>
              </w:rPr>
            </w:pPr>
            <w:r w:rsidRPr="001D2997">
              <w:rPr>
                <w:sz w:val="24"/>
                <w:u w:val="single"/>
              </w:rPr>
              <w:t>3 585 600,00</w:t>
            </w:r>
          </w:p>
          <w:p w14:paraId="1D71531A" w14:textId="77777777" w:rsidR="00EC5F37" w:rsidRPr="000E053C" w:rsidRDefault="00EC5F37" w:rsidP="005B2BD6">
            <w:pPr>
              <w:spacing w:line="240" w:lineRule="auto"/>
              <w:ind w:firstLine="0"/>
              <w:jc w:val="left"/>
              <w:rPr>
                <w:sz w:val="24"/>
              </w:rPr>
            </w:pPr>
            <w:r w:rsidRPr="000E053C">
              <w:rPr>
                <w:sz w:val="24"/>
                <w:vertAlign w:val="superscript"/>
              </w:rPr>
              <w:t>(НДС по итоговой стоимости, рублей)</w:t>
            </w:r>
          </w:p>
        </w:tc>
      </w:tr>
      <w:tr w:rsidR="00EC5F37" w:rsidRPr="000E053C" w14:paraId="3A9179B6" w14:textId="77777777">
        <w:trPr>
          <w:cantSplit/>
        </w:trPr>
        <w:tc>
          <w:tcPr>
            <w:tcW w:w="5184" w:type="dxa"/>
          </w:tcPr>
          <w:p w14:paraId="1F9AA948" w14:textId="77777777" w:rsidR="00EC5F37" w:rsidRPr="000E053C" w:rsidRDefault="00EC5F37" w:rsidP="005B2BD6">
            <w:pPr>
              <w:spacing w:line="240" w:lineRule="auto"/>
              <w:ind w:firstLine="0"/>
              <w:jc w:val="left"/>
              <w:rPr>
                <w:b/>
                <w:sz w:val="24"/>
              </w:rPr>
            </w:pPr>
            <w:r w:rsidRPr="000E053C">
              <w:rPr>
                <w:b/>
                <w:sz w:val="24"/>
              </w:rPr>
              <w:t>итого с НДС, руб.</w:t>
            </w:r>
          </w:p>
        </w:tc>
        <w:tc>
          <w:tcPr>
            <w:tcW w:w="5184" w:type="dxa"/>
          </w:tcPr>
          <w:p w14:paraId="0B5D0268" w14:textId="14CA7589" w:rsidR="00EC5F37" w:rsidRPr="000E053C" w:rsidRDefault="001D2997" w:rsidP="005B2BD6">
            <w:pPr>
              <w:spacing w:line="240" w:lineRule="auto"/>
              <w:ind w:firstLine="0"/>
              <w:jc w:val="left"/>
              <w:rPr>
                <w:b/>
                <w:sz w:val="24"/>
              </w:rPr>
            </w:pPr>
            <w:r w:rsidRPr="001D2997">
              <w:rPr>
                <w:sz w:val="26"/>
                <w:szCs w:val="26"/>
                <w:u w:val="single"/>
              </w:rPr>
              <w:t>23 505 600,00 руб. с учетом НДС</w:t>
            </w:r>
            <w:r w:rsidRPr="000E053C">
              <w:rPr>
                <w:b/>
                <w:sz w:val="24"/>
              </w:rPr>
              <w:t xml:space="preserve"> </w:t>
            </w:r>
            <w:r w:rsidR="00EC5F37" w:rsidRPr="000E053C">
              <w:rPr>
                <w:b/>
                <w:sz w:val="24"/>
              </w:rPr>
              <w:t>_</w:t>
            </w:r>
          </w:p>
          <w:p w14:paraId="0A31FBB1" w14:textId="77777777" w:rsidR="00EC5F37" w:rsidRPr="000E053C" w:rsidRDefault="00EC5F37" w:rsidP="005B2BD6">
            <w:pPr>
              <w:spacing w:line="240" w:lineRule="auto"/>
              <w:ind w:firstLine="0"/>
              <w:jc w:val="left"/>
              <w:rPr>
                <w:b/>
                <w:sz w:val="24"/>
              </w:rPr>
            </w:pPr>
            <w:r w:rsidRPr="000E053C">
              <w:rPr>
                <w:b/>
                <w:sz w:val="24"/>
                <w:vertAlign w:val="superscript"/>
              </w:rPr>
              <w:t>(полная итоговая стоимость, рублей, с НДС)</w:t>
            </w:r>
          </w:p>
        </w:tc>
      </w:tr>
    </w:tbl>
    <w:p w14:paraId="1A9BCEFB" w14:textId="00F8DDCA" w:rsidR="001D2997" w:rsidRDefault="001D2997" w:rsidP="001D2997">
      <w:pPr>
        <w:pStyle w:val="a6"/>
        <w:numPr>
          <w:ilvl w:val="0"/>
          <w:numId w:val="0"/>
        </w:numPr>
        <w:tabs>
          <w:tab w:val="left" w:pos="708"/>
        </w:tabs>
        <w:spacing w:line="240" w:lineRule="auto"/>
        <w:ind w:firstLine="560"/>
        <w:rPr>
          <w:sz w:val="24"/>
          <w:szCs w:val="24"/>
        </w:rPr>
      </w:pPr>
    </w:p>
    <w:p w14:paraId="15FD376A" w14:textId="61F010EE" w:rsidR="002E77E8" w:rsidRPr="000E053C" w:rsidRDefault="002E77E8" w:rsidP="005B2BD6">
      <w:pPr>
        <w:spacing w:line="240" w:lineRule="auto"/>
        <w:rPr>
          <w:i/>
          <w:iCs/>
          <w:sz w:val="22"/>
          <w:szCs w:val="24"/>
        </w:rPr>
      </w:pPr>
      <w:r w:rsidRPr="000E053C">
        <w:rPr>
          <w:i/>
          <w:iCs/>
          <w:sz w:val="22"/>
          <w:szCs w:val="24"/>
        </w:rPr>
        <w:t xml:space="preserve">В случае если </w:t>
      </w:r>
      <w:r w:rsidR="00E225E4" w:rsidRPr="000E053C">
        <w:rPr>
          <w:i/>
          <w:iCs/>
          <w:sz w:val="22"/>
          <w:szCs w:val="24"/>
        </w:rPr>
        <w:t xml:space="preserve">в </w:t>
      </w:r>
      <w:r w:rsidR="00493497" w:rsidRPr="000E053C">
        <w:rPr>
          <w:i/>
          <w:iCs/>
          <w:sz w:val="22"/>
          <w:szCs w:val="24"/>
        </w:rPr>
        <w:t>под</w:t>
      </w:r>
      <w:r w:rsidR="00E225E4" w:rsidRPr="000E053C">
        <w:rPr>
          <w:i/>
          <w:iCs/>
          <w:sz w:val="22"/>
          <w:szCs w:val="24"/>
        </w:rPr>
        <w:t>пункте</w:t>
      </w:r>
      <w:r w:rsidR="00CB5CE4" w:rsidRPr="000E053C">
        <w:rPr>
          <w:i/>
          <w:iCs/>
          <w:sz w:val="22"/>
          <w:szCs w:val="24"/>
        </w:rPr>
        <w:t xml:space="preserve"> </w:t>
      </w:r>
      <w:r w:rsidR="00CB5CE4" w:rsidRPr="000E053C">
        <w:rPr>
          <w:i/>
          <w:iCs/>
          <w:sz w:val="22"/>
          <w:szCs w:val="24"/>
        </w:rPr>
        <w:fldChar w:fldCharType="begin"/>
      </w:r>
      <w:r w:rsidR="00CB5CE4" w:rsidRPr="000E053C">
        <w:rPr>
          <w:i/>
          <w:iCs/>
          <w:sz w:val="22"/>
          <w:szCs w:val="24"/>
        </w:rPr>
        <w:instrText xml:space="preserve"> REF _Ref249873322 \r \h </w:instrText>
      </w:r>
      <w:r w:rsidR="00474973" w:rsidRPr="000E053C">
        <w:rPr>
          <w:i/>
          <w:iCs/>
          <w:sz w:val="22"/>
          <w:szCs w:val="24"/>
        </w:rPr>
        <w:instrText xml:space="preserve"> \* MERGEFORMAT </w:instrText>
      </w:r>
      <w:r w:rsidR="00CB5CE4" w:rsidRPr="000E053C">
        <w:rPr>
          <w:i/>
          <w:iCs/>
          <w:sz w:val="22"/>
          <w:szCs w:val="24"/>
        </w:rPr>
      </w:r>
      <w:r w:rsidR="00CB5CE4" w:rsidRPr="000E053C">
        <w:rPr>
          <w:i/>
          <w:iCs/>
          <w:sz w:val="22"/>
          <w:szCs w:val="24"/>
        </w:rPr>
        <w:fldChar w:fldCharType="separate"/>
      </w:r>
      <w:r w:rsidR="007D7AF9">
        <w:rPr>
          <w:i/>
          <w:iCs/>
          <w:sz w:val="22"/>
          <w:szCs w:val="24"/>
        </w:rPr>
        <w:t>4.2.24</w:t>
      </w:r>
      <w:r w:rsidR="00CB5CE4" w:rsidRPr="000E053C">
        <w:rPr>
          <w:i/>
          <w:iCs/>
          <w:sz w:val="22"/>
          <w:szCs w:val="24"/>
        </w:rPr>
        <w:fldChar w:fldCharType="end"/>
      </w:r>
      <w:r w:rsidR="00CB5CE4" w:rsidRPr="000E053C">
        <w:rPr>
          <w:i/>
          <w:iCs/>
          <w:sz w:val="22"/>
          <w:szCs w:val="24"/>
        </w:rPr>
        <w:t xml:space="preserve"> </w:t>
      </w:r>
      <w:r w:rsidR="007D5EAD" w:rsidRPr="000E053C">
        <w:rPr>
          <w:i/>
          <w:iCs/>
          <w:sz w:val="22"/>
          <w:szCs w:val="24"/>
        </w:rPr>
        <w:t xml:space="preserve">настоящей Документации о закупке </w:t>
      </w:r>
      <w:r w:rsidRPr="000E053C">
        <w:rPr>
          <w:i/>
          <w:iCs/>
          <w:sz w:val="22"/>
          <w:szCs w:val="24"/>
        </w:rPr>
        <w:t>предусмотрена подача альтернативных предложений, указывается нижеследующее.</w:t>
      </w:r>
    </w:p>
    <w:p w14:paraId="2E438D63" w14:textId="51C66336" w:rsidR="00DE7674" w:rsidRPr="000E053C" w:rsidRDefault="00DE7674" w:rsidP="005B2BD6">
      <w:pPr>
        <w:spacing w:line="240" w:lineRule="auto"/>
        <w:rPr>
          <w:i/>
          <w:iCs/>
          <w:sz w:val="22"/>
          <w:szCs w:val="24"/>
        </w:rPr>
      </w:pPr>
      <w:r w:rsidRPr="000E053C">
        <w:rPr>
          <w:i/>
          <w:iCs/>
          <w:sz w:val="22"/>
          <w:szCs w:val="24"/>
        </w:rPr>
        <w:t>Наше основное предложение сопровождается ____ [</w:t>
      </w:r>
      <w:r w:rsidRPr="000E053C">
        <w:rPr>
          <w:rStyle w:val="afd"/>
          <w:b w:val="0"/>
          <w:bCs/>
          <w:i w:val="0"/>
          <w:iCs/>
          <w:sz w:val="22"/>
          <w:szCs w:val="24"/>
        </w:rPr>
        <w:t xml:space="preserve">указать </w:t>
      </w:r>
      <w:r w:rsidR="00FE2C64" w:rsidRPr="000E053C">
        <w:rPr>
          <w:rStyle w:val="afd"/>
          <w:b w:val="0"/>
          <w:bCs/>
          <w:i w:val="0"/>
          <w:iCs/>
          <w:sz w:val="22"/>
          <w:szCs w:val="24"/>
        </w:rPr>
        <w:t>количество</w:t>
      </w:r>
      <w:r w:rsidR="00CB5CE4" w:rsidRPr="000E053C">
        <w:rPr>
          <w:rStyle w:val="afd"/>
          <w:b w:val="0"/>
          <w:bCs/>
          <w:i w:val="0"/>
          <w:iCs/>
          <w:sz w:val="22"/>
          <w:szCs w:val="24"/>
        </w:rPr>
        <w:t xml:space="preserve"> </w:t>
      </w:r>
      <w:r w:rsidR="00FE2C64" w:rsidRPr="000E053C">
        <w:rPr>
          <w:rStyle w:val="afd"/>
          <w:b w:val="0"/>
          <w:bCs/>
          <w:i w:val="0"/>
          <w:iCs/>
          <w:sz w:val="22"/>
          <w:szCs w:val="24"/>
        </w:rPr>
        <w:t xml:space="preserve">альтернативных предложений, не превышающее количество, указанное в </w:t>
      </w:r>
      <w:r w:rsidR="00493497" w:rsidRPr="000E053C">
        <w:rPr>
          <w:rStyle w:val="afd"/>
          <w:b w:val="0"/>
          <w:bCs/>
          <w:i w:val="0"/>
          <w:iCs/>
          <w:sz w:val="22"/>
          <w:szCs w:val="24"/>
        </w:rPr>
        <w:t>под</w:t>
      </w:r>
      <w:r w:rsidR="00FE2C64" w:rsidRPr="000E053C">
        <w:rPr>
          <w:rStyle w:val="afd"/>
          <w:b w:val="0"/>
          <w:bCs/>
          <w:i w:val="0"/>
          <w:iCs/>
          <w:sz w:val="22"/>
          <w:szCs w:val="24"/>
        </w:rPr>
        <w:t xml:space="preserve">пункте </w:t>
      </w:r>
      <w:r w:rsidR="00CB5CE4" w:rsidRPr="000E053C">
        <w:rPr>
          <w:rStyle w:val="afd"/>
          <w:b w:val="0"/>
          <w:bCs/>
          <w:i w:val="0"/>
          <w:iCs/>
          <w:sz w:val="22"/>
          <w:szCs w:val="24"/>
        </w:rPr>
        <w:fldChar w:fldCharType="begin"/>
      </w:r>
      <w:r w:rsidR="00CB5CE4" w:rsidRPr="000E053C">
        <w:rPr>
          <w:rStyle w:val="afd"/>
          <w:b w:val="0"/>
          <w:bCs/>
          <w:i w:val="0"/>
          <w:iCs/>
          <w:sz w:val="22"/>
          <w:szCs w:val="24"/>
        </w:rPr>
        <w:instrText xml:space="preserve"> REF _Ref249873322 \r \h </w:instrText>
      </w:r>
      <w:r w:rsidR="00AC6BD2" w:rsidRPr="000E053C">
        <w:rPr>
          <w:rStyle w:val="afd"/>
          <w:b w:val="0"/>
          <w:bCs/>
          <w:i w:val="0"/>
          <w:iCs/>
          <w:sz w:val="22"/>
          <w:szCs w:val="24"/>
        </w:rPr>
        <w:instrText xml:space="preserve"> \* MERGEFORMAT </w:instrText>
      </w:r>
      <w:r w:rsidR="00CB5CE4" w:rsidRPr="000E053C">
        <w:rPr>
          <w:rStyle w:val="afd"/>
          <w:b w:val="0"/>
          <w:bCs/>
          <w:i w:val="0"/>
          <w:iCs/>
          <w:sz w:val="22"/>
          <w:szCs w:val="24"/>
        </w:rPr>
      </w:r>
      <w:r w:rsidR="00CB5CE4" w:rsidRPr="000E053C">
        <w:rPr>
          <w:rStyle w:val="afd"/>
          <w:b w:val="0"/>
          <w:bCs/>
          <w:i w:val="0"/>
          <w:iCs/>
          <w:sz w:val="22"/>
          <w:szCs w:val="24"/>
        </w:rPr>
        <w:fldChar w:fldCharType="separate"/>
      </w:r>
      <w:r w:rsidR="007D7AF9">
        <w:rPr>
          <w:rStyle w:val="afd"/>
          <w:b w:val="0"/>
          <w:bCs/>
          <w:i w:val="0"/>
          <w:iCs/>
          <w:sz w:val="22"/>
          <w:szCs w:val="24"/>
        </w:rPr>
        <w:t>4.2.24</w:t>
      </w:r>
      <w:r w:rsidR="00CB5CE4" w:rsidRPr="000E053C">
        <w:rPr>
          <w:rStyle w:val="afd"/>
          <w:b w:val="0"/>
          <w:bCs/>
          <w:i w:val="0"/>
          <w:iCs/>
          <w:sz w:val="22"/>
          <w:szCs w:val="24"/>
        </w:rPr>
        <w:fldChar w:fldCharType="end"/>
      </w:r>
      <w:r w:rsidR="00493497" w:rsidRPr="000E053C">
        <w:rPr>
          <w:rStyle w:val="afd"/>
          <w:b w:val="0"/>
          <w:bCs/>
          <w:i w:val="0"/>
          <w:iCs/>
          <w:sz w:val="22"/>
          <w:szCs w:val="24"/>
        </w:rPr>
        <w:t xml:space="preserve"> настоящей Документации о закупке</w:t>
      </w:r>
      <w:r w:rsidRPr="000E053C">
        <w:rPr>
          <w:i/>
          <w:iCs/>
          <w:sz w:val="22"/>
          <w:szCs w:val="24"/>
        </w:rPr>
        <w:t>] альтернативными предложениями (опционами), предлагаемыми нами на ваш выбор, по отдельным [</w:t>
      </w:r>
      <w:r w:rsidRPr="000E053C">
        <w:rPr>
          <w:rStyle w:val="afd"/>
          <w:b w:val="0"/>
          <w:bCs/>
          <w:i w:val="0"/>
          <w:iCs/>
          <w:sz w:val="22"/>
          <w:szCs w:val="24"/>
        </w:rPr>
        <w:t>указать техническим / коммерческим</w:t>
      </w:r>
      <w:r w:rsidRPr="000E053C">
        <w:rPr>
          <w:i/>
          <w:iCs/>
          <w:sz w:val="22"/>
          <w:szCs w:val="24"/>
        </w:rPr>
        <w:t>] аспектам (элементам) заявки.</w:t>
      </w:r>
    </w:p>
    <w:p w14:paraId="7093EB6C" w14:textId="77777777" w:rsidR="00DE7674" w:rsidRPr="000E053C" w:rsidRDefault="00DE7674" w:rsidP="005B2BD6">
      <w:pPr>
        <w:spacing w:line="240" w:lineRule="auto"/>
        <w:ind w:firstLine="0"/>
        <w:rPr>
          <w:i/>
          <w:sz w:val="22"/>
          <w:szCs w:val="24"/>
        </w:rPr>
      </w:pPr>
      <w:r w:rsidRPr="000E053C">
        <w:rPr>
          <w:i/>
          <w:sz w:val="22"/>
          <w:szCs w:val="24"/>
        </w:rPr>
        <w:t>Альтернативное предложение №1: [</w:t>
      </w:r>
      <w:r w:rsidRPr="000E053C">
        <w:rPr>
          <w:rStyle w:val="afd"/>
          <w:b w:val="0"/>
          <w:i w:val="0"/>
          <w:sz w:val="22"/>
          <w:szCs w:val="24"/>
        </w:rPr>
        <w:t>дать краткую характеристику</w:t>
      </w:r>
      <w:r w:rsidRPr="000E053C">
        <w:rPr>
          <w:i/>
          <w:sz w:val="22"/>
          <w:szCs w:val="24"/>
        </w:rPr>
        <w:t>];</w:t>
      </w:r>
    </w:p>
    <w:p w14:paraId="75BB93FA" w14:textId="77777777" w:rsidR="00DE7674" w:rsidRPr="000E053C" w:rsidRDefault="00DE7674" w:rsidP="005B2BD6">
      <w:pPr>
        <w:spacing w:line="240" w:lineRule="auto"/>
        <w:ind w:firstLine="0"/>
        <w:rPr>
          <w:i/>
          <w:iCs/>
          <w:sz w:val="22"/>
          <w:szCs w:val="24"/>
        </w:rPr>
      </w:pPr>
      <w:r w:rsidRPr="000E053C">
        <w:rPr>
          <w:i/>
          <w:sz w:val="22"/>
          <w:szCs w:val="24"/>
        </w:rPr>
        <w:t>Альтернативное предложение №2: [</w:t>
      </w:r>
      <w:r w:rsidRPr="000E053C">
        <w:rPr>
          <w:rStyle w:val="afd"/>
          <w:b w:val="0"/>
          <w:i w:val="0"/>
          <w:sz w:val="22"/>
          <w:szCs w:val="24"/>
        </w:rPr>
        <w:t>дать краткую характеристику</w:t>
      </w:r>
      <w:r w:rsidRPr="000E053C">
        <w:rPr>
          <w:i/>
          <w:sz w:val="22"/>
          <w:szCs w:val="24"/>
        </w:rPr>
        <w:t>].</w:t>
      </w:r>
    </w:p>
    <w:p w14:paraId="3828E6DD" w14:textId="42D8E5E9" w:rsidR="00DE7674" w:rsidRPr="000E053C" w:rsidRDefault="00DE7674" w:rsidP="005B2BD6">
      <w:pPr>
        <w:spacing w:line="240" w:lineRule="auto"/>
        <w:rPr>
          <w:sz w:val="24"/>
        </w:rPr>
      </w:pPr>
      <w:r w:rsidRPr="000E053C">
        <w:rPr>
          <w:i/>
          <w:iCs/>
          <w:sz w:val="22"/>
          <w:szCs w:val="24"/>
        </w:rPr>
        <w:t>При этом общая стоимость заявки изменяется следующим образом:</w:t>
      </w:r>
    </w:p>
    <w:p w14:paraId="142D8EAB" w14:textId="77777777" w:rsidR="00DE7674" w:rsidRPr="000E053C" w:rsidRDefault="00DE7674" w:rsidP="005B2BD6">
      <w:pPr>
        <w:spacing w:line="240" w:lineRule="auto"/>
        <w:rPr>
          <w:sz w:val="24"/>
          <w:szCs w:val="24"/>
        </w:rPr>
      </w:pPr>
    </w:p>
    <w:p w14:paraId="32C6FC8E" w14:textId="33EA5597" w:rsidR="00EC5F37" w:rsidRPr="000E053C" w:rsidRDefault="00EC5F37" w:rsidP="005B2BD6">
      <w:pPr>
        <w:spacing w:line="240" w:lineRule="auto"/>
        <w:rPr>
          <w:sz w:val="24"/>
          <w:szCs w:val="24"/>
        </w:rPr>
      </w:pPr>
      <w:r w:rsidRPr="000E053C">
        <w:rPr>
          <w:sz w:val="24"/>
          <w:szCs w:val="24"/>
        </w:rPr>
        <w:t>Настоящая заявка имеет правовой статус оферты и действует до «____»______________года.</w:t>
      </w:r>
      <w:bookmarkStart w:id="415" w:name="_Hlt440565644"/>
      <w:bookmarkEnd w:id="415"/>
    </w:p>
    <w:p w14:paraId="16D3A38A" w14:textId="77777777" w:rsidR="00EC5F37" w:rsidRPr="000E053C" w:rsidRDefault="00EC5F37" w:rsidP="005B2BD6">
      <w:pPr>
        <w:spacing w:line="240" w:lineRule="auto"/>
        <w:rPr>
          <w:sz w:val="24"/>
          <w:szCs w:val="24"/>
        </w:rPr>
      </w:pPr>
    </w:p>
    <w:p w14:paraId="50359157" w14:textId="77777777" w:rsidR="00B971FE" w:rsidRPr="000E053C" w:rsidRDefault="00B971FE" w:rsidP="005B2BD6">
      <w:pPr>
        <w:tabs>
          <w:tab w:val="left" w:pos="993"/>
        </w:tabs>
        <w:spacing w:line="240" w:lineRule="auto"/>
        <w:rPr>
          <w:snapToGrid/>
          <w:sz w:val="24"/>
          <w:szCs w:val="24"/>
        </w:rPr>
      </w:pPr>
      <w:r w:rsidRPr="000E053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0E053C">
        <w:rPr>
          <w:sz w:val="24"/>
          <w:szCs w:val="24"/>
        </w:rPr>
        <w:t>запроса предложений</w:t>
      </w:r>
      <w:r w:rsidRPr="000E053C">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0E053C">
        <w:rPr>
          <w:sz w:val="24"/>
          <w:szCs w:val="24"/>
        </w:rPr>
        <w:t>Договора</w:t>
      </w:r>
      <w:r w:rsidRPr="000E053C">
        <w:rPr>
          <w:sz w:val="24"/>
          <w:szCs w:val="24"/>
        </w:rPr>
        <w:t>.</w:t>
      </w:r>
    </w:p>
    <w:p w14:paraId="014A6BF8" w14:textId="1CA1CB11" w:rsidR="00B971FE" w:rsidRPr="000E053C" w:rsidRDefault="00B971FE" w:rsidP="005B2BD6">
      <w:pPr>
        <w:tabs>
          <w:tab w:val="left" w:pos="993"/>
        </w:tabs>
        <w:spacing w:line="240" w:lineRule="auto"/>
        <w:rPr>
          <w:sz w:val="24"/>
          <w:szCs w:val="24"/>
        </w:rPr>
      </w:pPr>
      <w:r w:rsidRPr="000E053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0E053C">
        <w:rPr>
          <w:sz w:val="24"/>
          <w:szCs w:val="24"/>
        </w:rPr>
        <w:t>Договор</w:t>
      </w:r>
      <w:r w:rsidRPr="000E053C">
        <w:rPr>
          <w:sz w:val="24"/>
          <w:szCs w:val="24"/>
        </w:rPr>
        <w:t>.</w:t>
      </w:r>
    </w:p>
    <w:p w14:paraId="62557F00" w14:textId="111EF47B" w:rsidR="00B971FE" w:rsidRPr="000E053C" w:rsidRDefault="00B971FE" w:rsidP="005B2BD6">
      <w:pPr>
        <w:tabs>
          <w:tab w:val="left" w:pos="993"/>
        </w:tabs>
        <w:spacing w:line="240" w:lineRule="auto"/>
        <w:rPr>
          <w:sz w:val="24"/>
          <w:szCs w:val="24"/>
        </w:rPr>
      </w:pPr>
      <w:r w:rsidRPr="000E053C">
        <w:rPr>
          <w:sz w:val="24"/>
          <w:szCs w:val="24"/>
        </w:rPr>
        <w:lastRenderedPageBreak/>
        <w:t xml:space="preserve">Настоящей заявкой на участие в </w:t>
      </w:r>
      <w:r w:rsidR="00494BC2" w:rsidRPr="000E053C">
        <w:rPr>
          <w:sz w:val="24"/>
          <w:szCs w:val="24"/>
        </w:rPr>
        <w:t>Запросе предложений</w:t>
      </w:r>
      <w:r w:rsidRPr="000E053C">
        <w:rPr>
          <w:sz w:val="24"/>
          <w:szCs w:val="24"/>
        </w:rPr>
        <w:t xml:space="preserve"> сообщаем, что в отношении ___________________________________</w:t>
      </w:r>
      <w:r w:rsidRPr="000E053C">
        <w:rPr>
          <w:i/>
          <w:sz w:val="22"/>
          <w:szCs w:val="24"/>
        </w:rPr>
        <w:t>(наименование Участника)</w:t>
      </w:r>
      <w:r w:rsidR="00236754">
        <w:rPr>
          <w:i/>
          <w:sz w:val="22"/>
          <w:szCs w:val="24"/>
        </w:rPr>
        <w:t xml:space="preserve"> </w:t>
      </w:r>
      <w:r w:rsidRPr="000E053C">
        <w:rPr>
          <w:sz w:val="24"/>
          <w:szCs w:val="24"/>
        </w:rPr>
        <w:t>не проводится процедура ликвидации, банкротства, деятельность не приостановлена</w:t>
      </w:r>
      <w:r w:rsidR="00934102" w:rsidRPr="000E053C">
        <w:rPr>
          <w:sz w:val="24"/>
          <w:szCs w:val="24"/>
        </w:rPr>
        <w:t>, а также отсутствуют признаки банкротства в соответствии с Федеральным законом от 26 октября 2002 года № 127-ФЗ</w:t>
      </w:r>
      <w:r w:rsidRPr="000E053C">
        <w:rPr>
          <w:sz w:val="24"/>
          <w:szCs w:val="24"/>
        </w:rPr>
        <w:t>.</w:t>
      </w:r>
    </w:p>
    <w:p w14:paraId="04F61CA6" w14:textId="77777777" w:rsidR="00B971FE" w:rsidRPr="000E053C" w:rsidRDefault="00B971FE" w:rsidP="005B2BD6">
      <w:pPr>
        <w:tabs>
          <w:tab w:val="left" w:pos="993"/>
        </w:tabs>
        <w:spacing w:line="240" w:lineRule="auto"/>
        <w:rPr>
          <w:sz w:val="24"/>
          <w:szCs w:val="24"/>
        </w:rPr>
      </w:pPr>
      <w:r w:rsidRPr="000E053C">
        <w:rPr>
          <w:sz w:val="24"/>
          <w:szCs w:val="24"/>
        </w:rPr>
        <w:t xml:space="preserve">Настоящим гарантируем достоверность представленной нами в заявке на участие в </w:t>
      </w:r>
      <w:r w:rsidR="00494BC2" w:rsidRPr="000E053C">
        <w:rPr>
          <w:sz w:val="24"/>
          <w:szCs w:val="24"/>
        </w:rPr>
        <w:t>Запросе предложений</w:t>
      </w:r>
      <w:r w:rsidRPr="000E053C">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0E053C">
        <w:rPr>
          <w:sz w:val="24"/>
          <w:szCs w:val="24"/>
        </w:rPr>
        <w:t>Запросе предложений</w:t>
      </w:r>
      <w:r w:rsidRPr="000E053C">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0E053C" w:rsidRDefault="00B971FE" w:rsidP="005B2BD6">
      <w:pPr>
        <w:tabs>
          <w:tab w:val="left" w:pos="993"/>
        </w:tabs>
        <w:spacing w:line="240" w:lineRule="auto"/>
        <w:rPr>
          <w:sz w:val="24"/>
          <w:szCs w:val="24"/>
        </w:rPr>
      </w:pPr>
      <w:r w:rsidRPr="000E053C">
        <w:rPr>
          <w:sz w:val="24"/>
          <w:szCs w:val="24"/>
        </w:rPr>
        <w:t xml:space="preserve">В случае если наши предложения будут признаны лучшими, мы принимаем на себя обязательства подписать </w:t>
      </w:r>
      <w:r w:rsidR="00934102" w:rsidRPr="000E053C">
        <w:rPr>
          <w:sz w:val="24"/>
          <w:szCs w:val="24"/>
        </w:rPr>
        <w:t xml:space="preserve">Договор </w:t>
      </w:r>
      <w:r w:rsidRPr="000E053C">
        <w:rPr>
          <w:sz w:val="24"/>
          <w:szCs w:val="24"/>
        </w:rPr>
        <w:t xml:space="preserve">с </w:t>
      </w:r>
      <w:r w:rsidR="00606263" w:rsidRPr="000E053C">
        <w:rPr>
          <w:sz w:val="24"/>
          <w:szCs w:val="24"/>
        </w:rPr>
        <w:t>«………» (</w:t>
      </w:r>
      <w:r w:rsidR="00606263" w:rsidRPr="000E053C">
        <w:rPr>
          <w:i/>
          <w:sz w:val="24"/>
          <w:szCs w:val="24"/>
        </w:rPr>
        <w:t>наименование Заказчика</w:t>
      </w:r>
      <w:r w:rsidR="00606263" w:rsidRPr="000E053C">
        <w:rPr>
          <w:sz w:val="24"/>
          <w:szCs w:val="24"/>
        </w:rPr>
        <w:t xml:space="preserve">) </w:t>
      </w:r>
      <w:r w:rsidRPr="000E053C">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0E053C" w:rsidRDefault="00B971FE" w:rsidP="005B2BD6">
      <w:pPr>
        <w:tabs>
          <w:tab w:val="left" w:pos="993"/>
        </w:tabs>
        <w:spacing w:line="240" w:lineRule="auto"/>
        <w:rPr>
          <w:sz w:val="24"/>
          <w:szCs w:val="24"/>
        </w:rPr>
      </w:pPr>
      <w:r w:rsidRPr="000E053C">
        <w:rPr>
          <w:sz w:val="24"/>
          <w:szCs w:val="24"/>
        </w:rPr>
        <w:t>В случае</w:t>
      </w:r>
      <w:r w:rsidR="00B00C2D" w:rsidRPr="000E053C">
        <w:rPr>
          <w:sz w:val="24"/>
          <w:szCs w:val="24"/>
        </w:rPr>
        <w:t xml:space="preserve"> </w:t>
      </w:r>
      <w:r w:rsidRPr="000E053C">
        <w:rPr>
          <w:sz w:val="24"/>
          <w:szCs w:val="24"/>
        </w:rPr>
        <w:t xml:space="preserve">если наши предложения будут лучшими после предложений победителя </w:t>
      </w:r>
      <w:r w:rsidR="000778BE" w:rsidRPr="000E053C">
        <w:rPr>
          <w:sz w:val="24"/>
          <w:szCs w:val="24"/>
        </w:rPr>
        <w:t>запроса предложений</w:t>
      </w:r>
      <w:r w:rsidRPr="000E053C">
        <w:rPr>
          <w:sz w:val="24"/>
          <w:szCs w:val="24"/>
        </w:rPr>
        <w:t xml:space="preserve">, а </w:t>
      </w:r>
      <w:r w:rsidR="00934102" w:rsidRPr="000E053C">
        <w:rPr>
          <w:sz w:val="24"/>
          <w:szCs w:val="24"/>
        </w:rPr>
        <w:t xml:space="preserve">Победитель </w:t>
      </w:r>
      <w:r w:rsidR="000778BE" w:rsidRPr="000E053C">
        <w:rPr>
          <w:sz w:val="24"/>
          <w:szCs w:val="24"/>
        </w:rPr>
        <w:t>запроса предложений</w:t>
      </w:r>
      <w:r w:rsidRPr="000E053C">
        <w:rPr>
          <w:sz w:val="24"/>
          <w:szCs w:val="24"/>
        </w:rPr>
        <w:t xml:space="preserve"> будет признан уклонившимся от заключения </w:t>
      </w:r>
      <w:r w:rsidR="00934102" w:rsidRPr="000E053C">
        <w:rPr>
          <w:sz w:val="24"/>
          <w:szCs w:val="24"/>
        </w:rPr>
        <w:t>Договора</w:t>
      </w:r>
      <w:r w:rsidRPr="000E053C">
        <w:rPr>
          <w:sz w:val="24"/>
          <w:szCs w:val="24"/>
        </w:rPr>
        <w:t xml:space="preserve">, мы обязуемся подписать данный </w:t>
      </w:r>
      <w:r w:rsidR="00934102" w:rsidRPr="000E053C">
        <w:rPr>
          <w:sz w:val="24"/>
          <w:szCs w:val="24"/>
        </w:rPr>
        <w:t xml:space="preserve">Договор </w:t>
      </w:r>
      <w:r w:rsidRPr="000E053C">
        <w:rPr>
          <w:sz w:val="24"/>
          <w:szCs w:val="24"/>
        </w:rPr>
        <w:t>на выполнение работ в соответствии с требованиями документации о закупке и условиями нашего предложения.</w:t>
      </w:r>
    </w:p>
    <w:p w14:paraId="74CD36ED" w14:textId="7866DFC7" w:rsidR="00934102" w:rsidRPr="000E053C" w:rsidRDefault="00934102" w:rsidP="005B2BD6">
      <w:pPr>
        <w:tabs>
          <w:tab w:val="left" w:pos="993"/>
        </w:tabs>
        <w:spacing w:line="240" w:lineRule="auto"/>
        <w:rPr>
          <w:sz w:val="24"/>
          <w:szCs w:val="24"/>
        </w:rPr>
      </w:pPr>
      <w:r w:rsidRPr="000E053C">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0E053C">
        <w:rPr>
          <w:sz w:val="24"/>
          <w:szCs w:val="24"/>
        </w:rPr>
        <w:fldChar w:fldCharType="begin"/>
      </w:r>
      <w:r w:rsidRPr="000E053C">
        <w:rPr>
          <w:sz w:val="24"/>
          <w:szCs w:val="24"/>
        </w:rPr>
        <w:instrText xml:space="preserve"> REF _Ref316552585 \r \h </w:instrText>
      </w:r>
      <w:r w:rsidR="000E053C">
        <w:rPr>
          <w:sz w:val="24"/>
          <w:szCs w:val="24"/>
        </w:rPr>
        <w:instrText xml:space="preserve"> \* MERGEFORMAT </w:instrText>
      </w:r>
      <w:r w:rsidRPr="000E053C">
        <w:rPr>
          <w:sz w:val="24"/>
          <w:szCs w:val="24"/>
        </w:rPr>
      </w:r>
      <w:r w:rsidRPr="000E053C">
        <w:rPr>
          <w:sz w:val="24"/>
          <w:szCs w:val="24"/>
        </w:rPr>
        <w:fldChar w:fldCharType="separate"/>
      </w:r>
      <w:r w:rsidR="007D7AF9">
        <w:rPr>
          <w:sz w:val="24"/>
          <w:szCs w:val="24"/>
        </w:rPr>
        <w:t>5.17</w:t>
      </w:r>
      <w:r w:rsidRPr="000E053C">
        <w:rPr>
          <w:sz w:val="24"/>
          <w:szCs w:val="24"/>
        </w:rPr>
        <w:fldChar w:fldCharType="end"/>
      </w:r>
      <w:r w:rsidRPr="000E053C">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случаях, приведенных ниже, внесенная нами сумма обеспечения заявки на участие в </w:t>
      </w:r>
      <w:r w:rsidR="00494BC2" w:rsidRPr="000E053C">
        <w:rPr>
          <w:sz w:val="24"/>
          <w:szCs w:val="24"/>
        </w:rPr>
        <w:t>запросе предложений</w:t>
      </w:r>
      <w:r w:rsidRPr="000E053C">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 xml:space="preserve">в случае признания нас победителями </w:t>
      </w:r>
      <w:r w:rsidR="00494BC2" w:rsidRPr="000E053C">
        <w:rPr>
          <w:sz w:val="24"/>
          <w:szCs w:val="24"/>
        </w:rPr>
        <w:t>запрос</w:t>
      </w:r>
      <w:r w:rsidR="00F9716F" w:rsidRPr="000E053C">
        <w:rPr>
          <w:sz w:val="24"/>
          <w:szCs w:val="24"/>
        </w:rPr>
        <w:t>а</w:t>
      </w:r>
      <w:r w:rsidR="00494BC2" w:rsidRPr="000E053C">
        <w:rPr>
          <w:sz w:val="24"/>
          <w:szCs w:val="24"/>
        </w:rPr>
        <w:t xml:space="preserve"> предложений</w:t>
      </w:r>
      <w:r w:rsidRPr="000E053C">
        <w:rPr>
          <w:sz w:val="24"/>
          <w:szCs w:val="24"/>
        </w:rPr>
        <w:t xml:space="preserve"> или принятия решения о заключении с нами </w:t>
      </w:r>
      <w:r w:rsidR="00934102" w:rsidRPr="000E053C">
        <w:rPr>
          <w:sz w:val="24"/>
          <w:szCs w:val="24"/>
        </w:rPr>
        <w:t xml:space="preserve">Договора </w:t>
      </w:r>
      <w:r w:rsidRPr="000E053C">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06E766E9" w:rsidR="00B971FE" w:rsidRPr="000E053C" w:rsidRDefault="00B971FE" w:rsidP="005B2BD6">
      <w:pPr>
        <w:tabs>
          <w:tab w:val="left" w:pos="993"/>
        </w:tabs>
        <w:spacing w:line="240" w:lineRule="auto"/>
        <w:rPr>
          <w:sz w:val="24"/>
          <w:szCs w:val="24"/>
        </w:rPr>
      </w:pPr>
      <w:r w:rsidRPr="000E053C">
        <w:rPr>
          <w:sz w:val="24"/>
          <w:szCs w:val="24"/>
        </w:rPr>
        <w:t>Сообщаем, что для оперативного уведомления нас по вопросам организационного характера и взаимодействия с Заказчиком нами уполн</w:t>
      </w:r>
      <w:r w:rsidR="000E053C">
        <w:rPr>
          <w:sz w:val="24"/>
          <w:szCs w:val="24"/>
        </w:rPr>
        <w:t>омочен ___________________</w:t>
      </w:r>
      <w:r w:rsidRPr="000E053C">
        <w:rPr>
          <w:sz w:val="24"/>
          <w:szCs w:val="24"/>
        </w:rPr>
        <w:t>____________________</w:t>
      </w:r>
    </w:p>
    <w:p w14:paraId="52BCA943" w14:textId="77777777" w:rsidR="00B971FE" w:rsidRPr="00236754" w:rsidRDefault="00B971FE" w:rsidP="000E053C">
      <w:pPr>
        <w:tabs>
          <w:tab w:val="left" w:pos="993"/>
        </w:tabs>
        <w:spacing w:line="240" w:lineRule="auto"/>
        <w:ind w:firstLine="0"/>
        <w:rPr>
          <w:sz w:val="20"/>
          <w:szCs w:val="24"/>
        </w:rPr>
      </w:pPr>
      <w:r w:rsidRPr="00236754">
        <w:rPr>
          <w:sz w:val="20"/>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0E053C" w:rsidRDefault="00B971FE" w:rsidP="005B2BD6">
      <w:pPr>
        <w:tabs>
          <w:tab w:val="left" w:pos="993"/>
        </w:tabs>
        <w:spacing w:line="240" w:lineRule="auto"/>
        <w:rPr>
          <w:sz w:val="24"/>
          <w:szCs w:val="24"/>
        </w:rPr>
      </w:pPr>
      <w:r w:rsidRPr="000E053C">
        <w:rPr>
          <w:sz w:val="24"/>
          <w:szCs w:val="24"/>
        </w:rPr>
        <w:t xml:space="preserve">Все сведения о проведении </w:t>
      </w:r>
      <w:r w:rsidR="000778BE" w:rsidRPr="000E053C">
        <w:rPr>
          <w:sz w:val="24"/>
          <w:szCs w:val="24"/>
        </w:rPr>
        <w:t>запроса предложений</w:t>
      </w:r>
      <w:r w:rsidRPr="000E053C">
        <w:rPr>
          <w:sz w:val="24"/>
          <w:szCs w:val="24"/>
        </w:rPr>
        <w:t xml:space="preserve"> просим сообщать указанному уполномоченному лицу.</w:t>
      </w:r>
    </w:p>
    <w:p w14:paraId="2EF6F1D0" w14:textId="77777777" w:rsidR="00B971FE" w:rsidRPr="000E053C" w:rsidRDefault="00B971FE" w:rsidP="005B2BD6">
      <w:pPr>
        <w:tabs>
          <w:tab w:val="left" w:pos="993"/>
        </w:tabs>
        <w:spacing w:line="240" w:lineRule="auto"/>
        <w:rPr>
          <w:sz w:val="24"/>
          <w:szCs w:val="24"/>
        </w:rPr>
      </w:pPr>
      <w:r w:rsidRPr="000E053C">
        <w:rPr>
          <w:sz w:val="24"/>
          <w:szCs w:val="24"/>
        </w:rPr>
        <w:t xml:space="preserve">Банковские реквизиты Участника: </w:t>
      </w:r>
    </w:p>
    <w:p w14:paraId="52A793E6" w14:textId="77777777" w:rsidR="00B971FE" w:rsidRPr="000E053C" w:rsidRDefault="00B971FE" w:rsidP="005B2BD6">
      <w:pPr>
        <w:tabs>
          <w:tab w:val="left" w:pos="993"/>
        </w:tabs>
        <w:spacing w:line="240" w:lineRule="auto"/>
        <w:rPr>
          <w:sz w:val="24"/>
          <w:szCs w:val="24"/>
        </w:rPr>
      </w:pPr>
      <w:r w:rsidRPr="000E053C">
        <w:rPr>
          <w:sz w:val="24"/>
          <w:szCs w:val="24"/>
        </w:rPr>
        <w:t>ИНН ____________________, КПП _________________________</w:t>
      </w:r>
    </w:p>
    <w:p w14:paraId="01E1C882" w14:textId="77777777" w:rsidR="00B971FE" w:rsidRPr="000E053C" w:rsidRDefault="00B971FE" w:rsidP="005B2BD6">
      <w:pPr>
        <w:tabs>
          <w:tab w:val="left" w:pos="993"/>
        </w:tabs>
        <w:spacing w:line="240" w:lineRule="auto"/>
        <w:rPr>
          <w:sz w:val="24"/>
          <w:szCs w:val="24"/>
        </w:rPr>
      </w:pPr>
      <w:r w:rsidRPr="000E053C">
        <w:rPr>
          <w:sz w:val="24"/>
          <w:szCs w:val="24"/>
        </w:rPr>
        <w:t>Наименование и местонахождение обслуживающего банка ____________</w:t>
      </w:r>
    </w:p>
    <w:p w14:paraId="4DD5D08F" w14:textId="77777777" w:rsidR="00B971FE" w:rsidRPr="000E053C" w:rsidRDefault="00B971FE" w:rsidP="005B2BD6">
      <w:pPr>
        <w:tabs>
          <w:tab w:val="left" w:pos="993"/>
        </w:tabs>
        <w:spacing w:line="240" w:lineRule="auto"/>
        <w:rPr>
          <w:sz w:val="24"/>
          <w:szCs w:val="24"/>
        </w:rPr>
      </w:pPr>
      <w:r w:rsidRPr="000E053C">
        <w:rPr>
          <w:sz w:val="24"/>
          <w:szCs w:val="24"/>
        </w:rPr>
        <w:t>Расчетный счет ____________________</w:t>
      </w:r>
    </w:p>
    <w:p w14:paraId="1EAED3AC" w14:textId="77777777" w:rsidR="00B971FE" w:rsidRPr="000E053C" w:rsidRDefault="00B971FE" w:rsidP="005B2BD6">
      <w:pPr>
        <w:tabs>
          <w:tab w:val="left" w:pos="993"/>
        </w:tabs>
        <w:spacing w:line="240" w:lineRule="auto"/>
        <w:rPr>
          <w:sz w:val="24"/>
          <w:szCs w:val="24"/>
        </w:rPr>
      </w:pPr>
      <w:r w:rsidRPr="000E053C">
        <w:rPr>
          <w:sz w:val="24"/>
          <w:szCs w:val="24"/>
        </w:rPr>
        <w:t>Корреспондентский счет ____________________</w:t>
      </w:r>
    </w:p>
    <w:p w14:paraId="33FB302C" w14:textId="77777777" w:rsidR="00B971FE" w:rsidRPr="000E053C" w:rsidRDefault="00B971FE" w:rsidP="005B2BD6">
      <w:pPr>
        <w:tabs>
          <w:tab w:val="left" w:pos="993"/>
        </w:tabs>
        <w:spacing w:line="240" w:lineRule="auto"/>
        <w:rPr>
          <w:sz w:val="24"/>
          <w:szCs w:val="24"/>
        </w:rPr>
      </w:pPr>
      <w:r w:rsidRPr="000E053C">
        <w:rPr>
          <w:sz w:val="24"/>
          <w:szCs w:val="24"/>
        </w:rPr>
        <w:t>Код БИК ____________________</w:t>
      </w:r>
    </w:p>
    <w:p w14:paraId="4673D4C9" w14:textId="0167B127" w:rsidR="00B971FE" w:rsidRPr="000E053C" w:rsidRDefault="00B971FE" w:rsidP="005B2BD6">
      <w:pPr>
        <w:tabs>
          <w:tab w:val="left" w:pos="993"/>
        </w:tabs>
        <w:spacing w:line="240" w:lineRule="auto"/>
        <w:rPr>
          <w:sz w:val="24"/>
          <w:szCs w:val="24"/>
        </w:rPr>
      </w:pPr>
      <w:r w:rsidRPr="000E053C">
        <w:rPr>
          <w:sz w:val="24"/>
          <w:szCs w:val="24"/>
        </w:rPr>
        <w:t>Корреспонденцию в наш адрес просим направлять по адресу: __</w:t>
      </w:r>
      <w:r w:rsidR="000E053C">
        <w:rPr>
          <w:sz w:val="24"/>
          <w:szCs w:val="24"/>
        </w:rPr>
        <w:t>_________________________</w:t>
      </w:r>
    </w:p>
    <w:p w14:paraId="5C1AA991" w14:textId="77777777" w:rsidR="00B971FE" w:rsidRPr="000E053C" w:rsidRDefault="00B971FE" w:rsidP="005B2BD6">
      <w:pPr>
        <w:tabs>
          <w:tab w:val="left" w:pos="0"/>
        </w:tabs>
        <w:spacing w:line="240" w:lineRule="auto"/>
        <w:rPr>
          <w:sz w:val="6"/>
          <w:szCs w:val="24"/>
        </w:rPr>
      </w:pPr>
    </w:p>
    <w:p w14:paraId="05E7F972" w14:textId="77777777" w:rsidR="00C22E8E" w:rsidRPr="000E053C" w:rsidRDefault="00C22E8E" w:rsidP="005B2BD6">
      <w:pPr>
        <w:tabs>
          <w:tab w:val="left" w:pos="0"/>
        </w:tabs>
        <w:spacing w:line="240" w:lineRule="auto"/>
        <w:rPr>
          <w:sz w:val="24"/>
          <w:szCs w:val="24"/>
        </w:rPr>
      </w:pPr>
      <w:r w:rsidRPr="000E053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0E053C" w:rsidRDefault="00EC5F37" w:rsidP="005B2BD6">
      <w:pPr>
        <w:tabs>
          <w:tab w:val="left" w:pos="993"/>
        </w:tabs>
        <w:spacing w:line="240" w:lineRule="auto"/>
        <w:ind w:left="567"/>
        <w:rPr>
          <w:sz w:val="24"/>
          <w:szCs w:val="24"/>
        </w:rPr>
      </w:pPr>
    </w:p>
    <w:p w14:paraId="0B637FA1" w14:textId="77777777" w:rsidR="00EC5F37" w:rsidRPr="000E053C" w:rsidRDefault="00EC5F37" w:rsidP="005B2BD6">
      <w:pPr>
        <w:spacing w:line="240" w:lineRule="auto"/>
        <w:rPr>
          <w:sz w:val="24"/>
          <w:szCs w:val="24"/>
        </w:rPr>
      </w:pPr>
      <w:bookmarkStart w:id="416" w:name="_Ref34763774"/>
      <w:r w:rsidRPr="000E053C">
        <w:rPr>
          <w:sz w:val="24"/>
          <w:szCs w:val="24"/>
        </w:rPr>
        <w:t>____________________________________</w:t>
      </w:r>
    </w:p>
    <w:p w14:paraId="0323EAFB"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(подпись, М.П.)</w:t>
      </w:r>
    </w:p>
    <w:p w14:paraId="13FA4819" w14:textId="77777777" w:rsidR="00EC5F37" w:rsidRPr="000E053C" w:rsidRDefault="00EC5F37" w:rsidP="005B2BD6">
      <w:pPr>
        <w:spacing w:line="240" w:lineRule="auto"/>
        <w:rPr>
          <w:sz w:val="24"/>
          <w:szCs w:val="24"/>
        </w:rPr>
      </w:pPr>
      <w:r w:rsidRPr="000E053C">
        <w:rPr>
          <w:sz w:val="24"/>
          <w:szCs w:val="24"/>
        </w:rPr>
        <w:t>____________________________________</w:t>
      </w:r>
    </w:p>
    <w:p w14:paraId="03ACA14F"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(фамилия, имя, отчество подписавшего, должность)</w:t>
      </w:r>
    </w:p>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7" w:name="_Toc440899646"/>
      <w:bookmarkStart w:id="418" w:name="_Toc478559780"/>
      <w:r w:rsidRPr="00AC6BD2">
        <w:lastRenderedPageBreak/>
        <w:t>Инструкции по заполнению</w:t>
      </w:r>
      <w:bookmarkEnd w:id="417"/>
      <w:bookmarkEnd w:id="418"/>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16A01F56"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w:t>
      </w:r>
      <w:r w:rsidR="001D2997">
        <w:t>в</w:t>
      </w:r>
      <w:r w:rsidR="001D2997" w:rsidRPr="001D2997">
        <w:t xml:space="preserve"> </w:t>
      </w:r>
      <w:r w:rsidRPr="00AC6BD2">
        <w:t xml:space="preserve">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7D7AF9">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7D7AF9">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7D7AF9">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7D7AF9">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19" w:name="_Ref55335821"/>
      <w:bookmarkStart w:id="420" w:name="_Ref55336345"/>
      <w:bookmarkStart w:id="421" w:name="_Toc57314674"/>
      <w:bookmarkStart w:id="422" w:name="_Toc69728988"/>
      <w:bookmarkStart w:id="423" w:name="_Toc440899647"/>
      <w:bookmarkStart w:id="424" w:name="_Toc478559781"/>
      <w:r w:rsidRPr="00AC6BD2">
        <w:lastRenderedPageBreak/>
        <w:t xml:space="preserve">Техническое предложение на выполнение работ (форма </w:t>
      </w:r>
      <w:fldSimple w:instr=" SEQ форма \* ARABIC ">
        <w:r w:rsidR="007D7AF9">
          <w:rPr>
            <w:noProof/>
          </w:rPr>
          <w:t>3</w:t>
        </w:r>
      </w:fldSimple>
      <w:r w:rsidRPr="00AC6BD2">
        <w:t>)</w:t>
      </w:r>
      <w:bookmarkEnd w:id="419"/>
      <w:bookmarkEnd w:id="420"/>
      <w:bookmarkEnd w:id="421"/>
      <w:bookmarkEnd w:id="422"/>
      <w:bookmarkEnd w:id="423"/>
      <w:bookmarkEnd w:id="424"/>
    </w:p>
    <w:p w14:paraId="2723B5F6" w14:textId="77777777" w:rsidR="00EC5F37" w:rsidRPr="00AC6BD2" w:rsidRDefault="00EC5F37" w:rsidP="005B2BD6">
      <w:pPr>
        <w:pStyle w:val="23"/>
        <w:tabs>
          <w:tab w:val="clear" w:pos="1276"/>
          <w:tab w:val="num" w:pos="1134"/>
        </w:tabs>
        <w:spacing w:before="0" w:after="0"/>
        <w:ind w:left="1134"/>
      </w:pPr>
      <w:bookmarkStart w:id="425" w:name="_Toc440899648"/>
      <w:bookmarkStart w:id="426" w:name="_Toc478559782"/>
      <w:r w:rsidRPr="00AC6BD2">
        <w:t>Форма Технического предложения на выполнение работ</w:t>
      </w:r>
      <w:bookmarkEnd w:id="425"/>
      <w:bookmarkEnd w:id="426"/>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7D7AF9">
          <w:rPr>
            <w:noProof/>
          </w:rPr>
          <w:t>1</w:t>
        </w:r>
      </w:fldSimple>
      <w:r w:rsidRPr="00AC6BD2">
        <w:t xml:space="preserve"> к письму о подаче оферты</w:t>
      </w:r>
      <w:r w:rsidRPr="00AC6BD2">
        <w:br/>
        <w:t>от «____»_____________ г.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D7AF9">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D7AF9">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7" w:name="_Toc440899649"/>
      <w:bookmarkStart w:id="428" w:name="_Toc478559783"/>
      <w:r w:rsidRPr="00AC6BD2">
        <w:lastRenderedPageBreak/>
        <w:t>Инструкции по заполнению</w:t>
      </w:r>
      <w:bookmarkEnd w:id="427"/>
      <w:bookmarkEnd w:id="428"/>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B2BD6">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7D7AF9"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7D7AF9" w:rsidRPr="00AC6BD2">
        <w:t>Приложение № 2 - Проект Договора</w:t>
      </w:r>
      <w:r w:rsidR="00983D0F" w:rsidRPr="00AC6BD2">
        <w:fldChar w:fldCharType="end"/>
      </w:r>
      <w:r w:rsidRPr="00AC6BD2">
        <w:t xml:space="preserve">). </w:t>
      </w:r>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29" w:name="_Ref86826666"/>
      <w:bookmarkStart w:id="430" w:name="_Toc90385112"/>
      <w:bookmarkStart w:id="431" w:name="_Toc440899650"/>
      <w:bookmarkStart w:id="432" w:name="_Toc478559784"/>
      <w:r w:rsidRPr="00AC6BD2">
        <w:lastRenderedPageBreak/>
        <w:t xml:space="preserve">График выполнения работ (форма </w:t>
      </w:r>
      <w:fldSimple w:instr=" SEQ форма \* ARABIC ">
        <w:r w:rsidR="007D7AF9">
          <w:rPr>
            <w:noProof/>
          </w:rPr>
          <w:t>4</w:t>
        </w:r>
      </w:fldSimple>
      <w:r w:rsidRPr="00AC6BD2">
        <w:t>)</w:t>
      </w:r>
      <w:bookmarkEnd w:id="429"/>
      <w:bookmarkEnd w:id="430"/>
      <w:bookmarkEnd w:id="431"/>
      <w:bookmarkEnd w:id="432"/>
    </w:p>
    <w:p w14:paraId="307A67D7" w14:textId="77777777" w:rsidR="00EC5F37" w:rsidRPr="00AC6BD2" w:rsidRDefault="00EC5F37" w:rsidP="005B2BD6">
      <w:pPr>
        <w:pStyle w:val="23"/>
        <w:tabs>
          <w:tab w:val="clear" w:pos="1276"/>
          <w:tab w:val="num" w:pos="1134"/>
        </w:tabs>
        <w:spacing w:before="0" w:after="0"/>
        <w:ind w:left="1134"/>
      </w:pPr>
      <w:bookmarkStart w:id="433" w:name="_Toc90385113"/>
      <w:bookmarkStart w:id="434" w:name="_Toc440899651"/>
      <w:bookmarkStart w:id="435" w:name="_Toc478559785"/>
      <w:r w:rsidRPr="00AC6BD2">
        <w:t>Форма Графика выполнения работ</w:t>
      </w:r>
      <w:bookmarkEnd w:id="433"/>
      <w:bookmarkEnd w:id="434"/>
      <w:bookmarkEnd w:id="435"/>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7D7AF9">
          <w:rPr>
            <w:noProof/>
          </w:rPr>
          <w:t>2</w:t>
        </w:r>
      </w:fldSimple>
      <w:r w:rsidRPr="00AC6BD2">
        <w:t xml:space="preserve"> к письму о подаче оферты</w:t>
      </w:r>
      <w:r w:rsidRPr="00AC6BD2">
        <w:br/>
        <w:t>от «____»_____________ г.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6" w:name="_Toc90385114"/>
      <w:bookmarkStart w:id="437" w:name="_Toc440899652"/>
      <w:bookmarkStart w:id="438" w:name="_Toc478559786"/>
      <w:r w:rsidRPr="00AC6BD2">
        <w:lastRenderedPageBreak/>
        <w:t>Инструкции по заполнению</w:t>
      </w:r>
      <w:bookmarkEnd w:id="436"/>
      <w:bookmarkEnd w:id="437"/>
      <w:bookmarkEnd w:id="438"/>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39" w:name="_Ref55335818"/>
      <w:bookmarkStart w:id="440" w:name="_Ref55336334"/>
      <w:bookmarkStart w:id="441" w:name="_Toc57314673"/>
      <w:bookmarkStart w:id="442" w:name="_Toc69728987"/>
      <w:bookmarkStart w:id="443" w:name="_Toc440899653"/>
      <w:bookmarkStart w:id="444" w:name="_Toc478559787"/>
      <w:bookmarkStart w:id="445" w:name="_Ref89649494"/>
      <w:bookmarkStart w:id="446" w:name="_Toc90385115"/>
      <w:r w:rsidRPr="00AC6BD2">
        <w:lastRenderedPageBreak/>
        <w:t xml:space="preserve">Сводная таблица стоимости работ (форма </w:t>
      </w:r>
      <w:fldSimple w:instr=" SEQ форма \* ARABIC ">
        <w:r w:rsidR="007D7AF9">
          <w:rPr>
            <w:noProof/>
          </w:rPr>
          <w:t>5</w:t>
        </w:r>
      </w:fldSimple>
      <w:r w:rsidRPr="00AC6BD2">
        <w:t>)</w:t>
      </w:r>
      <w:bookmarkEnd w:id="439"/>
      <w:bookmarkEnd w:id="440"/>
      <w:bookmarkEnd w:id="441"/>
      <w:bookmarkEnd w:id="442"/>
      <w:bookmarkEnd w:id="443"/>
      <w:bookmarkEnd w:id="444"/>
    </w:p>
    <w:p w14:paraId="0F3D2FF0" w14:textId="77777777" w:rsidR="00EC5F37" w:rsidRPr="00AC6BD2" w:rsidRDefault="00EC5F37" w:rsidP="005B2BD6">
      <w:pPr>
        <w:pStyle w:val="23"/>
        <w:tabs>
          <w:tab w:val="clear" w:pos="1276"/>
          <w:tab w:val="num" w:pos="1134"/>
        </w:tabs>
        <w:spacing w:before="0" w:after="0"/>
        <w:ind w:left="1134"/>
      </w:pPr>
      <w:bookmarkStart w:id="447" w:name="_Toc440899654"/>
      <w:bookmarkStart w:id="448" w:name="_Toc478559788"/>
      <w:r w:rsidRPr="00AC6BD2">
        <w:t>Форма Сводной таблицы стоимости работ</w:t>
      </w:r>
      <w:bookmarkEnd w:id="447"/>
      <w:bookmarkEnd w:id="448"/>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7D7AF9">
          <w:rPr>
            <w:noProof/>
          </w:rPr>
          <w:t>3</w:t>
        </w:r>
      </w:fldSimple>
      <w:r w:rsidRPr="00AC6BD2">
        <w:t xml:space="preserve"> к письму о подаче оферты</w:t>
      </w:r>
      <w:r w:rsidRPr="00AC6BD2">
        <w:br/>
        <w:t>от «____»_____________ г. №__________</w:t>
      </w:r>
    </w:p>
    <w:p w14:paraId="062DC0C1" w14:textId="77777777" w:rsidR="00EC5F37" w:rsidRPr="00AC6BD2" w:rsidRDefault="00EC5F37" w:rsidP="005B2BD6">
      <w:pPr>
        <w:spacing w:line="240" w:lineRule="auto"/>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r w:rsidR="00874FCF" w:rsidRPr="001506F0">
        <w:rPr>
          <w:b/>
          <w:i/>
          <w:shd w:val="clear" w:color="auto" w:fill="FFFF99"/>
        </w:rPr>
        <w:t xml:space="preserve">определенных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7D7AF9" w:rsidRPr="007D7AF9">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п/п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607A7D26" w:rsidR="001D2997" w:rsidRPr="00874FCF" w:rsidRDefault="00144A8E" w:rsidP="005B2BD6">
            <w:pPr>
              <w:spacing w:line="240" w:lineRule="auto"/>
              <w:ind w:firstLine="0"/>
              <w:rPr>
                <w:rFonts w:eastAsia="Calibri"/>
                <w:sz w:val="20"/>
                <w:lang w:eastAsia="en-US"/>
              </w:rPr>
            </w:pPr>
            <w:r w:rsidRPr="00144A8E">
              <w:rPr>
                <w:rFonts w:eastAsia="Calibri"/>
                <w:sz w:val="20"/>
                <w:lang w:eastAsia="en-US"/>
              </w:rPr>
              <w:t>Кадастровые работы по земельным участкам и  ОКС расположенным на территории Константиновского района Амурской области</w:t>
            </w:r>
          </w:p>
        </w:tc>
        <w:tc>
          <w:tcPr>
            <w:tcW w:w="1688" w:type="dxa"/>
          </w:tcPr>
          <w:p w14:paraId="09FECB65" w14:textId="212A297C" w:rsidR="001D2997" w:rsidRPr="00874FCF" w:rsidRDefault="001D2997" w:rsidP="005B2BD6">
            <w:pPr>
              <w:spacing w:line="240" w:lineRule="auto"/>
              <w:ind w:firstLine="0"/>
              <w:rPr>
                <w:rFonts w:eastAsia="Calibri"/>
                <w:sz w:val="20"/>
                <w:lang w:eastAsia="en-US"/>
              </w:rPr>
            </w:pPr>
            <w:r>
              <w:rPr>
                <w:rFonts w:eastAsia="Calibri"/>
                <w:sz w:val="20"/>
                <w:lang w:eastAsia="en-US"/>
              </w:rPr>
              <w:t>РФ</w:t>
            </w:r>
          </w:p>
        </w:tc>
        <w:tc>
          <w:tcPr>
            <w:tcW w:w="601" w:type="dxa"/>
            <w:shd w:val="clear" w:color="auto" w:fill="auto"/>
          </w:tcPr>
          <w:p w14:paraId="1841EC72" w14:textId="424FF1E1"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Усл. ед</w:t>
            </w:r>
          </w:p>
        </w:tc>
        <w:tc>
          <w:tcPr>
            <w:tcW w:w="1559" w:type="dxa"/>
            <w:shd w:val="clear" w:color="auto" w:fill="auto"/>
          </w:tcPr>
          <w:p w14:paraId="34188ABC" w14:textId="053BC1BC" w:rsidR="001D2997" w:rsidRPr="001D2997" w:rsidRDefault="00144A8E" w:rsidP="005B2BD6">
            <w:pPr>
              <w:spacing w:line="240" w:lineRule="auto"/>
              <w:ind w:firstLine="0"/>
              <w:rPr>
                <w:rFonts w:eastAsia="Calibri"/>
                <w:sz w:val="18"/>
                <w:lang w:eastAsia="en-US"/>
              </w:rPr>
            </w:pPr>
            <w:r>
              <w:rPr>
                <w:b/>
                <w:i/>
                <w:sz w:val="18"/>
                <w:szCs w:val="26"/>
              </w:rPr>
              <w:t>2 735 000,00</w:t>
            </w:r>
          </w:p>
        </w:tc>
        <w:tc>
          <w:tcPr>
            <w:tcW w:w="850" w:type="dxa"/>
            <w:shd w:val="clear" w:color="auto" w:fill="auto"/>
          </w:tcPr>
          <w:p w14:paraId="2C8F266A" w14:textId="47F6E90D"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18,00</w:t>
            </w:r>
          </w:p>
        </w:tc>
        <w:tc>
          <w:tcPr>
            <w:tcW w:w="1397" w:type="dxa"/>
            <w:shd w:val="clear" w:color="auto" w:fill="auto"/>
          </w:tcPr>
          <w:p w14:paraId="0AC17B5D" w14:textId="6942D009" w:rsidR="001D2997" w:rsidRPr="001D2997" w:rsidRDefault="00144A8E" w:rsidP="005B2BD6">
            <w:pPr>
              <w:spacing w:line="240" w:lineRule="auto"/>
              <w:ind w:firstLine="0"/>
              <w:rPr>
                <w:rFonts w:eastAsia="Calibri"/>
                <w:sz w:val="18"/>
                <w:lang w:eastAsia="en-US"/>
              </w:rPr>
            </w:pPr>
            <w:r>
              <w:rPr>
                <w:sz w:val="18"/>
                <w:szCs w:val="26"/>
              </w:rPr>
              <w:t>3 227 300,00</w:t>
            </w:r>
          </w:p>
        </w:tc>
        <w:tc>
          <w:tcPr>
            <w:tcW w:w="709" w:type="dxa"/>
          </w:tcPr>
          <w:p w14:paraId="3BA663DF" w14:textId="6657724F" w:rsidR="001D2997" w:rsidRPr="00874FCF" w:rsidRDefault="001D2997" w:rsidP="005B2BD6">
            <w:pPr>
              <w:spacing w:line="240" w:lineRule="auto"/>
              <w:ind w:firstLine="0"/>
              <w:rPr>
                <w:rFonts w:eastAsia="Calibri"/>
                <w:sz w:val="20"/>
                <w:lang w:eastAsia="en-US"/>
              </w:rPr>
            </w:pPr>
            <w:r>
              <w:rPr>
                <w:rFonts w:eastAsia="Calibri"/>
                <w:sz w:val="20"/>
                <w:lang w:eastAsia="en-US"/>
              </w:rPr>
              <w:t>1</w:t>
            </w:r>
          </w:p>
        </w:tc>
        <w:tc>
          <w:tcPr>
            <w:tcW w:w="1559" w:type="dxa"/>
            <w:shd w:val="clear" w:color="auto" w:fill="auto"/>
          </w:tcPr>
          <w:p w14:paraId="7952279E" w14:textId="23F6F78D" w:rsidR="001D2997" w:rsidRPr="00874FCF" w:rsidRDefault="001D2997" w:rsidP="00144A8E">
            <w:pPr>
              <w:spacing w:line="240" w:lineRule="auto"/>
              <w:ind w:firstLine="0"/>
              <w:rPr>
                <w:rFonts w:eastAsia="Calibri"/>
                <w:sz w:val="20"/>
                <w:lang w:eastAsia="en-US"/>
              </w:rPr>
            </w:pPr>
            <w:r w:rsidRPr="001D2997">
              <w:rPr>
                <w:sz w:val="18"/>
                <w:szCs w:val="26"/>
              </w:rPr>
              <w:t>3</w:t>
            </w:r>
            <w:r w:rsidR="00144A8E">
              <w:rPr>
                <w:sz w:val="18"/>
                <w:szCs w:val="26"/>
              </w:rPr>
              <w:t> 227 300</w:t>
            </w:r>
            <w:r w:rsidRPr="001D2997">
              <w:rPr>
                <w:sz w:val="18"/>
                <w:szCs w:val="26"/>
              </w:rPr>
              <w:t>,00</w:t>
            </w: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9CD435A" w:rsidR="001D2997" w:rsidRPr="001D2997" w:rsidRDefault="001D2997" w:rsidP="00144A8E">
            <w:pPr>
              <w:snapToGrid w:val="0"/>
              <w:spacing w:line="240" w:lineRule="auto"/>
              <w:ind w:firstLine="0"/>
              <w:jc w:val="center"/>
              <w:rPr>
                <w:rFonts w:eastAsia="Calibri"/>
                <w:sz w:val="18"/>
                <w:lang w:eastAsia="en-US"/>
              </w:rPr>
            </w:pPr>
            <w:r>
              <w:rPr>
                <w:sz w:val="18"/>
                <w:szCs w:val="26"/>
              </w:rPr>
              <w:t>3 </w:t>
            </w:r>
            <w:r w:rsidR="00144A8E">
              <w:rPr>
                <w:sz w:val="18"/>
                <w:szCs w:val="26"/>
              </w:rPr>
              <w:t>227</w:t>
            </w:r>
            <w:r>
              <w:rPr>
                <w:sz w:val="18"/>
                <w:szCs w:val="26"/>
              </w:rPr>
              <w:t> </w:t>
            </w:r>
            <w:r w:rsidR="00144A8E">
              <w:rPr>
                <w:sz w:val="18"/>
                <w:szCs w:val="26"/>
              </w:rPr>
              <w:t>3</w:t>
            </w:r>
            <w:r>
              <w:rPr>
                <w:sz w:val="18"/>
                <w:szCs w:val="26"/>
              </w:rPr>
              <w:t>00,00</w:t>
            </w:r>
          </w:p>
        </w:tc>
      </w:tr>
    </w:tbl>
    <w:p w14:paraId="096DD7A0" w14:textId="44304B56" w:rsidR="00236754" w:rsidRDefault="00653606" w:rsidP="00236754">
      <w:pPr>
        <w:spacing w:line="240" w:lineRule="auto"/>
        <w:rPr>
          <w:b/>
          <w:i/>
          <w:sz w:val="24"/>
          <w:szCs w:val="28"/>
          <w:highlight w:val="yellow"/>
        </w:rPr>
      </w:pPr>
      <w:r w:rsidRPr="00AC6BD2">
        <w:rPr>
          <w:rStyle w:val="afd"/>
        </w:rPr>
        <w:t xml:space="preserve"> </w:t>
      </w:r>
      <w:r w:rsidR="00236754">
        <w:rPr>
          <w:b/>
          <w:i/>
          <w:sz w:val="24"/>
          <w:szCs w:val="28"/>
          <w:highlight w:val="yellow"/>
        </w:rPr>
        <w:t xml:space="preserve">В дополнение к Сводной таблице стоимости работ Участник предоставляет Сметную документацию </w:t>
      </w:r>
      <w:r w:rsidR="001D2997">
        <w:rPr>
          <w:b/>
          <w:i/>
          <w:sz w:val="24"/>
          <w:szCs w:val="28"/>
          <w:highlight w:val="yellow"/>
        </w:rPr>
        <w:t xml:space="preserve">с учетом требований «Протокола согласования нормативов для расчетов </w:t>
      </w:r>
      <w:r w:rsidR="001D2997" w:rsidRPr="00144A8E">
        <w:rPr>
          <w:b/>
          <w:i/>
          <w:sz w:val="24"/>
          <w:szCs w:val="28"/>
          <w:highlight w:val="cyan"/>
        </w:rPr>
        <w:t>сметной документации»</w:t>
      </w:r>
      <w:r w:rsidR="00236754" w:rsidRPr="00144A8E">
        <w:rPr>
          <w:b/>
          <w:i/>
          <w:sz w:val="24"/>
          <w:szCs w:val="28"/>
          <w:highlight w:val="cyan"/>
        </w:rPr>
        <w:t>. Требования по подготовке сметной документации указаны в раздел</w:t>
      </w:r>
      <w:r w:rsidR="001D2997" w:rsidRPr="00144A8E">
        <w:rPr>
          <w:b/>
          <w:i/>
          <w:sz w:val="24"/>
          <w:szCs w:val="28"/>
          <w:highlight w:val="cyan"/>
        </w:rPr>
        <w:t>е</w:t>
      </w:r>
      <w:r w:rsidR="00236754" w:rsidRPr="00144A8E">
        <w:rPr>
          <w:b/>
          <w:i/>
          <w:sz w:val="24"/>
          <w:szCs w:val="28"/>
          <w:highlight w:val="cyan"/>
        </w:rPr>
        <w:t xml:space="preserve"> </w:t>
      </w:r>
      <w:r w:rsidR="001D2997" w:rsidRPr="00144A8E">
        <w:rPr>
          <w:b/>
          <w:i/>
          <w:sz w:val="24"/>
          <w:szCs w:val="28"/>
          <w:highlight w:val="cyan"/>
        </w:rPr>
        <w:t>7</w:t>
      </w:r>
      <w:r w:rsidR="00236754" w:rsidRPr="00144A8E">
        <w:rPr>
          <w:b/>
          <w:i/>
          <w:sz w:val="24"/>
          <w:szCs w:val="28"/>
          <w:highlight w:val="cyan"/>
        </w:rPr>
        <w:t xml:space="preserve">  Технического задания (приложение </w:t>
      </w:r>
      <w:r w:rsidR="00236754">
        <w:rPr>
          <w:b/>
          <w:i/>
          <w:sz w:val="24"/>
          <w:szCs w:val="28"/>
          <w:highlight w:val="yellow"/>
        </w:rPr>
        <w:t>№1 к документации о закупке).</w:t>
      </w:r>
    </w:p>
    <w:p w14:paraId="64FD2C24" w14:textId="77777777" w:rsidR="00EC5F37" w:rsidRPr="00AC6BD2" w:rsidRDefault="00EC5F37" w:rsidP="005B2BD6">
      <w:pPr>
        <w:spacing w:line="240" w:lineRule="auto"/>
      </w:pPr>
      <w:r w:rsidRPr="00AC6BD2">
        <w:t>____________________________________</w:t>
      </w:r>
    </w:p>
    <w:p w14:paraId="5F934F25"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rsidP="005B2BD6">
      <w:pPr>
        <w:spacing w:line="240" w:lineRule="auto"/>
      </w:pPr>
      <w:r w:rsidRPr="00AC6BD2">
        <w:t>____________________________________</w:t>
      </w:r>
    </w:p>
    <w:p w14:paraId="6D85FCDD"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11D0EE41" w14:textId="77777777" w:rsidR="00236754" w:rsidRDefault="00236754" w:rsidP="005B2BD6">
      <w:pPr>
        <w:spacing w:line="240" w:lineRule="auto"/>
        <w:ind w:right="3684"/>
        <w:jc w:val="center"/>
        <w:rPr>
          <w:vertAlign w:val="superscript"/>
        </w:rPr>
      </w:pP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A88650C" w14:textId="77777777" w:rsidR="00EC5F37" w:rsidRPr="00AC6BD2" w:rsidRDefault="00EC5F37" w:rsidP="005B2BD6">
      <w:pPr>
        <w:keepNext/>
        <w:spacing w:line="240" w:lineRule="auto"/>
        <w:rPr>
          <w:b/>
        </w:rPr>
      </w:pPr>
    </w:p>
    <w:p w14:paraId="2D9936AE" w14:textId="77777777" w:rsidR="00EC5F37" w:rsidRPr="00AC6BD2" w:rsidRDefault="00EC5F37" w:rsidP="005B2BD6">
      <w:pPr>
        <w:pStyle w:val="23"/>
        <w:pageBreakBefore/>
        <w:tabs>
          <w:tab w:val="clear" w:pos="1276"/>
          <w:tab w:val="num" w:pos="1134"/>
        </w:tabs>
        <w:spacing w:before="0" w:after="0"/>
        <w:ind w:left="1134"/>
      </w:pPr>
      <w:bookmarkStart w:id="449" w:name="_Toc440899655"/>
      <w:bookmarkStart w:id="450" w:name="_Toc478559789"/>
      <w:r w:rsidRPr="00AC6BD2">
        <w:lastRenderedPageBreak/>
        <w:t>Инструкции по заполнению</w:t>
      </w:r>
      <w:bookmarkEnd w:id="449"/>
      <w:bookmarkEnd w:id="450"/>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7D7AF9">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1" w:name="_Hlt22846931"/>
      <w:bookmarkEnd w:id="451"/>
    </w:p>
    <w:p w14:paraId="44611023" w14:textId="77777777" w:rsidR="00EC5F37" w:rsidRPr="00AC6BD2" w:rsidRDefault="00EC5F37" w:rsidP="005B2BD6">
      <w:pPr>
        <w:pStyle w:val="20"/>
        <w:pageBreakBefore/>
        <w:spacing w:before="0" w:after="0"/>
      </w:pPr>
      <w:bookmarkStart w:id="452" w:name="_Ref70131640"/>
      <w:bookmarkStart w:id="453" w:name="_Toc77970259"/>
      <w:bookmarkStart w:id="454" w:name="_Toc90385118"/>
      <w:bookmarkStart w:id="455" w:name="_Toc440899656"/>
      <w:bookmarkStart w:id="456" w:name="_Toc478559790"/>
      <w:bookmarkStart w:id="457" w:name="_Ref63957390"/>
      <w:bookmarkStart w:id="458" w:name="_Toc64719476"/>
      <w:bookmarkStart w:id="459" w:name="_Toc69112532"/>
      <w:bookmarkEnd w:id="445"/>
      <w:bookmarkEnd w:id="446"/>
      <w:r w:rsidRPr="00AC6BD2">
        <w:lastRenderedPageBreak/>
        <w:t xml:space="preserve">Протокол разногласий по проекту Договора (форма </w:t>
      </w:r>
      <w:fldSimple w:instr=" SEQ форма \* ARABIC ">
        <w:r w:rsidR="007D7AF9">
          <w:rPr>
            <w:noProof/>
          </w:rPr>
          <w:t>6</w:t>
        </w:r>
      </w:fldSimple>
      <w:r w:rsidRPr="00AC6BD2">
        <w:t>)</w:t>
      </w:r>
      <w:bookmarkEnd w:id="452"/>
      <w:bookmarkEnd w:id="453"/>
      <w:bookmarkEnd w:id="454"/>
      <w:bookmarkEnd w:id="455"/>
      <w:bookmarkEnd w:id="456"/>
    </w:p>
    <w:p w14:paraId="6AE56EC3" w14:textId="7C9AC9A4" w:rsidR="00EC5F37" w:rsidRPr="00AC6BD2" w:rsidRDefault="00EC5F37" w:rsidP="00236754">
      <w:pPr>
        <w:pStyle w:val="23"/>
        <w:tabs>
          <w:tab w:val="clear" w:pos="1276"/>
          <w:tab w:val="num" w:pos="1134"/>
        </w:tabs>
        <w:spacing w:before="0" w:after="0"/>
        <w:ind w:left="0" w:firstLine="0"/>
      </w:pPr>
      <w:bookmarkStart w:id="460" w:name="_Toc90385119"/>
      <w:bookmarkStart w:id="461" w:name="_Toc440899657"/>
      <w:bookmarkStart w:id="462" w:name="_Toc478559791"/>
      <w:r w:rsidRPr="00AC6BD2">
        <w:t>Форма Протокола разногласий по проекту Договора</w:t>
      </w:r>
      <w:bookmarkEnd w:id="460"/>
      <w:bookmarkEnd w:id="461"/>
      <w:bookmarkEnd w:id="462"/>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7"/>
    <w:bookmarkEnd w:id="458"/>
    <w:bookmarkEnd w:id="459"/>
    <w:p w14:paraId="542F9A78"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7D7AF9">
          <w:rPr>
            <w:noProof/>
          </w:rPr>
          <w:t>4</w:t>
        </w:r>
      </w:fldSimple>
      <w:r w:rsidRPr="00AC6BD2">
        <w:t xml:space="preserve"> к письму о подаче оферты</w:t>
      </w:r>
      <w:r w:rsidRPr="00AC6BD2">
        <w:br/>
        <w:t>от «____»_____________ г.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3" w:name="_Toc90385120"/>
      <w:bookmarkStart w:id="464" w:name="_Toc440899658"/>
      <w:bookmarkStart w:id="465" w:name="_Toc478559792"/>
      <w:r w:rsidRPr="00AC6BD2">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7D7AF9"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7D7AF9">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6" w:name="_Ref55335823"/>
      <w:bookmarkStart w:id="467" w:name="_Ref55336359"/>
      <w:bookmarkStart w:id="468" w:name="_Toc57314675"/>
      <w:bookmarkStart w:id="469" w:name="_Toc69728989"/>
      <w:bookmarkStart w:id="470" w:name="_Toc440899659"/>
      <w:bookmarkStart w:id="471" w:name="_Toc478559793"/>
      <w:bookmarkEnd w:id="416"/>
      <w:r w:rsidRPr="00AC6BD2">
        <w:lastRenderedPageBreak/>
        <w:t xml:space="preserve">Анкета Участника </w:t>
      </w:r>
      <w:r w:rsidR="000778BE">
        <w:t>запроса предложений</w:t>
      </w:r>
      <w:r w:rsidRPr="00AC6BD2">
        <w:t xml:space="preserve"> (форма </w:t>
      </w:r>
      <w:fldSimple w:instr=" SEQ форма \* ARABIC ">
        <w:r w:rsidR="007D7AF9">
          <w:rPr>
            <w:noProof/>
          </w:rPr>
          <w:t>7</w:t>
        </w:r>
      </w:fldSimple>
      <w:r w:rsidRPr="00AC6BD2">
        <w:t>)</w:t>
      </w:r>
      <w:bookmarkEnd w:id="466"/>
      <w:bookmarkEnd w:id="467"/>
      <w:bookmarkEnd w:id="468"/>
      <w:bookmarkEnd w:id="469"/>
      <w:bookmarkEnd w:id="470"/>
      <w:bookmarkEnd w:id="471"/>
    </w:p>
    <w:p w14:paraId="04763CBE" w14:textId="77777777" w:rsidR="00EC5F37" w:rsidRPr="00AC6BD2" w:rsidRDefault="00EC5F37" w:rsidP="005B2BD6">
      <w:pPr>
        <w:pStyle w:val="23"/>
        <w:tabs>
          <w:tab w:val="clear" w:pos="1276"/>
          <w:tab w:val="num" w:pos="1134"/>
        </w:tabs>
        <w:spacing w:before="0" w:after="0"/>
        <w:ind w:left="1134"/>
      </w:pPr>
      <w:bookmarkStart w:id="472" w:name="_Toc440899660"/>
      <w:bookmarkStart w:id="473" w:name="_Toc478559794"/>
      <w:r w:rsidRPr="00AC6BD2">
        <w:t xml:space="preserve">Форма Анкеты Участника </w:t>
      </w:r>
      <w:r w:rsidR="000778BE">
        <w:t>запроса предложений</w:t>
      </w:r>
      <w:bookmarkEnd w:id="472"/>
      <w:bookmarkEnd w:id="473"/>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D7AF9">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п/п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(фамилия, имя, отчество подписавшего,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4" w:name="_Toc440899661"/>
      <w:bookmarkStart w:id="475" w:name="_Toc478559795"/>
      <w:r w:rsidRPr="00AC6BD2">
        <w:lastRenderedPageBreak/>
        <w:t>Инструкции по заполнению</w:t>
      </w:r>
      <w:bookmarkEnd w:id="474"/>
      <w:bookmarkEnd w:id="475"/>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6" w:name="_Ref472704397"/>
      <w:bookmarkStart w:id="477" w:name="_Toc473571650"/>
      <w:bookmarkStart w:id="478" w:name="_Toc478042236"/>
      <w:bookmarkStart w:id="479" w:name="_Toc478559796"/>
      <w:r w:rsidRPr="00087753">
        <w:lastRenderedPageBreak/>
        <w:t xml:space="preserve">Данные бухгалтерской (финансовой) отчетности (форма </w:t>
      </w:r>
      <w:fldSimple w:instr=" SEQ форма \* ARABIC ">
        <w:r w:rsidR="007D7AF9">
          <w:rPr>
            <w:noProof/>
          </w:rPr>
          <w:t>8</w:t>
        </w:r>
      </w:fldSimple>
      <w:r w:rsidRPr="00087753">
        <w:t>)</w:t>
      </w:r>
      <w:bookmarkEnd w:id="476"/>
      <w:bookmarkEnd w:id="477"/>
      <w:bookmarkEnd w:id="478"/>
      <w:bookmarkEnd w:id="479"/>
    </w:p>
    <w:p w14:paraId="340A4204" w14:textId="77777777" w:rsidR="0026710C" w:rsidRPr="00087753" w:rsidRDefault="0026710C" w:rsidP="005B2BD6">
      <w:pPr>
        <w:pStyle w:val="23"/>
        <w:tabs>
          <w:tab w:val="clear" w:pos="1276"/>
          <w:tab w:val="num" w:pos="1134"/>
        </w:tabs>
        <w:spacing w:before="0" w:after="0"/>
        <w:ind w:left="1134"/>
      </w:pPr>
      <w:bookmarkStart w:id="480" w:name="_Toc473571651"/>
      <w:bookmarkStart w:id="481" w:name="_Toc478042237"/>
      <w:bookmarkStart w:id="482" w:name="_Toc478559797"/>
      <w:r w:rsidRPr="00087753">
        <w:t>Форма Данных бухгалтерской (финансовой) отчетности</w:t>
      </w:r>
      <w:bookmarkEnd w:id="480"/>
      <w:bookmarkEnd w:id="481"/>
      <w:bookmarkEnd w:id="482"/>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D7AF9">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г.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3" w:name="_Toc473571652"/>
      <w:bookmarkStart w:id="484" w:name="_Toc478042238"/>
      <w:bookmarkStart w:id="485" w:name="_Toc478559798"/>
      <w:r w:rsidRPr="00087753">
        <w:lastRenderedPageBreak/>
        <w:t>Инструкции по заполнению</w:t>
      </w:r>
      <w:bookmarkEnd w:id="483"/>
      <w:bookmarkEnd w:id="484"/>
      <w:bookmarkEnd w:id="485"/>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6" w:name="_Ref55336378"/>
      <w:bookmarkStart w:id="487" w:name="_Toc57314676"/>
      <w:bookmarkStart w:id="488" w:name="_Toc69728990"/>
      <w:bookmarkStart w:id="489" w:name="_Toc440899662"/>
      <w:bookmarkStart w:id="490" w:name="_Toc478559799"/>
      <w:r w:rsidRPr="00AC6BD2">
        <w:lastRenderedPageBreak/>
        <w:t xml:space="preserve">Справка о перечне и годовых объемах выполнения аналогичных договоров (форма </w:t>
      </w:r>
      <w:fldSimple w:instr=" SEQ форма \* ARABIC ">
        <w:r w:rsidR="007D7AF9">
          <w:rPr>
            <w:noProof/>
          </w:rPr>
          <w:t>9</w:t>
        </w:r>
      </w:fldSimple>
      <w:r w:rsidRPr="00AC6BD2">
        <w:t>)</w:t>
      </w:r>
      <w:bookmarkEnd w:id="486"/>
      <w:bookmarkEnd w:id="487"/>
      <w:bookmarkEnd w:id="488"/>
      <w:bookmarkEnd w:id="489"/>
      <w:bookmarkEnd w:id="490"/>
    </w:p>
    <w:p w14:paraId="38BDC7D2" w14:textId="77777777" w:rsidR="00EC5F37" w:rsidRPr="00AC6BD2" w:rsidRDefault="00EC5F37" w:rsidP="005B2BD6">
      <w:pPr>
        <w:pStyle w:val="23"/>
        <w:tabs>
          <w:tab w:val="clear" w:pos="1276"/>
          <w:tab w:val="num" w:pos="1134"/>
        </w:tabs>
        <w:spacing w:before="0" w:after="0"/>
        <w:ind w:left="1134"/>
      </w:pPr>
      <w:bookmarkStart w:id="491" w:name="_Toc440899663"/>
      <w:bookmarkStart w:id="492" w:name="_Toc478559800"/>
      <w:r w:rsidRPr="00AC6BD2">
        <w:t>Форма Справки о перечне и годовых объемах выполнения аналогичных договоров</w:t>
      </w:r>
      <w:bookmarkEnd w:id="491"/>
      <w:bookmarkEnd w:id="492"/>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fldSimple w:instr=" SEQ Приложение \* ARABIC ">
        <w:r w:rsidR="007D7AF9">
          <w:rPr>
            <w:noProof/>
          </w:rPr>
          <w:t>7</w:t>
        </w:r>
      </w:fldSimple>
      <w:r w:rsidRPr="00AC6BD2">
        <w:t xml:space="preserve"> к письму о подаче оферты</w:t>
      </w:r>
      <w:r w:rsidRPr="00AC6BD2">
        <w:br/>
        <w:t>от «____»_____________ г.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r w:rsidRPr="00AC6BD2">
              <w:t>п/п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за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D7420B" w:rsidRDefault="00D7420B" w:rsidP="00D7420B">
      <w:pPr>
        <w:spacing w:line="240" w:lineRule="auto"/>
        <w:rPr>
          <w:sz w:val="26"/>
          <w:szCs w:val="26"/>
        </w:rPr>
      </w:pPr>
      <w:r w:rsidRPr="00D7420B">
        <w:rPr>
          <w:rStyle w:val="afd"/>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D7420B">
        <w:rPr>
          <w:b/>
          <w:sz w:val="26"/>
          <w:szCs w:val="26"/>
        </w:rPr>
        <w:t>]</w:t>
      </w:r>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3" w:name="_Toc440899664"/>
      <w:bookmarkStart w:id="494" w:name="_Toc478559801"/>
      <w:r w:rsidRPr="00AC6BD2">
        <w:lastRenderedPageBreak/>
        <w:t>Инструкции по заполнению</w:t>
      </w:r>
      <w:bookmarkEnd w:id="493"/>
      <w:bookmarkEnd w:id="494"/>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5" w:name="_Ref55336389"/>
      <w:bookmarkStart w:id="496" w:name="_Toc57314677"/>
      <w:bookmarkStart w:id="497" w:name="_Toc69728991"/>
      <w:bookmarkStart w:id="498" w:name="_Toc440899665"/>
      <w:bookmarkStart w:id="499" w:name="_Toc478559802"/>
      <w:r w:rsidRPr="00AC6BD2">
        <w:lastRenderedPageBreak/>
        <w:t xml:space="preserve">Справка о материально-технических ресурсах (форма </w:t>
      </w:r>
      <w:fldSimple w:instr=" SEQ форма \* ARABIC ">
        <w:r w:rsidR="007D7AF9">
          <w:rPr>
            <w:noProof/>
          </w:rPr>
          <w:t>10</w:t>
        </w:r>
      </w:fldSimple>
      <w:r w:rsidRPr="00AC6BD2">
        <w:t>)</w:t>
      </w:r>
      <w:bookmarkEnd w:id="495"/>
      <w:bookmarkEnd w:id="496"/>
      <w:bookmarkEnd w:id="497"/>
      <w:bookmarkEnd w:id="498"/>
      <w:bookmarkEnd w:id="499"/>
    </w:p>
    <w:p w14:paraId="39397F1D" w14:textId="77777777" w:rsidR="00EC5F37" w:rsidRPr="00AC6BD2" w:rsidRDefault="00EC5F37" w:rsidP="005B2BD6">
      <w:pPr>
        <w:pStyle w:val="23"/>
        <w:tabs>
          <w:tab w:val="clear" w:pos="1276"/>
          <w:tab w:val="num" w:pos="1134"/>
        </w:tabs>
        <w:spacing w:before="0" w:after="0"/>
        <w:ind w:left="1134"/>
      </w:pPr>
      <w:bookmarkStart w:id="500" w:name="_Toc440899666"/>
      <w:bookmarkStart w:id="501" w:name="_Toc478559803"/>
      <w:r w:rsidRPr="00AC6BD2">
        <w:t>Форма Справки о материально-технических ресурсах</w:t>
      </w:r>
      <w:bookmarkEnd w:id="500"/>
      <w:bookmarkEnd w:id="501"/>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fldSimple w:instr=" SEQ Приложение \* ARABIC ">
        <w:r w:rsidR="007D7AF9">
          <w:rPr>
            <w:noProof/>
          </w:rPr>
          <w:t>8</w:t>
        </w:r>
      </w:fldSimple>
      <w:r w:rsidRPr="00AC6BD2">
        <w:t xml:space="preserve"> к письму о подаче оферты</w:t>
      </w:r>
      <w:r w:rsidRPr="00AC6BD2">
        <w:br/>
        <w:t>от «____»_____________ г.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r w:rsidRPr="00AC6BD2">
              <w:t>п/п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2" w:name="_Toc440899667"/>
      <w:bookmarkStart w:id="503" w:name="_Toc478559804"/>
      <w:r w:rsidRPr="00AC6BD2">
        <w:lastRenderedPageBreak/>
        <w:t>Инструкции по заполнению</w:t>
      </w:r>
      <w:bookmarkEnd w:id="502"/>
      <w:bookmarkEnd w:id="503"/>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4" w:name="_Ref55336398"/>
      <w:bookmarkStart w:id="505" w:name="_Toc57314678"/>
      <w:bookmarkStart w:id="506" w:name="_Toc69728992"/>
      <w:bookmarkStart w:id="507" w:name="_Toc440899668"/>
      <w:bookmarkStart w:id="508" w:name="_Toc478559805"/>
      <w:r w:rsidRPr="00AC6BD2">
        <w:lastRenderedPageBreak/>
        <w:t xml:space="preserve">Справка о кадровых ресурсах (форма </w:t>
      </w:r>
      <w:fldSimple w:instr=" SEQ форма \* ARABIC ">
        <w:r w:rsidR="007D7AF9">
          <w:rPr>
            <w:noProof/>
          </w:rPr>
          <w:t>11</w:t>
        </w:r>
      </w:fldSimple>
      <w:r w:rsidRPr="00AC6BD2">
        <w:t>)</w:t>
      </w:r>
      <w:bookmarkEnd w:id="504"/>
      <w:bookmarkEnd w:id="505"/>
      <w:bookmarkEnd w:id="506"/>
      <w:bookmarkEnd w:id="507"/>
      <w:bookmarkEnd w:id="508"/>
    </w:p>
    <w:p w14:paraId="2AB91611" w14:textId="77777777" w:rsidR="00EC5F37" w:rsidRPr="00AC6BD2" w:rsidRDefault="00EC5F37" w:rsidP="005B2BD6">
      <w:pPr>
        <w:pStyle w:val="23"/>
        <w:tabs>
          <w:tab w:val="clear" w:pos="1276"/>
          <w:tab w:val="num" w:pos="1134"/>
        </w:tabs>
        <w:spacing w:before="0" w:after="0"/>
        <w:ind w:left="1134"/>
      </w:pPr>
      <w:bookmarkStart w:id="509" w:name="_Toc440899669"/>
      <w:bookmarkStart w:id="510" w:name="_Toc478559806"/>
      <w:r w:rsidRPr="00AC6BD2">
        <w:t>Форма Справки о кадровых ресурсах</w:t>
      </w:r>
      <w:bookmarkEnd w:id="509"/>
      <w:bookmarkEnd w:id="510"/>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D7AF9">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t>п/п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1" w:name="_Toc440899670"/>
      <w:bookmarkStart w:id="512" w:name="_Toc478559807"/>
      <w:r w:rsidRPr="00AC6BD2">
        <w:lastRenderedPageBreak/>
        <w:t>Инструкции по заполнению</w:t>
      </w:r>
      <w:bookmarkEnd w:id="511"/>
      <w:bookmarkEnd w:id="512"/>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3" w:name="_Ref384119981"/>
      <w:bookmarkStart w:id="514" w:name="_Ref384119988"/>
      <w:bookmarkStart w:id="515" w:name="_Toc440899671"/>
    </w:p>
    <w:p w14:paraId="4252E53C" w14:textId="3C995ECC" w:rsidR="007D41EF" w:rsidRPr="00AC6BD2" w:rsidRDefault="007D5454" w:rsidP="005B2BD6">
      <w:pPr>
        <w:pStyle w:val="20"/>
        <w:pageBreakBefore/>
        <w:numPr>
          <w:ilvl w:val="1"/>
          <w:numId w:val="5"/>
        </w:numPr>
        <w:spacing w:before="0" w:after="0"/>
      </w:pPr>
      <w:bookmarkStart w:id="516" w:name="_Ref384716948"/>
      <w:bookmarkStart w:id="517"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7D7AF9">
          <w:rPr>
            <w:noProof/>
          </w:rPr>
          <w:t>12</w:t>
        </w:r>
      </w:fldSimple>
      <w:r w:rsidR="007D41EF" w:rsidRPr="00AC6BD2">
        <w:t>)</w:t>
      </w:r>
      <w:bookmarkEnd w:id="513"/>
      <w:bookmarkEnd w:id="514"/>
      <w:bookmarkEnd w:id="515"/>
      <w:bookmarkEnd w:id="516"/>
      <w:bookmarkEnd w:id="517"/>
    </w:p>
    <w:p w14:paraId="0130FF46" w14:textId="5902F691" w:rsidR="007D41EF" w:rsidRPr="00AC6BD2" w:rsidRDefault="007D41EF" w:rsidP="005B2BD6">
      <w:pPr>
        <w:pStyle w:val="23"/>
        <w:numPr>
          <w:ilvl w:val="2"/>
          <w:numId w:val="5"/>
        </w:numPr>
        <w:tabs>
          <w:tab w:val="num" w:pos="1134"/>
        </w:tabs>
        <w:spacing w:before="0" w:after="0"/>
        <w:ind w:left="1134"/>
      </w:pPr>
      <w:bookmarkStart w:id="518" w:name="_Toc440899672"/>
      <w:bookmarkStart w:id="519"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8"/>
      <w:r w:rsidRPr="00AC6BD2">
        <w:t>среднего предпринимательства</w:t>
      </w:r>
      <w:bookmarkEnd w:id="519"/>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D7AF9">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0" w:name="_Ref418004386"/>
      <w:bookmarkStart w:id="521"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п/п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15 – микропред</w:t>
            </w:r>
            <w:r w:rsidRPr="00236754">
              <w:rPr>
                <w:rFonts w:eastAsia="Lucida Sans Unicode"/>
                <w:snapToGrid/>
                <w:kern w:val="1"/>
                <w:sz w:val="22"/>
                <w:szCs w:val="22"/>
              </w:rPr>
              <w:softHyphen/>
              <w:t>приятие</w:t>
            </w:r>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120 в год – микро</w:t>
            </w:r>
            <w:r w:rsidRPr="00236754">
              <w:rPr>
                <w:rFonts w:eastAsia="Lucida Sans Unicode"/>
                <w:snapToGrid/>
                <w:kern w:val="1"/>
                <w:sz w:val="22"/>
                <w:szCs w:val="22"/>
              </w:rPr>
              <w:softHyphen/>
              <w:t>предприятие</w:t>
            </w:r>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(фамилия, имя, отчество подписавшего,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2" w:name="_Toc419882327"/>
      <w:bookmarkStart w:id="523" w:name="_Toc478559810"/>
      <w:r w:rsidRPr="00B55811">
        <w:lastRenderedPageBreak/>
        <w:t>Инструкции по заполнению</w:t>
      </w:r>
      <w:bookmarkEnd w:id="522"/>
      <w:bookmarkEnd w:id="523"/>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5B2BD6">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5B2BD6">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4" w:name="_Ref453145923"/>
      <w:bookmarkStart w:id="525" w:name="_Toc419208689"/>
      <w:bookmarkStart w:id="526" w:name="_Toc440899677"/>
      <w:bookmarkStart w:id="527" w:name="_Toc478559811"/>
      <w:r w:rsidRPr="00ED2390">
        <w:lastRenderedPageBreak/>
        <w:t>С</w:t>
      </w:r>
      <w:r>
        <w:t xml:space="preserve">правка об отсутствии признаков крупной сделки </w:t>
      </w:r>
      <w:r w:rsidRPr="001169DB">
        <w:t>(форма </w:t>
      </w:r>
      <w:fldSimple w:instr=" SEQ форма \* ARABIC ">
        <w:r w:rsidR="007D7AF9">
          <w:rPr>
            <w:noProof/>
          </w:rPr>
          <w:t>13</w:t>
        </w:r>
      </w:fldSimple>
      <w:r w:rsidRPr="001169DB">
        <w:t>)</w:t>
      </w:r>
      <w:bookmarkEnd w:id="520"/>
      <w:bookmarkEnd w:id="521"/>
      <w:bookmarkEnd w:id="524"/>
      <w:bookmarkEnd w:id="525"/>
      <w:bookmarkEnd w:id="526"/>
      <w:bookmarkEnd w:id="527"/>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8" w:name="_Toc418077959"/>
      <w:bookmarkStart w:id="529" w:name="_Toc419208690"/>
      <w:bookmarkStart w:id="530" w:name="_Toc440899678"/>
      <w:bookmarkStart w:id="531" w:name="_Toc478559812"/>
      <w:r w:rsidRPr="001169DB">
        <w:t xml:space="preserve">Форма </w:t>
      </w:r>
      <w:r>
        <w:t>Справки об отсутствии признаков крупной сделки</w:t>
      </w:r>
      <w:bookmarkEnd w:id="528"/>
      <w:bookmarkEnd w:id="529"/>
      <w:bookmarkEnd w:id="530"/>
      <w:bookmarkEnd w:id="531"/>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fldSimple w:instr=" SEQ Приложение \* ARABIC ">
        <w:r w:rsidR="007D7AF9">
          <w:rPr>
            <w:noProof/>
          </w:rPr>
          <w:t>11</w:t>
        </w:r>
      </w:fldSimple>
      <w:r w:rsidRPr="001169DB">
        <w:t xml:space="preserve"> к письму о подаче оферты</w:t>
      </w:r>
      <w:r w:rsidRPr="001169DB">
        <w:br/>
        <w:t>от «____»_____________ г.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D7AF9">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2" w:name="_Toc418077960"/>
      <w:bookmarkStart w:id="533" w:name="_Toc419208691"/>
      <w:bookmarkStart w:id="534" w:name="_Toc440899679"/>
      <w:bookmarkStart w:id="535" w:name="_Toc478559813"/>
      <w:r w:rsidRPr="001169DB">
        <w:lastRenderedPageBreak/>
        <w:t>Инструкции по заполнению</w:t>
      </w:r>
      <w:bookmarkEnd w:id="532"/>
      <w:bookmarkEnd w:id="533"/>
      <w:bookmarkEnd w:id="534"/>
      <w:bookmarkEnd w:id="535"/>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6" w:name="_Ref418004442"/>
      <w:bookmarkStart w:id="537" w:name="_Toc418077961"/>
      <w:bookmarkStart w:id="538" w:name="_Toc419208692"/>
      <w:bookmarkStart w:id="539" w:name="_Toc440899680"/>
      <w:bookmarkStart w:id="540" w:name="_Toc478559814"/>
      <w:r>
        <w:lastRenderedPageBreak/>
        <w:t xml:space="preserve">Справка об отсутствии заинтересованности </w:t>
      </w:r>
      <w:r w:rsidRPr="001169DB">
        <w:t>(форма </w:t>
      </w:r>
      <w:fldSimple w:instr=" SEQ форма \* ARABIC ">
        <w:r w:rsidR="007D7AF9">
          <w:rPr>
            <w:noProof/>
          </w:rPr>
          <w:t>14</w:t>
        </w:r>
      </w:fldSimple>
      <w:r w:rsidRPr="001169DB">
        <w:t>)</w:t>
      </w:r>
      <w:bookmarkEnd w:id="536"/>
      <w:bookmarkEnd w:id="537"/>
      <w:bookmarkEnd w:id="538"/>
      <w:bookmarkEnd w:id="539"/>
      <w:bookmarkEnd w:id="540"/>
    </w:p>
    <w:p w14:paraId="60217A80" w14:textId="77777777" w:rsidR="007D5454" w:rsidRPr="001169DB" w:rsidRDefault="007D5454" w:rsidP="005B2BD6">
      <w:pPr>
        <w:pStyle w:val="23"/>
        <w:numPr>
          <w:ilvl w:val="2"/>
          <w:numId w:val="5"/>
        </w:numPr>
        <w:tabs>
          <w:tab w:val="num" w:pos="1134"/>
        </w:tabs>
        <w:spacing w:before="0" w:after="0"/>
        <w:ind w:hanging="1276"/>
      </w:pPr>
      <w:bookmarkStart w:id="541" w:name="_Toc418077962"/>
      <w:bookmarkStart w:id="542" w:name="_Toc419208693"/>
      <w:bookmarkStart w:id="543" w:name="_Toc440899681"/>
      <w:bookmarkStart w:id="544" w:name="_Toc478559815"/>
      <w:r w:rsidRPr="001169DB">
        <w:t xml:space="preserve">Форма </w:t>
      </w:r>
      <w:r>
        <w:t>Справки об отсутствии заинтересованности</w:t>
      </w:r>
      <w:bookmarkEnd w:id="541"/>
      <w:bookmarkEnd w:id="542"/>
      <w:bookmarkEnd w:id="543"/>
      <w:bookmarkEnd w:id="544"/>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fldSimple w:instr=" SEQ Приложение \* ARABIC ">
        <w:r w:rsidR="007D7AF9">
          <w:rPr>
            <w:noProof/>
          </w:rPr>
          <w:t>12</w:t>
        </w:r>
      </w:fldSimple>
      <w:r w:rsidRPr="001169DB">
        <w:t xml:space="preserve"> к письму о подаче оферты</w:t>
      </w:r>
      <w:r w:rsidRPr="001169DB">
        <w:br/>
        <w:t>от «____»_____________ г.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D7AF9">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5" w:name="_Toc418077963"/>
      <w:bookmarkStart w:id="546" w:name="_Toc419208694"/>
      <w:bookmarkStart w:id="547" w:name="_Toc440899682"/>
      <w:bookmarkStart w:id="548" w:name="_Toc478559816"/>
      <w:r w:rsidRPr="001169DB">
        <w:lastRenderedPageBreak/>
        <w:t>Инструкции по заполнению</w:t>
      </w:r>
      <w:bookmarkEnd w:id="545"/>
      <w:bookmarkEnd w:id="546"/>
      <w:bookmarkEnd w:id="547"/>
      <w:bookmarkEnd w:id="548"/>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49" w:name="_Toc440899683"/>
      <w:bookmarkStart w:id="550" w:name="_Toc478559817"/>
      <w:r w:rsidRPr="00AC6BD2">
        <w:lastRenderedPageBreak/>
        <w:t>План распределения объемов выполнения работ внутри коллективного участника (форма </w:t>
      </w:r>
      <w:fldSimple w:instr=" SEQ форма \* ARABIC ">
        <w:r w:rsidR="007D7AF9">
          <w:rPr>
            <w:noProof/>
          </w:rPr>
          <w:t>15</w:t>
        </w:r>
      </w:fldSimple>
      <w:r w:rsidRPr="00AC6BD2">
        <w:t>)</w:t>
      </w:r>
      <w:bookmarkEnd w:id="549"/>
      <w:bookmarkEnd w:id="550"/>
    </w:p>
    <w:p w14:paraId="307D3210" w14:textId="77777777" w:rsidR="001F04AF" w:rsidRPr="00AC6BD2" w:rsidRDefault="001F04AF" w:rsidP="005B2BD6">
      <w:pPr>
        <w:pStyle w:val="23"/>
        <w:tabs>
          <w:tab w:val="clear" w:pos="1276"/>
          <w:tab w:val="num" w:pos="1134"/>
        </w:tabs>
        <w:spacing w:before="0" w:after="0"/>
        <w:ind w:left="1134"/>
      </w:pPr>
      <w:bookmarkStart w:id="551" w:name="_Ref384119813"/>
      <w:bookmarkStart w:id="552" w:name="_Toc440899684"/>
      <w:bookmarkStart w:id="553" w:name="_Toc478559818"/>
      <w:r w:rsidRPr="00AC6BD2">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fldSimple w:instr=" SEQ Приложение \* ARABIC ">
        <w:r w:rsidR="007D7AF9">
          <w:rPr>
            <w:noProof/>
          </w:rPr>
          <w:t>13</w:t>
        </w:r>
      </w:fldSimple>
      <w:r w:rsidRPr="00AC6BD2">
        <w:t xml:space="preserve"> к письму о подаче оферты</w:t>
      </w:r>
      <w:r w:rsidRPr="00AC6BD2">
        <w:br/>
        <w:t>от «____»_____________ г.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п/п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4" w:name="_Toc440899685"/>
      <w:bookmarkStart w:id="555" w:name="_Toc478559819"/>
      <w:r w:rsidRPr="00AC6BD2">
        <w:lastRenderedPageBreak/>
        <w:t>Инструкции по заполнению</w:t>
      </w:r>
      <w:bookmarkEnd w:id="554"/>
      <w:bookmarkEnd w:id="555"/>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6" w:name="_Ref90381141"/>
      <w:bookmarkStart w:id="557" w:name="_Toc90385121"/>
      <w:bookmarkStart w:id="558" w:name="_Toc440899686"/>
      <w:bookmarkStart w:id="559" w:name="_Toc478559820"/>
      <w:bookmarkStart w:id="560" w:name="_Ref90381523"/>
      <w:bookmarkStart w:id="561"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7D7AF9">
          <w:rPr>
            <w:noProof/>
          </w:rPr>
          <w:t>16</w:t>
        </w:r>
      </w:fldSimple>
      <w:r w:rsidRPr="00AC6BD2">
        <w:t>)</w:t>
      </w:r>
      <w:bookmarkEnd w:id="556"/>
      <w:bookmarkEnd w:id="557"/>
      <w:bookmarkEnd w:id="558"/>
      <w:bookmarkEnd w:id="559"/>
    </w:p>
    <w:p w14:paraId="2BCB1FC0" w14:textId="77777777" w:rsidR="00EC5F37" w:rsidRPr="00AC6BD2" w:rsidRDefault="00EC5F37" w:rsidP="005B2BD6">
      <w:pPr>
        <w:pStyle w:val="23"/>
        <w:tabs>
          <w:tab w:val="clear" w:pos="1276"/>
          <w:tab w:val="num" w:pos="1134"/>
        </w:tabs>
        <w:spacing w:before="0" w:after="0"/>
        <w:ind w:left="1134"/>
      </w:pPr>
      <w:bookmarkStart w:id="562" w:name="_Toc90385122"/>
      <w:bookmarkStart w:id="563" w:name="_Toc440899687"/>
      <w:bookmarkStart w:id="564" w:name="_Toc478559821"/>
      <w:r w:rsidRPr="00AC6BD2">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fldSimple w:instr=" SEQ Приложение \* ARABIC ">
        <w:r w:rsidR="007D7AF9">
          <w:rPr>
            <w:noProof/>
          </w:rPr>
          <w:t>14</w:t>
        </w:r>
      </w:fldSimple>
      <w:r w:rsidRPr="00AC6BD2">
        <w:t xml:space="preserve"> к письму о подаче оферты</w:t>
      </w:r>
      <w:r w:rsidRPr="00AC6BD2">
        <w:br/>
        <w:t>от «____»_____________ г.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п/п</w:t>
            </w:r>
          </w:p>
        </w:tc>
        <w:tc>
          <w:tcPr>
            <w:tcW w:w="2012" w:type="dxa"/>
            <w:vMerge w:val="restart"/>
          </w:tcPr>
          <w:p w14:paraId="0560EF12" w14:textId="77777777" w:rsidR="0003611D" w:rsidRPr="00AC6BD2" w:rsidRDefault="0003611D" w:rsidP="005B2BD6">
            <w:pPr>
              <w:pStyle w:val="af4"/>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5B2BD6">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5B2BD6">
            <w:pPr>
              <w:pStyle w:val="af4"/>
              <w:spacing w:before="0" w:after="0"/>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5B2BD6">
            <w:pPr>
              <w:pStyle w:val="af4"/>
              <w:spacing w:before="0" w:after="0"/>
            </w:pPr>
            <w:r w:rsidRPr="00AC6BD2">
              <w:t>в денежном выражении, руб. (без НДС)</w:t>
            </w:r>
          </w:p>
        </w:tc>
        <w:tc>
          <w:tcPr>
            <w:tcW w:w="1320" w:type="dxa"/>
          </w:tcPr>
          <w:p w14:paraId="35A04A3F" w14:textId="77777777" w:rsidR="00AB0D12" w:rsidRPr="00AC6BD2" w:rsidRDefault="00AB0D12" w:rsidP="005B2BD6">
            <w:pPr>
              <w:pStyle w:val="af4"/>
              <w:spacing w:before="0" w:after="0"/>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5" w:name="_Toc90385123"/>
      <w:bookmarkStart w:id="566" w:name="_Toc440899688"/>
      <w:bookmarkStart w:id="567" w:name="_Toc478559822"/>
      <w:r w:rsidRPr="00AC6BD2">
        <w:lastRenderedPageBreak/>
        <w:t>Инструкции по заполнению</w:t>
      </w:r>
      <w:bookmarkEnd w:id="565"/>
      <w:bookmarkEnd w:id="566"/>
      <w:bookmarkEnd w:id="567"/>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0"/>
    <w:bookmarkEnd w:id="561"/>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3"/>
          <w:footerReference w:type="first" r:id="rId14"/>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8" w:name="_Ref316552585"/>
      <w:bookmarkStart w:id="569" w:name="_Toc440899689"/>
      <w:bookmarkStart w:id="570" w:name="_Toc478559823"/>
      <w:r w:rsidRPr="00AC6BD2">
        <w:lastRenderedPageBreak/>
        <w:t>Справка «Сведения о цепочке собственников, включая бенефициаров (в том числе конечных)»</w:t>
      </w:r>
      <w:bookmarkEnd w:id="568"/>
      <w:bookmarkEnd w:id="569"/>
      <w:bookmarkEnd w:id="570"/>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1" w:name="_Ref316552882"/>
      <w:bookmarkStart w:id="572" w:name="_Toc440899690"/>
      <w:bookmarkStart w:id="573" w:name="_Toc478559824"/>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п/п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4" w:name="_Toc371577603"/>
      <w:bookmarkStart w:id="575" w:name="_Toc371578754"/>
      <w:bookmarkStart w:id="576"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 xml:space="preserve">либо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7" w:name="_Toc371577604"/>
      <w:bookmarkStart w:id="578" w:name="_Toc371578755"/>
      <w:bookmarkEnd w:id="574"/>
      <w:bookmarkEnd w:id="575"/>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7"/>
      <w:bookmarkEnd w:id="578"/>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79" w:name="_Toc371577605"/>
      <w:bookmarkStart w:id="580" w:name="_Toc371578756"/>
      <w:r w:rsidRPr="00D334C5">
        <w:rPr>
          <w:snapToGrid/>
          <w:sz w:val="24"/>
          <w:szCs w:val="28"/>
        </w:rPr>
        <w:t>Для юридических лиц, зарегистрированных в форме акционерных обществ:</w:t>
      </w:r>
      <w:bookmarkEnd w:id="579"/>
      <w:bookmarkEnd w:id="580"/>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1" w:name="_Toc371577606"/>
      <w:bookmarkStart w:id="582" w:name="_Toc371578757"/>
      <w:r w:rsidRPr="00D334C5">
        <w:rPr>
          <w:snapToGrid/>
          <w:sz w:val="24"/>
          <w:szCs w:val="28"/>
        </w:rPr>
        <w:t>список владельцев ценных бумаг</w:t>
      </w:r>
      <w:r w:rsidR="00CF2947" w:rsidRPr="00D334C5">
        <w:rPr>
          <w:snapToGrid/>
          <w:sz w:val="24"/>
          <w:szCs w:val="28"/>
        </w:rPr>
        <w:t>.</w:t>
      </w:r>
      <w:bookmarkEnd w:id="581"/>
      <w:bookmarkEnd w:id="582"/>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3" w:name="_Toc371577609"/>
      <w:bookmarkStart w:id="584" w:name="_Toc371578760"/>
      <w:r w:rsidRPr="00D334C5">
        <w:rPr>
          <w:snapToGrid/>
          <w:sz w:val="24"/>
          <w:szCs w:val="28"/>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5" w:name="_Toc371577612"/>
      <w:bookmarkStart w:id="586" w:name="_Toc371578763"/>
      <w:r w:rsidRPr="00D334C5">
        <w:rPr>
          <w:snapToGrid/>
          <w:sz w:val="24"/>
          <w:szCs w:val="28"/>
        </w:rPr>
        <w:t>устав.</w:t>
      </w:r>
      <w:bookmarkEnd w:id="585"/>
      <w:bookmarkEnd w:id="586"/>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7" w:name="_Toc371577613"/>
      <w:bookmarkStart w:id="588"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7"/>
      <w:bookmarkEnd w:id="588"/>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9" w:name="_Toc371577614"/>
      <w:bookmarkStart w:id="590" w:name="_Toc371578765"/>
      <w:r w:rsidRPr="00D334C5">
        <w:rPr>
          <w:snapToGrid/>
          <w:sz w:val="24"/>
          <w:szCs w:val="28"/>
        </w:rPr>
        <w:t>учредительный договор или положение;</w:t>
      </w:r>
      <w:bookmarkEnd w:id="589"/>
      <w:bookmarkEnd w:id="590"/>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5"/>
      <w:bookmarkStart w:id="592" w:name="_Toc371578766"/>
      <w:r w:rsidRPr="00D334C5">
        <w:rPr>
          <w:snapToGrid/>
          <w:sz w:val="24"/>
          <w:szCs w:val="28"/>
        </w:rPr>
        <w:t>решение о создании.</w:t>
      </w:r>
      <w:bookmarkEnd w:id="591"/>
      <w:bookmarkEnd w:id="592"/>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3" w:name="_Toc371577616"/>
      <w:bookmarkStart w:id="594" w:name="_Toc371578767"/>
      <w:r w:rsidRPr="00D334C5">
        <w:rPr>
          <w:snapToGrid/>
          <w:sz w:val="24"/>
          <w:szCs w:val="28"/>
        </w:rPr>
        <w:t>Для юридических лиц, зарегистрированных в форме фонда:</w:t>
      </w:r>
      <w:bookmarkEnd w:id="593"/>
      <w:bookmarkEnd w:id="594"/>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5" w:name="_Toc371577617"/>
      <w:bookmarkStart w:id="596" w:name="_Toc371578768"/>
      <w:r w:rsidRPr="00D334C5">
        <w:rPr>
          <w:snapToGrid/>
          <w:sz w:val="24"/>
          <w:szCs w:val="28"/>
        </w:rPr>
        <w:t>документ о выборе (назначении) попечительского совета фонда;</w:t>
      </w:r>
      <w:bookmarkEnd w:id="595"/>
      <w:bookmarkEnd w:id="596"/>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8"/>
      <w:bookmarkStart w:id="598" w:name="_Toc371578769"/>
      <w:r w:rsidRPr="00D334C5">
        <w:rPr>
          <w:snapToGrid/>
          <w:sz w:val="24"/>
          <w:szCs w:val="28"/>
        </w:rPr>
        <w:t>решение о создании.</w:t>
      </w:r>
      <w:bookmarkEnd w:id="597"/>
      <w:bookmarkEnd w:id="598"/>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9" w:name="_Toc371577619"/>
      <w:bookmarkStart w:id="600" w:name="_Toc371578770"/>
      <w:r w:rsidRPr="00D334C5">
        <w:rPr>
          <w:snapToGrid/>
          <w:sz w:val="24"/>
          <w:szCs w:val="28"/>
        </w:rPr>
        <w:t>Для юридических лиц, зарегистрированных в форме некоммерческого партнерства:</w:t>
      </w:r>
      <w:bookmarkEnd w:id="599"/>
      <w:bookmarkEnd w:id="600"/>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1" w:name="_Toc371577620"/>
      <w:bookmarkStart w:id="602" w:name="_Toc371578771"/>
      <w:r w:rsidRPr="00D334C5">
        <w:rPr>
          <w:snapToGrid/>
          <w:sz w:val="24"/>
          <w:szCs w:val="28"/>
        </w:rPr>
        <w:t>решение и договор о создании.</w:t>
      </w:r>
      <w:bookmarkEnd w:id="601"/>
      <w:bookmarkEnd w:id="602"/>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3" w:name="_Toc371577621"/>
      <w:bookmarkStart w:id="604"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5" w:name="_Toc371577622"/>
      <w:bookmarkStart w:id="606"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7" w:name="_Toc371577623"/>
      <w:bookmarkStart w:id="608" w:name="_Toc371578774"/>
      <w:r w:rsidRPr="00D334C5">
        <w:rPr>
          <w:snapToGrid/>
          <w:sz w:val="24"/>
          <w:szCs w:val="28"/>
        </w:rPr>
        <w:t>выписка из торгового реестра страны инкорпорации;</w:t>
      </w:r>
      <w:bookmarkEnd w:id="607"/>
      <w:bookmarkEnd w:id="608"/>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4"/>
      <w:bookmarkStart w:id="610"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1" w:name="_Toc371577625"/>
      <w:bookmarkStart w:id="612"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6"/>
      <w:bookmarkStart w:id="614"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3"/>
      <w:bookmarkEnd w:id="614"/>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D334C5">
        <w:rPr>
          <w:snapToGrid/>
          <w:sz w:val="24"/>
          <w:szCs w:val="24"/>
        </w:rPr>
        <w:t>Я, ________________________________________________________________</w:t>
      </w:r>
      <w:bookmarkEnd w:id="615"/>
      <w:bookmarkEnd w:id="616"/>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7" w:name="_Toc371577630"/>
      <w:bookmarkStart w:id="618" w:name="_Toc371578781"/>
      <w:r w:rsidRPr="00D334C5">
        <w:rPr>
          <w:snapToGrid/>
          <w:sz w:val="24"/>
          <w:szCs w:val="24"/>
        </w:rPr>
        <w:t>(полностью фамилия, имя, отчество)</w:t>
      </w:r>
      <w:bookmarkEnd w:id="617"/>
      <w:bookmarkEnd w:id="618"/>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D334C5">
        <w:rPr>
          <w:snapToGrid/>
          <w:sz w:val="24"/>
          <w:szCs w:val="24"/>
        </w:rPr>
        <w:t>__________________________________________________________________</w:t>
      </w:r>
      <w:bookmarkEnd w:id="619"/>
      <w:bookmarkEnd w:id="620"/>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2"/>
      <w:bookmarkStart w:id="622" w:name="_Toc371578783"/>
      <w:r w:rsidRPr="00D334C5">
        <w:rPr>
          <w:snapToGrid/>
          <w:sz w:val="24"/>
          <w:szCs w:val="24"/>
        </w:rPr>
        <w:t>(дата, месяц, год и место рождения)</w:t>
      </w:r>
      <w:bookmarkEnd w:id="621"/>
      <w:bookmarkEnd w:id="622"/>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D334C5">
        <w:rPr>
          <w:snapToGrid/>
          <w:sz w:val="24"/>
          <w:szCs w:val="24"/>
        </w:rPr>
        <w:t>__________________________________________________________________</w:t>
      </w:r>
      <w:bookmarkEnd w:id="623"/>
      <w:bookmarkEnd w:id="624"/>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4"/>
      <w:bookmarkStart w:id="626" w:name="_Toc371578785"/>
      <w:r w:rsidRPr="00D334C5">
        <w:rPr>
          <w:snapToGrid/>
          <w:sz w:val="24"/>
          <w:szCs w:val="24"/>
        </w:rPr>
        <w:t>(идентификационный номер налогоплательщика (ИНН))</w:t>
      </w:r>
      <w:bookmarkEnd w:id="625"/>
      <w:bookmarkEnd w:id="626"/>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D334C5">
        <w:rPr>
          <w:snapToGrid/>
          <w:sz w:val="24"/>
          <w:szCs w:val="24"/>
        </w:rPr>
        <w:t>__________________________________________________________________,</w:t>
      </w:r>
      <w:bookmarkEnd w:id="627"/>
      <w:bookmarkEnd w:id="628"/>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D334C5">
        <w:rPr>
          <w:snapToGrid/>
          <w:sz w:val="24"/>
          <w:szCs w:val="24"/>
        </w:rPr>
        <w:t>__________________________________________________________________,</w:t>
      </w:r>
      <w:bookmarkEnd w:id="631"/>
      <w:bookmarkEnd w:id="632"/>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8"/>
      <w:bookmarkStart w:id="634" w:name="_Toc371578789"/>
      <w:r w:rsidRPr="00D334C5">
        <w:rPr>
          <w:snapToGrid/>
          <w:sz w:val="24"/>
          <w:szCs w:val="24"/>
        </w:rPr>
        <w:t>(зарегистрированный по адресу)</w:t>
      </w:r>
      <w:bookmarkEnd w:id="633"/>
      <w:bookmarkEnd w:id="634"/>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D334C5">
        <w:rPr>
          <w:snapToGrid/>
          <w:sz w:val="24"/>
          <w:szCs w:val="24"/>
        </w:rPr>
        <w:t>иных охраняемых законом данных: _____________________________.</w:t>
      </w:r>
      <w:bookmarkEnd w:id="639"/>
      <w:bookmarkEnd w:id="640"/>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1" w:name="_Toc371577642"/>
      <w:bookmarkStart w:id="642" w:name="_Toc371578793"/>
      <w:r w:rsidRPr="00D334C5">
        <w:rPr>
          <w:snapToGrid/>
          <w:sz w:val="24"/>
          <w:szCs w:val="24"/>
        </w:rPr>
        <w:t>(указать каких)</w:t>
      </w:r>
      <w:bookmarkEnd w:id="641"/>
      <w:bookmarkEnd w:id="642"/>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D334C5">
        <w:rPr>
          <w:snapToGrid/>
          <w:sz w:val="24"/>
          <w:szCs w:val="24"/>
        </w:rPr>
        <w:t>запрет на разглашение указанных сведений;</w:t>
      </w:r>
      <w:bookmarkEnd w:id="645"/>
      <w:bookmarkEnd w:id="646"/>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D334C5">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D334C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3" w:name="_Toc371577648"/>
      <w:bookmarkStart w:id="654" w:name="_Toc371578799"/>
      <w:r w:rsidRPr="00D334C5">
        <w:rPr>
          <w:sz w:val="24"/>
          <w:szCs w:val="24"/>
        </w:rPr>
        <w:t>______________                                      ___________________________</w:t>
      </w:r>
      <w:bookmarkEnd w:id="653"/>
      <w:bookmarkEnd w:id="654"/>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5" w:name="_Toc371577649"/>
      <w:bookmarkStart w:id="656"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5"/>
      <w:bookmarkEnd w:id="656"/>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7" w:name="_Ref384123551"/>
      <w:bookmarkStart w:id="658" w:name="_Ref384123555"/>
      <w:bookmarkStart w:id="659" w:name="_Toc440899691"/>
      <w:bookmarkStart w:id="660" w:name="_Toc478559825"/>
      <w:r w:rsidRPr="00AC6BD2">
        <w:lastRenderedPageBreak/>
        <w:t>Приложение № 1 - Техническ</w:t>
      </w:r>
      <w:r w:rsidR="002E42D7" w:rsidRPr="00AC6BD2">
        <w:t>ие требования</w:t>
      </w:r>
      <w:bookmarkEnd w:id="657"/>
      <w:bookmarkEnd w:id="658"/>
      <w:bookmarkEnd w:id="659"/>
      <w:bookmarkEnd w:id="660"/>
      <w:r w:rsidRPr="00AC6BD2">
        <w:t xml:space="preserve"> </w:t>
      </w:r>
      <w:bookmarkEnd w:id="576"/>
    </w:p>
    <w:p w14:paraId="62C06F18" w14:textId="77777777" w:rsidR="00415A0A" w:rsidRPr="00AC6BD2" w:rsidRDefault="00415A0A" w:rsidP="005B2BD6">
      <w:pPr>
        <w:pStyle w:val="20"/>
        <w:numPr>
          <w:ilvl w:val="1"/>
          <w:numId w:val="5"/>
        </w:numPr>
        <w:spacing w:before="0" w:after="0"/>
      </w:pPr>
      <w:bookmarkStart w:id="661" w:name="_Toc440899692"/>
      <w:bookmarkStart w:id="662" w:name="_Toc478559826"/>
      <w:r w:rsidRPr="00AC6BD2">
        <w:t>Пояснения к Техническим требованиям</w:t>
      </w:r>
      <w:bookmarkEnd w:id="661"/>
      <w:bookmarkEnd w:id="662"/>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3" w:name="_Ref324332106"/>
      <w:bookmarkStart w:id="664" w:name="_Ref324341734"/>
      <w:bookmarkStart w:id="665" w:name="_Ref324342543"/>
      <w:bookmarkStart w:id="666" w:name="_Ref324342826"/>
      <w:bookmarkStart w:id="667" w:name="_Toc440899693"/>
      <w:bookmarkStart w:id="668" w:name="_Toc478559827"/>
      <w:r w:rsidRPr="00AC6BD2">
        <w:lastRenderedPageBreak/>
        <w:t>Приложение № 2 - Проект Договора</w:t>
      </w:r>
      <w:bookmarkEnd w:id="663"/>
      <w:bookmarkEnd w:id="664"/>
      <w:bookmarkEnd w:id="665"/>
      <w:bookmarkEnd w:id="666"/>
      <w:bookmarkEnd w:id="667"/>
      <w:bookmarkEnd w:id="668"/>
    </w:p>
    <w:p w14:paraId="29796A7D" w14:textId="77777777" w:rsidR="001E6699" w:rsidRPr="00AC6BD2" w:rsidRDefault="001E6699" w:rsidP="005B2BD6">
      <w:pPr>
        <w:pStyle w:val="20"/>
        <w:numPr>
          <w:ilvl w:val="1"/>
          <w:numId w:val="5"/>
        </w:numPr>
        <w:spacing w:before="0" w:after="0"/>
      </w:pPr>
      <w:bookmarkStart w:id="669" w:name="_Toc440899694"/>
      <w:bookmarkStart w:id="670" w:name="_Toc478559828"/>
      <w:r w:rsidRPr="00AC6BD2">
        <w:t>Пояснения к проекту договора</w:t>
      </w:r>
      <w:bookmarkEnd w:id="669"/>
      <w:bookmarkEnd w:id="670"/>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7D7AF9">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7D7AF9">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1" w:name="_Ref316553896"/>
      <w:bookmarkStart w:id="672" w:name="_Toc440899695"/>
      <w:bookmarkStart w:id="673" w:name="_Toc478559829"/>
      <w:r w:rsidRPr="00D334C5">
        <w:rPr>
          <w:sz w:val="28"/>
        </w:rPr>
        <w:lastRenderedPageBreak/>
        <w:t>Дополнительное соглашение к договору</w:t>
      </w:r>
      <w:bookmarkEnd w:id="671"/>
      <w:bookmarkEnd w:id="672"/>
      <w:bookmarkEnd w:id="673"/>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от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4"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именуемое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4"/>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подтверждающие такие изменения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r w:rsidRPr="00D334C5">
        <w:rPr>
          <w:sz w:val="24"/>
        </w:rPr>
        <w:t>.»</w:t>
      </w:r>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r w:rsidRPr="00D334C5">
        <w:rPr>
          <w:sz w:val="24"/>
        </w:rPr>
        <w:t>».</w:t>
      </w:r>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____________________          м.п.</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____________________           м.п.</w:t>
            </w:r>
          </w:p>
        </w:tc>
      </w:tr>
    </w:tbl>
    <w:p w14:paraId="3557A334" w14:textId="77777777" w:rsidR="00E7083F" w:rsidRPr="00AC6BD2" w:rsidRDefault="00E7083F" w:rsidP="005B2BD6">
      <w:pPr>
        <w:pStyle w:val="1"/>
        <w:keepNext w:val="0"/>
        <w:keepLines w:val="0"/>
        <w:pageBreakBefore w:val="0"/>
        <w:spacing w:before="0" w:after="0"/>
      </w:pPr>
      <w:bookmarkStart w:id="675" w:name="_Ref384117211"/>
      <w:bookmarkStart w:id="676" w:name="_Ref384118604"/>
      <w:bookmarkStart w:id="677" w:name="_Toc440899696"/>
      <w:bookmarkStart w:id="678" w:name="_Toc478559830"/>
      <w:r w:rsidRPr="00AC6BD2">
        <w:lastRenderedPageBreak/>
        <w:t>Приложение № 3 –</w:t>
      </w:r>
      <w:bookmarkEnd w:id="675"/>
      <w:r w:rsidRPr="00AC6BD2">
        <w:t xml:space="preserve"> Отборочные критерии оценки заявок Участников </w:t>
      </w:r>
      <w:r w:rsidR="000778BE">
        <w:t>запроса предложений</w:t>
      </w:r>
      <w:bookmarkEnd w:id="676"/>
      <w:bookmarkEnd w:id="677"/>
      <w:bookmarkEnd w:id="678"/>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Правильность оформления предложений участников закупки (в т.ч.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срока действия предложения заявки Документации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144A8E">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144A8E">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144A8E">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451EDE94"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проверки ДРиФС</w:t>
            </w:r>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ДРиФС</w:t>
            </w:r>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проверки ДРиФС</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79" w:name="_Ref384117310"/>
      <w:bookmarkStart w:id="680" w:name="_Ref384118605"/>
      <w:bookmarkStart w:id="681" w:name="_Ref389650375"/>
      <w:bookmarkStart w:id="682" w:name="_Toc440899697"/>
      <w:bookmarkStart w:id="683" w:name="_Toc478559831"/>
      <w:r w:rsidRPr="00AC6BD2">
        <w:lastRenderedPageBreak/>
        <w:t>Приложение № 4 -</w:t>
      </w:r>
      <w:bookmarkEnd w:id="679"/>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0"/>
      <w:bookmarkEnd w:id="681"/>
      <w:bookmarkEnd w:id="682"/>
      <w:bookmarkEnd w:id="683"/>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7D7AF9">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E47B46"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E47B46" w:rsidRPr="00D334C5" w:rsidRDefault="00E47B46"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E47B46" w:rsidRPr="00D334C5" w:rsidRDefault="00E47B46"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E47B46" w:rsidRPr="00D334C5" w:rsidRDefault="00E47B46"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E47B46" w:rsidRPr="00D334C5" w:rsidRDefault="00E47B46"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E47B46" w:rsidRPr="00D334C5" w:rsidRDefault="00E47B46"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E47B46" w:rsidRPr="00D334C5" w:rsidRDefault="00E47B46" w:rsidP="00284ADC">
            <w:pPr>
              <w:spacing w:line="240" w:lineRule="auto"/>
              <w:rPr>
                <w:sz w:val="22"/>
                <w:szCs w:val="22"/>
                <w:lang w:eastAsia="en-US"/>
              </w:rPr>
            </w:pPr>
          </w:p>
          <w:p w14:paraId="03220288" w14:textId="77777777" w:rsidR="00E47B46" w:rsidRPr="00D334C5" w:rsidRDefault="00E47B46" w:rsidP="00284ADC">
            <w:pPr>
              <w:spacing w:line="240" w:lineRule="auto"/>
              <w:rPr>
                <w:sz w:val="22"/>
                <w:szCs w:val="22"/>
                <w:lang w:eastAsia="en-US"/>
              </w:rPr>
            </w:pPr>
          </w:p>
          <w:p w14:paraId="4AC7D4F3" w14:textId="77777777" w:rsidR="00E47B46" w:rsidRPr="00D334C5" w:rsidRDefault="00E47B46" w:rsidP="00284ADC">
            <w:pPr>
              <w:spacing w:line="240" w:lineRule="auto"/>
              <w:rPr>
                <w:sz w:val="22"/>
                <w:szCs w:val="22"/>
                <w:lang w:eastAsia="en-US"/>
              </w:rPr>
            </w:pPr>
          </w:p>
          <w:p w14:paraId="6F415B4C" w14:textId="77777777" w:rsidR="00E47B46" w:rsidRPr="00D334C5" w:rsidRDefault="00E47B46" w:rsidP="00284ADC">
            <w:pPr>
              <w:spacing w:line="240" w:lineRule="auto"/>
              <w:rPr>
                <w:sz w:val="22"/>
                <w:szCs w:val="22"/>
                <w:lang w:eastAsia="en-US"/>
              </w:rPr>
            </w:pPr>
          </w:p>
          <w:p w14:paraId="39586E77" w14:textId="77777777" w:rsidR="00E47B46" w:rsidRPr="00D334C5" w:rsidRDefault="00E47B46" w:rsidP="00284ADC">
            <w:pPr>
              <w:spacing w:line="240" w:lineRule="auto"/>
              <w:rPr>
                <w:sz w:val="22"/>
                <w:szCs w:val="22"/>
                <w:lang w:eastAsia="en-US"/>
              </w:rPr>
            </w:pPr>
          </w:p>
          <w:p w14:paraId="1092AED0" w14:textId="77777777" w:rsidR="00E47B46" w:rsidRPr="00D334C5" w:rsidRDefault="00E47B46" w:rsidP="00284ADC">
            <w:pPr>
              <w:spacing w:line="240" w:lineRule="auto"/>
              <w:rPr>
                <w:sz w:val="22"/>
                <w:szCs w:val="22"/>
                <w:lang w:eastAsia="en-US"/>
              </w:rPr>
            </w:pPr>
          </w:p>
          <w:p w14:paraId="66492466" w14:textId="77777777" w:rsidR="00E47B46" w:rsidRPr="00D334C5" w:rsidRDefault="00E47B46" w:rsidP="00284ADC">
            <w:pPr>
              <w:spacing w:line="240" w:lineRule="auto"/>
              <w:rPr>
                <w:sz w:val="22"/>
                <w:szCs w:val="22"/>
                <w:lang w:eastAsia="en-US"/>
              </w:rPr>
            </w:pPr>
          </w:p>
          <w:p w14:paraId="1F0637CC" w14:textId="77777777" w:rsidR="00E47B46" w:rsidRPr="00D334C5" w:rsidRDefault="00E47B46" w:rsidP="00284ADC">
            <w:pPr>
              <w:spacing w:line="240" w:lineRule="auto"/>
              <w:rPr>
                <w:sz w:val="22"/>
                <w:szCs w:val="22"/>
                <w:lang w:eastAsia="en-US"/>
              </w:rPr>
            </w:pPr>
          </w:p>
          <w:p w14:paraId="4C973F50" w14:textId="77777777" w:rsidR="00E47B46" w:rsidRPr="00D334C5" w:rsidRDefault="00E47B46"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E47B46" w:rsidRPr="00D334C5" w:rsidRDefault="00E47B46"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E47B46" w:rsidRPr="00D334C5" w:rsidRDefault="00E47B46"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332B4AF9" w14:textId="77777777" w:rsidR="00E47B46" w:rsidRDefault="00E47B46">
            <w:pPr>
              <w:snapToGrid w:val="0"/>
              <w:spacing w:line="240" w:lineRule="auto"/>
              <w:ind w:firstLine="0"/>
              <w:jc w:val="center"/>
              <w:rPr>
                <w:rFonts w:eastAsia="Calibri"/>
                <w:sz w:val="22"/>
                <w:szCs w:val="22"/>
              </w:rPr>
            </w:pPr>
            <w:r>
              <w:rPr>
                <w:rFonts w:eastAsia="Calibri"/>
                <w:sz w:val="22"/>
                <w:szCs w:val="22"/>
              </w:rPr>
              <w:t>Чем меньше суммарно образованная цена по перечню работ указанных в Протоколах договорной цены, тем выше предпочтительность</w:t>
            </w:r>
          </w:p>
          <w:p w14:paraId="7FDE15F5" w14:textId="77777777" w:rsidR="00E47B46" w:rsidRPr="00D334C5" w:rsidRDefault="00E47B46" w:rsidP="00284ADC">
            <w:pPr>
              <w:snapToGrid w:val="0"/>
              <w:spacing w:line="240" w:lineRule="auto"/>
              <w:ind w:firstLine="0"/>
              <w:jc w:val="center"/>
              <w:rPr>
                <w:sz w:val="22"/>
                <w:szCs w:val="22"/>
                <w:lang w:eastAsia="en-US"/>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17DA52E4" w14:textId="77777777" w:rsidR="00E47B46" w:rsidRDefault="00E47B46">
            <w:pPr>
              <w:spacing w:line="240" w:lineRule="auto"/>
              <w:ind w:firstLine="0"/>
              <w:rPr>
                <w:rFonts w:eastAsia="Calibri"/>
                <w:sz w:val="22"/>
                <w:szCs w:val="22"/>
              </w:rPr>
            </w:pPr>
            <w:r>
              <w:rPr>
                <w:rFonts w:ascii="Calibri" w:hAnsi="Calibri"/>
                <w:sz w:val="20"/>
              </w:rPr>
              <w:t>Расчет оценки предпочтительности по частному критерию по методу «Математическая формула, задающая «функцию ценности»»:</w:t>
            </w:r>
            <w:r>
              <w:rPr>
                <w:rFonts w:eastAsia="Calibri"/>
                <w:sz w:val="22"/>
                <w:szCs w:val="22"/>
              </w:rPr>
              <w:t xml:space="preserve"> </w:t>
            </w:r>
          </w:p>
          <w:p w14:paraId="2DAAAD53" w14:textId="497A58A7" w:rsidR="00E47B46" w:rsidRDefault="007D7AF9">
            <w:pPr>
              <w:tabs>
                <w:tab w:val="left" w:pos="742"/>
                <w:tab w:val="left" w:pos="1167"/>
              </w:tabs>
              <w:spacing w:line="240" w:lineRule="auto"/>
              <w:ind w:firstLine="0"/>
              <w:jc w:val="left"/>
              <w:rPr>
                <w:rFonts w:eastAsia="Calibri"/>
                <w:sz w:val="22"/>
                <w:szCs w:val="22"/>
              </w:rPr>
            </w:pPr>
            <w:r>
              <w:rPr>
                <w:rFonts w:eastAsia="Calibri"/>
              </w:rPr>
              <w:pict w14:anchorId="4685D8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36.75pt" equationxml="&lt;">
                  <v:imagedata r:id="rId15" o:title="" chromakey="white"/>
                </v:shape>
              </w:pict>
            </w:r>
          </w:p>
          <w:p w14:paraId="07C82159" w14:textId="77777777" w:rsidR="00E47B46" w:rsidRDefault="00E47B46">
            <w:pPr>
              <w:spacing w:line="240" w:lineRule="auto"/>
              <w:ind w:firstLine="0"/>
              <w:rPr>
                <w:rFonts w:ascii="Calibri" w:hAnsi="Calibri"/>
                <w:snapToGrid/>
                <w:sz w:val="20"/>
              </w:rPr>
            </w:pPr>
            <w:r>
              <w:rPr>
                <w:rFonts w:ascii="Calibri" w:hAnsi="Calibri"/>
                <w:sz w:val="20"/>
              </w:rPr>
              <w:t>где:</w:t>
            </w:r>
          </w:p>
          <w:p w14:paraId="23B3FECB" w14:textId="77777777" w:rsidR="00E47B46" w:rsidRDefault="00E47B46">
            <w:pPr>
              <w:spacing w:line="240" w:lineRule="auto"/>
              <w:ind w:firstLine="0"/>
              <w:rPr>
                <w:rFonts w:ascii="Calibri" w:hAnsi="Calibri"/>
                <w:sz w:val="20"/>
              </w:rPr>
            </w:pPr>
            <w:r>
              <w:rPr>
                <w:rFonts w:ascii="Calibri" w:hAnsi="Calibri"/>
                <w:sz w:val="20"/>
              </w:rPr>
              <w:t>Б</w:t>
            </w:r>
            <w:r>
              <w:rPr>
                <w:rFonts w:ascii="Calibri" w:hAnsi="Calibri"/>
                <w:sz w:val="20"/>
              </w:rPr>
              <w:tab/>
              <w:t>–</w:t>
            </w:r>
            <w:r>
              <w:rPr>
                <w:rFonts w:ascii="Calibri" w:hAnsi="Calibri"/>
                <w:sz w:val="20"/>
              </w:rPr>
              <w:tab/>
              <w:t>рассчитанная оценка предпочтительности по частному критерию оценки в баллах;</w:t>
            </w:r>
          </w:p>
          <w:p w14:paraId="4B4272B5" w14:textId="77777777" w:rsidR="00E47B46" w:rsidRDefault="00E47B46">
            <w:pPr>
              <w:spacing w:line="240" w:lineRule="auto"/>
              <w:ind w:firstLine="0"/>
              <w:rPr>
                <w:rFonts w:ascii="Calibri" w:hAnsi="Calibri"/>
                <w:sz w:val="20"/>
              </w:rPr>
            </w:pPr>
            <w:r>
              <w:rPr>
                <w:rFonts w:ascii="Calibri" w:hAnsi="Calibri"/>
                <w:sz w:val="20"/>
              </w:rPr>
              <w:t>ЦЕНА</w:t>
            </w:r>
            <w:r>
              <w:rPr>
                <w:rFonts w:ascii="Calibri" w:hAnsi="Calibri"/>
                <w:sz w:val="20"/>
              </w:rPr>
              <w:tab/>
              <w:t>–</w:t>
            </w:r>
            <w:r>
              <w:rPr>
                <w:rFonts w:ascii="Calibri" w:hAnsi="Calibri"/>
                <w:sz w:val="20"/>
              </w:rPr>
              <w:tab/>
              <w:t>суммарно образованная цена по перечню работ указанных в Протоколах договорной цены Участника, указанная в заявке;</w:t>
            </w:r>
          </w:p>
          <w:p w14:paraId="4F37761A" w14:textId="77777777" w:rsidR="00E47B46" w:rsidRDefault="00E47B46">
            <w:pPr>
              <w:spacing w:line="240" w:lineRule="auto"/>
              <w:ind w:firstLine="0"/>
              <w:rPr>
                <w:rFonts w:ascii="Calibri" w:hAnsi="Calibri"/>
                <w:sz w:val="20"/>
              </w:rPr>
            </w:pPr>
            <w:r>
              <w:rPr>
                <w:rFonts w:ascii="Calibri" w:hAnsi="Calibri"/>
                <w:sz w:val="20"/>
              </w:rPr>
              <w:t>ЦЕНАMIN</w:t>
            </w:r>
            <w:r>
              <w:rPr>
                <w:rFonts w:ascii="Calibri" w:hAnsi="Calibri"/>
                <w:sz w:val="20"/>
              </w:rPr>
              <w:tab/>
              <w:t>–</w:t>
            </w:r>
            <w:r>
              <w:rPr>
                <w:rFonts w:ascii="Calibri" w:hAnsi="Calibri"/>
                <w:sz w:val="20"/>
              </w:rPr>
              <w:tab/>
              <w:t>минимальная суммарно образованная цена по перечню работ указанных в Протоколах договорной цены Участника, указанная в заявке среди всех допущенных заявок;</w:t>
            </w:r>
          </w:p>
          <w:p w14:paraId="1DBA8FF3" w14:textId="77777777" w:rsidR="00E47B46" w:rsidRDefault="00E47B46">
            <w:pPr>
              <w:spacing w:line="240" w:lineRule="auto"/>
              <w:ind w:firstLine="0"/>
              <w:rPr>
                <w:rFonts w:ascii="Calibri" w:hAnsi="Calibri"/>
                <w:sz w:val="20"/>
              </w:rPr>
            </w:pPr>
            <w:r>
              <w:rPr>
                <w:rFonts w:ascii="Calibri" w:hAnsi="Calibri"/>
                <w:sz w:val="20"/>
              </w:rPr>
              <w:t>Ш</w:t>
            </w:r>
            <w:r>
              <w:rPr>
                <w:rFonts w:ascii="Calibri" w:hAnsi="Calibri"/>
                <w:sz w:val="20"/>
              </w:rPr>
              <w:tab/>
              <w:t>–</w:t>
            </w:r>
            <w:r>
              <w:rPr>
                <w:rFonts w:ascii="Calibri" w:hAnsi="Calibri"/>
                <w:sz w:val="20"/>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020B7703" w14:textId="77777777" w:rsidR="00E47B46" w:rsidRDefault="00E47B46" w:rsidP="00284ADC">
            <w:pPr>
              <w:spacing w:line="240" w:lineRule="auto"/>
              <w:ind w:firstLine="0"/>
              <w:jc w:val="left"/>
              <w:rPr>
                <w:rFonts w:ascii="Calibri" w:hAnsi="Calibri"/>
                <w:sz w:val="20"/>
              </w:rPr>
            </w:pPr>
            <w:r>
              <w:rPr>
                <w:rFonts w:ascii="Calibri" w:hAnsi="Calibri"/>
                <w:sz w:val="20"/>
              </w:rPr>
              <w:t>Шкала оценок от 0 до 5 баллов.</w:t>
            </w:r>
          </w:p>
          <w:p w14:paraId="48E8E1AD" w14:textId="0CE16A1C" w:rsidR="006F7B4A" w:rsidRPr="00D334C5" w:rsidRDefault="006F7B4A" w:rsidP="00284ADC">
            <w:pPr>
              <w:spacing w:line="240" w:lineRule="auto"/>
              <w:ind w:firstLine="0"/>
              <w:jc w:val="left"/>
              <w:rPr>
                <w:rFonts w:ascii="Calibri" w:eastAsia="Calibri" w:hAnsi="Calibri"/>
                <w:snapToGrid/>
                <w:sz w:val="18"/>
                <w:szCs w:val="18"/>
                <w:lang w:eastAsia="en-US"/>
              </w:rPr>
            </w:pPr>
            <w:r w:rsidRPr="00F35365">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 xml:space="preserve">Обобщенный неценовой критерий оценки первого </w:t>
            </w:r>
            <w:r w:rsidRPr="00D334C5">
              <w:rPr>
                <w:sz w:val="22"/>
                <w:szCs w:val="22"/>
                <w:lang w:eastAsia="en-US"/>
              </w:rPr>
              <w:lastRenderedPageBreak/>
              <w:t>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lastRenderedPageBreak/>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r w:rsidRPr="00D334C5">
              <w:rPr>
                <w:rFonts w:eastAsia="Calibri"/>
                <w:sz w:val="22"/>
                <w:szCs w:val="22"/>
                <w:vertAlign w:val="subscript"/>
              </w:rPr>
              <w:t>2</w:t>
            </w:r>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F6292F" w14:textId="77777777" w:rsidR="007839AA" w:rsidRPr="001A12E2" w:rsidRDefault="007839AA" w:rsidP="007839AA">
            <w:pPr>
              <w:spacing w:line="240" w:lineRule="auto"/>
              <w:ind w:firstLine="0"/>
              <w:rPr>
                <w:rFonts w:asciiTheme="minorHAnsi" w:hAnsiTheme="minorHAnsi"/>
                <w:snapToGrid/>
                <w:sz w:val="22"/>
                <w:szCs w:val="22"/>
              </w:rPr>
            </w:pPr>
            <w:r w:rsidRPr="001A12E2">
              <w:rPr>
                <w:rFonts w:asciiTheme="minorHAnsi" w:hAnsiTheme="minorHAnsi"/>
                <w:snapToGrid/>
                <w:sz w:val="20"/>
              </w:rPr>
              <w:t xml:space="preserve">Расчет обобщённого критерия оценки: </w:t>
            </w:r>
          </w:p>
          <w:p w14:paraId="1796D934" w14:textId="77777777" w:rsidR="007839AA" w:rsidRPr="001A12E2" w:rsidRDefault="007839AA" w:rsidP="007839AA">
            <w:pPr>
              <w:widowControl w:val="0"/>
              <w:spacing w:line="240" w:lineRule="auto"/>
              <w:ind w:firstLine="0"/>
              <w:jc w:val="center"/>
              <w:rPr>
                <w:rFonts w:asciiTheme="minorHAnsi" w:eastAsia="Calibri" w:hAnsiTheme="minorHAnsi"/>
                <w:snapToGrid/>
                <w:sz w:val="22"/>
                <w:szCs w:val="22"/>
                <w:lang w:val="en-US"/>
              </w:rPr>
            </w:pPr>
            <m:oMathPara>
              <m:oMath>
                <m:r>
                  <m:rPr>
                    <m:sty m:val="p"/>
                  </m:rPr>
                  <w:rPr>
                    <w:rFonts w:ascii="Cambria Math" w:eastAsia="Calibri" w:hAnsi="Cambria Math"/>
                    <w:snapToGrid/>
                    <w:sz w:val="22"/>
                    <w:szCs w:val="22"/>
                  </w:rPr>
                  <m:t>Б2 обобщ=</m:t>
                </m:r>
                <m:nary>
                  <m:naryPr>
                    <m:chr m:val="∑"/>
                    <m:limLoc m:val="undOvr"/>
                    <m:subHide m:val="1"/>
                    <m:supHide m:val="1"/>
                    <m:ctrlPr>
                      <w:rPr>
                        <w:rFonts w:ascii="Cambria Math" w:eastAsia="Calibri" w:hAnsi="Cambria Math"/>
                        <w:snapToGrid/>
                        <w:sz w:val="22"/>
                        <w:szCs w:val="22"/>
                      </w:rPr>
                    </m:ctrlPr>
                  </m:naryPr>
                  <m:sub/>
                  <m:sup/>
                  <m:e>
                    <m:d>
                      <m:dPr>
                        <m:ctrlPr>
                          <w:rPr>
                            <w:rFonts w:ascii="Cambria Math" w:eastAsia="Calibri" w:hAnsi="Cambria Math"/>
                            <w:snapToGrid/>
                            <w:sz w:val="22"/>
                            <w:szCs w:val="22"/>
                          </w:rPr>
                        </m:ctrlPr>
                      </m:dPr>
                      <m:e>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Б</m:t>
                            </m:r>
                          </m:e>
                          <m:sub>
                            <m:r>
                              <m:rPr>
                                <m:sty m:val="p"/>
                              </m:rPr>
                              <w:rPr>
                                <w:rFonts w:ascii="Cambria Math" w:eastAsia="Calibri" w:hAnsi="Cambria Math"/>
                                <w:snapToGrid/>
                                <w:sz w:val="22"/>
                                <w:szCs w:val="22"/>
                              </w:rPr>
                              <m:t>i</m:t>
                            </m:r>
                            <m:r>
                              <w:rPr>
                                <w:rFonts w:ascii="Cambria Math" w:eastAsia="Calibri" w:hAnsi="Cambria Math"/>
                                <w:snapToGrid/>
                                <w:sz w:val="22"/>
                                <w:szCs w:val="22"/>
                                <w:lang w:val="en-US"/>
                              </w:rPr>
                              <m:t>.</m:t>
                            </m:r>
                          </m:sub>
                        </m:sSub>
                        <m:r>
                          <m:rPr>
                            <m:sty m:val="p"/>
                          </m:rPr>
                          <w:rPr>
                            <w:rFonts w:ascii="Cambria Math" w:eastAsia="Calibri" w:hAnsi="Cambria Math"/>
                            <w:snapToGrid/>
                            <w:sz w:val="22"/>
                            <w:szCs w:val="22"/>
                          </w:rPr>
                          <m:t>×</m:t>
                        </m:r>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В</m:t>
                            </m:r>
                          </m:e>
                          <m:sub>
                            <m:r>
                              <m:rPr>
                                <m:sty m:val="p"/>
                              </m:rPr>
                              <w:rPr>
                                <w:rFonts w:ascii="Cambria Math" w:eastAsia="Calibri" w:hAnsi="Cambria Math"/>
                                <w:snapToGrid/>
                                <w:sz w:val="22"/>
                                <w:szCs w:val="22"/>
                              </w:rPr>
                              <m:t>i</m:t>
                            </m:r>
                          </m:sub>
                        </m:sSub>
                      </m:e>
                    </m:d>
                  </m:e>
                </m:nary>
              </m:oMath>
            </m:oMathPara>
          </w:p>
          <w:p w14:paraId="11174D60" w14:textId="77777777" w:rsidR="007839AA" w:rsidRPr="001A12E2" w:rsidRDefault="007839AA" w:rsidP="007839AA">
            <w:pPr>
              <w:spacing w:line="240" w:lineRule="auto"/>
              <w:ind w:firstLine="0"/>
              <w:rPr>
                <w:rFonts w:asciiTheme="minorHAnsi" w:hAnsiTheme="minorHAnsi"/>
                <w:snapToGrid/>
                <w:sz w:val="22"/>
                <w:szCs w:val="22"/>
              </w:rPr>
            </w:pPr>
          </w:p>
          <w:p w14:paraId="4600192B" w14:textId="77777777" w:rsidR="007839AA" w:rsidRPr="001A12E2" w:rsidRDefault="007839AA" w:rsidP="007839AA">
            <w:pPr>
              <w:spacing w:line="240" w:lineRule="auto"/>
              <w:ind w:firstLine="0"/>
              <w:rPr>
                <w:rFonts w:asciiTheme="minorHAnsi" w:eastAsia="Calibri" w:hAnsiTheme="minorHAnsi"/>
                <w:snapToGrid/>
                <w:sz w:val="18"/>
                <w:szCs w:val="18"/>
              </w:rPr>
            </w:pPr>
            <w:r w:rsidRPr="001A12E2">
              <w:rPr>
                <w:rFonts w:asciiTheme="minorHAnsi" w:hAnsiTheme="minorHAnsi"/>
                <w:snapToGrid/>
                <w:sz w:val="20"/>
              </w:rPr>
              <w:t>где</w:t>
            </w:r>
            <w:r w:rsidRPr="001A12E2">
              <w:rPr>
                <w:rFonts w:asciiTheme="minorHAnsi" w:hAnsiTheme="minorHAnsi"/>
                <w:snapToGrid/>
                <w:sz w:val="22"/>
                <w:szCs w:val="22"/>
              </w:rPr>
              <w:t xml:space="preserve">: </w:t>
            </w:r>
            <w:r w:rsidRPr="001A12E2">
              <w:rPr>
                <w:rFonts w:asciiTheme="minorHAnsi" w:eastAsia="Calibri" w:hAnsiTheme="minorHAnsi"/>
                <w:snapToGrid/>
                <w:sz w:val="18"/>
                <w:szCs w:val="18"/>
              </w:rPr>
              <w:t>Б</w:t>
            </w:r>
            <w:r w:rsidRPr="001A12E2">
              <w:rPr>
                <w:rFonts w:asciiTheme="minorHAnsi" w:eastAsia="Calibri" w:hAnsiTheme="minorHAnsi"/>
                <w:snapToGrid/>
                <w:sz w:val="18"/>
                <w:szCs w:val="18"/>
                <w:vertAlign w:val="subscript"/>
              </w:rPr>
              <w:t>ОБОБЩ j</w:t>
            </w:r>
            <w:r w:rsidRPr="001A12E2">
              <w:rPr>
                <w:rFonts w:asciiTheme="minorHAnsi" w:eastAsia="Calibri" w:hAnsiTheme="minorHAnsi"/>
                <w:snapToGrid/>
                <w:sz w:val="18"/>
                <w:szCs w:val="18"/>
              </w:rPr>
              <w:tab/>
              <w:t>– рассчитанная оценка предпочтительности по j-тому обобщенному критерию оценки в баллах;</w:t>
            </w:r>
          </w:p>
          <w:p w14:paraId="0CD2506E" w14:textId="77777777" w:rsidR="007839AA" w:rsidRPr="001A12E2" w:rsidRDefault="007839AA" w:rsidP="007839AA">
            <w:pPr>
              <w:tabs>
                <w:tab w:val="left" w:pos="742"/>
                <w:tab w:val="left" w:pos="1167"/>
              </w:tabs>
              <w:spacing w:line="240" w:lineRule="auto"/>
              <w:ind w:firstLine="175"/>
              <w:rPr>
                <w:rFonts w:asciiTheme="minorHAnsi" w:eastAsia="Calibri" w:hAnsiTheme="minorHAnsi"/>
                <w:snapToGrid/>
                <w:sz w:val="18"/>
                <w:szCs w:val="18"/>
              </w:rPr>
            </w:pPr>
            <w:r w:rsidRPr="001A12E2">
              <w:rPr>
                <w:rFonts w:asciiTheme="minorHAnsi" w:eastAsia="Calibri" w:hAnsiTheme="minorHAnsi"/>
                <w:snapToGrid/>
                <w:sz w:val="18"/>
                <w:szCs w:val="18"/>
              </w:rPr>
              <w:lastRenderedPageBreak/>
              <w:t>Б</w:t>
            </w:r>
            <w:r w:rsidRPr="001A12E2">
              <w:rPr>
                <w:rFonts w:asciiTheme="minorHAnsi" w:eastAsia="Calibri" w:hAnsiTheme="minorHAnsi"/>
                <w:i/>
                <w:snapToGrid/>
                <w:sz w:val="18"/>
                <w:szCs w:val="18"/>
                <w:vertAlign w:val="subscript"/>
              </w:rPr>
              <w:t>i</w:t>
            </w:r>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25FE9B4" w14:textId="0C335FF1" w:rsidR="00D334C5" w:rsidRPr="007839AA" w:rsidRDefault="007839AA" w:rsidP="007839AA">
            <w:pPr>
              <w:tabs>
                <w:tab w:val="left" w:pos="742"/>
                <w:tab w:val="left" w:pos="1167"/>
              </w:tabs>
              <w:snapToGrid w:val="0"/>
              <w:spacing w:line="240" w:lineRule="auto"/>
              <w:ind w:firstLine="0"/>
              <w:jc w:val="left"/>
              <w:rPr>
                <w:rFonts w:asciiTheme="minorHAnsi" w:eastAsia="Calibri" w:hAnsiTheme="minorHAnsi"/>
                <w:snapToGrid/>
                <w:sz w:val="18"/>
                <w:szCs w:val="18"/>
              </w:rPr>
            </w:pPr>
            <w:r w:rsidRPr="001A12E2">
              <w:rPr>
                <w:rFonts w:asciiTheme="minorHAnsi" w:eastAsia="Calibri" w:hAnsiTheme="minorHAnsi"/>
                <w:snapToGrid/>
                <w:sz w:val="18"/>
                <w:szCs w:val="18"/>
              </w:rPr>
              <w:t>В</w:t>
            </w:r>
            <w:r w:rsidRPr="001A12E2">
              <w:rPr>
                <w:rFonts w:asciiTheme="minorHAnsi" w:eastAsia="Calibri" w:hAnsiTheme="minorHAnsi"/>
                <w:i/>
                <w:snapToGrid/>
                <w:sz w:val="18"/>
                <w:szCs w:val="18"/>
                <w:vertAlign w:val="subscript"/>
              </w:rPr>
              <w:t>i</w:t>
            </w:r>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D334C5" w:rsidRPr="00D334C5" w14:paraId="08381B3A"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02919F5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lastRenderedPageBreak/>
              <w:t>2.1</w:t>
            </w:r>
          </w:p>
        </w:tc>
        <w:tc>
          <w:tcPr>
            <w:tcW w:w="1411" w:type="dxa"/>
            <w:tcBorders>
              <w:top w:val="single" w:sz="4" w:space="0" w:color="auto"/>
              <w:left w:val="single" w:sz="4" w:space="0" w:color="auto"/>
              <w:bottom w:val="single" w:sz="4" w:space="0" w:color="auto"/>
              <w:right w:val="single" w:sz="4" w:space="0" w:color="auto"/>
            </w:tcBorders>
            <w:hideMark/>
          </w:tcPr>
          <w:p w14:paraId="279BB7C9"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Неценовой критерий 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1BE65D4F"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6F966E85"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bCs/>
                <w:iCs/>
                <w:sz w:val="22"/>
                <w:szCs w:val="22"/>
              </w:rPr>
              <w:t>Деловая репутация (участие в судебных разбирательствах)</w:t>
            </w:r>
          </w:p>
        </w:tc>
        <w:tc>
          <w:tcPr>
            <w:tcW w:w="1270" w:type="dxa"/>
            <w:tcBorders>
              <w:top w:val="single" w:sz="4" w:space="0" w:color="auto"/>
              <w:left w:val="single" w:sz="4" w:space="0" w:color="auto"/>
              <w:bottom w:val="single" w:sz="4" w:space="0" w:color="auto"/>
              <w:right w:val="single" w:sz="4" w:space="0" w:color="auto"/>
            </w:tcBorders>
            <w:hideMark/>
          </w:tcPr>
          <w:p w14:paraId="791AE7D0"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10%</w:t>
            </w:r>
          </w:p>
          <w:p w14:paraId="183C0E60" w14:textId="77777777" w:rsidR="00D334C5" w:rsidRPr="00D334C5" w:rsidRDefault="00D334C5" w:rsidP="00284ADC">
            <w:pPr>
              <w:snapToGrid w:val="0"/>
              <w:spacing w:line="240" w:lineRule="auto"/>
              <w:ind w:firstLine="0"/>
              <w:jc w:val="center"/>
              <w:rPr>
                <w:rFonts w:eastAsia="Calibri"/>
                <w:sz w:val="22"/>
                <w:szCs w:val="22"/>
                <w:lang w:val="en-US"/>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lang w:val="en-US"/>
              </w:rPr>
              <w:t>2.1</w:t>
            </w:r>
            <w:r w:rsidRPr="00D334C5">
              <w:rPr>
                <w:rFonts w:eastAsia="Calibri"/>
                <w:sz w:val="22"/>
                <w:szCs w:val="22"/>
                <w:lang w:val="en-US"/>
              </w:rPr>
              <w:t>=0,</w:t>
            </w:r>
            <w:r w:rsidRPr="00D334C5">
              <w:rPr>
                <w:rFonts w:eastAsia="Calibri"/>
                <w:sz w:val="22"/>
                <w:szCs w:val="22"/>
              </w:rPr>
              <w:t>1</w:t>
            </w:r>
            <w:r w:rsidRPr="00D334C5">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53003D6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tcPr>
          <w:p w14:paraId="4B41ACE1"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192209C"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Порядок осуществления оценки (значение оцениваемого параметра):</w:t>
            </w:r>
          </w:p>
          <w:p w14:paraId="4DF9D797"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04D08A4F" w14:textId="77777777" w:rsidR="00D334C5" w:rsidRPr="00D334C5" w:rsidRDefault="00D334C5" w:rsidP="00284ADC">
            <w:pPr>
              <w:spacing w:line="240" w:lineRule="auto"/>
              <w:ind w:firstLine="0"/>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334C5" w:rsidRPr="00D334C5" w14:paraId="27999942" w14:textId="77777777" w:rsidTr="001D2997">
              <w:trPr>
                <w:cantSplit/>
              </w:trPr>
              <w:tc>
                <w:tcPr>
                  <w:tcW w:w="1332" w:type="dxa"/>
                  <w:tcBorders>
                    <w:top w:val="nil"/>
                    <w:left w:val="nil"/>
                    <w:bottom w:val="single" w:sz="4" w:space="0" w:color="auto"/>
                    <w:right w:val="single" w:sz="4" w:space="0" w:color="auto"/>
                  </w:tcBorders>
                  <w:hideMark/>
                </w:tcPr>
                <w:p w14:paraId="4F56B2F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2 1</w:t>
                  </w:r>
                  <w:r w:rsidRPr="00D334C5">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C1DA040" w14:textId="77777777" w:rsidR="00D334C5" w:rsidRPr="00D334C5" w:rsidRDefault="00D334C5" w:rsidP="00284ADC">
                  <w:pPr>
                    <w:snapToGrid w:val="0"/>
                    <w:spacing w:line="240" w:lineRule="auto"/>
                    <w:ind w:left="31" w:firstLine="0"/>
                    <w:jc w:val="left"/>
                    <w:outlineLvl w:val="4"/>
                    <w:rPr>
                      <w:rFonts w:eastAsia="Calibri"/>
                      <w:sz w:val="22"/>
                      <w:szCs w:val="22"/>
                    </w:rPr>
                  </w:pPr>
                  <w:r w:rsidRPr="00D334C5">
                    <w:rPr>
                      <w:rFonts w:eastAsia="Calibri"/>
                      <w:sz w:val="22"/>
                      <w:szCs w:val="22"/>
                    </w:rPr>
                    <w:t>Наличие хотя бы одного судебного акта;</w:t>
                  </w:r>
                </w:p>
              </w:tc>
            </w:tr>
            <w:tr w:rsidR="00D334C5" w:rsidRPr="00D334C5" w14:paraId="26FA2F27" w14:textId="77777777" w:rsidTr="001D2997">
              <w:trPr>
                <w:cantSplit/>
              </w:trPr>
              <w:tc>
                <w:tcPr>
                  <w:tcW w:w="1332" w:type="dxa"/>
                  <w:tcBorders>
                    <w:top w:val="single" w:sz="4" w:space="0" w:color="auto"/>
                    <w:left w:val="nil"/>
                    <w:bottom w:val="nil"/>
                    <w:right w:val="single" w:sz="4" w:space="0" w:color="auto"/>
                  </w:tcBorders>
                  <w:hideMark/>
                </w:tcPr>
                <w:p w14:paraId="4A9942E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2.1</w:t>
                  </w:r>
                  <w:r w:rsidRPr="00D334C5">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74A98903" w14:textId="77777777" w:rsidR="00D334C5" w:rsidRPr="00D334C5" w:rsidRDefault="00D334C5" w:rsidP="00284ADC">
                  <w:pPr>
                    <w:snapToGrid w:val="0"/>
                    <w:spacing w:line="240" w:lineRule="auto"/>
                    <w:ind w:firstLine="0"/>
                    <w:jc w:val="left"/>
                    <w:outlineLvl w:val="4"/>
                    <w:rPr>
                      <w:rFonts w:eastAsia="Calibri"/>
                      <w:sz w:val="22"/>
                      <w:szCs w:val="22"/>
                    </w:rPr>
                  </w:pPr>
                  <w:r w:rsidRPr="00D334C5">
                    <w:rPr>
                      <w:rFonts w:eastAsia="Calibri"/>
                      <w:sz w:val="22"/>
                      <w:szCs w:val="22"/>
                    </w:rPr>
                    <w:t>Отсутствие судебных актов;</w:t>
                  </w:r>
                </w:p>
              </w:tc>
            </w:tr>
          </w:tbl>
          <w:p w14:paraId="66EFB6C5" w14:textId="77777777" w:rsidR="00D334C5" w:rsidRPr="00D334C5" w:rsidRDefault="00D334C5" w:rsidP="00284ADC">
            <w:pPr>
              <w:keepNext/>
              <w:spacing w:line="240" w:lineRule="auto"/>
              <w:ind w:left="1701" w:firstLine="0"/>
              <w:jc w:val="left"/>
              <w:rPr>
                <w:rFonts w:eastAsia="Calibri"/>
                <w:sz w:val="22"/>
                <w:szCs w:val="22"/>
              </w:rPr>
            </w:pPr>
            <w:r w:rsidRPr="00D334C5">
              <w:rPr>
                <w:rFonts w:eastAsia="Calibri"/>
                <w:sz w:val="22"/>
                <w:szCs w:val="22"/>
              </w:rPr>
              <w:t>где:</w:t>
            </w:r>
          </w:p>
          <w:p w14:paraId="154387F9" w14:textId="77777777" w:rsidR="00D334C5" w:rsidRPr="00D334C5" w:rsidRDefault="00D334C5" w:rsidP="00284ADC">
            <w:pPr>
              <w:tabs>
                <w:tab w:val="left" w:pos="742"/>
                <w:tab w:val="left" w:pos="1167"/>
              </w:tabs>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 xml:space="preserve">2 </w:t>
            </w:r>
            <w:r w:rsidRPr="00D334C5">
              <w:rPr>
                <w:rFonts w:eastAsia="Calibri"/>
                <w:sz w:val="22"/>
                <w:szCs w:val="22"/>
              </w:rPr>
              <w:t>– рассчитанная оценка предпочтительности по данному частному критерию оценки в баллах.</w:t>
            </w:r>
          </w:p>
          <w:p w14:paraId="5AC41E38" w14:textId="77777777" w:rsidR="00D334C5" w:rsidRPr="00D334C5" w:rsidRDefault="00D334C5" w:rsidP="00284ADC">
            <w:pPr>
              <w:spacing w:line="240" w:lineRule="auto"/>
              <w:ind w:firstLine="0"/>
              <w:jc w:val="left"/>
              <w:rPr>
                <w:sz w:val="22"/>
                <w:szCs w:val="22"/>
              </w:rPr>
            </w:pPr>
          </w:p>
          <w:p w14:paraId="30C81E1D" w14:textId="77777777" w:rsidR="00D334C5" w:rsidRPr="00D334C5" w:rsidRDefault="00D334C5" w:rsidP="00284ADC">
            <w:pPr>
              <w:snapToGrid w:val="0"/>
              <w:spacing w:line="240" w:lineRule="auto"/>
              <w:ind w:firstLine="0"/>
              <w:jc w:val="left"/>
              <w:rPr>
                <w:rFonts w:eastAsia="Calibri"/>
                <w:sz w:val="22"/>
                <w:szCs w:val="22"/>
              </w:rPr>
            </w:pPr>
            <w:r w:rsidRPr="00D334C5">
              <w:rPr>
                <w:sz w:val="22"/>
                <w:szCs w:val="22"/>
              </w:rPr>
              <w:t>Шкала оценок от 0 до 5 баллов.</w:t>
            </w:r>
          </w:p>
        </w:tc>
      </w:tr>
      <w:tr w:rsidR="00D334C5" w:rsidRPr="00D334C5" w14:paraId="1EBDB743" w14:textId="77777777" w:rsidTr="0091743A">
        <w:trPr>
          <w:trHeight w:val="1408"/>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77777777" w:rsidR="00D334C5" w:rsidRPr="00D334C5" w:rsidRDefault="00D334C5" w:rsidP="00284ADC">
            <w:pPr>
              <w:snapToGrid w:val="0"/>
              <w:spacing w:line="240" w:lineRule="auto"/>
              <w:ind w:firstLine="0"/>
              <w:jc w:val="center"/>
              <w:rPr>
                <w:sz w:val="22"/>
                <w:szCs w:val="22"/>
              </w:rPr>
            </w:pPr>
            <w:r w:rsidRPr="00D334C5">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90%</w:t>
            </w:r>
          </w:p>
          <w:p w14:paraId="7F5C3FB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=0,9)</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737818" w14:textId="77777777" w:rsidR="00D334C5" w:rsidRPr="0091743A" w:rsidRDefault="00D334C5" w:rsidP="00284ADC">
            <w:pPr>
              <w:spacing w:line="240" w:lineRule="auto"/>
              <w:ind w:firstLine="0"/>
              <w:jc w:val="left"/>
              <w:rPr>
                <w:sz w:val="22"/>
                <w:szCs w:val="22"/>
              </w:rPr>
            </w:pPr>
            <w:r w:rsidRPr="00D334C5">
              <w:rPr>
                <w:sz w:val="22"/>
                <w:szCs w:val="22"/>
              </w:rPr>
              <w:t xml:space="preserve">Расчет оценки предпочтительности по частному критерию по методу «Оценка предпочтительности посредством однозначной </w:t>
            </w:r>
            <w:r w:rsidRPr="0091743A">
              <w:rPr>
                <w:sz w:val="22"/>
                <w:szCs w:val="22"/>
              </w:rPr>
              <w:t>числовой шкалы измерений»:</w:t>
            </w:r>
          </w:p>
          <w:p w14:paraId="29CDF42D" w14:textId="64FCF828" w:rsidR="00D334C5" w:rsidRDefault="00D334C5" w:rsidP="00284ADC">
            <w:pPr>
              <w:snapToGrid w:val="0"/>
              <w:spacing w:line="240" w:lineRule="auto"/>
              <w:ind w:firstLine="0"/>
              <w:jc w:val="left"/>
              <w:rPr>
                <w:sz w:val="22"/>
                <w:szCs w:val="22"/>
              </w:rPr>
            </w:pPr>
            <w:r w:rsidRPr="0091743A">
              <w:rPr>
                <w:sz w:val="22"/>
                <w:szCs w:val="22"/>
              </w:rPr>
              <w:t>Оценка опыта (</w:t>
            </w:r>
            <w:r w:rsidR="0091743A" w:rsidRPr="0091743A">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w:t>
            </w:r>
            <w:r w:rsidR="007839AA" w:rsidRPr="0091743A">
              <w:rPr>
                <w:sz w:val="22"/>
                <w:szCs w:val="22"/>
              </w:rPr>
              <w:t>,  указанный п. 2.</w:t>
            </w:r>
            <w:r w:rsidR="0091743A" w:rsidRPr="0091743A">
              <w:rPr>
                <w:sz w:val="22"/>
                <w:szCs w:val="22"/>
              </w:rPr>
              <w:t>10</w:t>
            </w:r>
            <w:r w:rsidR="007839AA" w:rsidRPr="0091743A">
              <w:rPr>
                <w:sz w:val="22"/>
                <w:szCs w:val="22"/>
              </w:rPr>
              <w:t>. Технических  требований (задания</w:t>
            </w:r>
            <w:r w:rsidRPr="0091743A">
              <w:rPr>
                <w:sz w:val="22"/>
                <w:szCs w:val="22"/>
              </w:rPr>
              <w:t xml:space="preserve">) проводится на основании информации за последние </w:t>
            </w:r>
            <w:r w:rsidR="0091743A">
              <w:rPr>
                <w:sz w:val="22"/>
                <w:szCs w:val="22"/>
              </w:rPr>
              <w:t>пять лет (не менее одного договора)</w:t>
            </w:r>
            <w:r w:rsidRPr="00D334C5">
              <w:rPr>
                <w:sz w:val="22"/>
                <w:szCs w:val="22"/>
              </w:rPr>
              <w:t>, представленной в  заявке в Справке о перечне и годовых объемах выполнения аналогичных договоров</w:t>
            </w:r>
          </w:p>
          <w:p w14:paraId="5D1D293A" w14:textId="17E9A53E" w:rsidR="007839AA" w:rsidRPr="00F35365" w:rsidRDefault="007839AA" w:rsidP="007839AA">
            <w:pPr>
              <w:spacing w:line="240" w:lineRule="auto"/>
              <w:rPr>
                <w:b/>
                <w:i/>
                <w:sz w:val="20"/>
              </w:rPr>
            </w:pPr>
            <w:r w:rsidRPr="00F35365">
              <w:rPr>
                <w:b/>
                <w:i/>
                <w:sz w:val="20"/>
              </w:rPr>
              <w:t xml:space="preserve">Участник </w:t>
            </w:r>
            <w:r>
              <w:rPr>
                <w:b/>
                <w:i/>
                <w:sz w:val="20"/>
              </w:rPr>
              <w:t>закупки</w:t>
            </w:r>
            <w:r w:rsidRPr="00F35365">
              <w:rPr>
                <w:b/>
                <w:i/>
                <w:sz w:val="20"/>
              </w:rPr>
              <w:t xml:space="preserve"> должен представить скан – копии </w:t>
            </w:r>
            <w:r w:rsidRPr="00F35365">
              <w:rPr>
                <w:b/>
                <w:i/>
                <w:sz w:val="20"/>
              </w:rPr>
              <w:lastRenderedPageBreak/>
              <w:t>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01D335A5" w14:textId="42C38FD4" w:rsidR="007839AA" w:rsidRPr="00D334C5" w:rsidRDefault="007839AA" w:rsidP="007839AA">
            <w:pPr>
              <w:snapToGrid w:val="0"/>
              <w:spacing w:line="240" w:lineRule="auto"/>
              <w:ind w:firstLine="0"/>
              <w:jc w:val="left"/>
              <w:rPr>
                <w:sz w:val="22"/>
                <w:szCs w:val="22"/>
              </w:rPr>
            </w:pPr>
            <w:r w:rsidRPr="00F35365">
              <w:rPr>
                <w:b/>
                <w:i/>
                <w:sz w:val="20"/>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tc>
      </w:tr>
      <w:tr w:rsidR="00D334C5"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02E54187" w:rsidR="00D334C5" w:rsidRPr="007839AA" w:rsidRDefault="00D334C5" w:rsidP="0091743A">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отсутствует опыт выполнения работ </w:t>
            </w:r>
            <w:r w:rsidRPr="007839AA">
              <w:rPr>
                <w:sz w:val="22"/>
                <w:szCs w:val="22"/>
              </w:rPr>
              <w:t>(</w:t>
            </w:r>
            <w:r w:rsidR="0091743A">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  указанный п. 2.10</w:t>
            </w:r>
            <w:r w:rsidR="007839AA" w:rsidRPr="007839AA">
              <w:rPr>
                <w:sz w:val="22"/>
                <w:szCs w:val="22"/>
              </w:rPr>
              <w:t>. Технических  требований (задания</w:t>
            </w:r>
            <w:r w:rsidRPr="007839AA">
              <w:rPr>
                <w:sz w:val="22"/>
                <w:szCs w:val="22"/>
              </w:rPr>
              <w:t>))</w:t>
            </w:r>
            <w:r w:rsidRPr="007839AA">
              <w:rPr>
                <w:rFonts w:eastAsia="Calibri"/>
                <w:sz w:val="22"/>
                <w:szCs w:val="22"/>
                <w:lang w:eastAsia="en-US"/>
              </w:rPr>
              <w:t xml:space="preserve">, соответствующих профилю лота  за последние </w:t>
            </w:r>
            <w:r w:rsidR="0091743A">
              <w:rPr>
                <w:rFonts w:eastAsia="Calibri"/>
                <w:sz w:val="22"/>
                <w:szCs w:val="22"/>
                <w:lang w:eastAsia="en-US"/>
              </w:rPr>
              <w:t>5</w:t>
            </w:r>
            <w:r w:rsidRPr="007839AA">
              <w:rPr>
                <w:rFonts w:eastAsia="Calibri"/>
                <w:sz w:val="22"/>
                <w:szCs w:val="22"/>
                <w:lang w:eastAsia="en-US"/>
              </w:rPr>
              <w:t xml:space="preserve"> (</w:t>
            </w:r>
            <w:r w:rsidR="0091743A">
              <w:rPr>
                <w:rFonts w:eastAsia="Calibri"/>
                <w:sz w:val="22"/>
                <w:szCs w:val="22"/>
                <w:lang w:eastAsia="en-US"/>
              </w:rPr>
              <w:t>пять</w:t>
            </w:r>
            <w:r w:rsidRPr="007839AA">
              <w:rPr>
                <w:rFonts w:eastAsia="Calibri"/>
                <w:sz w:val="22"/>
                <w:szCs w:val="22"/>
                <w:lang w:eastAsia="en-US"/>
              </w:rPr>
              <w:t xml:space="preserve">) </w:t>
            </w:r>
            <w:r w:rsidR="0091743A">
              <w:rPr>
                <w:rFonts w:eastAsia="Calibri"/>
                <w:sz w:val="22"/>
                <w:szCs w:val="22"/>
                <w:lang w:eastAsia="en-US"/>
              </w:rPr>
              <w:t>лет</w:t>
            </w:r>
            <w:r w:rsidRPr="007839AA">
              <w:rPr>
                <w:rFonts w:eastAsia="Calibri"/>
                <w:sz w:val="22"/>
                <w:szCs w:val="22"/>
                <w:lang w:eastAsia="en-US"/>
              </w:rPr>
              <w:t xml:space="preserve"> при этом учитываются только выполненные    участником договоры (с учетом правопреемственности)</w:t>
            </w:r>
          </w:p>
        </w:tc>
      </w:tr>
      <w:tr w:rsidR="00D334C5" w:rsidRPr="00D334C5" w14:paraId="079A652E" w14:textId="77777777" w:rsidTr="001D299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710BA493" w:rsidR="00D334C5" w:rsidRPr="007839AA" w:rsidRDefault="0091743A" w:rsidP="00137E88">
            <w:pPr>
              <w:snapToGrid w:val="0"/>
              <w:spacing w:line="240" w:lineRule="auto"/>
              <w:ind w:firstLine="0"/>
              <w:jc w:val="left"/>
              <w:rPr>
                <w:rFonts w:eastAsia="Calibri"/>
                <w:sz w:val="22"/>
                <w:szCs w:val="22"/>
                <w:lang w:eastAsia="en-US"/>
              </w:rPr>
            </w:pPr>
            <w:r>
              <w:rPr>
                <w:rFonts w:eastAsia="Calibri"/>
                <w:sz w:val="22"/>
                <w:szCs w:val="22"/>
                <w:lang w:eastAsia="en-US"/>
              </w:rPr>
              <w:t xml:space="preserve">Наличие </w:t>
            </w:r>
            <w:r w:rsidR="00137E88">
              <w:rPr>
                <w:rFonts w:eastAsia="Calibri"/>
                <w:sz w:val="22"/>
                <w:szCs w:val="22"/>
                <w:lang w:eastAsia="en-US"/>
              </w:rPr>
              <w:t xml:space="preserve">от </w:t>
            </w:r>
            <w:r>
              <w:rPr>
                <w:sz w:val="22"/>
                <w:szCs w:val="22"/>
              </w:rPr>
              <w:t>1 (одного</w:t>
            </w:r>
            <w:r w:rsidRPr="00FB3FE4">
              <w:rPr>
                <w:sz w:val="22"/>
                <w:szCs w:val="22"/>
              </w:rPr>
              <w:t xml:space="preserve">) </w:t>
            </w:r>
            <w:r w:rsidR="00137E88">
              <w:rPr>
                <w:sz w:val="22"/>
                <w:szCs w:val="22"/>
              </w:rPr>
              <w:t>до 5 (пяти)</w:t>
            </w:r>
            <w:r w:rsidRPr="00FB3FE4">
              <w:rPr>
                <w:sz w:val="22"/>
                <w:szCs w:val="22"/>
              </w:rPr>
              <w:t xml:space="preserve"> </w:t>
            </w:r>
            <w:r>
              <w:rPr>
                <w:sz w:val="22"/>
                <w:szCs w:val="22"/>
              </w:rPr>
              <w:t>завершенн</w:t>
            </w:r>
            <w:r w:rsidR="00137E88">
              <w:rPr>
                <w:sz w:val="22"/>
                <w:szCs w:val="22"/>
              </w:rPr>
              <w:t>ых</w:t>
            </w:r>
            <w:r>
              <w:rPr>
                <w:sz w:val="22"/>
                <w:szCs w:val="22"/>
              </w:rPr>
              <w:t xml:space="preserve">  договор по аналогичным видам </w:t>
            </w:r>
            <w:r w:rsidR="00D334C5" w:rsidRPr="007839AA">
              <w:rPr>
                <w:rFonts w:eastAsia="Calibri"/>
                <w:sz w:val="22"/>
                <w:szCs w:val="22"/>
                <w:lang w:eastAsia="en-US"/>
              </w:rPr>
              <w:t xml:space="preserve"> работ </w:t>
            </w:r>
            <w:r w:rsidR="00D334C5" w:rsidRPr="007839AA">
              <w:rPr>
                <w:sz w:val="22"/>
                <w:szCs w:val="22"/>
              </w:rPr>
              <w:t>(</w:t>
            </w:r>
            <w:r>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  указанный п. 2.10</w:t>
            </w:r>
            <w:r w:rsidR="007839AA" w:rsidRPr="007839AA">
              <w:rPr>
                <w:sz w:val="22"/>
                <w:szCs w:val="22"/>
              </w:rPr>
              <w:t>. Технических  требований (задания)</w:t>
            </w:r>
            <w:r w:rsidR="00D334C5" w:rsidRPr="007839AA">
              <w:rPr>
                <w:sz w:val="22"/>
                <w:szCs w:val="22"/>
              </w:rPr>
              <w:t>)</w:t>
            </w:r>
            <w:r w:rsidR="00D334C5" w:rsidRPr="007839AA">
              <w:rPr>
                <w:rFonts w:eastAsia="Calibri"/>
                <w:sz w:val="22"/>
                <w:szCs w:val="22"/>
                <w:lang w:eastAsia="en-US"/>
              </w:rPr>
              <w:t xml:space="preserve">, соответствующих профилю лота  за последние </w:t>
            </w:r>
            <w:r>
              <w:rPr>
                <w:rFonts w:eastAsia="Calibri"/>
                <w:sz w:val="22"/>
                <w:szCs w:val="22"/>
                <w:lang w:eastAsia="en-US"/>
              </w:rPr>
              <w:t>5</w:t>
            </w:r>
            <w:r w:rsidRPr="007839AA">
              <w:rPr>
                <w:rFonts w:eastAsia="Calibri"/>
                <w:sz w:val="22"/>
                <w:szCs w:val="22"/>
                <w:lang w:eastAsia="en-US"/>
              </w:rPr>
              <w:t xml:space="preserve"> (</w:t>
            </w:r>
            <w:r>
              <w:rPr>
                <w:rFonts w:eastAsia="Calibri"/>
                <w:sz w:val="22"/>
                <w:szCs w:val="22"/>
                <w:lang w:eastAsia="en-US"/>
              </w:rPr>
              <w:t>пять</w:t>
            </w:r>
            <w:r w:rsidRPr="007839AA">
              <w:rPr>
                <w:rFonts w:eastAsia="Calibri"/>
                <w:sz w:val="22"/>
                <w:szCs w:val="22"/>
                <w:lang w:eastAsia="en-US"/>
              </w:rPr>
              <w:t xml:space="preserve">) </w:t>
            </w:r>
            <w:r>
              <w:rPr>
                <w:rFonts w:eastAsia="Calibri"/>
                <w:sz w:val="22"/>
                <w:szCs w:val="22"/>
                <w:lang w:eastAsia="en-US"/>
              </w:rPr>
              <w:t>лет</w:t>
            </w:r>
            <w:r w:rsidR="00D334C5" w:rsidRPr="007839AA">
              <w:rPr>
                <w:rFonts w:eastAsia="Calibri"/>
                <w:sz w:val="22"/>
                <w:szCs w:val="22"/>
                <w:lang w:eastAsia="en-US"/>
              </w:rPr>
              <w:t>, при этом учитываются только выполненные    участником договоры (с учетом правопреемственности)</w:t>
            </w:r>
          </w:p>
        </w:tc>
      </w:tr>
      <w:tr w:rsidR="00D334C5" w:rsidRPr="00D334C5" w14:paraId="347C35A4" w14:textId="77777777" w:rsidTr="00137E88">
        <w:trPr>
          <w:trHeight w:val="70"/>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75C8213B" w:rsidR="00D334C5" w:rsidRPr="007839AA" w:rsidRDefault="00137E88" w:rsidP="00137E88">
            <w:pPr>
              <w:snapToGrid w:val="0"/>
              <w:spacing w:line="240" w:lineRule="auto"/>
              <w:ind w:firstLine="0"/>
              <w:jc w:val="left"/>
              <w:rPr>
                <w:rFonts w:eastAsia="Calibri"/>
                <w:sz w:val="22"/>
                <w:szCs w:val="22"/>
                <w:lang w:eastAsia="en-US"/>
              </w:rPr>
            </w:pPr>
            <w:r>
              <w:rPr>
                <w:rFonts w:eastAsia="Calibri"/>
                <w:sz w:val="22"/>
                <w:szCs w:val="22"/>
                <w:lang w:eastAsia="en-US"/>
              </w:rPr>
              <w:t xml:space="preserve">Наличие более 6 (шести) </w:t>
            </w:r>
            <w:r w:rsidRPr="00137E88">
              <w:rPr>
                <w:rFonts w:eastAsia="Calibri"/>
                <w:sz w:val="22"/>
                <w:szCs w:val="22"/>
                <w:lang w:eastAsia="en-US"/>
              </w:rPr>
              <w:t>завершенных  договор</w:t>
            </w:r>
            <w:r>
              <w:rPr>
                <w:rFonts w:eastAsia="Calibri"/>
                <w:sz w:val="22"/>
                <w:szCs w:val="22"/>
                <w:lang w:eastAsia="en-US"/>
              </w:rPr>
              <w:t>ов</w:t>
            </w:r>
            <w:r w:rsidRPr="00137E88">
              <w:rPr>
                <w:rFonts w:eastAsia="Calibri"/>
                <w:sz w:val="22"/>
                <w:szCs w:val="22"/>
                <w:lang w:eastAsia="en-US"/>
              </w:rPr>
              <w:t xml:space="preserve"> по аналогичным видам  работ </w:t>
            </w:r>
            <w:r w:rsidR="00D334C5" w:rsidRPr="007839AA">
              <w:rPr>
                <w:sz w:val="22"/>
                <w:szCs w:val="22"/>
              </w:rPr>
              <w:t>(</w:t>
            </w:r>
            <w:r w:rsidR="0091743A">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  указанный п. 2.10</w:t>
            </w:r>
            <w:r w:rsidR="007839AA" w:rsidRPr="007839AA">
              <w:rPr>
                <w:sz w:val="22"/>
                <w:szCs w:val="22"/>
              </w:rPr>
              <w:t>. Технических  требований (задания</w:t>
            </w:r>
            <w:r w:rsidR="00D334C5" w:rsidRPr="007839AA">
              <w:rPr>
                <w:sz w:val="22"/>
                <w:szCs w:val="22"/>
              </w:rPr>
              <w:t>))</w:t>
            </w:r>
            <w:r w:rsidR="00D334C5" w:rsidRPr="007839AA">
              <w:rPr>
                <w:rFonts w:eastAsia="Calibri"/>
                <w:sz w:val="22"/>
                <w:szCs w:val="22"/>
                <w:lang w:eastAsia="en-US"/>
              </w:rPr>
              <w:t xml:space="preserve">, </w:t>
            </w:r>
            <w:r>
              <w:rPr>
                <w:rFonts w:eastAsia="Calibri"/>
                <w:sz w:val="22"/>
                <w:szCs w:val="22"/>
                <w:lang w:eastAsia="en-US"/>
              </w:rPr>
              <w:t xml:space="preserve">соответствующих профилю лота  за последние 5 (пять) лет, при этом учитываются только выполненные    участником </w:t>
            </w:r>
            <w:r>
              <w:rPr>
                <w:rFonts w:eastAsia="Calibri"/>
                <w:sz w:val="22"/>
                <w:szCs w:val="22"/>
                <w:lang w:eastAsia="en-US"/>
              </w:rPr>
              <w:lastRenderedPageBreak/>
              <w:t>договоры (с учетом правопреемственности)</w:t>
            </w:r>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r w:rsidRPr="00D334C5">
              <w:rPr>
                <w:sz w:val="22"/>
                <w:szCs w:val="22"/>
                <w:vertAlign w:val="subscript"/>
              </w:rPr>
              <w:t>2</w:t>
            </w:r>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06CE41CD" w:rsidR="00D334C5" w:rsidRPr="00D334C5" w:rsidRDefault="00D334C5" w:rsidP="00137E88">
            <w:pPr>
              <w:snapToGrid w:val="0"/>
              <w:spacing w:line="240" w:lineRule="auto"/>
              <w:ind w:firstLine="0"/>
              <w:jc w:val="left"/>
              <w:rPr>
                <w:rFonts w:eastAsia="Calibri"/>
                <w:sz w:val="22"/>
                <w:szCs w:val="22"/>
              </w:rPr>
            </w:pPr>
            <w:r w:rsidRPr="00D334C5">
              <w:rPr>
                <w:rFonts w:eastAsia="Calibri"/>
                <w:sz w:val="22"/>
                <w:szCs w:val="22"/>
                <w:lang w:eastAsia="en-US"/>
              </w:rPr>
              <w:t>Опыт, несоответствующий установленному в 2.</w:t>
            </w:r>
            <w:r w:rsidR="00137E88">
              <w:rPr>
                <w:rFonts w:eastAsia="Calibri"/>
                <w:sz w:val="22"/>
                <w:szCs w:val="22"/>
                <w:lang w:eastAsia="en-US"/>
              </w:rPr>
              <w:t>10</w:t>
            </w:r>
            <w:r w:rsidRPr="00D334C5">
              <w:rPr>
                <w:rFonts w:eastAsia="Calibri"/>
                <w:sz w:val="22"/>
                <w:szCs w:val="22"/>
                <w:lang w:eastAsia="en-US"/>
              </w:rPr>
              <w:t xml:space="preserve"> 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54497CC0" w14:textId="77777777" w:rsidR="00D334C5" w:rsidRPr="00D334C5" w:rsidRDefault="00D334C5" w:rsidP="00284ADC">
            <w:pPr>
              <w:spacing w:line="240" w:lineRule="auto"/>
              <w:rPr>
                <w:rFonts w:eastAsia="Calibri"/>
                <w:sz w:val="22"/>
              </w:rPr>
            </w:pPr>
            <w:r w:rsidRPr="00D334C5">
              <w:rPr>
                <w:rFonts w:eastAsia="Calibri"/>
                <w:sz w:val="22"/>
              </w:rPr>
              <w:t>Расчет обобщённого критерия оценки:</w:t>
            </w:r>
          </w:p>
          <w:p w14:paraId="2243A9A5" w14:textId="77777777" w:rsidR="00D334C5" w:rsidRPr="00D334C5" w:rsidRDefault="004C7609" w:rsidP="00284ADC">
            <w:pPr>
              <w:spacing w:line="240" w:lineRule="auto"/>
              <w:jc w:val="center"/>
              <w:rPr>
                <w:rFonts w:ascii="Calibri" w:eastAsia="Calibri" w:hAnsi="Calibri"/>
                <w:sz w:val="22"/>
                <w:lang w:val="en-US"/>
              </w:rPr>
            </w:pPr>
            <w:r>
              <w:rPr>
                <w:rFonts w:eastAsia="Calibri"/>
                <w:sz w:val="22"/>
              </w:rPr>
              <w:pict w14:anchorId="5F58EC00">
                <v:shape id="_x0000_i1026" type="#_x0000_t75" style="width:124.5pt;height:29.25pt" equationxml="&lt;">
                  <v:imagedata r:id="rId16" o:title="" chromakey="white"/>
                </v:shape>
              </w:pict>
            </w:r>
          </w:p>
          <w:p w14:paraId="18CFD4E4" w14:textId="77777777" w:rsidR="00D334C5" w:rsidRPr="00D334C5" w:rsidRDefault="00D334C5" w:rsidP="00284ADC">
            <w:pPr>
              <w:spacing w:line="240" w:lineRule="auto"/>
              <w:rPr>
                <w:rFonts w:eastAsia="Calibri"/>
                <w:sz w:val="22"/>
              </w:rPr>
            </w:pPr>
            <w:r w:rsidRPr="00D334C5">
              <w:rPr>
                <w:rFonts w:eastAsia="Calibri"/>
                <w:sz w:val="22"/>
              </w:rPr>
              <w:t>где:</w:t>
            </w:r>
          </w:p>
          <w:p w14:paraId="78270046" w14:textId="77777777" w:rsidR="00D334C5" w:rsidRPr="00D334C5" w:rsidRDefault="00D334C5" w:rsidP="00284ADC">
            <w:pPr>
              <w:tabs>
                <w:tab w:val="left" w:pos="742"/>
                <w:tab w:val="left" w:pos="1167"/>
              </w:tabs>
              <w:spacing w:line="240" w:lineRule="auto"/>
              <w:rPr>
                <w:rFonts w:eastAsia="Calibri"/>
                <w:sz w:val="22"/>
              </w:rPr>
            </w:pPr>
            <w:r w:rsidRPr="00D334C5">
              <w:rPr>
                <w:rFonts w:eastAsia="Calibri"/>
                <w:sz w:val="22"/>
              </w:rPr>
              <w:t>Б</w:t>
            </w:r>
            <w:r w:rsidRPr="00D334C5">
              <w:rPr>
                <w:rFonts w:eastAsia="Calibri"/>
                <w:sz w:val="22"/>
                <w:vertAlign w:val="subscript"/>
              </w:rPr>
              <w:t>ОБОБЩ j</w:t>
            </w:r>
            <w:r w:rsidRPr="00D334C5">
              <w:rPr>
                <w:rFonts w:eastAsia="Calibri"/>
                <w:sz w:val="22"/>
              </w:rPr>
              <w:tab/>
              <w:t>– рассчитанная оценка предпочтительности по j-тому обобщенному критерию оценки в баллах;</w:t>
            </w:r>
          </w:p>
          <w:p w14:paraId="0B426848" w14:textId="77777777" w:rsidR="00D334C5" w:rsidRPr="00D334C5" w:rsidRDefault="00D334C5" w:rsidP="00284ADC">
            <w:pPr>
              <w:tabs>
                <w:tab w:val="left" w:pos="742"/>
                <w:tab w:val="left" w:pos="1167"/>
              </w:tabs>
              <w:spacing w:line="240" w:lineRule="auto"/>
              <w:rPr>
                <w:rFonts w:eastAsia="Calibri"/>
                <w:sz w:val="22"/>
              </w:rPr>
            </w:pPr>
            <w:r w:rsidRPr="00D334C5">
              <w:rPr>
                <w:rFonts w:eastAsia="Calibri"/>
                <w:sz w:val="22"/>
              </w:rPr>
              <w:t>Б</w:t>
            </w:r>
            <w:r w:rsidRPr="00D334C5">
              <w:rPr>
                <w:rFonts w:eastAsia="Calibri"/>
                <w:i/>
                <w:sz w:val="22"/>
                <w:vertAlign w:val="subscript"/>
              </w:rPr>
              <w:t>i</w:t>
            </w:r>
            <w:r w:rsidRPr="00D334C5">
              <w:rPr>
                <w:rFonts w:eastAsia="Calibri"/>
                <w:sz w:val="22"/>
              </w:rPr>
              <w:tab/>
              <w:t>–</w:t>
            </w:r>
            <w:r w:rsidRPr="00D334C5">
              <w:rPr>
                <w:rFonts w:eastAsia="Calibri"/>
                <w:sz w:val="22"/>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0DA74662"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rPr>
              <w:t>В</w:t>
            </w:r>
            <w:r w:rsidRPr="00D334C5">
              <w:rPr>
                <w:rFonts w:eastAsia="Calibri"/>
                <w:i/>
                <w:sz w:val="22"/>
                <w:vertAlign w:val="subscript"/>
              </w:rPr>
              <w:t>i</w:t>
            </w:r>
            <w:r w:rsidRPr="00D334C5">
              <w:rPr>
                <w:rFonts w:eastAsia="Calibri"/>
                <w:sz w:val="22"/>
              </w:rPr>
              <w:tab/>
              <w:t>–</w:t>
            </w:r>
            <w:r w:rsidRPr="00D334C5">
              <w:rPr>
                <w:rFonts w:eastAsia="Calibri"/>
                <w:sz w:val="22"/>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7D7AF9">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77777777" w:rsidR="0030357F" w:rsidRPr="00090338" w:rsidRDefault="0030357F" w:rsidP="005B2BD6">
      <w:pPr>
        <w:pStyle w:val="1"/>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55DA3361" w14:textId="77777777" w:rsidR="0030357F" w:rsidRPr="00090338" w:rsidRDefault="0030357F" w:rsidP="005B2BD6">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731DFC64" w14:textId="77777777" w:rsidR="009151C3" w:rsidRPr="009151C3" w:rsidRDefault="009151C3" w:rsidP="009151C3">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62E328" w14:textId="77777777" w:rsidR="004C7609" w:rsidRDefault="004C7609">
      <w:r>
        <w:separator/>
      </w:r>
    </w:p>
  </w:endnote>
  <w:endnote w:type="continuationSeparator" w:id="0">
    <w:p w14:paraId="72A7989B" w14:textId="77777777" w:rsidR="004C7609" w:rsidRDefault="004C7609">
      <w:r>
        <w:continuationSeparator/>
      </w:r>
    </w:p>
  </w:endnote>
  <w:endnote w:type="continuationNotice" w:id="1">
    <w:p w14:paraId="7E6F3775" w14:textId="77777777" w:rsidR="004C7609" w:rsidRDefault="004C760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144A8E" w:rsidRPr="00D752CC" w:rsidRDefault="00144A8E"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7D7AF9">
      <w:rPr>
        <w:i/>
        <w:noProof/>
        <w:sz w:val="16"/>
        <w:szCs w:val="24"/>
      </w:rPr>
      <w:t>26</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7D7AF9">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44A8E" w:rsidRPr="00B54ABF" w:rsidRDefault="00144A8E" w:rsidP="00B54ABF">
    <w:pPr>
      <w:tabs>
        <w:tab w:val="right" w:pos="10260"/>
      </w:tabs>
      <w:spacing w:line="240" w:lineRule="auto"/>
      <w:ind w:firstLine="0"/>
      <w:rPr>
        <w:i/>
        <w:sz w:val="24"/>
        <w:szCs w:val="24"/>
      </w:rPr>
    </w:pPr>
    <w:r>
      <w:rPr>
        <w:sz w:val="20"/>
      </w:rPr>
      <w:tab/>
    </w:r>
  </w:p>
  <w:p w14:paraId="6CFF6A35" w14:textId="77777777" w:rsidR="00144A8E" w:rsidRPr="00B54ABF" w:rsidRDefault="00144A8E" w:rsidP="00B54ABF">
    <w:pPr>
      <w:tabs>
        <w:tab w:val="right" w:pos="10260"/>
      </w:tabs>
      <w:spacing w:line="240" w:lineRule="auto"/>
      <w:ind w:firstLine="0"/>
      <w:rPr>
        <w:i/>
        <w:sz w:val="24"/>
        <w:szCs w:val="24"/>
      </w:rPr>
    </w:pPr>
  </w:p>
  <w:p w14:paraId="1D9A5FAD" w14:textId="77777777" w:rsidR="00144A8E" w:rsidRDefault="00144A8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8610C7" w14:textId="77777777" w:rsidR="004C7609" w:rsidRDefault="004C7609">
      <w:r>
        <w:separator/>
      </w:r>
    </w:p>
  </w:footnote>
  <w:footnote w:type="continuationSeparator" w:id="0">
    <w:p w14:paraId="50A9C108" w14:textId="77777777" w:rsidR="004C7609" w:rsidRDefault="004C7609">
      <w:r>
        <w:continuationSeparator/>
      </w:r>
    </w:p>
  </w:footnote>
  <w:footnote w:type="continuationNotice" w:id="1">
    <w:p w14:paraId="2E864267" w14:textId="77777777" w:rsidR="004C7609" w:rsidRDefault="004C7609">
      <w:pPr>
        <w:spacing w:line="240" w:lineRule="auto"/>
      </w:pPr>
    </w:p>
  </w:footnote>
  <w:footnote w:id="2">
    <w:p w14:paraId="3697CB34" w14:textId="77777777" w:rsidR="00144A8E" w:rsidRDefault="00144A8E"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44A8E" w:rsidRDefault="00144A8E"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44A8E" w:rsidRDefault="00144A8E"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44A8E" w:rsidRDefault="00144A8E"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2FB4"/>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3CB1"/>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37E88"/>
    <w:rsid w:val="0014109B"/>
    <w:rsid w:val="001421D8"/>
    <w:rsid w:val="00142A66"/>
    <w:rsid w:val="00143B30"/>
    <w:rsid w:val="001442BD"/>
    <w:rsid w:val="00144A8E"/>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6754"/>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64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0FA"/>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C7609"/>
    <w:rsid w:val="004D182C"/>
    <w:rsid w:val="004D1F13"/>
    <w:rsid w:val="004D22C2"/>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446A"/>
    <w:rsid w:val="00513569"/>
    <w:rsid w:val="0051386E"/>
    <w:rsid w:val="00515C7B"/>
    <w:rsid w:val="005212D6"/>
    <w:rsid w:val="005222BD"/>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55B7"/>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09BB"/>
    <w:rsid w:val="007D1CD9"/>
    <w:rsid w:val="007D1FBF"/>
    <w:rsid w:val="007D26B6"/>
    <w:rsid w:val="007D27C2"/>
    <w:rsid w:val="007D41EF"/>
    <w:rsid w:val="007D4C2B"/>
    <w:rsid w:val="007D4F28"/>
    <w:rsid w:val="007D5454"/>
    <w:rsid w:val="007D5EAD"/>
    <w:rsid w:val="007D640B"/>
    <w:rsid w:val="007D6805"/>
    <w:rsid w:val="007D7AF9"/>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1743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1135"/>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2679"/>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D33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D33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FD371-BF1A-4533-889C-3B39A271F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83</Pages>
  <Words>28122</Words>
  <Characters>160300</Characters>
  <Application>Microsoft Office Word</Application>
  <DocSecurity>0</DocSecurity>
  <Lines>1335</Lines>
  <Paragraphs>376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188046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22</cp:revision>
  <cp:lastPrinted>2017-11-23T00:57:00Z</cp:lastPrinted>
  <dcterms:created xsi:type="dcterms:W3CDTF">2017-10-13T06:20:00Z</dcterms:created>
  <dcterms:modified xsi:type="dcterms:W3CDTF">2017-11-23T00:57:00Z</dcterms:modified>
</cp:coreProperties>
</file>