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11B" w:rsidRPr="00DB3305" w:rsidRDefault="0036311B" w:rsidP="0036311B">
      <w:pPr>
        <w:jc w:val="center"/>
      </w:pPr>
      <w:r>
        <w:rPr>
          <w:noProof/>
        </w:rPr>
        <w:drawing>
          <wp:inline distT="0" distB="0" distL="0" distR="0" wp14:anchorId="1B7C1253" wp14:editId="01D7CDC7">
            <wp:extent cx="981075" cy="8001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6311B" w:rsidRPr="00273FDA" w:rsidRDefault="0036311B" w:rsidP="0036311B">
      <w:pPr>
        <w:pStyle w:val="3"/>
        <w:jc w:val="center"/>
        <w:rPr>
          <w:sz w:val="26"/>
        </w:rPr>
      </w:pPr>
      <w:r>
        <w:rPr>
          <w:sz w:val="26"/>
          <w:lang w:val="ru-RU"/>
        </w:rPr>
        <w:t>Акционерное</w:t>
      </w:r>
      <w:r w:rsidRPr="00273FDA">
        <w:rPr>
          <w:sz w:val="26"/>
        </w:rPr>
        <w:t xml:space="preserve"> общество</w:t>
      </w:r>
    </w:p>
    <w:p w:rsidR="0036311B" w:rsidRPr="00273FDA" w:rsidRDefault="0036311B" w:rsidP="0036311B">
      <w:pPr>
        <w:jc w:val="center"/>
        <w:rPr>
          <w:b/>
          <w:sz w:val="30"/>
        </w:rPr>
      </w:pPr>
      <w:r w:rsidRPr="00273FDA">
        <w:rPr>
          <w:b/>
          <w:sz w:val="30"/>
        </w:rPr>
        <w:t xml:space="preserve">«Дальневосточная распределительная сетевая </w:t>
      </w:r>
      <w:r w:rsidRPr="00273FDA">
        <w:rPr>
          <w:sz w:val="30"/>
        </w:rPr>
        <w:t xml:space="preserve"> </w:t>
      </w:r>
      <w:r w:rsidRPr="00273FDA">
        <w:rPr>
          <w:b/>
          <w:sz w:val="30"/>
        </w:rPr>
        <w:t>компания»</w:t>
      </w:r>
    </w:p>
    <w:p w:rsidR="00457C96" w:rsidRDefault="00FB107D" w:rsidP="0036311B">
      <w:pPr>
        <w:pStyle w:val="FR3"/>
        <w:ind w:right="-7"/>
        <w:rPr>
          <w:sz w:val="28"/>
          <w:szCs w:val="28"/>
          <w:u w:val="single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53A323" wp14:editId="05A64717">
                <wp:simplePos x="0" y="0"/>
                <wp:positionH relativeFrom="column">
                  <wp:posOffset>3547745</wp:posOffset>
                </wp:positionH>
                <wp:positionV relativeFrom="paragraph">
                  <wp:posOffset>168437</wp:posOffset>
                </wp:positionV>
                <wp:extent cx="2800350" cy="1828800"/>
                <wp:effectExtent l="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0350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107D" w:rsidRPr="004B2490" w:rsidRDefault="00FB107D" w:rsidP="00FB107D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4B2490">
                              <w:rPr>
                                <w:b/>
                                <w:sz w:val="26"/>
                                <w:szCs w:val="26"/>
                              </w:rPr>
                              <w:t>«Утверждаю»:</w:t>
                            </w:r>
                          </w:p>
                          <w:p w:rsidR="00FB107D" w:rsidRPr="004B2490" w:rsidRDefault="00FB107D" w:rsidP="00FB107D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FB107D" w:rsidRPr="004B2490" w:rsidRDefault="00FB107D" w:rsidP="00FB107D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4B2490">
                              <w:rPr>
                                <w:sz w:val="26"/>
                                <w:szCs w:val="26"/>
                              </w:rPr>
                              <w:t>Заместитель Генерального директора по инвестициям и управлению ресурсами АО «ДРСК»</w:t>
                            </w:r>
                          </w:p>
                          <w:p w:rsidR="00FB107D" w:rsidRPr="004B2490" w:rsidRDefault="00FB107D" w:rsidP="00FB107D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FB107D" w:rsidRPr="004B2490" w:rsidRDefault="00FB107D" w:rsidP="00FB107D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4B2490">
                              <w:rPr>
                                <w:sz w:val="26"/>
                                <w:szCs w:val="26"/>
                              </w:rPr>
                              <w:t xml:space="preserve">_________________В.А. </w:t>
                            </w:r>
                            <w:proofErr w:type="spellStart"/>
                            <w:r w:rsidRPr="004B2490">
                              <w:rPr>
                                <w:sz w:val="26"/>
                                <w:szCs w:val="26"/>
                              </w:rPr>
                              <w:t>Юхимук</w:t>
                            </w:r>
                            <w:proofErr w:type="spellEnd"/>
                          </w:p>
                          <w:p w:rsidR="00FB107D" w:rsidRPr="004B2490" w:rsidRDefault="00FB107D" w:rsidP="00FB107D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FB107D" w:rsidRPr="004B2490" w:rsidRDefault="00FB107D" w:rsidP="00FB107D">
                            <w:pPr>
                              <w:rPr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4B2490">
                              <w:rPr>
                                <w:sz w:val="26"/>
                                <w:szCs w:val="26"/>
                              </w:rPr>
                              <w:t>«____»____________2017</w:t>
                            </w:r>
                          </w:p>
                          <w:p w:rsidR="00FB107D" w:rsidRDefault="00FB107D" w:rsidP="00FB107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279.35pt;margin-top:13.25pt;width:220.5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" stroked="f">
                <v:textbox>
                  <w:txbxContent>
                    <w:p w:rsidR="00FB107D" w:rsidRPr="004B2490" w:rsidRDefault="00FB107D" w:rsidP="00FB107D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4B2490">
                        <w:rPr>
                          <w:b/>
                          <w:sz w:val="26"/>
                          <w:szCs w:val="26"/>
                        </w:rPr>
                        <w:t>«Утверждаю»:</w:t>
                      </w:r>
                    </w:p>
                    <w:p w:rsidR="00FB107D" w:rsidRPr="004B2490" w:rsidRDefault="00FB107D" w:rsidP="00FB107D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FB107D" w:rsidRPr="004B2490" w:rsidRDefault="00FB107D" w:rsidP="00FB107D">
                      <w:pPr>
                        <w:rPr>
                          <w:sz w:val="26"/>
                          <w:szCs w:val="26"/>
                        </w:rPr>
                      </w:pPr>
                      <w:r w:rsidRPr="004B2490">
                        <w:rPr>
                          <w:sz w:val="26"/>
                          <w:szCs w:val="26"/>
                        </w:rPr>
                        <w:t>Заместитель Генерального директора по инвестициям и управлению ресурсами АО «ДРСК»</w:t>
                      </w:r>
                    </w:p>
                    <w:p w:rsidR="00FB107D" w:rsidRPr="004B2490" w:rsidRDefault="00FB107D" w:rsidP="00FB107D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FB107D" w:rsidRPr="004B2490" w:rsidRDefault="00FB107D" w:rsidP="00FB107D">
                      <w:pPr>
                        <w:rPr>
                          <w:sz w:val="26"/>
                          <w:szCs w:val="26"/>
                        </w:rPr>
                      </w:pPr>
                      <w:r w:rsidRPr="004B2490">
                        <w:rPr>
                          <w:sz w:val="26"/>
                          <w:szCs w:val="26"/>
                        </w:rPr>
                        <w:t xml:space="preserve">_________________В.А. </w:t>
                      </w:r>
                      <w:proofErr w:type="spellStart"/>
                      <w:r w:rsidRPr="004B2490">
                        <w:rPr>
                          <w:sz w:val="26"/>
                          <w:szCs w:val="26"/>
                        </w:rPr>
                        <w:t>Юхимук</w:t>
                      </w:r>
                      <w:proofErr w:type="spellEnd"/>
                    </w:p>
                    <w:p w:rsidR="00FB107D" w:rsidRPr="004B2490" w:rsidRDefault="00FB107D" w:rsidP="00FB107D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FB107D" w:rsidRPr="004B2490" w:rsidRDefault="00FB107D" w:rsidP="00FB107D">
                      <w:pPr>
                        <w:rPr>
                          <w:sz w:val="26"/>
                          <w:szCs w:val="26"/>
                          <w:lang w:val="en-US"/>
                        </w:rPr>
                      </w:pPr>
                      <w:r w:rsidRPr="004B2490">
                        <w:rPr>
                          <w:sz w:val="26"/>
                          <w:szCs w:val="26"/>
                        </w:rPr>
                        <w:t>«____»____________2017</w:t>
                      </w:r>
                    </w:p>
                    <w:p w:rsidR="00FB107D" w:rsidRDefault="00FB107D" w:rsidP="00FB107D"/>
                  </w:txbxContent>
                </v:textbox>
              </v:shape>
            </w:pict>
          </mc:Fallback>
        </mc:AlternateContent>
      </w:r>
    </w:p>
    <w:p w:rsidR="00FB107D" w:rsidRPr="00DE7D64" w:rsidRDefault="00FB107D" w:rsidP="0036311B">
      <w:pPr>
        <w:pStyle w:val="FR3"/>
        <w:ind w:right="-7"/>
        <w:rPr>
          <w:sz w:val="28"/>
          <w:szCs w:val="28"/>
          <w:u w:val="single"/>
        </w:rPr>
      </w:pPr>
    </w:p>
    <w:p w:rsidR="00FB107D" w:rsidRDefault="00FB107D" w:rsidP="002F6ED2">
      <w:pPr>
        <w:pStyle w:val="FR3"/>
        <w:ind w:right="-7"/>
        <w:jc w:val="center"/>
        <w:rPr>
          <w:sz w:val="28"/>
          <w:szCs w:val="28"/>
          <w:u w:val="single"/>
        </w:rPr>
      </w:pPr>
    </w:p>
    <w:p w:rsidR="00FB107D" w:rsidRDefault="00FB107D" w:rsidP="002F6ED2">
      <w:pPr>
        <w:pStyle w:val="FR3"/>
        <w:ind w:right="-7"/>
        <w:jc w:val="center"/>
        <w:rPr>
          <w:sz w:val="28"/>
          <w:szCs w:val="28"/>
          <w:u w:val="single"/>
        </w:rPr>
      </w:pPr>
    </w:p>
    <w:p w:rsidR="00FB107D" w:rsidRDefault="00FB107D" w:rsidP="002F6ED2">
      <w:pPr>
        <w:pStyle w:val="FR3"/>
        <w:ind w:right="-7"/>
        <w:jc w:val="center"/>
        <w:rPr>
          <w:sz w:val="28"/>
          <w:szCs w:val="28"/>
          <w:u w:val="single"/>
        </w:rPr>
      </w:pPr>
    </w:p>
    <w:p w:rsidR="00FB107D" w:rsidRDefault="00FB107D" w:rsidP="002F6ED2">
      <w:pPr>
        <w:pStyle w:val="FR3"/>
        <w:ind w:right="-7"/>
        <w:jc w:val="center"/>
        <w:rPr>
          <w:sz w:val="28"/>
          <w:szCs w:val="28"/>
          <w:u w:val="single"/>
        </w:rPr>
      </w:pPr>
    </w:p>
    <w:p w:rsidR="00FB107D" w:rsidRDefault="00FB107D" w:rsidP="002F6ED2">
      <w:pPr>
        <w:pStyle w:val="FR3"/>
        <w:ind w:right="-7"/>
        <w:jc w:val="center"/>
        <w:rPr>
          <w:sz w:val="28"/>
          <w:szCs w:val="28"/>
          <w:u w:val="single"/>
        </w:rPr>
      </w:pPr>
    </w:p>
    <w:p w:rsidR="00FB107D" w:rsidRDefault="00FB107D" w:rsidP="002F6ED2">
      <w:pPr>
        <w:pStyle w:val="FR3"/>
        <w:ind w:right="-7"/>
        <w:jc w:val="center"/>
        <w:rPr>
          <w:sz w:val="28"/>
          <w:szCs w:val="28"/>
          <w:u w:val="single"/>
        </w:rPr>
      </w:pPr>
    </w:p>
    <w:p w:rsidR="00FB107D" w:rsidRDefault="00FB107D" w:rsidP="002F6ED2">
      <w:pPr>
        <w:pStyle w:val="FR3"/>
        <w:ind w:right="-7"/>
        <w:jc w:val="center"/>
        <w:rPr>
          <w:sz w:val="28"/>
          <w:szCs w:val="28"/>
          <w:u w:val="single"/>
        </w:rPr>
      </w:pPr>
    </w:p>
    <w:p w:rsidR="00FB107D" w:rsidRDefault="00FB107D" w:rsidP="002F6ED2">
      <w:pPr>
        <w:pStyle w:val="FR3"/>
        <w:ind w:right="-7"/>
        <w:jc w:val="center"/>
        <w:rPr>
          <w:sz w:val="28"/>
          <w:szCs w:val="28"/>
          <w:u w:val="single"/>
        </w:rPr>
      </w:pPr>
    </w:p>
    <w:p w:rsidR="00FB107D" w:rsidRDefault="00FB107D" w:rsidP="002F6ED2">
      <w:pPr>
        <w:pStyle w:val="FR3"/>
        <w:ind w:right="-7"/>
        <w:jc w:val="center"/>
        <w:rPr>
          <w:sz w:val="28"/>
          <w:szCs w:val="28"/>
          <w:u w:val="single"/>
        </w:rPr>
      </w:pPr>
    </w:p>
    <w:p w:rsidR="002F6ED2" w:rsidRPr="00DE7D64" w:rsidRDefault="002F6ED2" w:rsidP="002F6ED2">
      <w:pPr>
        <w:pStyle w:val="FR3"/>
        <w:ind w:right="-7"/>
        <w:jc w:val="center"/>
        <w:rPr>
          <w:sz w:val="28"/>
          <w:szCs w:val="28"/>
          <w:u w:val="single"/>
        </w:rPr>
      </w:pPr>
      <w:r w:rsidRPr="00DE7D64">
        <w:rPr>
          <w:sz w:val="28"/>
          <w:szCs w:val="28"/>
          <w:u w:val="single"/>
        </w:rPr>
        <w:t>ТЕХНИЧЕСКОЕ ЗАДАНИЕ</w:t>
      </w:r>
    </w:p>
    <w:p w:rsidR="002F6ED2" w:rsidRPr="00DE7D64" w:rsidRDefault="00B11D84" w:rsidP="002F6ED2">
      <w:pPr>
        <w:jc w:val="center"/>
        <w:rPr>
          <w:sz w:val="26"/>
          <w:szCs w:val="26"/>
        </w:rPr>
      </w:pPr>
      <w:r>
        <w:rPr>
          <w:sz w:val="26"/>
          <w:szCs w:val="26"/>
        </w:rPr>
        <w:t>Внедрение АИИС КУЭ. Установка приборов учета электроэнергии с включением в автоматизированную систему по филиалу ХЭС</w:t>
      </w:r>
    </w:p>
    <w:p w:rsidR="002E2694" w:rsidRPr="00DE7D64" w:rsidRDefault="002E2694" w:rsidP="002F6ED2">
      <w:pPr>
        <w:jc w:val="center"/>
        <w:rPr>
          <w:sz w:val="26"/>
          <w:szCs w:val="26"/>
        </w:rPr>
      </w:pPr>
    </w:p>
    <w:p w:rsidR="002E2694" w:rsidRPr="00DE7D64" w:rsidRDefault="002E2694" w:rsidP="003F25DF">
      <w:pPr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b/>
          <w:sz w:val="26"/>
          <w:szCs w:val="26"/>
        </w:rPr>
      </w:pPr>
      <w:r w:rsidRPr="00DE7D64">
        <w:rPr>
          <w:b/>
          <w:sz w:val="26"/>
          <w:szCs w:val="26"/>
        </w:rPr>
        <w:t>Основание для проведения работ:</w:t>
      </w:r>
    </w:p>
    <w:p w:rsidR="002E2694" w:rsidRPr="00DE7D64" w:rsidRDefault="002E2694" w:rsidP="003F25DF">
      <w:pPr>
        <w:numPr>
          <w:ilvl w:val="1"/>
          <w:numId w:val="8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DE7D64">
        <w:rPr>
          <w:sz w:val="26"/>
          <w:szCs w:val="26"/>
        </w:rPr>
        <w:t>Инвестиционная программа АО «ДРСК» по созданию автоматизированной информационно-измерительной системы коммерческого учета электроэнергии (далее АИИС КУЭ) розничного рынка филиала АО «ДРСК» – «Хабаров</w:t>
      </w:r>
      <w:r w:rsidR="0036311B">
        <w:rPr>
          <w:sz w:val="26"/>
          <w:szCs w:val="26"/>
        </w:rPr>
        <w:t>ские электрические сети» на 2018</w:t>
      </w:r>
      <w:r w:rsidRPr="00DE7D64">
        <w:rPr>
          <w:sz w:val="26"/>
          <w:szCs w:val="26"/>
        </w:rPr>
        <w:t xml:space="preserve"> год.</w:t>
      </w:r>
    </w:p>
    <w:p w:rsidR="002E2694" w:rsidRPr="00DE7D64" w:rsidRDefault="002E2694" w:rsidP="002E2694">
      <w:pPr>
        <w:tabs>
          <w:tab w:val="left" w:pos="1134"/>
        </w:tabs>
        <w:ind w:left="709"/>
        <w:jc w:val="both"/>
        <w:rPr>
          <w:sz w:val="26"/>
          <w:szCs w:val="26"/>
        </w:rPr>
      </w:pPr>
    </w:p>
    <w:p w:rsidR="002E2694" w:rsidRPr="00DE7D64" w:rsidRDefault="002E2694" w:rsidP="003F25DF">
      <w:pPr>
        <w:numPr>
          <w:ilvl w:val="0"/>
          <w:numId w:val="8"/>
        </w:numPr>
        <w:tabs>
          <w:tab w:val="left" w:pos="993"/>
          <w:tab w:val="left" w:pos="1418"/>
        </w:tabs>
        <w:ind w:left="0" w:firstLine="709"/>
        <w:jc w:val="both"/>
        <w:rPr>
          <w:b/>
          <w:sz w:val="26"/>
          <w:szCs w:val="26"/>
        </w:rPr>
      </w:pPr>
      <w:r w:rsidRPr="00DE7D64">
        <w:rPr>
          <w:b/>
          <w:sz w:val="26"/>
          <w:szCs w:val="26"/>
        </w:rPr>
        <w:t>Основные нормативно-технические документы (НТД), определяющие требования к выполнению работ.</w:t>
      </w:r>
    </w:p>
    <w:p w:rsidR="002E2694" w:rsidRPr="00DE7D64" w:rsidRDefault="002E2694" w:rsidP="003F25DF">
      <w:pPr>
        <w:numPr>
          <w:ilvl w:val="1"/>
          <w:numId w:val="8"/>
        </w:numPr>
        <w:tabs>
          <w:tab w:val="left" w:pos="1276"/>
        </w:tabs>
        <w:ind w:left="0" w:firstLine="709"/>
        <w:jc w:val="both"/>
        <w:rPr>
          <w:sz w:val="26"/>
          <w:szCs w:val="26"/>
        </w:rPr>
      </w:pPr>
      <w:r w:rsidRPr="00DE7D64">
        <w:rPr>
          <w:sz w:val="26"/>
          <w:szCs w:val="26"/>
        </w:rPr>
        <w:t>Федеральные Законы Российской Федерации:</w:t>
      </w:r>
    </w:p>
    <w:p w:rsidR="002E2694" w:rsidRPr="00DE7D64" w:rsidRDefault="002E2694" w:rsidP="003F25DF">
      <w:pPr>
        <w:numPr>
          <w:ilvl w:val="2"/>
          <w:numId w:val="8"/>
        </w:numPr>
        <w:tabs>
          <w:tab w:val="left" w:pos="1276"/>
        </w:tabs>
        <w:ind w:left="0" w:firstLine="709"/>
        <w:jc w:val="both"/>
        <w:rPr>
          <w:sz w:val="26"/>
          <w:szCs w:val="26"/>
        </w:rPr>
      </w:pPr>
      <w:r w:rsidRPr="00DE7D64">
        <w:rPr>
          <w:sz w:val="26"/>
          <w:szCs w:val="26"/>
        </w:rPr>
        <w:t>«Об электроэнергетике» от 26 марта 2003г. № 35 ФЗ;</w:t>
      </w:r>
    </w:p>
    <w:p w:rsidR="002E2694" w:rsidRPr="00DE7D64" w:rsidRDefault="002E2694" w:rsidP="003F25DF">
      <w:pPr>
        <w:numPr>
          <w:ilvl w:val="2"/>
          <w:numId w:val="8"/>
        </w:numPr>
        <w:tabs>
          <w:tab w:val="left" w:pos="1276"/>
        </w:tabs>
        <w:ind w:left="0" w:firstLine="709"/>
        <w:rPr>
          <w:sz w:val="26"/>
          <w:szCs w:val="26"/>
        </w:rPr>
      </w:pPr>
      <w:r w:rsidRPr="00DE7D64">
        <w:rPr>
          <w:sz w:val="26"/>
          <w:szCs w:val="26"/>
        </w:rPr>
        <w:t>«О техническом регулировании»  от 27.12.2002г. № 184-ФЗ (ред. от 22.12.2014).</w:t>
      </w:r>
    </w:p>
    <w:p w:rsidR="002E2694" w:rsidRPr="00DE7D64" w:rsidRDefault="002E2694" w:rsidP="003F25DF">
      <w:pPr>
        <w:numPr>
          <w:ilvl w:val="2"/>
          <w:numId w:val="8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DE7D64">
        <w:rPr>
          <w:sz w:val="26"/>
          <w:szCs w:val="26"/>
        </w:rPr>
        <w:t>ГОСТ 34.602-89 «Комплекс стандартов на автоматизированные системы».</w:t>
      </w:r>
    </w:p>
    <w:p w:rsidR="002E2694" w:rsidRPr="00DE7D64" w:rsidRDefault="002E2694" w:rsidP="003F25DF">
      <w:pPr>
        <w:numPr>
          <w:ilvl w:val="2"/>
          <w:numId w:val="8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DE7D64">
        <w:rPr>
          <w:sz w:val="26"/>
          <w:szCs w:val="26"/>
        </w:rPr>
        <w:t>«Об обеспечении единства измерений» от 26.06.2008 N 102-ФЗ (ред. от 13.07.2015).</w:t>
      </w:r>
    </w:p>
    <w:p w:rsidR="002E2694" w:rsidRPr="00DE7D64" w:rsidRDefault="002E2694" w:rsidP="003F25DF">
      <w:pPr>
        <w:numPr>
          <w:ilvl w:val="1"/>
          <w:numId w:val="8"/>
        </w:numPr>
        <w:tabs>
          <w:tab w:val="left" w:pos="1134"/>
          <w:tab w:val="left" w:pos="1418"/>
        </w:tabs>
        <w:ind w:left="0" w:firstLine="709"/>
        <w:jc w:val="both"/>
        <w:rPr>
          <w:sz w:val="26"/>
          <w:szCs w:val="26"/>
        </w:rPr>
      </w:pPr>
      <w:r w:rsidRPr="00DE7D64">
        <w:rPr>
          <w:sz w:val="26"/>
          <w:szCs w:val="26"/>
        </w:rPr>
        <w:t>Постановление Правительства РФ № 442 от 04.05.2012 г. «О функционировании</w:t>
      </w:r>
      <w:r w:rsidRPr="00DE7D64">
        <w:t xml:space="preserve"> </w:t>
      </w:r>
      <w:r w:rsidRPr="00DE7D64">
        <w:rPr>
          <w:sz w:val="26"/>
          <w:szCs w:val="26"/>
        </w:rPr>
        <w:t>розничных рынков электрической электроэнергии, полном и (или) частичном ограничении режима потребления электрической энергии» (вместе с «Основными положениями функционирования розничных рынков электрической энергии», «Правилами полного и (или) частичного ограничения режима потребления электрической энергии»;</w:t>
      </w:r>
    </w:p>
    <w:p w:rsidR="002E2694" w:rsidRPr="00DE7D64" w:rsidRDefault="002E2694" w:rsidP="003F25DF">
      <w:pPr>
        <w:numPr>
          <w:ilvl w:val="1"/>
          <w:numId w:val="8"/>
        </w:numPr>
        <w:tabs>
          <w:tab w:val="left" w:pos="1134"/>
          <w:tab w:val="left" w:pos="1418"/>
        </w:tabs>
        <w:ind w:left="0" w:firstLine="709"/>
        <w:jc w:val="both"/>
        <w:rPr>
          <w:sz w:val="26"/>
          <w:szCs w:val="26"/>
        </w:rPr>
      </w:pPr>
      <w:r w:rsidRPr="00DE7D64">
        <w:rPr>
          <w:sz w:val="26"/>
          <w:szCs w:val="26"/>
        </w:rPr>
        <w:t>«Правила технической эксплуатации электроустановок потребителей» от 01 июля 2003 года приказ Минэнерго РФ от 13.01.2003 г.№6;</w:t>
      </w:r>
    </w:p>
    <w:p w:rsidR="002E2694" w:rsidRPr="00DE7D64" w:rsidRDefault="002E2694" w:rsidP="003F25DF">
      <w:pPr>
        <w:numPr>
          <w:ilvl w:val="1"/>
          <w:numId w:val="8"/>
        </w:numPr>
        <w:tabs>
          <w:tab w:val="left" w:pos="993"/>
          <w:tab w:val="left" w:pos="1134"/>
        </w:tabs>
        <w:ind w:left="0" w:firstLine="709"/>
        <w:jc w:val="both"/>
        <w:rPr>
          <w:sz w:val="26"/>
          <w:szCs w:val="26"/>
        </w:rPr>
      </w:pPr>
      <w:r w:rsidRPr="00DE7D64">
        <w:rPr>
          <w:sz w:val="26"/>
          <w:szCs w:val="26"/>
        </w:rPr>
        <w:t>«Правила устройства электроустановок» ПУЭ-6, ПУЭ-7 издание – Все действующие разделы ПУЭ-6 и ПУЭ-7;</w:t>
      </w:r>
    </w:p>
    <w:p w:rsidR="002E2694" w:rsidRPr="00DE7D64" w:rsidRDefault="002E2694" w:rsidP="003F25DF">
      <w:pPr>
        <w:numPr>
          <w:ilvl w:val="1"/>
          <w:numId w:val="8"/>
        </w:numPr>
        <w:tabs>
          <w:tab w:val="left" w:pos="993"/>
          <w:tab w:val="left" w:pos="1134"/>
        </w:tabs>
        <w:ind w:left="0" w:firstLine="709"/>
        <w:jc w:val="both"/>
        <w:rPr>
          <w:sz w:val="26"/>
          <w:szCs w:val="26"/>
        </w:rPr>
      </w:pPr>
      <w:r w:rsidRPr="00DE7D64">
        <w:rPr>
          <w:sz w:val="26"/>
          <w:szCs w:val="26"/>
        </w:rPr>
        <w:lastRenderedPageBreak/>
        <w:t>РД 34.09.191 94 «Типовая инструкция по учету электроэнергии при ее производстве, продаже и распределении»;</w:t>
      </w:r>
    </w:p>
    <w:p w:rsidR="002E2694" w:rsidRPr="00DE7D64" w:rsidRDefault="002E2694" w:rsidP="003F25DF">
      <w:pPr>
        <w:numPr>
          <w:ilvl w:val="1"/>
          <w:numId w:val="8"/>
        </w:numPr>
        <w:tabs>
          <w:tab w:val="left" w:pos="993"/>
          <w:tab w:val="left" w:pos="1134"/>
        </w:tabs>
        <w:ind w:left="0" w:firstLine="709"/>
        <w:jc w:val="both"/>
        <w:rPr>
          <w:sz w:val="26"/>
          <w:szCs w:val="26"/>
        </w:rPr>
      </w:pPr>
      <w:r w:rsidRPr="00DE7D64">
        <w:rPr>
          <w:sz w:val="26"/>
          <w:szCs w:val="26"/>
        </w:rPr>
        <w:t>РД 34.11.333 97 «Учет электрической энергии и мощности на энергообъектах. Типовая методика выполнения измерений количества электрической энергии»;</w:t>
      </w:r>
    </w:p>
    <w:p w:rsidR="002E2694" w:rsidRPr="00DE7D64" w:rsidRDefault="002E2694" w:rsidP="003F25DF">
      <w:pPr>
        <w:numPr>
          <w:ilvl w:val="1"/>
          <w:numId w:val="8"/>
        </w:numPr>
        <w:tabs>
          <w:tab w:val="left" w:pos="993"/>
          <w:tab w:val="left" w:pos="1134"/>
        </w:tabs>
        <w:ind w:left="0" w:firstLine="709"/>
        <w:jc w:val="both"/>
        <w:rPr>
          <w:sz w:val="26"/>
          <w:szCs w:val="26"/>
        </w:rPr>
      </w:pPr>
      <w:r w:rsidRPr="00DE7D64">
        <w:rPr>
          <w:sz w:val="26"/>
          <w:szCs w:val="26"/>
        </w:rPr>
        <w:t>РД 34.11.334 97 «Учет электрической энергии и мощности на энергообъектах. Типовая методика выполнения измерений количества электрической мощности»;</w:t>
      </w:r>
    </w:p>
    <w:p w:rsidR="002E2694" w:rsidRPr="00DE7D64" w:rsidRDefault="002E2694" w:rsidP="003F25DF">
      <w:pPr>
        <w:numPr>
          <w:ilvl w:val="1"/>
          <w:numId w:val="8"/>
        </w:numPr>
        <w:tabs>
          <w:tab w:val="left" w:pos="993"/>
          <w:tab w:val="left" w:pos="1134"/>
        </w:tabs>
        <w:ind w:left="0" w:firstLine="709"/>
        <w:jc w:val="both"/>
        <w:rPr>
          <w:sz w:val="26"/>
          <w:szCs w:val="26"/>
        </w:rPr>
      </w:pPr>
      <w:r w:rsidRPr="00DE7D64">
        <w:rPr>
          <w:sz w:val="26"/>
          <w:szCs w:val="26"/>
        </w:rPr>
        <w:t xml:space="preserve">РД 34.11.114-98 «Автоматизированные системы контроля и учета электроэнергии и мощности. Основные нормируемые метрологические характеристики. Общие требования».  </w:t>
      </w:r>
    </w:p>
    <w:p w:rsidR="002E2694" w:rsidRPr="00DE7D64" w:rsidRDefault="00B11D84" w:rsidP="003F25DF">
      <w:pPr>
        <w:numPr>
          <w:ilvl w:val="1"/>
          <w:numId w:val="8"/>
        </w:numPr>
        <w:tabs>
          <w:tab w:val="left" w:pos="993"/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ГОСТ 7746-2015</w:t>
      </w:r>
      <w:r w:rsidR="002E2694" w:rsidRPr="00DE7D64">
        <w:rPr>
          <w:sz w:val="26"/>
          <w:szCs w:val="26"/>
        </w:rPr>
        <w:t xml:space="preserve"> «Трансформаторы тока. Общие технические условия»;</w:t>
      </w:r>
    </w:p>
    <w:p w:rsidR="002E2694" w:rsidRPr="00DE7D64" w:rsidRDefault="002E2694" w:rsidP="003F25DF">
      <w:pPr>
        <w:numPr>
          <w:ilvl w:val="1"/>
          <w:numId w:val="8"/>
        </w:numPr>
        <w:tabs>
          <w:tab w:val="left" w:pos="993"/>
          <w:tab w:val="left" w:pos="1276"/>
        </w:tabs>
        <w:ind w:left="0" w:firstLine="709"/>
        <w:jc w:val="both"/>
        <w:rPr>
          <w:sz w:val="26"/>
          <w:szCs w:val="26"/>
        </w:rPr>
      </w:pPr>
      <w:r w:rsidRPr="00DE7D64">
        <w:rPr>
          <w:sz w:val="26"/>
          <w:szCs w:val="26"/>
        </w:rPr>
        <w:t>ГОСТ Р 8.596-2002 «ГСИ. Метрологическое обеспечение измерительных систем. Основные положения»</w:t>
      </w:r>
      <w:r w:rsidRPr="00DE7D64">
        <w:rPr>
          <w:b/>
          <w:sz w:val="26"/>
          <w:szCs w:val="26"/>
        </w:rPr>
        <w:t>.</w:t>
      </w:r>
    </w:p>
    <w:p w:rsidR="002E2694" w:rsidRPr="00DE7D64" w:rsidRDefault="002E2694" w:rsidP="003F25DF">
      <w:pPr>
        <w:numPr>
          <w:ilvl w:val="1"/>
          <w:numId w:val="8"/>
        </w:numPr>
        <w:tabs>
          <w:tab w:val="left" w:pos="993"/>
          <w:tab w:val="left" w:pos="1276"/>
        </w:tabs>
        <w:ind w:left="0" w:firstLine="709"/>
        <w:jc w:val="both"/>
        <w:rPr>
          <w:sz w:val="26"/>
          <w:szCs w:val="26"/>
        </w:rPr>
      </w:pPr>
      <w:r w:rsidRPr="00DE7D64">
        <w:rPr>
          <w:sz w:val="26"/>
          <w:szCs w:val="26"/>
        </w:rPr>
        <w:t>«Правила технической эксплуатации электрических станций и сетей Российской Федерации», утв. 2003 г.</w:t>
      </w:r>
    </w:p>
    <w:p w:rsidR="002E2694" w:rsidRPr="00DE7D64" w:rsidRDefault="002E2694" w:rsidP="003F25DF">
      <w:pPr>
        <w:numPr>
          <w:ilvl w:val="1"/>
          <w:numId w:val="8"/>
        </w:numPr>
        <w:tabs>
          <w:tab w:val="left" w:pos="993"/>
          <w:tab w:val="left" w:pos="1276"/>
        </w:tabs>
        <w:ind w:left="0" w:firstLine="709"/>
        <w:jc w:val="both"/>
        <w:rPr>
          <w:sz w:val="26"/>
          <w:szCs w:val="26"/>
        </w:rPr>
      </w:pPr>
      <w:r w:rsidRPr="00DE7D64">
        <w:rPr>
          <w:sz w:val="26"/>
          <w:szCs w:val="26"/>
        </w:rPr>
        <w:t xml:space="preserve">«Объемы и нормы испытаний электрооборудования», М 1998 г.  </w:t>
      </w:r>
    </w:p>
    <w:p w:rsidR="002F6ED2" w:rsidRPr="00DE7D64" w:rsidRDefault="002F6ED2" w:rsidP="002F6ED2">
      <w:pPr>
        <w:jc w:val="center"/>
        <w:rPr>
          <w:sz w:val="26"/>
          <w:szCs w:val="26"/>
        </w:rPr>
      </w:pPr>
    </w:p>
    <w:p w:rsidR="002F6ED2" w:rsidRPr="00DE7D64" w:rsidRDefault="002F6ED2" w:rsidP="003F25DF">
      <w:pPr>
        <w:numPr>
          <w:ilvl w:val="0"/>
          <w:numId w:val="8"/>
        </w:numPr>
        <w:jc w:val="both"/>
        <w:rPr>
          <w:b/>
          <w:sz w:val="26"/>
          <w:szCs w:val="26"/>
        </w:rPr>
      </w:pPr>
      <w:r w:rsidRPr="00DE7D64">
        <w:rPr>
          <w:b/>
          <w:sz w:val="26"/>
          <w:szCs w:val="26"/>
        </w:rPr>
        <w:t>Объект</w:t>
      </w:r>
      <w:r w:rsidR="005E0853">
        <w:rPr>
          <w:b/>
          <w:sz w:val="26"/>
          <w:szCs w:val="26"/>
        </w:rPr>
        <w:t>ы автоматизации</w:t>
      </w:r>
      <w:r w:rsidRPr="00DE7D64">
        <w:rPr>
          <w:b/>
          <w:sz w:val="26"/>
          <w:szCs w:val="26"/>
        </w:rPr>
        <w:t>:</w:t>
      </w:r>
    </w:p>
    <w:p w:rsidR="002F6ED2" w:rsidRPr="00DE7D64" w:rsidRDefault="002F6ED2" w:rsidP="002F6ED2">
      <w:pPr>
        <w:jc w:val="both"/>
        <w:rPr>
          <w:sz w:val="26"/>
          <w:szCs w:val="26"/>
        </w:rPr>
      </w:pPr>
      <w:r w:rsidRPr="00DE7D64">
        <w:rPr>
          <w:sz w:val="26"/>
          <w:szCs w:val="26"/>
        </w:rPr>
        <w:tab/>
      </w:r>
      <w:r w:rsidR="005E0853">
        <w:rPr>
          <w:sz w:val="26"/>
          <w:szCs w:val="26"/>
        </w:rPr>
        <w:t xml:space="preserve">Под объектом автоматизации настоящего технического задания понимается ТП 6(10),04 кВ, точка учета электроэнергии присоединение к ТП. Оснащение учетом и организация автоматизированного съема показаний электроэнергии предусматривается </w:t>
      </w:r>
      <w:r w:rsidRPr="00DE7D64">
        <w:rPr>
          <w:sz w:val="26"/>
          <w:szCs w:val="26"/>
        </w:rPr>
        <w:t>в частных до</w:t>
      </w:r>
      <w:r w:rsidR="00D81375" w:rsidRPr="00DE7D64">
        <w:rPr>
          <w:sz w:val="26"/>
          <w:szCs w:val="26"/>
        </w:rPr>
        <w:t>мовладениях</w:t>
      </w:r>
      <w:r w:rsidR="00794786">
        <w:rPr>
          <w:sz w:val="26"/>
          <w:szCs w:val="26"/>
        </w:rPr>
        <w:t xml:space="preserve"> и</w:t>
      </w:r>
      <w:r w:rsidR="00D81375" w:rsidRPr="00DE7D64">
        <w:rPr>
          <w:sz w:val="26"/>
          <w:szCs w:val="26"/>
        </w:rPr>
        <w:t xml:space="preserve"> </w:t>
      </w:r>
      <w:r w:rsidRPr="00DE7D64">
        <w:rPr>
          <w:sz w:val="26"/>
          <w:szCs w:val="26"/>
        </w:rPr>
        <w:t>на ТП-10/0,4 кВ</w:t>
      </w:r>
      <w:r w:rsidR="00ED1328" w:rsidRPr="00DE7D64">
        <w:rPr>
          <w:sz w:val="26"/>
          <w:szCs w:val="26"/>
        </w:rPr>
        <w:t xml:space="preserve"> </w:t>
      </w:r>
      <w:r w:rsidRPr="00DE7D64">
        <w:rPr>
          <w:sz w:val="26"/>
          <w:szCs w:val="26"/>
        </w:rPr>
        <w:t xml:space="preserve">расположенные </w:t>
      </w:r>
      <w:r w:rsidRPr="00DE7D64">
        <w:t>в</w:t>
      </w:r>
      <w:r w:rsidRPr="00DE7D64">
        <w:rPr>
          <w:sz w:val="26"/>
          <w:szCs w:val="26"/>
        </w:rPr>
        <w:t xml:space="preserve"> зоне обслуживания </w:t>
      </w:r>
      <w:r w:rsidR="00ED1328" w:rsidRPr="00DE7D64">
        <w:rPr>
          <w:sz w:val="26"/>
          <w:szCs w:val="26"/>
        </w:rPr>
        <w:t>СП «</w:t>
      </w:r>
      <w:r w:rsidR="00794786">
        <w:rPr>
          <w:sz w:val="26"/>
          <w:szCs w:val="26"/>
        </w:rPr>
        <w:t>Центральные</w:t>
      </w:r>
      <w:r w:rsidR="00ED1328" w:rsidRPr="00DE7D64">
        <w:rPr>
          <w:sz w:val="26"/>
          <w:szCs w:val="26"/>
        </w:rPr>
        <w:t xml:space="preserve"> ЭС»: </w:t>
      </w:r>
      <w:r w:rsidR="00794786">
        <w:rPr>
          <w:sz w:val="26"/>
          <w:szCs w:val="26"/>
        </w:rPr>
        <w:t>Лазовского</w:t>
      </w:r>
      <w:r w:rsidRPr="00DE7D64">
        <w:rPr>
          <w:sz w:val="26"/>
          <w:szCs w:val="26"/>
        </w:rPr>
        <w:t xml:space="preserve"> РЭС</w:t>
      </w:r>
      <w:r w:rsidR="00ED1328" w:rsidRPr="00DE7D64">
        <w:rPr>
          <w:sz w:val="26"/>
          <w:szCs w:val="26"/>
        </w:rPr>
        <w:t xml:space="preserve"> </w:t>
      </w:r>
      <w:r w:rsidRPr="00DE7D64">
        <w:rPr>
          <w:sz w:val="26"/>
          <w:szCs w:val="26"/>
        </w:rPr>
        <w:t xml:space="preserve">и подлежащие модернизации в рамках </w:t>
      </w:r>
      <w:r w:rsidR="005E0853">
        <w:rPr>
          <w:sz w:val="26"/>
          <w:szCs w:val="26"/>
        </w:rPr>
        <w:t xml:space="preserve">внедрения </w:t>
      </w:r>
      <w:r w:rsidRPr="00DE7D64">
        <w:rPr>
          <w:sz w:val="26"/>
          <w:szCs w:val="26"/>
        </w:rPr>
        <w:t xml:space="preserve">АИИС КУЭ филиала </w:t>
      </w:r>
      <w:r w:rsidR="00574DBA" w:rsidRPr="00DE7D64">
        <w:rPr>
          <w:sz w:val="26"/>
          <w:szCs w:val="26"/>
        </w:rPr>
        <w:t>АО</w:t>
      </w:r>
      <w:r w:rsidRPr="00DE7D64">
        <w:rPr>
          <w:sz w:val="26"/>
          <w:szCs w:val="26"/>
        </w:rPr>
        <w:t xml:space="preserve"> «ДРСК» - «ХЭС».</w:t>
      </w:r>
    </w:p>
    <w:p w:rsidR="0087639D" w:rsidRDefault="0087639D" w:rsidP="0087639D">
      <w:pPr>
        <w:tabs>
          <w:tab w:val="left" w:pos="1418"/>
        </w:tabs>
        <w:ind w:firstLine="567"/>
        <w:jc w:val="both"/>
        <w:rPr>
          <w:sz w:val="26"/>
          <w:szCs w:val="26"/>
        </w:rPr>
      </w:pPr>
      <w:r w:rsidRPr="00E55D76">
        <w:rPr>
          <w:sz w:val="26"/>
          <w:szCs w:val="26"/>
          <w:highlight w:val="yellow"/>
        </w:rPr>
        <w:t>Под этапом работ подразумевается оснащение средствами учета и предоставление всей отчетной документации, в соответствии с техническим заданием, в пределах объектов автоматизации в соответствии с согласованным календарным графиком выполнения работ (приложение №2 Договору).</w:t>
      </w:r>
    </w:p>
    <w:p w:rsidR="0087639D" w:rsidRPr="0087639D" w:rsidRDefault="0087639D" w:rsidP="0087639D">
      <w:pPr>
        <w:tabs>
          <w:tab w:val="left" w:pos="1418"/>
        </w:tabs>
        <w:ind w:firstLine="567"/>
        <w:jc w:val="both"/>
        <w:rPr>
          <w:sz w:val="26"/>
          <w:szCs w:val="26"/>
          <w:highlight w:val="yellow"/>
        </w:rPr>
      </w:pPr>
      <w:r w:rsidRPr="0087639D">
        <w:rPr>
          <w:sz w:val="26"/>
          <w:szCs w:val="26"/>
          <w:highlight w:val="yellow"/>
        </w:rPr>
        <w:t>Конечным результатом работы по внедрению АИИС КУЭ должен являться полный (стопроцентный) автоматизированный сбор данных о потребленной электроэнергии со всех приборов учета, установленных:</w:t>
      </w:r>
    </w:p>
    <w:p w:rsidR="0087639D" w:rsidRPr="0087639D" w:rsidRDefault="0087639D" w:rsidP="0087639D">
      <w:pPr>
        <w:tabs>
          <w:tab w:val="left" w:pos="851"/>
          <w:tab w:val="left" w:pos="993"/>
        </w:tabs>
        <w:ind w:firstLine="567"/>
        <w:jc w:val="both"/>
        <w:rPr>
          <w:sz w:val="26"/>
          <w:szCs w:val="26"/>
          <w:highlight w:val="yellow"/>
        </w:rPr>
      </w:pPr>
      <w:proofErr w:type="gramStart"/>
      <w:r w:rsidRPr="0087639D">
        <w:rPr>
          <w:sz w:val="26"/>
          <w:szCs w:val="26"/>
          <w:highlight w:val="yellow"/>
        </w:rPr>
        <w:t xml:space="preserve">- На вводах и отходящих фидерах подстанций </w:t>
      </w:r>
      <w:r w:rsidRPr="0087639D">
        <w:rPr>
          <w:sz w:val="26"/>
          <w:szCs w:val="26"/>
          <w:highlight w:val="yellow"/>
        </w:rPr>
        <w:t xml:space="preserve">ТП-6(10)/0,4 </w:t>
      </w:r>
      <w:proofErr w:type="spellStart"/>
      <w:r w:rsidRPr="0087639D">
        <w:rPr>
          <w:sz w:val="26"/>
          <w:szCs w:val="26"/>
          <w:highlight w:val="yellow"/>
        </w:rPr>
        <w:t>кВ</w:t>
      </w:r>
      <w:proofErr w:type="spellEnd"/>
      <w:r w:rsidRPr="0087639D">
        <w:rPr>
          <w:sz w:val="26"/>
          <w:szCs w:val="26"/>
          <w:highlight w:val="yellow"/>
        </w:rPr>
        <w:t xml:space="preserve"> </w:t>
      </w:r>
      <w:r w:rsidRPr="0087639D">
        <w:rPr>
          <w:sz w:val="26"/>
          <w:szCs w:val="26"/>
          <w:highlight w:val="yellow"/>
        </w:rPr>
        <w:t>филиала АО «ДРСК» «</w:t>
      </w:r>
      <w:r w:rsidRPr="0087639D">
        <w:rPr>
          <w:sz w:val="26"/>
          <w:szCs w:val="26"/>
          <w:highlight w:val="yellow"/>
        </w:rPr>
        <w:t>Хабаров</w:t>
      </w:r>
      <w:r w:rsidRPr="0087639D">
        <w:rPr>
          <w:sz w:val="26"/>
          <w:szCs w:val="26"/>
          <w:highlight w:val="yellow"/>
        </w:rPr>
        <w:t>ские электрические сети»,</w:t>
      </w:r>
      <w:r w:rsidRPr="0087639D">
        <w:rPr>
          <w:highlight w:val="yellow"/>
        </w:rPr>
        <w:t xml:space="preserve"> </w:t>
      </w:r>
      <w:r w:rsidRPr="0087639D">
        <w:rPr>
          <w:sz w:val="26"/>
          <w:szCs w:val="26"/>
          <w:highlight w:val="yellow"/>
        </w:rPr>
        <w:t xml:space="preserve">по </w:t>
      </w:r>
      <w:r w:rsidRPr="0087639D">
        <w:rPr>
          <w:sz w:val="26"/>
          <w:szCs w:val="26"/>
          <w:highlight w:val="yellow"/>
          <w:lang w:val="en-US"/>
        </w:rPr>
        <w:t>GSM</w:t>
      </w:r>
      <w:r w:rsidRPr="0087639D">
        <w:rPr>
          <w:sz w:val="26"/>
          <w:szCs w:val="26"/>
          <w:highlight w:val="yellow"/>
        </w:rPr>
        <w:t>-каналу</w:t>
      </w:r>
      <w:r w:rsidRPr="0087639D">
        <w:rPr>
          <w:highlight w:val="yellow"/>
        </w:rPr>
        <w:t xml:space="preserve"> </w:t>
      </w:r>
      <w:r w:rsidRPr="0087639D">
        <w:rPr>
          <w:sz w:val="26"/>
          <w:szCs w:val="26"/>
          <w:highlight w:val="yellow"/>
        </w:rPr>
        <w:t>до центра сбора и обработки данных и/или на автоматизированное рабочие место (АРМ) со специализированным  программным продуктом;</w:t>
      </w:r>
      <w:proofErr w:type="gramEnd"/>
    </w:p>
    <w:p w:rsidR="0087639D" w:rsidRPr="005E336A" w:rsidRDefault="0087639D" w:rsidP="0087639D">
      <w:pPr>
        <w:tabs>
          <w:tab w:val="left" w:pos="851"/>
          <w:tab w:val="left" w:pos="993"/>
        </w:tabs>
        <w:ind w:firstLine="567"/>
        <w:jc w:val="both"/>
        <w:rPr>
          <w:sz w:val="26"/>
          <w:szCs w:val="26"/>
        </w:rPr>
      </w:pPr>
      <w:r w:rsidRPr="0087639D">
        <w:rPr>
          <w:sz w:val="26"/>
          <w:szCs w:val="26"/>
          <w:highlight w:val="yellow"/>
        </w:rPr>
        <w:t xml:space="preserve">- На границе балансовой принадлежности у абонентов, электрически подключенных к ТП-6(10)/0,4 </w:t>
      </w:r>
      <w:proofErr w:type="spellStart"/>
      <w:r w:rsidRPr="0087639D">
        <w:rPr>
          <w:sz w:val="26"/>
          <w:szCs w:val="26"/>
          <w:highlight w:val="yellow"/>
        </w:rPr>
        <w:t>кВ</w:t>
      </w:r>
      <w:proofErr w:type="spellEnd"/>
      <w:r w:rsidRPr="0087639D">
        <w:rPr>
          <w:sz w:val="26"/>
          <w:szCs w:val="26"/>
          <w:highlight w:val="yellow"/>
        </w:rPr>
        <w:t>, по GSM каналу до центра сбора и обработки данных и/или на автоматизированное рабочие место (АРМ) со специализированным  программным продуктом.</w:t>
      </w:r>
    </w:p>
    <w:p w:rsidR="000D6A6E" w:rsidRPr="00DE7D64" w:rsidRDefault="000D6A6E" w:rsidP="002F6ED2">
      <w:pPr>
        <w:jc w:val="both"/>
        <w:rPr>
          <w:sz w:val="26"/>
          <w:szCs w:val="26"/>
        </w:rPr>
      </w:pPr>
    </w:p>
    <w:p w:rsidR="002F6ED2" w:rsidRPr="00DE7D64" w:rsidRDefault="002F6ED2" w:rsidP="003F25DF">
      <w:pPr>
        <w:numPr>
          <w:ilvl w:val="0"/>
          <w:numId w:val="8"/>
        </w:numPr>
        <w:jc w:val="both"/>
        <w:rPr>
          <w:b/>
          <w:sz w:val="26"/>
          <w:szCs w:val="26"/>
        </w:rPr>
      </w:pPr>
      <w:r w:rsidRPr="00DE7D64">
        <w:rPr>
          <w:b/>
          <w:sz w:val="26"/>
          <w:szCs w:val="26"/>
        </w:rPr>
        <w:t>Объем работ:</w:t>
      </w:r>
    </w:p>
    <w:p w:rsidR="00F65C52" w:rsidRPr="00DE7D64" w:rsidRDefault="002F6ED2" w:rsidP="005E0853">
      <w:pPr>
        <w:ind w:firstLine="720"/>
        <w:jc w:val="both"/>
        <w:rPr>
          <w:sz w:val="26"/>
          <w:szCs w:val="26"/>
        </w:rPr>
      </w:pPr>
      <w:r w:rsidRPr="00DE7D64">
        <w:rPr>
          <w:sz w:val="26"/>
          <w:szCs w:val="26"/>
        </w:rPr>
        <w:t xml:space="preserve">Работы по </w:t>
      </w:r>
      <w:r w:rsidR="005E0853">
        <w:rPr>
          <w:sz w:val="26"/>
          <w:szCs w:val="26"/>
        </w:rPr>
        <w:t>установке приборов</w:t>
      </w:r>
      <w:r w:rsidRPr="00DE7D64">
        <w:rPr>
          <w:sz w:val="26"/>
          <w:szCs w:val="26"/>
        </w:rPr>
        <w:t xml:space="preserve"> учета электроэнергии предусматриваются в следующих объемах:</w:t>
      </w:r>
    </w:p>
    <w:p w:rsidR="00F65C52" w:rsidRPr="00DE7D64" w:rsidRDefault="00F65C52" w:rsidP="005037AB">
      <w:pPr>
        <w:ind w:firstLine="709"/>
        <w:jc w:val="both"/>
        <w:rPr>
          <w:sz w:val="26"/>
          <w:szCs w:val="26"/>
        </w:rPr>
      </w:pPr>
      <w:r w:rsidRPr="00DE7D64">
        <w:rPr>
          <w:sz w:val="26"/>
          <w:szCs w:val="26"/>
        </w:rPr>
        <w:t xml:space="preserve">- однофазные </w:t>
      </w:r>
      <w:r w:rsidR="00271AB3" w:rsidRPr="00DE7D64">
        <w:rPr>
          <w:sz w:val="26"/>
          <w:szCs w:val="26"/>
        </w:rPr>
        <w:t xml:space="preserve">подвесного типа – </w:t>
      </w:r>
      <w:r w:rsidR="001222C5">
        <w:rPr>
          <w:sz w:val="26"/>
          <w:szCs w:val="26"/>
        </w:rPr>
        <w:t>1 658</w:t>
      </w:r>
      <w:r w:rsidRPr="00DE7D64">
        <w:rPr>
          <w:sz w:val="26"/>
          <w:szCs w:val="26"/>
        </w:rPr>
        <w:t xml:space="preserve"> точек учета;</w:t>
      </w:r>
    </w:p>
    <w:p w:rsidR="00F65C52" w:rsidRPr="00DE7D64" w:rsidRDefault="00F65C52" w:rsidP="005037AB">
      <w:pPr>
        <w:ind w:firstLine="709"/>
        <w:jc w:val="both"/>
        <w:rPr>
          <w:sz w:val="26"/>
          <w:szCs w:val="26"/>
        </w:rPr>
      </w:pPr>
      <w:r w:rsidRPr="00DE7D64">
        <w:rPr>
          <w:sz w:val="26"/>
          <w:szCs w:val="26"/>
        </w:rPr>
        <w:t xml:space="preserve">- трехфазные </w:t>
      </w:r>
      <w:r w:rsidR="00271AB3" w:rsidRPr="00DE7D64">
        <w:rPr>
          <w:sz w:val="26"/>
          <w:szCs w:val="26"/>
        </w:rPr>
        <w:t xml:space="preserve">подвесного типа – </w:t>
      </w:r>
      <w:r w:rsidR="001222C5">
        <w:rPr>
          <w:sz w:val="26"/>
          <w:szCs w:val="26"/>
        </w:rPr>
        <w:t>139</w:t>
      </w:r>
      <w:r w:rsidRPr="00DE7D64">
        <w:rPr>
          <w:sz w:val="26"/>
          <w:szCs w:val="26"/>
        </w:rPr>
        <w:t xml:space="preserve"> точ</w:t>
      </w:r>
      <w:r w:rsidR="00BE1A5A">
        <w:rPr>
          <w:sz w:val="26"/>
          <w:szCs w:val="26"/>
        </w:rPr>
        <w:t>е</w:t>
      </w:r>
      <w:r w:rsidRPr="00DE7D64">
        <w:rPr>
          <w:sz w:val="26"/>
          <w:szCs w:val="26"/>
        </w:rPr>
        <w:t>к учета;</w:t>
      </w:r>
    </w:p>
    <w:p w:rsidR="00F65C52" w:rsidRPr="00DE7D64" w:rsidRDefault="00F65C52" w:rsidP="005037AB">
      <w:pPr>
        <w:ind w:firstLine="709"/>
        <w:jc w:val="both"/>
        <w:rPr>
          <w:sz w:val="26"/>
          <w:szCs w:val="26"/>
        </w:rPr>
      </w:pPr>
      <w:r w:rsidRPr="00DE7D64">
        <w:rPr>
          <w:sz w:val="26"/>
          <w:szCs w:val="26"/>
        </w:rPr>
        <w:t xml:space="preserve">- трехфазные непосредственного включения – </w:t>
      </w:r>
      <w:r w:rsidR="001222C5">
        <w:rPr>
          <w:sz w:val="26"/>
          <w:szCs w:val="26"/>
        </w:rPr>
        <w:t>15</w:t>
      </w:r>
      <w:r w:rsidRPr="00DE7D64">
        <w:rPr>
          <w:sz w:val="26"/>
          <w:szCs w:val="26"/>
        </w:rPr>
        <w:t xml:space="preserve"> точ</w:t>
      </w:r>
      <w:r w:rsidR="00BE1A5A">
        <w:rPr>
          <w:sz w:val="26"/>
          <w:szCs w:val="26"/>
        </w:rPr>
        <w:t>е</w:t>
      </w:r>
      <w:r w:rsidRPr="00DE7D64">
        <w:rPr>
          <w:sz w:val="26"/>
          <w:szCs w:val="26"/>
        </w:rPr>
        <w:t>к учета;</w:t>
      </w:r>
    </w:p>
    <w:p w:rsidR="00F65C52" w:rsidRPr="00DE7D64" w:rsidRDefault="00F65C52" w:rsidP="005037AB">
      <w:pPr>
        <w:ind w:firstLine="709"/>
        <w:jc w:val="both"/>
        <w:rPr>
          <w:sz w:val="26"/>
          <w:szCs w:val="26"/>
        </w:rPr>
      </w:pPr>
      <w:r w:rsidRPr="00DE7D64">
        <w:rPr>
          <w:sz w:val="26"/>
          <w:szCs w:val="26"/>
        </w:rPr>
        <w:t>- трехфазн</w:t>
      </w:r>
      <w:r w:rsidR="00121E35" w:rsidRPr="00DE7D64">
        <w:rPr>
          <w:sz w:val="26"/>
          <w:szCs w:val="26"/>
        </w:rPr>
        <w:t>ы</w:t>
      </w:r>
      <w:r w:rsidR="00E15824" w:rsidRPr="00DE7D64">
        <w:rPr>
          <w:sz w:val="26"/>
          <w:szCs w:val="26"/>
        </w:rPr>
        <w:t xml:space="preserve">е </w:t>
      </w:r>
      <w:r w:rsidR="00C93F5A" w:rsidRPr="00DE7D64">
        <w:rPr>
          <w:sz w:val="26"/>
          <w:szCs w:val="26"/>
        </w:rPr>
        <w:t xml:space="preserve">полукосвенного включения – </w:t>
      </w:r>
      <w:r w:rsidR="001222C5">
        <w:rPr>
          <w:sz w:val="26"/>
          <w:szCs w:val="26"/>
        </w:rPr>
        <w:t>238</w:t>
      </w:r>
      <w:r w:rsidRPr="00DE7D64">
        <w:rPr>
          <w:sz w:val="26"/>
          <w:szCs w:val="26"/>
        </w:rPr>
        <w:t xml:space="preserve"> точек учета;</w:t>
      </w:r>
    </w:p>
    <w:p w:rsidR="001F6248" w:rsidRPr="00DE7D64" w:rsidRDefault="001F6248" w:rsidP="005037AB">
      <w:pPr>
        <w:tabs>
          <w:tab w:val="left" w:pos="900"/>
        </w:tabs>
        <w:ind w:firstLine="709"/>
        <w:jc w:val="both"/>
        <w:rPr>
          <w:color w:val="000000" w:themeColor="text1"/>
          <w:sz w:val="26"/>
          <w:szCs w:val="26"/>
        </w:rPr>
      </w:pPr>
      <w:r w:rsidRPr="00DE7D64">
        <w:rPr>
          <w:color w:val="000000" w:themeColor="text1"/>
          <w:sz w:val="26"/>
          <w:szCs w:val="26"/>
        </w:rPr>
        <w:lastRenderedPageBreak/>
        <w:t>Всего</w:t>
      </w:r>
      <w:r w:rsidR="005E0853">
        <w:rPr>
          <w:color w:val="000000" w:themeColor="text1"/>
          <w:sz w:val="26"/>
          <w:szCs w:val="26"/>
        </w:rPr>
        <w:t xml:space="preserve"> предполагается автоматизация на</w:t>
      </w:r>
      <w:r w:rsidRPr="00DE7D64">
        <w:rPr>
          <w:color w:val="000000" w:themeColor="text1"/>
          <w:sz w:val="26"/>
          <w:szCs w:val="26"/>
        </w:rPr>
        <w:t>:</w:t>
      </w:r>
    </w:p>
    <w:p w:rsidR="002E2694" w:rsidRPr="00DE7D64" w:rsidRDefault="001222C5" w:rsidP="00143A3C">
      <w:pPr>
        <w:tabs>
          <w:tab w:val="left" w:pos="900"/>
        </w:tabs>
        <w:ind w:firstLine="709"/>
        <w:jc w:val="both"/>
        <w:rPr>
          <w:b/>
          <w:i/>
          <w:vanish/>
          <w:sz w:val="26"/>
          <w:szCs w:val="26"/>
          <w:u w:val="single"/>
        </w:rPr>
      </w:pPr>
      <w:r>
        <w:rPr>
          <w:color w:val="000000" w:themeColor="text1"/>
          <w:sz w:val="26"/>
          <w:szCs w:val="26"/>
        </w:rPr>
        <w:t>- 33</w:t>
      </w:r>
      <w:r w:rsidR="001F6248" w:rsidRPr="00DE7D64">
        <w:rPr>
          <w:color w:val="000000" w:themeColor="text1"/>
          <w:sz w:val="26"/>
          <w:szCs w:val="26"/>
        </w:rPr>
        <w:t xml:space="preserve"> </w:t>
      </w:r>
      <w:r w:rsidR="00BE1A5A" w:rsidRPr="00DE7D64">
        <w:rPr>
          <w:color w:val="000000" w:themeColor="text1"/>
          <w:sz w:val="26"/>
          <w:szCs w:val="26"/>
        </w:rPr>
        <w:t xml:space="preserve">ТП 6(10)/0,4 </w:t>
      </w:r>
      <w:proofErr w:type="spellStart"/>
      <w:r w:rsidR="00BE1A5A" w:rsidRPr="00DE7D64">
        <w:rPr>
          <w:color w:val="000000" w:themeColor="text1"/>
          <w:sz w:val="26"/>
          <w:szCs w:val="26"/>
        </w:rPr>
        <w:t>кВ</w:t>
      </w:r>
      <w:r>
        <w:rPr>
          <w:color w:val="000000" w:themeColor="text1"/>
          <w:sz w:val="26"/>
          <w:szCs w:val="26"/>
        </w:rPr>
        <w:t>.</w:t>
      </w:r>
      <w:proofErr w:type="spellEnd"/>
      <w:r w:rsidR="00143A3C" w:rsidRPr="00DE7D64">
        <w:rPr>
          <w:b/>
          <w:i/>
          <w:vanish/>
          <w:sz w:val="26"/>
          <w:szCs w:val="26"/>
          <w:u w:val="single"/>
        </w:rPr>
        <w:t xml:space="preserve"> </w:t>
      </w:r>
    </w:p>
    <w:p w:rsidR="0001713C" w:rsidRPr="00757E66" w:rsidRDefault="0001713C" w:rsidP="00757E66">
      <w:pPr>
        <w:tabs>
          <w:tab w:val="left" w:pos="993"/>
        </w:tabs>
        <w:jc w:val="both"/>
        <w:rPr>
          <w:i/>
          <w:sz w:val="26"/>
          <w:szCs w:val="26"/>
        </w:rPr>
      </w:pPr>
    </w:p>
    <w:p w:rsidR="007573F2" w:rsidRPr="00DE7D64" w:rsidRDefault="002E2694" w:rsidP="007573F2">
      <w:pPr>
        <w:ind w:firstLine="709"/>
        <w:jc w:val="both"/>
        <w:rPr>
          <w:b/>
          <w:i/>
          <w:sz w:val="26"/>
          <w:szCs w:val="26"/>
          <w:u w:val="single"/>
        </w:rPr>
      </w:pPr>
      <w:r w:rsidRPr="00DE7D64">
        <w:rPr>
          <w:b/>
          <w:i/>
          <w:sz w:val="26"/>
          <w:szCs w:val="26"/>
          <w:u w:val="single"/>
        </w:rPr>
        <w:t>4</w:t>
      </w:r>
      <w:r w:rsidR="007573F2" w:rsidRPr="00DE7D64">
        <w:rPr>
          <w:b/>
          <w:i/>
          <w:sz w:val="26"/>
          <w:szCs w:val="26"/>
          <w:u w:val="single"/>
        </w:rPr>
        <w:t>.</w:t>
      </w:r>
      <w:r w:rsidR="00AD4C78">
        <w:rPr>
          <w:b/>
          <w:i/>
          <w:sz w:val="26"/>
          <w:szCs w:val="26"/>
          <w:u w:val="single"/>
        </w:rPr>
        <w:t>1</w:t>
      </w:r>
      <w:r w:rsidR="007573F2" w:rsidRPr="00DE7D64">
        <w:rPr>
          <w:b/>
          <w:i/>
          <w:sz w:val="26"/>
          <w:szCs w:val="26"/>
          <w:u w:val="single"/>
        </w:rPr>
        <w:t xml:space="preserve">. Описание работ по организации учета на </w:t>
      </w:r>
      <w:r w:rsidR="00F94921" w:rsidRPr="00DE7D64">
        <w:rPr>
          <w:b/>
          <w:i/>
          <w:sz w:val="26"/>
          <w:szCs w:val="26"/>
          <w:u w:val="single"/>
        </w:rPr>
        <w:t>ТП 6(10)/0,4</w:t>
      </w:r>
      <w:r w:rsidR="00F94921" w:rsidRPr="00DE7D64">
        <w:rPr>
          <w:i/>
          <w:sz w:val="26"/>
          <w:szCs w:val="26"/>
          <w:u w:val="single"/>
        </w:rPr>
        <w:t>:</w:t>
      </w:r>
    </w:p>
    <w:p w:rsidR="002E2694" w:rsidRPr="00DE7D64" w:rsidRDefault="002E2694" w:rsidP="003F25DF">
      <w:pPr>
        <w:pStyle w:val="a8"/>
        <w:numPr>
          <w:ilvl w:val="0"/>
          <w:numId w:val="4"/>
        </w:numPr>
        <w:tabs>
          <w:tab w:val="left" w:pos="1134"/>
        </w:tabs>
        <w:jc w:val="both"/>
        <w:rPr>
          <w:vanish/>
          <w:sz w:val="26"/>
          <w:szCs w:val="26"/>
        </w:rPr>
      </w:pPr>
    </w:p>
    <w:p w:rsidR="002E2694" w:rsidRPr="00DE7D64" w:rsidRDefault="002E2694" w:rsidP="003F25DF">
      <w:pPr>
        <w:pStyle w:val="a8"/>
        <w:numPr>
          <w:ilvl w:val="0"/>
          <w:numId w:val="4"/>
        </w:numPr>
        <w:tabs>
          <w:tab w:val="left" w:pos="1134"/>
        </w:tabs>
        <w:jc w:val="both"/>
        <w:rPr>
          <w:vanish/>
          <w:sz w:val="26"/>
          <w:szCs w:val="26"/>
        </w:rPr>
      </w:pPr>
    </w:p>
    <w:p w:rsidR="002E2694" w:rsidRPr="00DE7D64" w:rsidRDefault="002E2694" w:rsidP="003F25DF">
      <w:pPr>
        <w:pStyle w:val="a8"/>
        <w:numPr>
          <w:ilvl w:val="0"/>
          <w:numId w:val="4"/>
        </w:numPr>
        <w:tabs>
          <w:tab w:val="left" w:pos="1134"/>
        </w:tabs>
        <w:jc w:val="both"/>
        <w:rPr>
          <w:vanish/>
          <w:sz w:val="26"/>
          <w:szCs w:val="26"/>
        </w:rPr>
      </w:pPr>
    </w:p>
    <w:p w:rsidR="002E2694" w:rsidRPr="00DE7D64" w:rsidRDefault="002E2694" w:rsidP="003F25DF">
      <w:pPr>
        <w:pStyle w:val="a8"/>
        <w:numPr>
          <w:ilvl w:val="1"/>
          <w:numId w:val="4"/>
        </w:numPr>
        <w:tabs>
          <w:tab w:val="left" w:pos="1134"/>
        </w:tabs>
        <w:jc w:val="both"/>
        <w:rPr>
          <w:vanish/>
          <w:sz w:val="26"/>
          <w:szCs w:val="26"/>
        </w:rPr>
      </w:pPr>
    </w:p>
    <w:p w:rsidR="009B256C" w:rsidRPr="00AD4C78" w:rsidRDefault="007573F2" w:rsidP="003F25DF">
      <w:pPr>
        <w:pStyle w:val="a8"/>
        <w:numPr>
          <w:ilvl w:val="2"/>
          <w:numId w:val="1"/>
        </w:numPr>
        <w:tabs>
          <w:tab w:val="left" w:pos="1134"/>
        </w:tabs>
        <w:ind w:left="0" w:firstLine="709"/>
        <w:jc w:val="both"/>
        <w:rPr>
          <w:i/>
          <w:sz w:val="26"/>
          <w:szCs w:val="26"/>
          <w:u w:val="single"/>
        </w:rPr>
      </w:pPr>
      <w:r w:rsidRPr="00AD4C78">
        <w:rPr>
          <w:sz w:val="26"/>
          <w:szCs w:val="26"/>
        </w:rPr>
        <w:t>Произвести проверку работоспособности оборудования (исключение заводского брака).</w:t>
      </w:r>
    </w:p>
    <w:p w:rsidR="009B256C" w:rsidRPr="00DE7D64" w:rsidRDefault="007573F2" w:rsidP="003F25DF">
      <w:pPr>
        <w:pStyle w:val="a8"/>
        <w:numPr>
          <w:ilvl w:val="2"/>
          <w:numId w:val="1"/>
        </w:numPr>
        <w:tabs>
          <w:tab w:val="left" w:pos="1134"/>
        </w:tabs>
        <w:ind w:left="0" w:firstLine="709"/>
        <w:jc w:val="both"/>
        <w:rPr>
          <w:i/>
          <w:sz w:val="26"/>
          <w:szCs w:val="26"/>
          <w:u w:val="single"/>
        </w:rPr>
      </w:pPr>
      <w:r w:rsidRPr="00DE7D64">
        <w:rPr>
          <w:sz w:val="26"/>
          <w:szCs w:val="26"/>
        </w:rPr>
        <w:t xml:space="preserve">Произвести сборку шкафа УСПД в комплектации: шкаф, УСПД, </w:t>
      </w:r>
      <w:r w:rsidR="00B11D84">
        <w:rPr>
          <w:sz w:val="26"/>
          <w:szCs w:val="26"/>
        </w:rPr>
        <w:t xml:space="preserve">счетчики электрической энергии, </w:t>
      </w:r>
      <w:r w:rsidRPr="00DE7D64">
        <w:rPr>
          <w:sz w:val="26"/>
          <w:szCs w:val="26"/>
        </w:rPr>
        <w:t>автоматические выключатели,</w:t>
      </w:r>
      <w:r w:rsidRPr="00DE7D64">
        <w:t xml:space="preserve"> </w:t>
      </w:r>
      <w:r w:rsidRPr="00DE7D64">
        <w:rPr>
          <w:sz w:val="26"/>
          <w:szCs w:val="26"/>
        </w:rPr>
        <w:t>вторичные цепи, интерфейсные цепи, заземления, др. силовое и вспомогательное оборудование и материалы в необходимом для автоматизации количестве.</w:t>
      </w:r>
    </w:p>
    <w:p w:rsidR="009B256C" w:rsidRPr="00DE7D64" w:rsidRDefault="007573F2" w:rsidP="003F25DF">
      <w:pPr>
        <w:pStyle w:val="a8"/>
        <w:numPr>
          <w:ilvl w:val="2"/>
          <w:numId w:val="1"/>
        </w:numPr>
        <w:tabs>
          <w:tab w:val="left" w:pos="1134"/>
        </w:tabs>
        <w:ind w:left="0" w:firstLine="709"/>
        <w:jc w:val="both"/>
        <w:rPr>
          <w:i/>
          <w:sz w:val="26"/>
          <w:szCs w:val="26"/>
          <w:u w:val="single"/>
        </w:rPr>
      </w:pPr>
      <w:r w:rsidRPr="00DE7D64">
        <w:rPr>
          <w:sz w:val="26"/>
          <w:szCs w:val="26"/>
        </w:rPr>
        <w:t>При необходимости выполнить демонтаж ранее установленных измерительных трансформаторов тока 0,4 кВ</w:t>
      </w:r>
      <w:r w:rsidRPr="00DE7D64">
        <w:t xml:space="preserve"> </w:t>
      </w:r>
      <w:r w:rsidRPr="00DE7D64">
        <w:rPr>
          <w:sz w:val="26"/>
          <w:szCs w:val="26"/>
        </w:rPr>
        <w:t>и счетчиков электрической энергии. Оборудование, высвободившееся после демонтажа, передается представителю филиала по акту передачи.</w:t>
      </w:r>
    </w:p>
    <w:p w:rsidR="009B256C" w:rsidRPr="00DE7D64" w:rsidRDefault="007573F2" w:rsidP="003F25DF">
      <w:pPr>
        <w:pStyle w:val="a8"/>
        <w:numPr>
          <w:ilvl w:val="2"/>
          <w:numId w:val="1"/>
        </w:numPr>
        <w:tabs>
          <w:tab w:val="left" w:pos="1134"/>
        </w:tabs>
        <w:ind w:left="0" w:firstLine="709"/>
        <w:jc w:val="both"/>
        <w:rPr>
          <w:i/>
          <w:sz w:val="26"/>
          <w:szCs w:val="26"/>
          <w:u w:val="single"/>
        </w:rPr>
      </w:pPr>
      <w:r w:rsidRPr="00DE7D64">
        <w:rPr>
          <w:sz w:val="26"/>
          <w:szCs w:val="26"/>
        </w:rPr>
        <w:t xml:space="preserve">Выполнить монтаж измерительных трансформаторов тока 0,4 кВ и проложить вторичные цепи. В случае необходимости обеспечить сборку металлоконструкций для установки трансформаторов тока. Место установки и коэффициенты трансформации необходимо письменно согласовать с представителем филиала не позднее, чем за 5 рабочих дней до </w:t>
      </w:r>
      <w:r w:rsidR="00E55FEC" w:rsidRPr="00DE7D64">
        <w:rPr>
          <w:sz w:val="26"/>
          <w:szCs w:val="26"/>
        </w:rPr>
        <w:t>начала производства работ.</w:t>
      </w:r>
    </w:p>
    <w:p w:rsidR="009B256C" w:rsidRPr="00DE7D64" w:rsidRDefault="007573F2" w:rsidP="003F25DF">
      <w:pPr>
        <w:pStyle w:val="a8"/>
        <w:numPr>
          <w:ilvl w:val="2"/>
          <w:numId w:val="1"/>
        </w:numPr>
        <w:tabs>
          <w:tab w:val="left" w:pos="1134"/>
        </w:tabs>
        <w:ind w:left="0" w:firstLine="709"/>
        <w:jc w:val="both"/>
        <w:rPr>
          <w:i/>
          <w:sz w:val="26"/>
          <w:szCs w:val="26"/>
          <w:u w:val="single"/>
        </w:rPr>
      </w:pPr>
      <w:r w:rsidRPr="00DE7D64">
        <w:rPr>
          <w:sz w:val="26"/>
          <w:szCs w:val="26"/>
        </w:rPr>
        <w:t>Обеспечить монтаж собранных шкафов учета на ТП 6(10)/0,4 кВ, проложить вторичные цепи и подключить измерительный комплекс к питанию. В случае необходимости обеспечить сборку металлоконструкций для установки шкафов. Место установки необходимо письменно согласовать с представителем филиала не позднее, чем за 5 рабочих дней до начала производства работ</w:t>
      </w:r>
      <w:r w:rsidR="00E55FEC" w:rsidRPr="00DE7D64">
        <w:rPr>
          <w:sz w:val="26"/>
          <w:szCs w:val="26"/>
        </w:rPr>
        <w:t>.</w:t>
      </w:r>
      <w:r w:rsidRPr="00DE7D64">
        <w:rPr>
          <w:sz w:val="26"/>
          <w:szCs w:val="26"/>
        </w:rPr>
        <w:t xml:space="preserve"> </w:t>
      </w:r>
    </w:p>
    <w:p w:rsidR="009B256C" w:rsidRPr="00DE7D64" w:rsidRDefault="007573F2" w:rsidP="003F25DF">
      <w:pPr>
        <w:pStyle w:val="a8"/>
        <w:numPr>
          <w:ilvl w:val="2"/>
          <w:numId w:val="1"/>
        </w:numPr>
        <w:tabs>
          <w:tab w:val="left" w:pos="1134"/>
        </w:tabs>
        <w:ind w:left="0" w:firstLine="709"/>
        <w:jc w:val="both"/>
        <w:rPr>
          <w:i/>
          <w:sz w:val="26"/>
          <w:szCs w:val="26"/>
          <w:u w:val="single"/>
        </w:rPr>
      </w:pPr>
      <w:r w:rsidRPr="00DE7D64">
        <w:rPr>
          <w:sz w:val="26"/>
          <w:szCs w:val="26"/>
        </w:rPr>
        <w:t>Выполнить заземление шкафов.</w:t>
      </w:r>
    </w:p>
    <w:p w:rsidR="009B256C" w:rsidRPr="00DE7D64" w:rsidRDefault="007573F2" w:rsidP="003F25DF">
      <w:pPr>
        <w:pStyle w:val="a8"/>
        <w:numPr>
          <w:ilvl w:val="2"/>
          <w:numId w:val="1"/>
        </w:numPr>
        <w:tabs>
          <w:tab w:val="left" w:pos="1134"/>
        </w:tabs>
        <w:ind w:left="0" w:firstLine="709"/>
        <w:jc w:val="both"/>
        <w:rPr>
          <w:i/>
          <w:sz w:val="26"/>
          <w:szCs w:val="26"/>
          <w:u w:val="single"/>
        </w:rPr>
      </w:pPr>
      <w:r w:rsidRPr="00DE7D64">
        <w:rPr>
          <w:sz w:val="26"/>
          <w:szCs w:val="26"/>
        </w:rPr>
        <w:t>По окончании установки проверить под нагрузкой правильность подключения счетчиков трансформаторного включения методом построения векторной диаграммы.</w:t>
      </w:r>
    </w:p>
    <w:p w:rsidR="009B256C" w:rsidRPr="00DE7D64" w:rsidRDefault="007573F2" w:rsidP="003F25DF">
      <w:pPr>
        <w:pStyle w:val="a8"/>
        <w:numPr>
          <w:ilvl w:val="2"/>
          <w:numId w:val="1"/>
        </w:numPr>
        <w:tabs>
          <w:tab w:val="left" w:pos="1134"/>
        </w:tabs>
        <w:ind w:left="0" w:firstLine="709"/>
        <w:jc w:val="both"/>
        <w:rPr>
          <w:i/>
          <w:sz w:val="26"/>
          <w:szCs w:val="26"/>
          <w:u w:val="single"/>
        </w:rPr>
      </w:pPr>
      <w:r w:rsidRPr="00DE7D64">
        <w:rPr>
          <w:sz w:val="26"/>
          <w:szCs w:val="26"/>
        </w:rPr>
        <w:t xml:space="preserve">На момент снятия и установки приборов, должен заполняться акт допуска в эксплуатацию прибора учета (измерительного комплекса) электрической энергии для расчетных </w:t>
      </w:r>
      <w:r w:rsidR="00397B1E">
        <w:rPr>
          <w:sz w:val="26"/>
          <w:szCs w:val="26"/>
        </w:rPr>
        <w:t>приборов учета электроэнергии (П</w:t>
      </w:r>
      <w:r w:rsidRPr="00DE7D64">
        <w:rPr>
          <w:sz w:val="26"/>
          <w:szCs w:val="26"/>
        </w:rPr>
        <w:t>риложение 8</w:t>
      </w:r>
      <w:r w:rsidR="00397B1E">
        <w:rPr>
          <w:sz w:val="26"/>
          <w:szCs w:val="26"/>
        </w:rPr>
        <w:t xml:space="preserve"> «</w:t>
      </w:r>
      <w:r w:rsidR="001C34BB" w:rsidRPr="002744CD">
        <w:rPr>
          <w:i/>
          <w:sz w:val="26"/>
          <w:szCs w:val="26"/>
        </w:rPr>
        <w:t>Форма акта проверки (допуска в эксплуатацию) прибора учета (измерительного комплекса) электрической энергии</w:t>
      </w:r>
      <w:r w:rsidR="00397B1E">
        <w:rPr>
          <w:sz w:val="26"/>
          <w:szCs w:val="26"/>
        </w:rPr>
        <w:t>»</w:t>
      </w:r>
      <w:r w:rsidRPr="00DE7D64">
        <w:rPr>
          <w:sz w:val="26"/>
          <w:szCs w:val="26"/>
        </w:rPr>
        <w:t>).</w:t>
      </w:r>
    </w:p>
    <w:p w:rsidR="00D67369" w:rsidRPr="00757E66" w:rsidRDefault="007573F2" w:rsidP="003F25DF">
      <w:pPr>
        <w:pStyle w:val="a8"/>
        <w:numPr>
          <w:ilvl w:val="2"/>
          <w:numId w:val="1"/>
        </w:numPr>
        <w:tabs>
          <w:tab w:val="left" w:pos="1134"/>
        </w:tabs>
        <w:ind w:left="0" w:firstLine="709"/>
        <w:jc w:val="both"/>
        <w:rPr>
          <w:i/>
          <w:sz w:val="26"/>
          <w:szCs w:val="26"/>
          <w:u w:val="single"/>
        </w:rPr>
      </w:pPr>
      <w:r w:rsidRPr="00DE7D64">
        <w:rPr>
          <w:sz w:val="26"/>
          <w:szCs w:val="26"/>
        </w:rPr>
        <w:t>Обеспечить заполнение дефектной ведомости в соотве</w:t>
      </w:r>
      <w:r w:rsidR="00322398">
        <w:rPr>
          <w:sz w:val="26"/>
          <w:szCs w:val="26"/>
        </w:rPr>
        <w:t>тствии с формой, приведенной в П</w:t>
      </w:r>
      <w:r w:rsidRPr="00DE7D64">
        <w:rPr>
          <w:sz w:val="26"/>
          <w:szCs w:val="26"/>
        </w:rPr>
        <w:t xml:space="preserve">риложении 2 </w:t>
      </w:r>
      <w:r w:rsidR="00322398">
        <w:rPr>
          <w:sz w:val="26"/>
          <w:szCs w:val="26"/>
        </w:rPr>
        <w:t>«</w:t>
      </w:r>
      <w:r w:rsidR="00CA1FAB" w:rsidRPr="007464A7">
        <w:rPr>
          <w:i/>
          <w:sz w:val="26"/>
          <w:szCs w:val="26"/>
        </w:rPr>
        <w:t>Ведомость по модернизации систем учета</w:t>
      </w:r>
      <w:r w:rsidR="00322398">
        <w:rPr>
          <w:sz w:val="26"/>
          <w:szCs w:val="26"/>
        </w:rPr>
        <w:t xml:space="preserve">». </w:t>
      </w:r>
      <w:r w:rsidRPr="00DE7D64">
        <w:rPr>
          <w:sz w:val="26"/>
          <w:szCs w:val="26"/>
        </w:rPr>
        <w:t>Данный документ должен отражать полный перечень материалов, используемых при модернизации учета и, по согласованию сторон может быть расширен.</w:t>
      </w:r>
    </w:p>
    <w:p w:rsidR="007573F2" w:rsidRPr="00DE7D64" w:rsidRDefault="002E2694" w:rsidP="007573F2">
      <w:pPr>
        <w:pStyle w:val="a8"/>
        <w:tabs>
          <w:tab w:val="left" w:pos="851"/>
        </w:tabs>
        <w:ind w:left="0" w:firstLine="709"/>
        <w:jc w:val="both"/>
        <w:rPr>
          <w:b/>
          <w:sz w:val="26"/>
          <w:szCs w:val="26"/>
          <w:u w:val="single"/>
        </w:rPr>
      </w:pPr>
      <w:r w:rsidRPr="00DE7D64">
        <w:rPr>
          <w:b/>
          <w:i/>
          <w:sz w:val="26"/>
          <w:szCs w:val="26"/>
          <w:u w:val="single"/>
        </w:rPr>
        <w:t>4</w:t>
      </w:r>
      <w:r w:rsidR="007573F2" w:rsidRPr="00DE7D64">
        <w:rPr>
          <w:b/>
          <w:i/>
          <w:sz w:val="26"/>
          <w:szCs w:val="26"/>
          <w:u w:val="single"/>
        </w:rPr>
        <w:t>.</w:t>
      </w:r>
      <w:r w:rsidR="00CD58FB">
        <w:rPr>
          <w:b/>
          <w:i/>
          <w:sz w:val="26"/>
          <w:szCs w:val="26"/>
          <w:u w:val="single"/>
        </w:rPr>
        <w:t>2</w:t>
      </w:r>
      <w:r w:rsidR="009B256C" w:rsidRPr="00DE7D64">
        <w:rPr>
          <w:b/>
          <w:i/>
          <w:sz w:val="26"/>
          <w:szCs w:val="26"/>
          <w:u w:val="single"/>
        </w:rPr>
        <w:t>.</w:t>
      </w:r>
      <w:r w:rsidR="007573F2" w:rsidRPr="00DE7D64">
        <w:rPr>
          <w:b/>
          <w:i/>
          <w:sz w:val="26"/>
          <w:szCs w:val="26"/>
          <w:u w:val="single"/>
        </w:rPr>
        <w:t xml:space="preserve"> Описание работ по модернизации точек учета электроэнергии</w:t>
      </w:r>
      <w:r w:rsidR="007573F2" w:rsidRPr="00DE7D64">
        <w:rPr>
          <w:i/>
          <w:sz w:val="26"/>
          <w:szCs w:val="26"/>
          <w:u w:val="single"/>
        </w:rPr>
        <w:t xml:space="preserve"> </w:t>
      </w:r>
      <w:r w:rsidR="007573F2" w:rsidRPr="00DE7D64">
        <w:rPr>
          <w:b/>
          <w:i/>
          <w:sz w:val="26"/>
          <w:szCs w:val="26"/>
          <w:u w:val="single"/>
        </w:rPr>
        <w:t>(в частном секторе)</w:t>
      </w:r>
      <w:r w:rsidR="007573F2" w:rsidRPr="00DE7D64">
        <w:rPr>
          <w:i/>
          <w:sz w:val="26"/>
          <w:szCs w:val="26"/>
          <w:u w:val="single"/>
        </w:rPr>
        <w:t>:</w:t>
      </w:r>
    </w:p>
    <w:p w:rsidR="007573F2" w:rsidRPr="00DE7D64" w:rsidRDefault="007573F2" w:rsidP="009B256C">
      <w:pPr>
        <w:ind w:firstLine="709"/>
        <w:jc w:val="both"/>
        <w:rPr>
          <w:sz w:val="26"/>
          <w:szCs w:val="26"/>
        </w:rPr>
      </w:pPr>
      <w:r w:rsidRPr="00DE7D64">
        <w:rPr>
          <w:sz w:val="26"/>
          <w:szCs w:val="26"/>
        </w:rPr>
        <w:t>На частных домовладениях для модернизации узлов учета необходимо выполнить следующие операции:</w:t>
      </w:r>
    </w:p>
    <w:p w:rsidR="002E2694" w:rsidRPr="00DE7D64" w:rsidRDefault="002E2694" w:rsidP="003F25DF">
      <w:pPr>
        <w:pStyle w:val="a8"/>
        <w:numPr>
          <w:ilvl w:val="0"/>
          <w:numId w:val="5"/>
        </w:numPr>
        <w:jc w:val="both"/>
        <w:rPr>
          <w:vanish/>
          <w:sz w:val="26"/>
          <w:szCs w:val="26"/>
        </w:rPr>
      </w:pPr>
    </w:p>
    <w:p w:rsidR="002E2694" w:rsidRPr="00DE7D64" w:rsidRDefault="002E2694" w:rsidP="003F25DF">
      <w:pPr>
        <w:pStyle w:val="a8"/>
        <w:numPr>
          <w:ilvl w:val="0"/>
          <w:numId w:val="5"/>
        </w:numPr>
        <w:jc w:val="both"/>
        <w:rPr>
          <w:vanish/>
          <w:sz w:val="26"/>
          <w:szCs w:val="26"/>
        </w:rPr>
      </w:pPr>
    </w:p>
    <w:p w:rsidR="002E2694" w:rsidRPr="00DE7D64" w:rsidRDefault="002E2694" w:rsidP="003F25DF">
      <w:pPr>
        <w:pStyle w:val="a8"/>
        <w:numPr>
          <w:ilvl w:val="0"/>
          <w:numId w:val="5"/>
        </w:numPr>
        <w:jc w:val="both"/>
        <w:rPr>
          <w:vanish/>
          <w:sz w:val="26"/>
          <w:szCs w:val="26"/>
        </w:rPr>
      </w:pPr>
    </w:p>
    <w:p w:rsidR="002E2694" w:rsidRPr="00DE7D64" w:rsidRDefault="002E2694" w:rsidP="003F25DF">
      <w:pPr>
        <w:pStyle w:val="a8"/>
        <w:numPr>
          <w:ilvl w:val="1"/>
          <w:numId w:val="5"/>
        </w:numPr>
        <w:jc w:val="both"/>
        <w:rPr>
          <w:vanish/>
          <w:sz w:val="26"/>
          <w:szCs w:val="26"/>
        </w:rPr>
      </w:pPr>
    </w:p>
    <w:p w:rsidR="009B256C" w:rsidRPr="00DE7D64" w:rsidRDefault="007573F2" w:rsidP="003F25DF">
      <w:pPr>
        <w:pStyle w:val="a8"/>
        <w:numPr>
          <w:ilvl w:val="2"/>
          <w:numId w:val="9"/>
        </w:numPr>
        <w:ind w:left="0" w:firstLine="709"/>
        <w:jc w:val="both"/>
        <w:rPr>
          <w:sz w:val="26"/>
          <w:szCs w:val="26"/>
        </w:rPr>
      </w:pPr>
      <w:r w:rsidRPr="00DE7D64">
        <w:rPr>
          <w:sz w:val="26"/>
          <w:szCs w:val="26"/>
        </w:rPr>
        <w:t>Произвести проверку работоспособности оборудования (исключение заводского брака).</w:t>
      </w:r>
    </w:p>
    <w:p w:rsidR="009B256C" w:rsidRPr="00DE7D64" w:rsidRDefault="007573F2" w:rsidP="003F25DF">
      <w:pPr>
        <w:pStyle w:val="a8"/>
        <w:numPr>
          <w:ilvl w:val="2"/>
          <w:numId w:val="9"/>
        </w:numPr>
        <w:ind w:left="0" w:firstLine="709"/>
        <w:jc w:val="both"/>
        <w:rPr>
          <w:sz w:val="26"/>
          <w:szCs w:val="26"/>
        </w:rPr>
      </w:pPr>
      <w:r w:rsidRPr="00DE7D64">
        <w:rPr>
          <w:sz w:val="26"/>
          <w:szCs w:val="26"/>
        </w:rPr>
        <w:t>Выполнить корректное программирование счетчика</w:t>
      </w:r>
      <w:r w:rsidR="007B08A9">
        <w:rPr>
          <w:sz w:val="26"/>
          <w:szCs w:val="26"/>
        </w:rPr>
        <w:t xml:space="preserve"> и дистанционного дисплея</w:t>
      </w:r>
      <w:r w:rsidRPr="00DE7D64">
        <w:rPr>
          <w:sz w:val="26"/>
          <w:szCs w:val="26"/>
        </w:rPr>
        <w:t xml:space="preserve"> подвесного типа исполнения.</w:t>
      </w:r>
    </w:p>
    <w:p w:rsidR="007573F2" w:rsidRPr="00DE7D64" w:rsidRDefault="007573F2" w:rsidP="003F25DF">
      <w:pPr>
        <w:pStyle w:val="a8"/>
        <w:numPr>
          <w:ilvl w:val="2"/>
          <w:numId w:val="9"/>
        </w:numPr>
        <w:ind w:left="0" w:firstLine="709"/>
        <w:jc w:val="both"/>
        <w:rPr>
          <w:sz w:val="26"/>
          <w:szCs w:val="26"/>
        </w:rPr>
      </w:pPr>
      <w:r w:rsidRPr="00DE7D64">
        <w:rPr>
          <w:sz w:val="26"/>
          <w:szCs w:val="26"/>
        </w:rPr>
        <w:t>Произвести замену ввода в здание:</w:t>
      </w:r>
    </w:p>
    <w:p w:rsidR="007573F2" w:rsidRPr="00DE7D64" w:rsidRDefault="007573F2" w:rsidP="003F25DF">
      <w:pPr>
        <w:pStyle w:val="a8"/>
        <w:numPr>
          <w:ilvl w:val="3"/>
          <w:numId w:val="9"/>
        </w:numPr>
        <w:tabs>
          <w:tab w:val="left" w:pos="1843"/>
        </w:tabs>
        <w:ind w:left="0" w:firstLine="993"/>
        <w:jc w:val="both"/>
        <w:rPr>
          <w:sz w:val="26"/>
          <w:szCs w:val="26"/>
        </w:rPr>
      </w:pPr>
      <w:r w:rsidRPr="00DE7D64">
        <w:rPr>
          <w:sz w:val="26"/>
          <w:szCs w:val="26"/>
        </w:rPr>
        <w:t>Выполнить демонтаж ответвления в здание.</w:t>
      </w:r>
    </w:p>
    <w:p w:rsidR="007B08A9" w:rsidRPr="007B08A9" w:rsidRDefault="007B08A9" w:rsidP="003F25DF">
      <w:pPr>
        <w:numPr>
          <w:ilvl w:val="3"/>
          <w:numId w:val="9"/>
        </w:numPr>
        <w:tabs>
          <w:tab w:val="left" w:pos="1843"/>
        </w:tabs>
        <w:ind w:left="0" w:firstLine="993"/>
        <w:jc w:val="both"/>
        <w:rPr>
          <w:sz w:val="26"/>
          <w:szCs w:val="26"/>
        </w:rPr>
      </w:pPr>
      <w:r w:rsidRPr="007B08A9">
        <w:rPr>
          <w:sz w:val="26"/>
          <w:szCs w:val="26"/>
        </w:rPr>
        <w:t xml:space="preserve">Необходимо предусмотреть разделение совмещенных вводов по двух, трех, четырех и более квартирным жилым домам, не попадающим в разряд </w:t>
      </w:r>
      <w:r w:rsidRPr="007B08A9">
        <w:rPr>
          <w:sz w:val="26"/>
          <w:szCs w:val="26"/>
        </w:rPr>
        <w:lastRenderedPageBreak/>
        <w:t>многоквартирные, которые выполнены единым вводом. От вводов в здание проложить отдельный провод по внешней стене дома (здания) с креплением скобами до вводного коммутационного аппарата у абонента в соответствии с требованиями главы 2.4 ПУЭ (2009 г.). Общее количество вводов, т</w:t>
      </w:r>
      <w:r w:rsidR="00DA49FE">
        <w:rPr>
          <w:sz w:val="26"/>
          <w:szCs w:val="26"/>
        </w:rPr>
        <w:t xml:space="preserve">ребующих разделения, указано в Приложении </w:t>
      </w:r>
      <w:r w:rsidRPr="007B08A9">
        <w:rPr>
          <w:sz w:val="26"/>
          <w:szCs w:val="26"/>
        </w:rPr>
        <w:t xml:space="preserve">1 </w:t>
      </w:r>
      <w:r w:rsidR="00DA49FE">
        <w:rPr>
          <w:sz w:val="26"/>
          <w:szCs w:val="26"/>
        </w:rPr>
        <w:t>«</w:t>
      </w:r>
      <w:r w:rsidR="003972B2" w:rsidRPr="007464A7">
        <w:rPr>
          <w:i/>
          <w:sz w:val="26"/>
          <w:szCs w:val="26"/>
        </w:rPr>
        <w:t xml:space="preserve">Спецификация </w:t>
      </w:r>
      <w:r w:rsidR="003972B2">
        <w:rPr>
          <w:i/>
          <w:sz w:val="26"/>
          <w:szCs w:val="26"/>
        </w:rPr>
        <w:t xml:space="preserve">Лазовского </w:t>
      </w:r>
      <w:r w:rsidR="003972B2" w:rsidRPr="007464A7">
        <w:rPr>
          <w:i/>
          <w:sz w:val="26"/>
          <w:szCs w:val="26"/>
        </w:rPr>
        <w:t>РЭС</w:t>
      </w:r>
      <w:r w:rsidRPr="007B08A9">
        <w:rPr>
          <w:sz w:val="26"/>
          <w:szCs w:val="26"/>
        </w:rPr>
        <w:t>»;</w:t>
      </w:r>
    </w:p>
    <w:p w:rsidR="007573F2" w:rsidRPr="00DE7D64" w:rsidRDefault="007573F2" w:rsidP="003F25DF">
      <w:pPr>
        <w:numPr>
          <w:ilvl w:val="3"/>
          <w:numId w:val="9"/>
        </w:numPr>
        <w:tabs>
          <w:tab w:val="left" w:pos="1843"/>
        </w:tabs>
        <w:ind w:left="0" w:firstLine="993"/>
        <w:jc w:val="both"/>
        <w:rPr>
          <w:sz w:val="26"/>
          <w:szCs w:val="26"/>
        </w:rPr>
      </w:pPr>
      <w:r w:rsidRPr="00DE7D64">
        <w:rPr>
          <w:sz w:val="26"/>
          <w:szCs w:val="26"/>
        </w:rPr>
        <w:t>Осуществить монтаж нового ввода.</w:t>
      </w:r>
    </w:p>
    <w:p w:rsidR="007573F2" w:rsidRPr="00DE7D64" w:rsidRDefault="007573F2" w:rsidP="003F25DF">
      <w:pPr>
        <w:numPr>
          <w:ilvl w:val="3"/>
          <w:numId w:val="9"/>
        </w:numPr>
        <w:tabs>
          <w:tab w:val="left" w:pos="1843"/>
        </w:tabs>
        <w:ind w:left="0" w:firstLine="993"/>
        <w:jc w:val="both"/>
        <w:rPr>
          <w:sz w:val="26"/>
          <w:szCs w:val="26"/>
        </w:rPr>
      </w:pPr>
      <w:r w:rsidRPr="00DE7D64">
        <w:rPr>
          <w:sz w:val="26"/>
          <w:szCs w:val="26"/>
        </w:rPr>
        <w:t>При устройстве ответвления необходимо обеспечить его надежное крепление</w:t>
      </w:r>
      <w:r w:rsidR="007B08A9">
        <w:rPr>
          <w:sz w:val="26"/>
          <w:szCs w:val="26"/>
        </w:rPr>
        <w:t>.</w:t>
      </w:r>
    </w:p>
    <w:p w:rsidR="007573F2" w:rsidRPr="00DE7D64" w:rsidRDefault="007573F2" w:rsidP="003F25DF">
      <w:pPr>
        <w:numPr>
          <w:ilvl w:val="2"/>
          <w:numId w:val="9"/>
        </w:numPr>
        <w:ind w:left="0" w:firstLine="709"/>
        <w:jc w:val="both"/>
        <w:rPr>
          <w:sz w:val="26"/>
          <w:szCs w:val="26"/>
        </w:rPr>
      </w:pPr>
      <w:r w:rsidRPr="00DE7D64">
        <w:rPr>
          <w:sz w:val="26"/>
          <w:szCs w:val="26"/>
        </w:rPr>
        <w:t>Установить прибор учета на ответвлении ВЛ-0,4кВ (работы по установке прибора учета осуществляется на уровне траверсы опоры).</w:t>
      </w:r>
    </w:p>
    <w:p w:rsidR="007573F2" w:rsidRPr="00DE7D64" w:rsidRDefault="007573F2" w:rsidP="003F25DF">
      <w:pPr>
        <w:numPr>
          <w:ilvl w:val="2"/>
          <w:numId w:val="9"/>
        </w:numPr>
        <w:ind w:left="0" w:firstLine="709"/>
        <w:jc w:val="both"/>
        <w:rPr>
          <w:sz w:val="26"/>
          <w:szCs w:val="26"/>
        </w:rPr>
      </w:pPr>
      <w:r w:rsidRPr="00DE7D64">
        <w:rPr>
          <w:sz w:val="26"/>
          <w:szCs w:val="26"/>
        </w:rPr>
        <w:t>Об</w:t>
      </w:r>
      <w:r w:rsidR="00397B1E">
        <w:rPr>
          <w:sz w:val="26"/>
          <w:szCs w:val="26"/>
        </w:rPr>
        <w:t>еспечить заполнение ведомости (П</w:t>
      </w:r>
      <w:r w:rsidRPr="00DE7D64">
        <w:rPr>
          <w:sz w:val="26"/>
          <w:szCs w:val="26"/>
        </w:rPr>
        <w:t>риложение 2</w:t>
      </w:r>
      <w:r w:rsidR="00397B1E">
        <w:rPr>
          <w:sz w:val="26"/>
          <w:szCs w:val="26"/>
        </w:rPr>
        <w:t xml:space="preserve"> «</w:t>
      </w:r>
      <w:r w:rsidR="001C34BB" w:rsidRPr="007464A7">
        <w:rPr>
          <w:i/>
          <w:sz w:val="26"/>
          <w:szCs w:val="26"/>
        </w:rPr>
        <w:t>Ведомость по модернизации систем учета</w:t>
      </w:r>
      <w:r w:rsidR="00397B1E">
        <w:rPr>
          <w:sz w:val="26"/>
          <w:szCs w:val="26"/>
        </w:rPr>
        <w:t>»</w:t>
      </w:r>
      <w:r w:rsidRPr="00DE7D64">
        <w:rPr>
          <w:sz w:val="26"/>
          <w:szCs w:val="26"/>
        </w:rPr>
        <w:t>) к настоящему техническому заданию. Данный документ должен отражать полный перечень материалов, используемых при модернизации учета, и по согласованию сторон может быть расширен.</w:t>
      </w:r>
    </w:p>
    <w:p w:rsidR="007573F2" w:rsidRPr="00DE7D64" w:rsidRDefault="007573F2" w:rsidP="003F25DF">
      <w:pPr>
        <w:numPr>
          <w:ilvl w:val="2"/>
          <w:numId w:val="9"/>
        </w:numPr>
        <w:ind w:left="0" w:firstLine="709"/>
        <w:jc w:val="both"/>
        <w:rPr>
          <w:sz w:val="26"/>
          <w:szCs w:val="26"/>
        </w:rPr>
      </w:pPr>
      <w:r w:rsidRPr="00DE7D64">
        <w:rPr>
          <w:sz w:val="26"/>
          <w:szCs w:val="26"/>
        </w:rPr>
        <w:t>По окончании установки приборов учета на частных сельских домовладениях производится процедура конфигурации для осуществления дистанционного опроса элементов по каждому счетчику. Далее, мобильным терминалом производится опрос по всем предусмотренным в мобильном терминале данным, и в случае отсутствия показаний по отдельному прибору учета или некорректных дополнительных данных, выявляется и устраняется причина не достоверных данных.</w:t>
      </w:r>
    </w:p>
    <w:p w:rsidR="007573F2" w:rsidRPr="00DE7D64" w:rsidRDefault="00A26D52" w:rsidP="003F25DF">
      <w:pPr>
        <w:numPr>
          <w:ilvl w:val="2"/>
          <w:numId w:val="9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7573F2" w:rsidRPr="00DE7D64">
        <w:rPr>
          <w:sz w:val="26"/>
          <w:szCs w:val="26"/>
        </w:rPr>
        <w:t xml:space="preserve">одрядчик отвечает за качество всего комплекса монтажных и пусконаладочных работ (правильность расположения столбового счетчика, полноценный прокол изоляции проводника, корректное программирование и т.п.). При выявлении дефектов монтажа приборов учета, </w:t>
      </w:r>
      <w:r>
        <w:rPr>
          <w:sz w:val="26"/>
          <w:szCs w:val="26"/>
        </w:rPr>
        <w:t>П</w:t>
      </w:r>
      <w:r w:rsidR="007B08A9" w:rsidRPr="00DE7D64">
        <w:rPr>
          <w:sz w:val="26"/>
          <w:szCs w:val="26"/>
        </w:rPr>
        <w:t>одрядчик</w:t>
      </w:r>
      <w:r w:rsidR="007573F2" w:rsidRPr="00DE7D64">
        <w:rPr>
          <w:sz w:val="26"/>
          <w:szCs w:val="26"/>
        </w:rPr>
        <w:t xml:space="preserve"> обязан устранить выявленное нарушение в течение 5 рабочих дней с момента обращения Заказчика.</w:t>
      </w:r>
    </w:p>
    <w:p w:rsidR="007573F2" w:rsidRPr="00DE7D64" w:rsidRDefault="007573F2" w:rsidP="003F25DF">
      <w:pPr>
        <w:numPr>
          <w:ilvl w:val="2"/>
          <w:numId w:val="9"/>
        </w:numPr>
        <w:ind w:left="0" w:firstLine="709"/>
        <w:jc w:val="both"/>
        <w:rPr>
          <w:sz w:val="26"/>
          <w:szCs w:val="26"/>
        </w:rPr>
      </w:pPr>
      <w:r w:rsidRPr="00DE7D64">
        <w:rPr>
          <w:sz w:val="26"/>
          <w:szCs w:val="26"/>
        </w:rPr>
        <w:t xml:space="preserve">Провести актуализацию поопорных схем. Актуализированные поопорные схемы необходимо предоставить в формате </w:t>
      </w:r>
      <w:r w:rsidRPr="00DE7D64">
        <w:rPr>
          <w:sz w:val="26"/>
          <w:szCs w:val="26"/>
          <w:lang w:val="en-US"/>
        </w:rPr>
        <w:t>MS</w:t>
      </w:r>
      <w:r w:rsidRPr="00DE7D64">
        <w:rPr>
          <w:sz w:val="26"/>
          <w:szCs w:val="26"/>
        </w:rPr>
        <w:t xml:space="preserve"> Visio. Нанести номера  вновь установленных счетчиков электроэнергии на ранее составленные поопорные схемы. Заданные сетевые адреса необходимо занести </w:t>
      </w:r>
      <w:r w:rsidR="00211B39">
        <w:rPr>
          <w:sz w:val="26"/>
          <w:szCs w:val="26"/>
        </w:rPr>
        <w:t>в электронные таблицы «</w:t>
      </w:r>
      <w:proofErr w:type="spellStart"/>
      <w:r w:rsidR="00211B39">
        <w:rPr>
          <w:sz w:val="26"/>
          <w:szCs w:val="26"/>
        </w:rPr>
        <w:t>Excel</w:t>
      </w:r>
      <w:proofErr w:type="spellEnd"/>
      <w:r w:rsidR="00211B39">
        <w:rPr>
          <w:sz w:val="26"/>
          <w:szCs w:val="26"/>
        </w:rPr>
        <w:t>» (П</w:t>
      </w:r>
      <w:r w:rsidRPr="00DE7D64">
        <w:rPr>
          <w:sz w:val="26"/>
          <w:szCs w:val="26"/>
        </w:rPr>
        <w:t>риложение 3</w:t>
      </w:r>
      <w:r w:rsidR="00211B39">
        <w:rPr>
          <w:sz w:val="26"/>
          <w:szCs w:val="26"/>
        </w:rPr>
        <w:t xml:space="preserve"> «</w:t>
      </w:r>
      <w:r w:rsidR="001C34BB" w:rsidRPr="007464A7">
        <w:rPr>
          <w:i/>
          <w:sz w:val="26"/>
          <w:szCs w:val="26"/>
        </w:rPr>
        <w:t>Ведомость номеров счетчиков, адресов и уровней ретрансляции</w:t>
      </w:r>
      <w:r w:rsidR="00211B39">
        <w:rPr>
          <w:sz w:val="26"/>
          <w:szCs w:val="26"/>
        </w:rPr>
        <w:t>»</w:t>
      </w:r>
      <w:r w:rsidRPr="00DE7D64">
        <w:rPr>
          <w:sz w:val="26"/>
          <w:szCs w:val="26"/>
        </w:rPr>
        <w:t>), и передать представителю Заказчика не позднее 10 рабочих дней после завершения комплекса работ на ТП 6(10)/0,4 кВ.</w:t>
      </w:r>
    </w:p>
    <w:p w:rsidR="007573F2" w:rsidRPr="00DE7D64" w:rsidRDefault="007573F2" w:rsidP="003F25DF">
      <w:pPr>
        <w:numPr>
          <w:ilvl w:val="2"/>
          <w:numId w:val="9"/>
        </w:numPr>
        <w:ind w:left="0" w:firstLine="709"/>
        <w:jc w:val="both"/>
        <w:rPr>
          <w:sz w:val="26"/>
          <w:szCs w:val="26"/>
        </w:rPr>
      </w:pPr>
      <w:r w:rsidRPr="00DE7D64">
        <w:rPr>
          <w:sz w:val="26"/>
          <w:szCs w:val="26"/>
        </w:rPr>
        <w:t>При необходимости совместно с представителем Заказчика составить и подписать у потребителя соглашение о порядке эксплуа</w:t>
      </w:r>
      <w:r w:rsidR="00267D99">
        <w:rPr>
          <w:sz w:val="26"/>
          <w:szCs w:val="26"/>
        </w:rPr>
        <w:t>тации счетчика электроэнергии (П</w:t>
      </w:r>
      <w:r w:rsidRPr="00DE7D64">
        <w:rPr>
          <w:sz w:val="26"/>
          <w:szCs w:val="26"/>
        </w:rPr>
        <w:t>риложение 4</w:t>
      </w:r>
      <w:r w:rsidR="00267D99">
        <w:rPr>
          <w:sz w:val="26"/>
          <w:szCs w:val="26"/>
        </w:rPr>
        <w:t xml:space="preserve"> «</w:t>
      </w:r>
      <w:r w:rsidR="00B615BD" w:rsidRPr="007464A7">
        <w:rPr>
          <w:i/>
          <w:sz w:val="26"/>
          <w:szCs w:val="26"/>
        </w:rPr>
        <w:t>Соглашение о порядке эксплуатации комплекса учета электроэнергии</w:t>
      </w:r>
      <w:r w:rsidR="00267D99">
        <w:rPr>
          <w:sz w:val="26"/>
          <w:szCs w:val="26"/>
        </w:rPr>
        <w:t>»</w:t>
      </w:r>
      <w:r w:rsidRPr="00DE7D64">
        <w:rPr>
          <w:sz w:val="26"/>
          <w:szCs w:val="26"/>
        </w:rPr>
        <w:t>).</w:t>
      </w:r>
    </w:p>
    <w:p w:rsidR="007573F2" w:rsidRPr="00DE7D64" w:rsidRDefault="007573F2" w:rsidP="003F25DF">
      <w:pPr>
        <w:numPr>
          <w:ilvl w:val="2"/>
          <w:numId w:val="9"/>
        </w:numPr>
        <w:tabs>
          <w:tab w:val="left" w:pos="1560"/>
        </w:tabs>
        <w:ind w:left="0" w:firstLine="709"/>
        <w:jc w:val="both"/>
        <w:rPr>
          <w:sz w:val="26"/>
          <w:szCs w:val="26"/>
        </w:rPr>
      </w:pPr>
      <w:r w:rsidRPr="00DE7D64">
        <w:rPr>
          <w:sz w:val="26"/>
          <w:szCs w:val="26"/>
        </w:rPr>
        <w:t>На момент снятия и установки приборов, должны заполняться акты допуска в эксплуатацию приборов учета (измерительного комп</w:t>
      </w:r>
      <w:r w:rsidR="00211B39">
        <w:rPr>
          <w:sz w:val="26"/>
          <w:szCs w:val="26"/>
        </w:rPr>
        <w:t>лекса) электрической энергии  (П</w:t>
      </w:r>
      <w:r w:rsidRPr="00DE7D64">
        <w:rPr>
          <w:sz w:val="26"/>
          <w:szCs w:val="26"/>
        </w:rPr>
        <w:t>риложение 8</w:t>
      </w:r>
      <w:r w:rsidR="00211B39">
        <w:rPr>
          <w:sz w:val="26"/>
          <w:szCs w:val="26"/>
        </w:rPr>
        <w:t xml:space="preserve"> «</w:t>
      </w:r>
      <w:r w:rsidR="00FC1D4C" w:rsidRPr="002744CD">
        <w:rPr>
          <w:i/>
          <w:sz w:val="26"/>
          <w:szCs w:val="26"/>
        </w:rPr>
        <w:t>Форма акта проверки (допуска в эксплуатацию) прибора учета (измерительного комплекса) электрической энергии</w:t>
      </w:r>
      <w:r w:rsidR="00211B39">
        <w:rPr>
          <w:sz w:val="26"/>
          <w:szCs w:val="26"/>
        </w:rPr>
        <w:t>»</w:t>
      </w:r>
      <w:r w:rsidRPr="00DE7D64">
        <w:rPr>
          <w:sz w:val="26"/>
          <w:szCs w:val="26"/>
        </w:rPr>
        <w:t>).</w:t>
      </w:r>
    </w:p>
    <w:p w:rsidR="00D67369" w:rsidRPr="00757E66" w:rsidRDefault="007573F2" w:rsidP="003F25DF">
      <w:pPr>
        <w:numPr>
          <w:ilvl w:val="2"/>
          <w:numId w:val="9"/>
        </w:numPr>
        <w:tabs>
          <w:tab w:val="left" w:pos="1560"/>
        </w:tabs>
        <w:ind w:left="0" w:firstLine="709"/>
        <w:jc w:val="both"/>
        <w:rPr>
          <w:sz w:val="26"/>
          <w:szCs w:val="26"/>
        </w:rPr>
      </w:pPr>
      <w:r w:rsidRPr="00DE7D64">
        <w:rPr>
          <w:sz w:val="26"/>
          <w:szCs w:val="26"/>
        </w:rPr>
        <w:t>Передать ответственному лицу из числа персонала филиала АО «ДРСК» - «Хабаровские ЭС» упаковку, документацию, подписанное соглашение о порядке эксплуатации счетчика электроэнергии, акт допуска в эксплуатацию прибора учета и дистанционный дисплей к модернизированному прибору, предварительно закрепив на нем бирку с данными абонента и полным географическим адресом установки прибора учета.</w:t>
      </w:r>
    </w:p>
    <w:p w:rsidR="007573F2" w:rsidRPr="00DE7D64" w:rsidRDefault="002E2694" w:rsidP="007573F2">
      <w:pPr>
        <w:tabs>
          <w:tab w:val="left" w:pos="1440"/>
        </w:tabs>
        <w:ind w:left="709"/>
        <w:jc w:val="both"/>
        <w:rPr>
          <w:b/>
          <w:i/>
          <w:sz w:val="26"/>
          <w:szCs w:val="26"/>
          <w:u w:val="single"/>
        </w:rPr>
      </w:pPr>
      <w:r w:rsidRPr="00DE7D64">
        <w:rPr>
          <w:b/>
          <w:i/>
          <w:sz w:val="26"/>
          <w:szCs w:val="26"/>
          <w:u w:val="single"/>
        </w:rPr>
        <w:t>4</w:t>
      </w:r>
      <w:r w:rsidR="007573F2" w:rsidRPr="00DE7D64">
        <w:rPr>
          <w:b/>
          <w:i/>
          <w:sz w:val="26"/>
          <w:szCs w:val="26"/>
          <w:u w:val="single"/>
        </w:rPr>
        <w:t>.</w:t>
      </w:r>
      <w:r w:rsidR="003F35F2">
        <w:rPr>
          <w:b/>
          <w:i/>
          <w:sz w:val="26"/>
          <w:szCs w:val="26"/>
          <w:u w:val="single"/>
        </w:rPr>
        <w:t>3</w:t>
      </w:r>
      <w:r w:rsidR="007573F2" w:rsidRPr="00DE7D64">
        <w:rPr>
          <w:b/>
          <w:i/>
          <w:sz w:val="26"/>
          <w:szCs w:val="26"/>
          <w:u w:val="single"/>
        </w:rPr>
        <w:t>. Пуско-наладочные работы на ТП 6</w:t>
      </w:r>
      <w:r w:rsidR="003946CE">
        <w:rPr>
          <w:b/>
          <w:i/>
          <w:sz w:val="26"/>
          <w:szCs w:val="26"/>
          <w:u w:val="single"/>
        </w:rPr>
        <w:t>-</w:t>
      </w:r>
      <w:r w:rsidR="007573F2" w:rsidRPr="00DE7D64">
        <w:rPr>
          <w:b/>
          <w:i/>
          <w:sz w:val="26"/>
          <w:szCs w:val="26"/>
          <w:u w:val="single"/>
        </w:rPr>
        <w:t>10/0,4</w:t>
      </w:r>
      <w:r w:rsidR="003946CE">
        <w:rPr>
          <w:b/>
          <w:i/>
          <w:sz w:val="26"/>
          <w:szCs w:val="26"/>
          <w:u w:val="single"/>
        </w:rPr>
        <w:t xml:space="preserve"> кВ</w:t>
      </w:r>
      <w:r w:rsidR="007573F2" w:rsidRPr="00DE7D64">
        <w:rPr>
          <w:i/>
          <w:sz w:val="26"/>
          <w:szCs w:val="26"/>
          <w:u w:val="single"/>
        </w:rPr>
        <w:t>:</w:t>
      </w:r>
    </w:p>
    <w:p w:rsidR="002E2694" w:rsidRPr="00DE7D64" w:rsidRDefault="002E2694" w:rsidP="003F25DF">
      <w:pPr>
        <w:pStyle w:val="a8"/>
        <w:numPr>
          <w:ilvl w:val="0"/>
          <w:numId w:val="6"/>
        </w:numPr>
        <w:tabs>
          <w:tab w:val="left" w:pos="1276"/>
          <w:tab w:val="left" w:pos="1560"/>
        </w:tabs>
        <w:jc w:val="both"/>
        <w:rPr>
          <w:vanish/>
          <w:sz w:val="26"/>
          <w:szCs w:val="26"/>
        </w:rPr>
      </w:pPr>
    </w:p>
    <w:p w:rsidR="002E2694" w:rsidRPr="00DE7D64" w:rsidRDefault="002E2694" w:rsidP="003F25DF">
      <w:pPr>
        <w:pStyle w:val="a8"/>
        <w:numPr>
          <w:ilvl w:val="0"/>
          <w:numId w:val="6"/>
        </w:numPr>
        <w:tabs>
          <w:tab w:val="left" w:pos="1276"/>
          <w:tab w:val="left" w:pos="1560"/>
        </w:tabs>
        <w:jc w:val="both"/>
        <w:rPr>
          <w:vanish/>
          <w:sz w:val="26"/>
          <w:szCs w:val="26"/>
        </w:rPr>
      </w:pPr>
    </w:p>
    <w:p w:rsidR="002E2694" w:rsidRPr="00DE7D64" w:rsidRDefault="002E2694" w:rsidP="003F25DF">
      <w:pPr>
        <w:pStyle w:val="a8"/>
        <w:numPr>
          <w:ilvl w:val="0"/>
          <w:numId w:val="6"/>
        </w:numPr>
        <w:tabs>
          <w:tab w:val="left" w:pos="1276"/>
          <w:tab w:val="left" w:pos="1560"/>
        </w:tabs>
        <w:jc w:val="both"/>
        <w:rPr>
          <w:vanish/>
          <w:sz w:val="26"/>
          <w:szCs w:val="26"/>
        </w:rPr>
      </w:pPr>
    </w:p>
    <w:p w:rsidR="002E2694" w:rsidRPr="00DE7D64" w:rsidRDefault="002E2694" w:rsidP="003F25DF">
      <w:pPr>
        <w:pStyle w:val="a8"/>
        <w:numPr>
          <w:ilvl w:val="1"/>
          <w:numId w:val="6"/>
        </w:numPr>
        <w:tabs>
          <w:tab w:val="left" w:pos="1276"/>
          <w:tab w:val="left" w:pos="1560"/>
        </w:tabs>
        <w:jc w:val="both"/>
        <w:rPr>
          <w:vanish/>
          <w:sz w:val="26"/>
          <w:szCs w:val="26"/>
        </w:rPr>
      </w:pPr>
    </w:p>
    <w:p w:rsidR="009B256C" w:rsidRPr="00DE7D64" w:rsidRDefault="007573F2" w:rsidP="003F25DF">
      <w:pPr>
        <w:pStyle w:val="a8"/>
        <w:numPr>
          <w:ilvl w:val="2"/>
          <w:numId w:val="4"/>
        </w:numPr>
        <w:tabs>
          <w:tab w:val="left" w:pos="1276"/>
          <w:tab w:val="left" w:pos="1418"/>
        </w:tabs>
        <w:ind w:left="0" w:firstLine="709"/>
        <w:jc w:val="both"/>
        <w:rPr>
          <w:sz w:val="26"/>
          <w:szCs w:val="26"/>
        </w:rPr>
      </w:pPr>
      <w:r w:rsidRPr="00DE7D64">
        <w:rPr>
          <w:sz w:val="26"/>
          <w:szCs w:val="26"/>
        </w:rPr>
        <w:t>Произвести настройку мобильного терминала для осуществления дистанционного снятия показаний как непосредственно со счетчиков, так и через УСПД.</w:t>
      </w:r>
    </w:p>
    <w:p w:rsidR="009B256C" w:rsidRPr="00DE7D64" w:rsidRDefault="007573F2" w:rsidP="003F25DF">
      <w:pPr>
        <w:pStyle w:val="a8"/>
        <w:numPr>
          <w:ilvl w:val="2"/>
          <w:numId w:val="4"/>
        </w:numPr>
        <w:tabs>
          <w:tab w:val="left" w:pos="1276"/>
          <w:tab w:val="left" w:pos="1418"/>
        </w:tabs>
        <w:ind w:left="0" w:firstLine="709"/>
        <w:jc w:val="both"/>
        <w:rPr>
          <w:sz w:val="26"/>
          <w:szCs w:val="26"/>
        </w:rPr>
      </w:pPr>
      <w:r w:rsidRPr="00DE7D64">
        <w:rPr>
          <w:sz w:val="26"/>
          <w:szCs w:val="26"/>
        </w:rPr>
        <w:t>Произвести пусконаладочные работы по всем приборам учета, электрически присоединенным к конкретному объекту автоматизации (ТП 6</w:t>
      </w:r>
      <w:r w:rsidR="003946CE">
        <w:rPr>
          <w:sz w:val="26"/>
          <w:szCs w:val="26"/>
        </w:rPr>
        <w:t>-</w:t>
      </w:r>
      <w:r w:rsidRPr="00DE7D64">
        <w:rPr>
          <w:sz w:val="26"/>
          <w:szCs w:val="26"/>
        </w:rPr>
        <w:t>10/0,4 кВ).</w:t>
      </w:r>
    </w:p>
    <w:p w:rsidR="009B256C" w:rsidRPr="00DE7D64" w:rsidRDefault="007573F2" w:rsidP="003F25DF">
      <w:pPr>
        <w:pStyle w:val="a8"/>
        <w:numPr>
          <w:ilvl w:val="2"/>
          <w:numId w:val="4"/>
        </w:numPr>
        <w:tabs>
          <w:tab w:val="left" w:pos="1276"/>
          <w:tab w:val="left" w:pos="1418"/>
        </w:tabs>
        <w:ind w:left="0" w:firstLine="709"/>
        <w:jc w:val="both"/>
        <w:rPr>
          <w:sz w:val="26"/>
          <w:szCs w:val="26"/>
        </w:rPr>
      </w:pPr>
      <w:r w:rsidRPr="00DE7D64">
        <w:rPr>
          <w:sz w:val="26"/>
          <w:szCs w:val="26"/>
        </w:rPr>
        <w:t>Сконфигурировать УСПД соответствующим образом для осуществления автоматизированного снятия показаний со счетчиков. Сформировать базу данных по приборам учета, электрически присоединенным к ТП-6(10)/0,4 кВ.</w:t>
      </w:r>
    </w:p>
    <w:p w:rsidR="009B256C" w:rsidRPr="00DE7D64" w:rsidRDefault="007573F2" w:rsidP="003F25DF">
      <w:pPr>
        <w:pStyle w:val="a8"/>
        <w:numPr>
          <w:ilvl w:val="2"/>
          <w:numId w:val="4"/>
        </w:numPr>
        <w:tabs>
          <w:tab w:val="left" w:pos="1276"/>
          <w:tab w:val="left" w:pos="1418"/>
        </w:tabs>
        <w:ind w:left="0" w:firstLine="709"/>
        <w:jc w:val="both"/>
        <w:rPr>
          <w:sz w:val="26"/>
          <w:szCs w:val="26"/>
        </w:rPr>
      </w:pPr>
      <w:r w:rsidRPr="00DE7D64">
        <w:rPr>
          <w:sz w:val="26"/>
          <w:szCs w:val="26"/>
        </w:rPr>
        <w:t xml:space="preserve">Произвести организацию </w:t>
      </w:r>
      <w:r w:rsidRPr="00DE7D64">
        <w:rPr>
          <w:sz w:val="26"/>
          <w:szCs w:val="26"/>
          <w:lang w:val="en-US"/>
        </w:rPr>
        <w:t>PLC</w:t>
      </w:r>
      <w:r w:rsidRPr="00DE7D64">
        <w:rPr>
          <w:sz w:val="26"/>
          <w:szCs w:val="26"/>
        </w:rPr>
        <w:t xml:space="preserve"> и радиоканалов связи до полного (100%) автоматического съёма показаний со счетчиков на сертифицированный мобильный терминал и УСПД.</w:t>
      </w:r>
    </w:p>
    <w:p w:rsidR="009B256C" w:rsidRPr="00DE7D64" w:rsidRDefault="007573F2" w:rsidP="003F25DF">
      <w:pPr>
        <w:pStyle w:val="a8"/>
        <w:numPr>
          <w:ilvl w:val="2"/>
          <w:numId w:val="4"/>
        </w:numPr>
        <w:tabs>
          <w:tab w:val="left" w:pos="1276"/>
          <w:tab w:val="left" w:pos="1418"/>
        </w:tabs>
        <w:ind w:left="0" w:firstLine="709"/>
        <w:jc w:val="both"/>
        <w:rPr>
          <w:sz w:val="26"/>
          <w:szCs w:val="26"/>
        </w:rPr>
      </w:pPr>
      <w:r w:rsidRPr="00DE7D64">
        <w:rPr>
          <w:sz w:val="26"/>
          <w:szCs w:val="26"/>
        </w:rPr>
        <w:t xml:space="preserve">Осуществить организацию GSM-каналов связи для полного (100%) дистанционного съёма показаний. Пуско-наладочные работы по объекту автоматизации (ТП 6(10)/0,4 кВ)  проводятся на </w:t>
      </w:r>
      <w:r w:rsidRPr="00DE7D64">
        <w:rPr>
          <w:sz w:val="26"/>
          <w:szCs w:val="26"/>
          <w:lang w:val="en-US"/>
        </w:rPr>
        <w:t>SIM</w:t>
      </w:r>
      <w:r w:rsidRPr="00DE7D64">
        <w:rPr>
          <w:sz w:val="26"/>
          <w:szCs w:val="26"/>
        </w:rPr>
        <w:t xml:space="preserve">-картах </w:t>
      </w:r>
      <w:r w:rsidR="00A26D52">
        <w:rPr>
          <w:sz w:val="26"/>
          <w:szCs w:val="26"/>
        </w:rPr>
        <w:t>П</w:t>
      </w:r>
      <w:r w:rsidR="007B08A9" w:rsidRPr="00DE7D64">
        <w:rPr>
          <w:sz w:val="26"/>
          <w:szCs w:val="26"/>
        </w:rPr>
        <w:t>одрядчик</w:t>
      </w:r>
      <w:r w:rsidR="007B08A9">
        <w:rPr>
          <w:sz w:val="26"/>
          <w:szCs w:val="26"/>
        </w:rPr>
        <w:t>а</w:t>
      </w:r>
      <w:r w:rsidRPr="00DE7D64">
        <w:rPr>
          <w:sz w:val="26"/>
          <w:szCs w:val="26"/>
        </w:rPr>
        <w:t>.</w:t>
      </w:r>
    </w:p>
    <w:p w:rsidR="009B256C" w:rsidRPr="00DE7D64" w:rsidRDefault="007573F2" w:rsidP="003F25DF">
      <w:pPr>
        <w:pStyle w:val="a8"/>
        <w:numPr>
          <w:ilvl w:val="2"/>
          <w:numId w:val="4"/>
        </w:numPr>
        <w:tabs>
          <w:tab w:val="left" w:pos="1276"/>
          <w:tab w:val="left" w:pos="1418"/>
        </w:tabs>
        <w:ind w:left="0" w:firstLine="709"/>
        <w:jc w:val="both"/>
        <w:rPr>
          <w:sz w:val="26"/>
          <w:szCs w:val="26"/>
        </w:rPr>
      </w:pPr>
      <w:r w:rsidRPr="00DE7D64">
        <w:rPr>
          <w:sz w:val="26"/>
          <w:szCs w:val="26"/>
        </w:rPr>
        <w:t>В случае отсутствия показаний по отдельному прибору учета, должна быть выявлена и устранена причина сбоя в опросе прибора.</w:t>
      </w:r>
    </w:p>
    <w:p w:rsidR="009B256C" w:rsidRPr="00DE7D64" w:rsidRDefault="007573F2" w:rsidP="003F25DF">
      <w:pPr>
        <w:pStyle w:val="a8"/>
        <w:numPr>
          <w:ilvl w:val="2"/>
          <w:numId w:val="4"/>
        </w:numPr>
        <w:tabs>
          <w:tab w:val="left" w:pos="1276"/>
          <w:tab w:val="left" w:pos="1418"/>
        </w:tabs>
        <w:ind w:left="0" w:firstLine="709"/>
        <w:jc w:val="both"/>
        <w:rPr>
          <w:sz w:val="26"/>
          <w:szCs w:val="26"/>
        </w:rPr>
      </w:pPr>
      <w:r w:rsidRPr="00DE7D64">
        <w:rPr>
          <w:sz w:val="26"/>
          <w:szCs w:val="26"/>
        </w:rPr>
        <w:t>До начала проведения опытной эксплуатации</w:t>
      </w:r>
      <w:r w:rsidR="007141F3">
        <w:rPr>
          <w:sz w:val="26"/>
          <w:szCs w:val="26"/>
        </w:rPr>
        <w:t xml:space="preserve"> </w:t>
      </w:r>
      <w:r w:rsidR="00A26D52">
        <w:rPr>
          <w:sz w:val="26"/>
          <w:szCs w:val="26"/>
        </w:rPr>
        <w:t>П</w:t>
      </w:r>
      <w:r w:rsidR="007B08A9" w:rsidRPr="00DE7D64">
        <w:rPr>
          <w:sz w:val="26"/>
          <w:szCs w:val="26"/>
        </w:rPr>
        <w:t>одрядчик</w:t>
      </w:r>
      <w:r w:rsidRPr="00DE7D64">
        <w:rPr>
          <w:sz w:val="26"/>
          <w:szCs w:val="26"/>
        </w:rPr>
        <w:t xml:space="preserve"> за 10 рабочих дней подает заявку Заказчику на поставку </w:t>
      </w:r>
      <w:r w:rsidRPr="00DE7D64">
        <w:rPr>
          <w:sz w:val="26"/>
          <w:szCs w:val="26"/>
          <w:lang w:val="en-US"/>
        </w:rPr>
        <w:t>SIM</w:t>
      </w:r>
      <w:r w:rsidRPr="00DE7D64">
        <w:rPr>
          <w:sz w:val="26"/>
          <w:szCs w:val="26"/>
        </w:rPr>
        <w:t>-карт сотовых операторов для установки их на объекты автоматизации.</w:t>
      </w:r>
    </w:p>
    <w:p w:rsidR="007573F2" w:rsidRPr="00DE7D64" w:rsidRDefault="007573F2" w:rsidP="003F25DF">
      <w:pPr>
        <w:pStyle w:val="a8"/>
        <w:numPr>
          <w:ilvl w:val="2"/>
          <w:numId w:val="4"/>
        </w:numPr>
        <w:tabs>
          <w:tab w:val="left" w:pos="1276"/>
          <w:tab w:val="left" w:pos="1418"/>
        </w:tabs>
        <w:ind w:left="0" w:firstLine="709"/>
        <w:jc w:val="both"/>
        <w:rPr>
          <w:sz w:val="26"/>
          <w:szCs w:val="26"/>
        </w:rPr>
      </w:pPr>
      <w:r w:rsidRPr="00DE7D64">
        <w:rPr>
          <w:sz w:val="26"/>
          <w:szCs w:val="26"/>
        </w:rPr>
        <w:t xml:space="preserve">Опытная эксплуатация GSM-каналов связи проводится Заказчиком совместно с </w:t>
      </w:r>
      <w:r w:rsidR="00A26D52">
        <w:rPr>
          <w:sz w:val="26"/>
          <w:szCs w:val="26"/>
        </w:rPr>
        <w:t>П</w:t>
      </w:r>
      <w:r w:rsidR="00B3049A" w:rsidRPr="00DE7D64">
        <w:rPr>
          <w:sz w:val="26"/>
          <w:szCs w:val="26"/>
        </w:rPr>
        <w:t>одрядчик</w:t>
      </w:r>
      <w:r w:rsidR="00B3049A">
        <w:rPr>
          <w:sz w:val="26"/>
          <w:szCs w:val="26"/>
        </w:rPr>
        <w:t>ом</w:t>
      </w:r>
      <w:r w:rsidRPr="00DE7D64">
        <w:rPr>
          <w:sz w:val="26"/>
          <w:szCs w:val="26"/>
        </w:rPr>
        <w:t xml:space="preserve"> в течение 10 рабочих дней по каждой точки автоматизации с оформлением акта приёмки работ по каждому объекту автоматизации.</w:t>
      </w:r>
    </w:p>
    <w:p w:rsidR="007573F2" w:rsidRPr="00DE7D64" w:rsidRDefault="007573F2" w:rsidP="007573F2">
      <w:pPr>
        <w:tabs>
          <w:tab w:val="left" w:pos="1843"/>
        </w:tabs>
        <w:jc w:val="both"/>
        <w:rPr>
          <w:i/>
          <w:sz w:val="25"/>
          <w:szCs w:val="25"/>
        </w:rPr>
      </w:pPr>
      <w:r w:rsidRPr="00DE7D64">
        <w:rPr>
          <w:i/>
          <w:sz w:val="25"/>
          <w:szCs w:val="25"/>
        </w:rPr>
        <w:t xml:space="preserve">Примечания: </w:t>
      </w:r>
    </w:p>
    <w:p w:rsidR="007573F2" w:rsidRPr="00DE7D64" w:rsidRDefault="007573F2" w:rsidP="007573F2">
      <w:pPr>
        <w:tabs>
          <w:tab w:val="left" w:pos="993"/>
        </w:tabs>
        <w:ind w:firstLine="709"/>
        <w:jc w:val="both"/>
        <w:rPr>
          <w:i/>
          <w:sz w:val="25"/>
          <w:szCs w:val="25"/>
        </w:rPr>
      </w:pPr>
      <w:r w:rsidRPr="00DE7D64">
        <w:rPr>
          <w:i/>
          <w:sz w:val="25"/>
          <w:szCs w:val="25"/>
        </w:rPr>
        <w:t>1. Программирование приборов учета выполняется в соответствии с методикой корректного программирования приборов учета изготовителя.</w:t>
      </w:r>
    </w:p>
    <w:p w:rsidR="007573F2" w:rsidRPr="00DE7D64" w:rsidRDefault="007573F2" w:rsidP="007573F2">
      <w:pPr>
        <w:tabs>
          <w:tab w:val="left" w:pos="993"/>
        </w:tabs>
        <w:ind w:firstLine="709"/>
        <w:jc w:val="both"/>
        <w:rPr>
          <w:i/>
          <w:sz w:val="25"/>
          <w:szCs w:val="25"/>
        </w:rPr>
      </w:pPr>
      <w:r w:rsidRPr="00DE7D64">
        <w:rPr>
          <w:i/>
          <w:sz w:val="25"/>
          <w:szCs w:val="25"/>
        </w:rPr>
        <w:t>2. Работы по установке опорных приборов учета и манипуляции с ответвлением к зданию (сооружению) производятся на уровне траверсы опоры 0,4 кВ и выполняются с использованием специализированных приспособлений и механизмов.</w:t>
      </w:r>
    </w:p>
    <w:p w:rsidR="007573F2" w:rsidRPr="00DE7D64" w:rsidRDefault="007573F2" w:rsidP="007573F2">
      <w:pPr>
        <w:tabs>
          <w:tab w:val="left" w:pos="993"/>
          <w:tab w:val="num" w:pos="1440"/>
        </w:tabs>
        <w:ind w:firstLine="709"/>
        <w:jc w:val="both"/>
        <w:rPr>
          <w:i/>
          <w:sz w:val="25"/>
          <w:szCs w:val="25"/>
        </w:rPr>
      </w:pPr>
      <w:r w:rsidRPr="00DE7D64">
        <w:rPr>
          <w:i/>
          <w:sz w:val="25"/>
          <w:szCs w:val="25"/>
        </w:rPr>
        <w:t>3. Работа по ТП 6(10)/0,4кВ считается выполненной только после осуществления всех вышеуказанных операций и осуществления 100% опроса счетчиков, электрически присоединенных к одному объекту автоматизации (конкретной ТП 6(10)/0,4 кВ). Место сбора информации по радиоканалу устанавливается непосредственно вблизи опрашиваемой ТП (не далее 10 м).</w:t>
      </w:r>
    </w:p>
    <w:p w:rsidR="007573F2" w:rsidRDefault="007573F2" w:rsidP="007573F2">
      <w:pPr>
        <w:tabs>
          <w:tab w:val="left" w:pos="993"/>
          <w:tab w:val="num" w:pos="1440"/>
        </w:tabs>
        <w:ind w:firstLine="709"/>
        <w:jc w:val="both"/>
        <w:rPr>
          <w:i/>
          <w:sz w:val="25"/>
          <w:szCs w:val="25"/>
        </w:rPr>
      </w:pPr>
      <w:r w:rsidRPr="00DE7D64">
        <w:rPr>
          <w:i/>
          <w:sz w:val="25"/>
          <w:szCs w:val="25"/>
        </w:rPr>
        <w:t>4. Работа считается выполненной только после выполнения всех вышеуказанных операций и осуществления 100% опроса с АРМ всех приборов учета, установленных по вводам и отходящим фидерам ТП 6(10)/0,4 кВ.</w:t>
      </w:r>
    </w:p>
    <w:p w:rsidR="008C7534" w:rsidRPr="00DE7D64" w:rsidRDefault="008C7534" w:rsidP="007573F2">
      <w:pPr>
        <w:tabs>
          <w:tab w:val="left" w:pos="993"/>
          <w:tab w:val="num" w:pos="1440"/>
        </w:tabs>
        <w:ind w:firstLine="709"/>
        <w:jc w:val="both"/>
        <w:rPr>
          <w:i/>
          <w:sz w:val="25"/>
          <w:szCs w:val="25"/>
        </w:rPr>
      </w:pPr>
    </w:p>
    <w:p w:rsidR="006E6AE6" w:rsidRPr="003F35F2" w:rsidRDefault="006E6AE6" w:rsidP="003F25DF">
      <w:pPr>
        <w:pStyle w:val="a8"/>
        <w:numPr>
          <w:ilvl w:val="0"/>
          <w:numId w:val="4"/>
        </w:numPr>
        <w:tabs>
          <w:tab w:val="left" w:pos="993"/>
        </w:tabs>
        <w:ind w:firstLine="124"/>
        <w:jc w:val="both"/>
        <w:rPr>
          <w:b/>
          <w:sz w:val="26"/>
          <w:szCs w:val="26"/>
        </w:rPr>
      </w:pPr>
      <w:r w:rsidRPr="003F35F2">
        <w:rPr>
          <w:b/>
          <w:sz w:val="26"/>
          <w:szCs w:val="26"/>
        </w:rPr>
        <w:t>Дополнительные условия:</w:t>
      </w:r>
    </w:p>
    <w:p w:rsidR="002E2694" w:rsidRPr="003946CE" w:rsidRDefault="002E2694" w:rsidP="003F25DF">
      <w:pPr>
        <w:pStyle w:val="a8"/>
        <w:numPr>
          <w:ilvl w:val="0"/>
          <w:numId w:val="7"/>
        </w:numPr>
        <w:tabs>
          <w:tab w:val="left" w:pos="1276"/>
        </w:tabs>
        <w:jc w:val="both"/>
        <w:rPr>
          <w:vanish/>
          <w:sz w:val="26"/>
          <w:szCs w:val="26"/>
        </w:rPr>
      </w:pPr>
    </w:p>
    <w:p w:rsidR="002E2694" w:rsidRPr="003946CE" w:rsidRDefault="002E2694" w:rsidP="003F25DF">
      <w:pPr>
        <w:pStyle w:val="a8"/>
        <w:numPr>
          <w:ilvl w:val="0"/>
          <w:numId w:val="7"/>
        </w:numPr>
        <w:tabs>
          <w:tab w:val="left" w:pos="1276"/>
        </w:tabs>
        <w:jc w:val="both"/>
        <w:rPr>
          <w:vanish/>
          <w:sz w:val="26"/>
          <w:szCs w:val="26"/>
        </w:rPr>
      </w:pPr>
    </w:p>
    <w:p w:rsidR="002E2694" w:rsidRPr="003946CE" w:rsidRDefault="002E2694" w:rsidP="003F25DF">
      <w:pPr>
        <w:pStyle w:val="a8"/>
        <w:numPr>
          <w:ilvl w:val="0"/>
          <w:numId w:val="7"/>
        </w:numPr>
        <w:tabs>
          <w:tab w:val="left" w:pos="1276"/>
        </w:tabs>
        <w:jc w:val="both"/>
        <w:rPr>
          <w:vanish/>
          <w:sz w:val="26"/>
          <w:szCs w:val="26"/>
        </w:rPr>
      </w:pPr>
    </w:p>
    <w:p w:rsidR="009B256C" w:rsidRPr="003946CE" w:rsidRDefault="006E6AE6" w:rsidP="003F25DF">
      <w:pPr>
        <w:pStyle w:val="a8"/>
        <w:numPr>
          <w:ilvl w:val="1"/>
          <w:numId w:val="7"/>
        </w:numPr>
        <w:tabs>
          <w:tab w:val="left" w:pos="1276"/>
        </w:tabs>
        <w:ind w:left="0" w:firstLine="709"/>
        <w:jc w:val="both"/>
        <w:rPr>
          <w:sz w:val="26"/>
          <w:szCs w:val="26"/>
        </w:rPr>
      </w:pPr>
      <w:r w:rsidRPr="003946CE">
        <w:rPr>
          <w:sz w:val="26"/>
          <w:szCs w:val="26"/>
        </w:rPr>
        <w:t xml:space="preserve">Работы производятся в действующих электроустановках, вследствие чего </w:t>
      </w:r>
      <w:r w:rsidR="00A26D52">
        <w:rPr>
          <w:sz w:val="26"/>
          <w:szCs w:val="26"/>
        </w:rPr>
        <w:t>П</w:t>
      </w:r>
      <w:r w:rsidR="007B08A9" w:rsidRPr="00DE7D64">
        <w:rPr>
          <w:sz w:val="26"/>
          <w:szCs w:val="26"/>
        </w:rPr>
        <w:t>одрядчик</w:t>
      </w:r>
      <w:r w:rsidR="007B08A9">
        <w:rPr>
          <w:sz w:val="26"/>
          <w:szCs w:val="26"/>
        </w:rPr>
        <w:t>у</w:t>
      </w:r>
      <w:r w:rsidRPr="003946CE">
        <w:rPr>
          <w:sz w:val="26"/>
          <w:szCs w:val="26"/>
        </w:rPr>
        <w:t xml:space="preserve"> необходимо проводить согласованные действия и мероприятия по охране труда согласно</w:t>
      </w:r>
      <w:r w:rsidR="0064406C" w:rsidRPr="0064406C">
        <w:rPr>
          <w:sz w:val="26"/>
          <w:szCs w:val="26"/>
        </w:rPr>
        <w:t xml:space="preserve"> утвержденным правилам по охране труда при эксплуатации электроустановок по ПОТЭЭУ Пр</w:t>
      </w:r>
      <w:proofErr w:type="gramStart"/>
      <w:r w:rsidR="0064406C" w:rsidRPr="0064406C">
        <w:rPr>
          <w:sz w:val="26"/>
          <w:szCs w:val="26"/>
        </w:rPr>
        <w:t>.М</w:t>
      </w:r>
      <w:proofErr w:type="gramEnd"/>
      <w:r w:rsidR="0064406C" w:rsidRPr="0064406C">
        <w:rPr>
          <w:sz w:val="26"/>
          <w:szCs w:val="26"/>
        </w:rPr>
        <w:t xml:space="preserve">интр.328н от 24.07.2013, гл. </w:t>
      </w:r>
      <w:r w:rsidR="0064406C" w:rsidRPr="0064406C">
        <w:rPr>
          <w:sz w:val="26"/>
          <w:szCs w:val="26"/>
          <w:lang w:val="en-US"/>
        </w:rPr>
        <w:t>XLVII</w:t>
      </w:r>
    </w:p>
    <w:p w:rsidR="009B256C" w:rsidRPr="003946CE" w:rsidRDefault="006E6AE6" w:rsidP="003F25DF">
      <w:pPr>
        <w:pStyle w:val="a8"/>
        <w:numPr>
          <w:ilvl w:val="1"/>
          <w:numId w:val="7"/>
        </w:numPr>
        <w:tabs>
          <w:tab w:val="left" w:pos="1276"/>
        </w:tabs>
        <w:ind w:left="0" w:firstLine="709"/>
        <w:jc w:val="both"/>
        <w:rPr>
          <w:sz w:val="26"/>
          <w:szCs w:val="26"/>
        </w:rPr>
      </w:pPr>
      <w:r w:rsidRPr="003946CE">
        <w:rPr>
          <w:sz w:val="26"/>
          <w:szCs w:val="26"/>
        </w:rPr>
        <w:t xml:space="preserve">Заявка на вывод электроустановки в ремонт подается </w:t>
      </w:r>
      <w:r w:rsidR="00A26D52">
        <w:rPr>
          <w:sz w:val="26"/>
          <w:szCs w:val="26"/>
        </w:rPr>
        <w:t>П</w:t>
      </w:r>
      <w:r w:rsidR="007B08A9" w:rsidRPr="00DE7D64">
        <w:rPr>
          <w:sz w:val="26"/>
          <w:szCs w:val="26"/>
        </w:rPr>
        <w:t>одрядчик</w:t>
      </w:r>
      <w:r w:rsidR="007141F3">
        <w:rPr>
          <w:sz w:val="26"/>
          <w:szCs w:val="26"/>
        </w:rPr>
        <w:t>ом</w:t>
      </w:r>
      <w:r w:rsidRPr="003946CE">
        <w:rPr>
          <w:sz w:val="26"/>
          <w:szCs w:val="26"/>
        </w:rPr>
        <w:t xml:space="preserve"> не позднее 5 рабочих дней до начала производства работ.</w:t>
      </w:r>
    </w:p>
    <w:p w:rsidR="00143A3C" w:rsidRPr="008C7534" w:rsidRDefault="00143A3C" w:rsidP="008C7534">
      <w:pPr>
        <w:tabs>
          <w:tab w:val="left" w:pos="1080"/>
        </w:tabs>
        <w:jc w:val="both"/>
        <w:rPr>
          <w:sz w:val="26"/>
          <w:szCs w:val="26"/>
        </w:rPr>
      </w:pPr>
    </w:p>
    <w:p w:rsidR="00522BFC" w:rsidRPr="00DE7D64" w:rsidRDefault="00522BFC" w:rsidP="003F25DF">
      <w:pPr>
        <w:pStyle w:val="a8"/>
        <w:numPr>
          <w:ilvl w:val="0"/>
          <w:numId w:val="7"/>
        </w:numPr>
        <w:tabs>
          <w:tab w:val="left" w:pos="993"/>
        </w:tabs>
        <w:ind w:firstLine="319"/>
        <w:jc w:val="both"/>
        <w:rPr>
          <w:b/>
          <w:sz w:val="26"/>
          <w:szCs w:val="26"/>
        </w:rPr>
      </w:pPr>
      <w:r w:rsidRPr="00DE7D64">
        <w:rPr>
          <w:b/>
          <w:sz w:val="26"/>
          <w:szCs w:val="26"/>
        </w:rPr>
        <w:t>Определение стоимости и сметная документация:</w:t>
      </w:r>
    </w:p>
    <w:p w:rsidR="004003D2" w:rsidRDefault="004003D2" w:rsidP="003F25DF">
      <w:pPr>
        <w:numPr>
          <w:ilvl w:val="1"/>
          <w:numId w:val="7"/>
        </w:numPr>
        <w:tabs>
          <w:tab w:val="left" w:pos="993"/>
          <w:tab w:val="left" w:pos="1276"/>
        </w:tabs>
        <w:ind w:left="0" w:firstLine="709"/>
        <w:jc w:val="both"/>
        <w:rPr>
          <w:sz w:val="26"/>
          <w:szCs w:val="26"/>
        </w:rPr>
      </w:pPr>
      <w:r w:rsidRPr="00DE7D64">
        <w:rPr>
          <w:sz w:val="26"/>
          <w:szCs w:val="26"/>
        </w:rPr>
        <w:lastRenderedPageBreak/>
        <w:t xml:space="preserve">Сметная стоимость определяется на основании </w:t>
      </w:r>
      <w:r w:rsidR="00701A80">
        <w:rPr>
          <w:sz w:val="26"/>
          <w:szCs w:val="26"/>
        </w:rPr>
        <w:t xml:space="preserve">методических указаний по определению сметной стоимости строительства (Приложение 10 </w:t>
      </w:r>
      <w:r w:rsidR="0001664B">
        <w:rPr>
          <w:sz w:val="26"/>
          <w:szCs w:val="26"/>
        </w:rPr>
        <w:t>«</w:t>
      </w:r>
      <w:r w:rsidR="00E638B5" w:rsidRPr="007464A7">
        <w:rPr>
          <w:i/>
          <w:sz w:val="26"/>
          <w:szCs w:val="26"/>
        </w:rPr>
        <w:t>Методические указания по определению сметной стоимости</w:t>
      </w:r>
      <w:r w:rsidR="0001664B">
        <w:rPr>
          <w:sz w:val="26"/>
          <w:szCs w:val="26"/>
        </w:rPr>
        <w:t>»)</w:t>
      </w:r>
    </w:p>
    <w:p w:rsidR="00BA1CB7" w:rsidRDefault="00BA1CB7" w:rsidP="003F25DF">
      <w:pPr>
        <w:numPr>
          <w:ilvl w:val="1"/>
          <w:numId w:val="7"/>
        </w:numPr>
        <w:tabs>
          <w:tab w:val="left" w:pos="993"/>
          <w:tab w:val="left" w:pos="1276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Сметную документацию </w:t>
      </w:r>
      <w:r w:rsidRPr="00BA1CB7">
        <w:rPr>
          <w:sz w:val="26"/>
          <w:szCs w:val="26"/>
        </w:rPr>
        <w:t xml:space="preserve">предоставлять в формате MS </w:t>
      </w:r>
      <w:proofErr w:type="spellStart"/>
      <w:r w:rsidRPr="00BA1CB7">
        <w:rPr>
          <w:sz w:val="26"/>
          <w:szCs w:val="26"/>
        </w:rPr>
        <w:t>Excel</w:t>
      </w:r>
      <w:proofErr w:type="spellEnd"/>
      <w:r w:rsidRPr="00BA1CB7">
        <w:rPr>
          <w:sz w:val="26"/>
          <w:szCs w:val="26"/>
        </w:rPr>
        <w:t xml:space="preserve">,  либо другом числовом формате, совместимом с MS </w:t>
      </w:r>
      <w:proofErr w:type="spellStart"/>
      <w:r w:rsidRPr="00BA1CB7">
        <w:rPr>
          <w:sz w:val="26"/>
          <w:szCs w:val="26"/>
        </w:rPr>
        <w:t>Excel</w:t>
      </w:r>
      <w:proofErr w:type="spellEnd"/>
      <w:r w:rsidRPr="00BA1CB7">
        <w:rPr>
          <w:sz w:val="26"/>
          <w:szCs w:val="26"/>
        </w:rPr>
        <w:t xml:space="preserve">, а также в формате программы «Гранд СМЕТА», позволяющем вести накопительные ведомости по локальным сметам. Допускается наличие аналогичных программных продуктов, которые должны полностью поддерживать форматы указанного ПО заказчика, с набором </w:t>
      </w:r>
      <w:proofErr w:type="gramStart"/>
      <w:r w:rsidRPr="00BA1CB7">
        <w:rPr>
          <w:sz w:val="26"/>
          <w:szCs w:val="26"/>
        </w:rPr>
        <w:t>функций</w:t>
      </w:r>
      <w:proofErr w:type="gramEnd"/>
      <w:r w:rsidRPr="00BA1CB7">
        <w:rPr>
          <w:sz w:val="26"/>
          <w:szCs w:val="26"/>
        </w:rPr>
        <w:t xml:space="preserve"> не уступающих указанному ПО и схожим с ним интерфейсом.</w:t>
      </w:r>
    </w:p>
    <w:p w:rsidR="0057608D" w:rsidRDefault="0057608D" w:rsidP="003F25DF">
      <w:pPr>
        <w:numPr>
          <w:ilvl w:val="1"/>
          <w:numId w:val="7"/>
        </w:numPr>
        <w:tabs>
          <w:tab w:val="left" w:pos="993"/>
          <w:tab w:val="left" w:pos="1276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Сметная документация составляется в базисном, текущем и прогнозном уровне цен.</w:t>
      </w:r>
    </w:p>
    <w:p w:rsidR="0057608D" w:rsidRDefault="0057608D" w:rsidP="003F25DF">
      <w:pPr>
        <w:numPr>
          <w:ilvl w:val="1"/>
          <w:numId w:val="7"/>
        </w:numPr>
        <w:tabs>
          <w:tab w:val="left" w:pos="993"/>
          <w:tab w:val="left" w:pos="1276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базисном </w:t>
      </w:r>
      <w:r w:rsidRPr="0057608D">
        <w:rPr>
          <w:sz w:val="26"/>
          <w:szCs w:val="26"/>
        </w:rPr>
        <w:t xml:space="preserve">уровне цен Локальные сметные расчеты выполняются  в соответствии с действующими нормативными и методическими документами, внесенными в федеральный реестр сметных нормативов,  подлежащих применению при определении сметной стоимости объектов.  Расчет производится </w:t>
      </w:r>
      <w:proofErr w:type="gramStart"/>
      <w:r w:rsidRPr="0057608D">
        <w:rPr>
          <w:sz w:val="26"/>
          <w:szCs w:val="26"/>
        </w:rPr>
        <w:t>по</w:t>
      </w:r>
      <w:proofErr w:type="gramEnd"/>
      <w:r w:rsidRPr="0057608D">
        <w:rPr>
          <w:sz w:val="26"/>
          <w:szCs w:val="26"/>
        </w:rPr>
        <w:t xml:space="preserve"> ТЕР, </w:t>
      </w:r>
      <w:proofErr w:type="spellStart"/>
      <w:r w:rsidRPr="0057608D">
        <w:rPr>
          <w:sz w:val="26"/>
          <w:szCs w:val="26"/>
        </w:rPr>
        <w:t>ТЕРм</w:t>
      </w:r>
      <w:proofErr w:type="spellEnd"/>
      <w:r w:rsidRPr="0057608D">
        <w:rPr>
          <w:sz w:val="26"/>
          <w:szCs w:val="26"/>
        </w:rPr>
        <w:t xml:space="preserve">, </w:t>
      </w:r>
      <w:proofErr w:type="spellStart"/>
      <w:r w:rsidRPr="0057608D">
        <w:rPr>
          <w:sz w:val="26"/>
          <w:szCs w:val="26"/>
        </w:rPr>
        <w:t>ТССЦпг</w:t>
      </w:r>
      <w:proofErr w:type="spellEnd"/>
      <w:r w:rsidRPr="0057608D">
        <w:rPr>
          <w:sz w:val="26"/>
          <w:szCs w:val="26"/>
        </w:rPr>
        <w:t xml:space="preserve">, ТСЭМ, </w:t>
      </w:r>
      <w:proofErr w:type="spellStart"/>
      <w:r w:rsidRPr="0057608D">
        <w:rPr>
          <w:sz w:val="26"/>
          <w:szCs w:val="26"/>
        </w:rPr>
        <w:t>ТЕРп</w:t>
      </w:r>
      <w:proofErr w:type="spellEnd"/>
      <w:r w:rsidRPr="0057608D">
        <w:rPr>
          <w:sz w:val="26"/>
          <w:szCs w:val="26"/>
        </w:rPr>
        <w:t xml:space="preserve"> и ТССЦ (редакция 2014г. с учетом изменений).</w:t>
      </w:r>
    </w:p>
    <w:p w:rsidR="00F804CE" w:rsidRDefault="00F804CE" w:rsidP="003F25DF">
      <w:pPr>
        <w:numPr>
          <w:ilvl w:val="1"/>
          <w:numId w:val="7"/>
        </w:numPr>
        <w:tabs>
          <w:tab w:val="left" w:pos="993"/>
          <w:tab w:val="left" w:pos="1276"/>
        </w:tabs>
        <w:ind w:left="0" w:firstLine="709"/>
        <w:jc w:val="both"/>
        <w:rPr>
          <w:sz w:val="26"/>
          <w:szCs w:val="26"/>
        </w:rPr>
      </w:pPr>
      <w:r w:rsidRPr="00DE7D64">
        <w:rPr>
          <w:sz w:val="26"/>
          <w:szCs w:val="26"/>
        </w:rPr>
        <w:t>Сметная стоимость в текущем уровне цен, сложившемся ко времени составления смет, составляется с применением индексов изменения сметной стоимости, рекомендованных РЦЦС</w:t>
      </w:r>
      <w:r>
        <w:rPr>
          <w:sz w:val="26"/>
          <w:szCs w:val="26"/>
        </w:rPr>
        <w:t xml:space="preserve">. </w:t>
      </w:r>
      <w:proofErr w:type="gramStart"/>
      <w:r w:rsidRPr="00F804CE">
        <w:rPr>
          <w:sz w:val="26"/>
          <w:szCs w:val="26"/>
        </w:rPr>
        <w:t>Для пересчета из базисного в  текущий уровень цен и наоборот, к стоимости оборудования, прочих затрат, проектных работ 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</w:t>
      </w:r>
      <w:proofErr w:type="gramEnd"/>
    </w:p>
    <w:p w:rsidR="001A476F" w:rsidRDefault="001A476F" w:rsidP="003F25DF">
      <w:pPr>
        <w:numPr>
          <w:ilvl w:val="1"/>
          <w:numId w:val="7"/>
        </w:numPr>
        <w:tabs>
          <w:tab w:val="left" w:pos="993"/>
          <w:tab w:val="left" w:pos="1276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Прогнозная стоимость строительства формируется с учетом индексов-дефляторов Минэкономразвития РФ.</w:t>
      </w:r>
    </w:p>
    <w:p w:rsidR="001A476F" w:rsidRDefault="001A476F" w:rsidP="003F25DF">
      <w:pPr>
        <w:numPr>
          <w:ilvl w:val="1"/>
          <w:numId w:val="7"/>
        </w:numPr>
        <w:tabs>
          <w:tab w:val="left" w:pos="993"/>
          <w:tab w:val="left" w:pos="1276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Накладные расходы </w:t>
      </w:r>
      <w:r w:rsidRPr="001A476F">
        <w:rPr>
          <w:sz w:val="26"/>
          <w:szCs w:val="26"/>
        </w:rPr>
        <w:t>принимаются по видам работ от фонда оплаты труда в соответствие с МДС 81-33.2004, МДС 81-34.2004, письмом Госстроя от 27.11.2012 № 2536-ИП/12/ГС.</w:t>
      </w:r>
    </w:p>
    <w:p w:rsidR="002635A7" w:rsidRDefault="002635A7" w:rsidP="003F25DF">
      <w:pPr>
        <w:numPr>
          <w:ilvl w:val="1"/>
          <w:numId w:val="7"/>
        </w:numPr>
        <w:tabs>
          <w:tab w:val="left" w:pos="993"/>
          <w:tab w:val="left" w:pos="1276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Сметная прибыль </w:t>
      </w:r>
      <w:r w:rsidRPr="002635A7">
        <w:rPr>
          <w:sz w:val="26"/>
          <w:szCs w:val="26"/>
        </w:rPr>
        <w:t xml:space="preserve">принимается по видам работ от фонда оплаты труда в соответствие с МДС 81-25.2001, письмом </w:t>
      </w:r>
      <w:proofErr w:type="spellStart"/>
      <w:r w:rsidRPr="002635A7">
        <w:rPr>
          <w:sz w:val="26"/>
          <w:szCs w:val="26"/>
        </w:rPr>
        <w:t>ФАСиЖКХ</w:t>
      </w:r>
      <w:proofErr w:type="spellEnd"/>
      <w:r w:rsidRPr="002635A7">
        <w:rPr>
          <w:sz w:val="26"/>
          <w:szCs w:val="26"/>
        </w:rPr>
        <w:t xml:space="preserve"> от 18.11.2004 №АП-5536/06, письмом Госстроя от 27.11.2012 № 2536-ИП/12/ГС.</w:t>
      </w:r>
    </w:p>
    <w:p w:rsidR="002635A7" w:rsidRDefault="002635A7" w:rsidP="003F25DF">
      <w:pPr>
        <w:numPr>
          <w:ilvl w:val="1"/>
          <w:numId w:val="7"/>
        </w:numPr>
        <w:tabs>
          <w:tab w:val="left" w:pos="993"/>
          <w:tab w:val="left" w:pos="1276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Стоимость материалов, </w:t>
      </w:r>
      <w:r w:rsidRPr="002635A7">
        <w:rPr>
          <w:sz w:val="26"/>
          <w:szCs w:val="26"/>
        </w:rPr>
        <w:t xml:space="preserve">конструкций и изделий определяется по ТССЦ соответствующего региона и ФССЦ.  Перевозка материалов, конструкций и  изделий учтена на расстояние определенное РЦЦС (федеральные сборники - 30км). Транспортировка грузов свыше указанного расстояния учитывается дополнительно. При отсутствии материала в сборнике, стоимость может определяться по прайс-листам заводов - изготовителей, но не выше стоимости аналогичного материального ресурса, указываемого в региональных аналитических изданиях, публикующих информацию о средних сметных ценах на основные строительные ресурсы. В сметной стоимости материалов, определенных по данным заводов-изготовителей или поставщиков, дополнительно учитываются транспортные расходы по его доставке на </w:t>
      </w:r>
      <w:proofErr w:type="spellStart"/>
      <w:r w:rsidRPr="002635A7">
        <w:rPr>
          <w:sz w:val="26"/>
          <w:szCs w:val="26"/>
        </w:rPr>
        <w:t>приобъектный</w:t>
      </w:r>
      <w:proofErr w:type="spellEnd"/>
      <w:r w:rsidRPr="002635A7">
        <w:rPr>
          <w:sz w:val="26"/>
          <w:szCs w:val="26"/>
        </w:rPr>
        <w:t xml:space="preserve"> склад и заготовительно-складские расходы (строительные материалы - 2%, металлоконструкции - 0,75%).</w:t>
      </w:r>
    </w:p>
    <w:p w:rsidR="00ED31DE" w:rsidRDefault="00ED31DE" w:rsidP="003F25DF">
      <w:pPr>
        <w:numPr>
          <w:ilvl w:val="1"/>
          <w:numId w:val="7"/>
        </w:numPr>
        <w:tabs>
          <w:tab w:val="left" w:pos="993"/>
          <w:tab w:val="left" w:pos="1276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Определение затрат </w:t>
      </w:r>
      <w:r w:rsidRPr="00ED31DE">
        <w:rPr>
          <w:sz w:val="26"/>
          <w:szCs w:val="26"/>
        </w:rPr>
        <w:t xml:space="preserve">на перевозку грузов зависят от транспортных схем доставки материалов, условий и расстояний их транспортировки. Транспортные расходы рекомендуется определять на основании калькуляций транспортных расходов по группам материалов в соответствии с транспортной схемой доставки материалов. При </w:t>
      </w:r>
      <w:proofErr w:type="spellStart"/>
      <w:r w:rsidRPr="00ED31DE">
        <w:rPr>
          <w:sz w:val="26"/>
          <w:szCs w:val="26"/>
        </w:rPr>
        <w:t>калькулировании</w:t>
      </w:r>
      <w:proofErr w:type="spellEnd"/>
      <w:r w:rsidRPr="00ED31DE">
        <w:rPr>
          <w:sz w:val="26"/>
          <w:szCs w:val="26"/>
        </w:rPr>
        <w:t xml:space="preserve"> стоимости транспортных расходов должны </w:t>
      </w:r>
      <w:r w:rsidRPr="00ED31DE">
        <w:rPr>
          <w:sz w:val="26"/>
          <w:szCs w:val="26"/>
        </w:rPr>
        <w:lastRenderedPageBreak/>
        <w:t>учитываться тарифы на грузовые перевозки различными видами транспорта, в том числе по железнодорожным перевозкам, принимать стоимость по действующим нормативным документам и прейскурантам естественных монополий с учетом индексов. Для оценки транспортных расходов, закладываемых в расчет, необходимо предоставить транспортную схему с расчетом зат</w:t>
      </w:r>
      <w:r w:rsidR="00F8529B">
        <w:rPr>
          <w:sz w:val="26"/>
          <w:szCs w:val="26"/>
        </w:rPr>
        <w:t>рат времени на перевозку грузов.</w:t>
      </w:r>
    </w:p>
    <w:p w:rsidR="00F8529B" w:rsidRDefault="00F8529B" w:rsidP="003F25DF">
      <w:pPr>
        <w:numPr>
          <w:ilvl w:val="1"/>
          <w:numId w:val="7"/>
        </w:numPr>
        <w:tabs>
          <w:tab w:val="left" w:pos="993"/>
          <w:tab w:val="left" w:pos="1276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Стоимость оборудования </w:t>
      </w:r>
      <w:r w:rsidRPr="00F8529B">
        <w:rPr>
          <w:sz w:val="26"/>
          <w:szCs w:val="26"/>
        </w:rPr>
        <w:t xml:space="preserve">определяется по ценам поставщиков и включается в смету с учетом стоимости запасных частей, необходимых для обеспечения работы оборудования в процессе его наладки, пуска и освоения, стоимости тары и упаковки, транспортных расходов по доставке оборудования от поставщика до </w:t>
      </w:r>
      <w:proofErr w:type="spellStart"/>
      <w:r w:rsidRPr="00F8529B">
        <w:rPr>
          <w:sz w:val="26"/>
          <w:szCs w:val="26"/>
        </w:rPr>
        <w:t>приобъектного</w:t>
      </w:r>
      <w:proofErr w:type="spellEnd"/>
      <w:r w:rsidRPr="00F8529B">
        <w:rPr>
          <w:sz w:val="26"/>
          <w:szCs w:val="26"/>
        </w:rPr>
        <w:t xml:space="preserve"> склада, а так же средств на заготовительно-складские расходы. </w:t>
      </w:r>
      <w:proofErr w:type="gramStart"/>
      <w:r w:rsidRPr="00F8529B">
        <w:rPr>
          <w:sz w:val="26"/>
          <w:szCs w:val="26"/>
        </w:rPr>
        <w:t xml:space="preserve">При отсутствии возможности определения транспортных затрат для доставки оборудования методом </w:t>
      </w:r>
      <w:proofErr w:type="spellStart"/>
      <w:r w:rsidRPr="00F8529B">
        <w:rPr>
          <w:sz w:val="26"/>
          <w:szCs w:val="26"/>
        </w:rPr>
        <w:t>калькулирования</w:t>
      </w:r>
      <w:proofErr w:type="spellEnd"/>
      <w:r w:rsidRPr="00F8529B">
        <w:rPr>
          <w:sz w:val="26"/>
          <w:szCs w:val="26"/>
        </w:rPr>
        <w:t>, принимать как затраты на транспортные расходы в размере 3 - 6% от отпускной цены оборудования; расходы на комплектацию оборудования в размере от 0,5 - 1% от его отпускной цены; заготовительно-складские расходы в размере не менее 1,2% от суммы всех затрат на оборудования, включая отпускную цену;</w:t>
      </w:r>
      <w:proofErr w:type="gramEnd"/>
      <w:r w:rsidRPr="00F8529B">
        <w:rPr>
          <w:sz w:val="26"/>
          <w:szCs w:val="26"/>
        </w:rPr>
        <w:t xml:space="preserve"> затраты на стоимость тары и упаковки до 1,5% от стоимости оборудования; затраты на стоимость запасных частей принимаются в размере до 2% от отпускной цены на оборудование.</w:t>
      </w:r>
    </w:p>
    <w:p w:rsidR="00F8529B" w:rsidRDefault="00F8529B" w:rsidP="003F25DF">
      <w:pPr>
        <w:numPr>
          <w:ilvl w:val="1"/>
          <w:numId w:val="7"/>
        </w:numPr>
        <w:tabs>
          <w:tab w:val="left" w:pos="993"/>
          <w:tab w:val="left" w:pos="1276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В локальном </w:t>
      </w:r>
      <w:r w:rsidRPr="00F8529B">
        <w:rPr>
          <w:sz w:val="26"/>
          <w:szCs w:val="26"/>
        </w:rPr>
        <w:t xml:space="preserve">сметном расчете выполнить отдельными разделами: работы по физическим лицам, работы по юридическим лицам, пуско-наладочные работы по дистанционному сбору данных. В разделах по физическим лицам и юридическим лицам предусмотреть работы по разделению вводов </w:t>
      </w:r>
      <w:r w:rsidR="008373E1">
        <w:rPr>
          <w:sz w:val="26"/>
          <w:szCs w:val="26"/>
        </w:rPr>
        <w:t xml:space="preserve">у абонентов согласно структуре </w:t>
      </w:r>
      <w:r w:rsidRPr="00F8529B">
        <w:rPr>
          <w:sz w:val="26"/>
          <w:szCs w:val="26"/>
        </w:rPr>
        <w:t xml:space="preserve">Приложения 1 </w:t>
      </w:r>
      <w:r w:rsidR="008373E1">
        <w:rPr>
          <w:sz w:val="26"/>
          <w:szCs w:val="26"/>
        </w:rPr>
        <w:t>«</w:t>
      </w:r>
      <w:r w:rsidR="007905B2" w:rsidRPr="007464A7">
        <w:rPr>
          <w:i/>
          <w:sz w:val="26"/>
          <w:szCs w:val="26"/>
        </w:rPr>
        <w:t xml:space="preserve">Спецификация </w:t>
      </w:r>
      <w:r w:rsidR="007905B2">
        <w:rPr>
          <w:i/>
          <w:sz w:val="26"/>
          <w:szCs w:val="26"/>
        </w:rPr>
        <w:t>Лазовского</w:t>
      </w:r>
      <w:r w:rsidR="007905B2" w:rsidRPr="007464A7">
        <w:rPr>
          <w:i/>
          <w:sz w:val="26"/>
          <w:szCs w:val="26"/>
        </w:rPr>
        <w:t xml:space="preserve"> РЭС</w:t>
      </w:r>
      <w:r w:rsidR="008373E1">
        <w:rPr>
          <w:sz w:val="26"/>
          <w:szCs w:val="26"/>
        </w:rPr>
        <w:t>».</w:t>
      </w:r>
    </w:p>
    <w:p w:rsidR="00F8529B" w:rsidRDefault="00F8529B" w:rsidP="003F25DF">
      <w:pPr>
        <w:numPr>
          <w:ilvl w:val="1"/>
          <w:numId w:val="7"/>
        </w:numPr>
        <w:tabs>
          <w:tab w:val="left" w:pos="993"/>
          <w:tab w:val="left" w:pos="1276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итогу </w:t>
      </w:r>
      <w:r w:rsidRPr="00F8529B">
        <w:rPr>
          <w:sz w:val="26"/>
          <w:szCs w:val="26"/>
        </w:rPr>
        <w:t>Локального сметного расчета учесть прочие затраты и непредвиденные расходы. При определении стоимости работ по двум и более локальным сметным расчетам необходимо предоставить сводную таблицу стоимости (затрат).</w:t>
      </w:r>
    </w:p>
    <w:p w:rsidR="00F8529B" w:rsidRDefault="00F8529B" w:rsidP="003F25DF">
      <w:pPr>
        <w:numPr>
          <w:ilvl w:val="1"/>
          <w:numId w:val="7"/>
        </w:numPr>
        <w:tabs>
          <w:tab w:val="left" w:pos="993"/>
          <w:tab w:val="left" w:pos="1276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Дополнительные затраты при производстве строительно-монтажных работ в зимнее время определяются ГСН 81-05-02-2007.</w:t>
      </w:r>
    </w:p>
    <w:p w:rsidR="00F8529B" w:rsidRDefault="00F8529B" w:rsidP="003F25DF">
      <w:pPr>
        <w:numPr>
          <w:ilvl w:val="1"/>
          <w:numId w:val="7"/>
        </w:numPr>
        <w:tabs>
          <w:tab w:val="left" w:pos="993"/>
          <w:tab w:val="left" w:pos="1276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Затраты </w:t>
      </w:r>
      <w:r w:rsidRPr="00F8529B">
        <w:rPr>
          <w:sz w:val="26"/>
          <w:szCs w:val="26"/>
        </w:rPr>
        <w:t xml:space="preserve">по перевозке автомобильным транспортом работников строительных и монтажных организаций или компенсация расходов по организации специальных маршрутов городского пассажирского транспорта определяются калькуляционными расчетами с учетом обосновывающих данных транспортных предприятий. Для оценки транспортных расходов, закладываемых в расчет, необходимо предоставить транспортную схему с расчетом затрат времени на перебазировку. </w:t>
      </w:r>
      <w:proofErr w:type="gramStart"/>
      <w:r w:rsidRPr="00F8529B">
        <w:rPr>
          <w:sz w:val="26"/>
          <w:szCs w:val="26"/>
        </w:rPr>
        <w:t>Затраты по перевозке автотранспортом работников строительно-монтажных организаций к месту и обратно разрешается включать в сводную таблицу стоимости (затрат) в том случае, когда местожительство (пункт сбора) рабочих и служащих находится на расстоянии более 3 км от места работы, а коммунальный или пригородный транспорт либо отсутствует либо не в состоянии обеспечить перевозку работников.</w:t>
      </w:r>
      <w:proofErr w:type="gramEnd"/>
    </w:p>
    <w:p w:rsidR="00F8529B" w:rsidRDefault="00F8529B" w:rsidP="003F25DF">
      <w:pPr>
        <w:numPr>
          <w:ilvl w:val="1"/>
          <w:numId w:val="7"/>
        </w:numPr>
        <w:tabs>
          <w:tab w:val="left" w:pos="993"/>
          <w:tab w:val="left" w:pos="1276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Затраты </w:t>
      </w:r>
      <w:r w:rsidRPr="00F8529B">
        <w:rPr>
          <w:sz w:val="26"/>
          <w:szCs w:val="26"/>
        </w:rPr>
        <w:t>связанные с командированием рабочих для выполнения строительных, монтажных и специальных строительных работ определяются расчетами по сметной трудоемкости, определенной в сметной документации, исходя из дальности расстояния до объекта строительства и характера выполняемых работ. Постановление Правительства РФ от 02.10.02 №729.</w:t>
      </w:r>
    </w:p>
    <w:p w:rsidR="00F8529B" w:rsidRDefault="00F8529B" w:rsidP="003F25DF">
      <w:pPr>
        <w:numPr>
          <w:ilvl w:val="1"/>
          <w:numId w:val="7"/>
        </w:numPr>
        <w:tabs>
          <w:tab w:val="left" w:pos="993"/>
          <w:tab w:val="left" w:pos="1276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Затраты </w:t>
      </w:r>
      <w:r w:rsidRPr="00F8529B">
        <w:rPr>
          <w:sz w:val="26"/>
          <w:szCs w:val="26"/>
        </w:rPr>
        <w:t xml:space="preserve">связанные с перебазированием техники определяется на основании транспортных схем, условий и расстояний перебазировки. Транспортные </w:t>
      </w:r>
      <w:r w:rsidRPr="00F8529B">
        <w:rPr>
          <w:sz w:val="26"/>
          <w:szCs w:val="26"/>
        </w:rPr>
        <w:lastRenderedPageBreak/>
        <w:t xml:space="preserve">расходы рекомендуется определять на основании калькуляций транспортных расходов в соответствии с транспортной схемой доставки техники. При </w:t>
      </w:r>
      <w:proofErr w:type="spellStart"/>
      <w:r w:rsidRPr="00F8529B">
        <w:rPr>
          <w:sz w:val="26"/>
          <w:szCs w:val="26"/>
        </w:rPr>
        <w:t>калькулировании</w:t>
      </w:r>
      <w:proofErr w:type="spellEnd"/>
      <w:r w:rsidRPr="00F8529B">
        <w:rPr>
          <w:sz w:val="26"/>
          <w:szCs w:val="26"/>
        </w:rPr>
        <w:t xml:space="preserve"> стоимости транспортных расходов, принимать стоимость по действующим нормативным документам и прейскурантам естественных монополий с учетом индексов. Для оценки транспортных расходов, закладываемых в расчет, необходимо предоставить транспортную схему с расчетом затрат времени на перебазировку;</w:t>
      </w:r>
      <w:r w:rsidR="001803BA">
        <w:rPr>
          <w:sz w:val="26"/>
          <w:szCs w:val="26"/>
        </w:rPr>
        <w:t xml:space="preserve"> </w:t>
      </w:r>
    </w:p>
    <w:p w:rsidR="001803BA" w:rsidRDefault="001803BA" w:rsidP="003F25DF">
      <w:pPr>
        <w:numPr>
          <w:ilvl w:val="1"/>
          <w:numId w:val="7"/>
        </w:numPr>
        <w:tabs>
          <w:tab w:val="left" w:pos="993"/>
          <w:tab w:val="left" w:pos="1276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Средства </w:t>
      </w:r>
      <w:r w:rsidRPr="001803BA">
        <w:rPr>
          <w:sz w:val="26"/>
          <w:szCs w:val="26"/>
        </w:rPr>
        <w:t>на возмещение затрат, связанных с подвижным характером работ в строительстве принимать не больше 3,74% локального сметного расчета без учета стоимости оборудования.</w:t>
      </w:r>
    </w:p>
    <w:p w:rsidR="001803BA" w:rsidRDefault="001803BA" w:rsidP="003F25DF">
      <w:pPr>
        <w:numPr>
          <w:ilvl w:val="1"/>
          <w:numId w:val="7"/>
        </w:numPr>
        <w:tabs>
          <w:tab w:val="left" w:pos="993"/>
          <w:tab w:val="left" w:pos="1276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Затраты </w:t>
      </w:r>
      <w:r w:rsidRPr="001803BA">
        <w:rPr>
          <w:sz w:val="26"/>
          <w:szCs w:val="26"/>
        </w:rPr>
        <w:t xml:space="preserve">на проведение пусконаладочных работ в локальном сметном расчете составляется на основании МДС 81-27-2007 Методические рекомендации по применению государственных элементных сметных норм на пусконаладочные работы. Письмо </w:t>
      </w:r>
      <w:proofErr w:type="spellStart"/>
      <w:r w:rsidRPr="001803BA">
        <w:rPr>
          <w:sz w:val="26"/>
          <w:szCs w:val="26"/>
        </w:rPr>
        <w:t>Росстроя</w:t>
      </w:r>
      <w:proofErr w:type="spellEnd"/>
      <w:r w:rsidRPr="001803BA">
        <w:rPr>
          <w:sz w:val="26"/>
          <w:szCs w:val="26"/>
        </w:rPr>
        <w:t xml:space="preserve"> от 05.09.2007 №СК-3253/02.</w:t>
      </w:r>
    </w:p>
    <w:p w:rsidR="001803BA" w:rsidRDefault="001803BA" w:rsidP="001803BA">
      <w:pPr>
        <w:tabs>
          <w:tab w:val="left" w:pos="993"/>
          <w:tab w:val="left" w:pos="1276"/>
        </w:tabs>
        <w:ind w:firstLine="709"/>
        <w:jc w:val="both"/>
        <w:rPr>
          <w:sz w:val="26"/>
          <w:szCs w:val="26"/>
        </w:rPr>
      </w:pPr>
      <w:r w:rsidRPr="001803BA">
        <w:rPr>
          <w:sz w:val="26"/>
          <w:szCs w:val="26"/>
        </w:rPr>
        <w:t xml:space="preserve">Так же возможно использовать рекомендации постановления Союза инженеров-сметчиков от 17.08.2006 № 08-2/ПС «Пособие по составлению сметных расчетов (смет) на пусконаладочные работы АСУ ТП», под ред. П.В. </w:t>
      </w:r>
      <w:proofErr w:type="spellStart"/>
      <w:r w:rsidRPr="001803BA">
        <w:rPr>
          <w:sz w:val="26"/>
          <w:szCs w:val="26"/>
        </w:rPr>
        <w:t>Горячкина</w:t>
      </w:r>
      <w:proofErr w:type="spellEnd"/>
      <w:r w:rsidRPr="001803BA">
        <w:rPr>
          <w:sz w:val="26"/>
          <w:szCs w:val="26"/>
        </w:rPr>
        <w:t xml:space="preserve">, А.Н. Жукова, П.С. </w:t>
      </w:r>
      <w:proofErr w:type="spellStart"/>
      <w:r w:rsidRPr="001803BA">
        <w:rPr>
          <w:sz w:val="26"/>
          <w:szCs w:val="26"/>
        </w:rPr>
        <w:t>Милова</w:t>
      </w:r>
      <w:proofErr w:type="spellEnd"/>
      <w:r w:rsidRPr="001803BA">
        <w:rPr>
          <w:sz w:val="26"/>
          <w:szCs w:val="26"/>
        </w:rPr>
        <w:t>, Москва 2006 год.</w:t>
      </w:r>
    </w:p>
    <w:p w:rsidR="001803BA" w:rsidRPr="001803BA" w:rsidRDefault="001803BA" w:rsidP="003F25DF">
      <w:pPr>
        <w:pStyle w:val="a8"/>
        <w:numPr>
          <w:ilvl w:val="1"/>
          <w:numId w:val="7"/>
        </w:numPr>
        <w:ind w:left="0" w:firstLine="709"/>
        <w:rPr>
          <w:sz w:val="26"/>
          <w:szCs w:val="26"/>
        </w:rPr>
      </w:pPr>
      <w:r w:rsidRPr="001803BA">
        <w:rPr>
          <w:sz w:val="26"/>
          <w:szCs w:val="26"/>
        </w:rPr>
        <w:t xml:space="preserve"> Непредвиденные затраты определяются в </w:t>
      </w:r>
      <w:proofErr w:type="spellStart"/>
      <w:r w:rsidRPr="001803BA">
        <w:rPr>
          <w:sz w:val="26"/>
          <w:szCs w:val="26"/>
        </w:rPr>
        <w:t>объемем</w:t>
      </w:r>
      <w:proofErr w:type="spellEnd"/>
      <w:r w:rsidRPr="001803BA">
        <w:rPr>
          <w:sz w:val="26"/>
          <w:szCs w:val="26"/>
        </w:rPr>
        <w:t xml:space="preserve"> не более 1,5% от общих затрат (п.4.96 МДС 81-35.2004).</w:t>
      </w:r>
    </w:p>
    <w:p w:rsidR="001803BA" w:rsidRPr="00DE7D64" w:rsidRDefault="001803BA" w:rsidP="003F25DF">
      <w:pPr>
        <w:numPr>
          <w:ilvl w:val="1"/>
          <w:numId w:val="7"/>
        </w:numPr>
        <w:tabs>
          <w:tab w:val="left" w:pos="993"/>
          <w:tab w:val="left" w:pos="1276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НДС составляется 18% на основании Федерального закона РФ от 07.07.2003г. №117-ФЗ.</w:t>
      </w:r>
    </w:p>
    <w:p w:rsidR="00E62893" w:rsidRPr="00DE7D64" w:rsidRDefault="00E62893" w:rsidP="004477C0">
      <w:pPr>
        <w:jc w:val="both"/>
        <w:rPr>
          <w:b/>
          <w:sz w:val="26"/>
          <w:szCs w:val="26"/>
        </w:rPr>
      </w:pPr>
    </w:p>
    <w:p w:rsidR="006E6AE6" w:rsidRPr="00DE7D64" w:rsidRDefault="006E6AE6" w:rsidP="003F25DF">
      <w:pPr>
        <w:pStyle w:val="a8"/>
        <w:numPr>
          <w:ilvl w:val="0"/>
          <w:numId w:val="7"/>
        </w:numPr>
        <w:tabs>
          <w:tab w:val="left" w:pos="993"/>
        </w:tabs>
        <w:ind w:firstLine="319"/>
        <w:jc w:val="both"/>
        <w:rPr>
          <w:b/>
          <w:sz w:val="26"/>
          <w:szCs w:val="26"/>
        </w:rPr>
      </w:pPr>
      <w:r w:rsidRPr="00DE7D64">
        <w:rPr>
          <w:b/>
          <w:sz w:val="26"/>
          <w:szCs w:val="26"/>
        </w:rPr>
        <w:t xml:space="preserve">Требования к </w:t>
      </w:r>
      <w:r w:rsidR="003D0503">
        <w:rPr>
          <w:b/>
          <w:sz w:val="26"/>
          <w:szCs w:val="26"/>
        </w:rPr>
        <w:t>Участнику</w:t>
      </w:r>
      <w:r w:rsidRPr="00DE7D64">
        <w:rPr>
          <w:b/>
          <w:sz w:val="26"/>
          <w:szCs w:val="26"/>
        </w:rPr>
        <w:t>:</w:t>
      </w:r>
    </w:p>
    <w:p w:rsidR="006E6AE6" w:rsidRDefault="00D3594F" w:rsidP="003F25DF">
      <w:pPr>
        <w:pStyle w:val="a8"/>
        <w:numPr>
          <w:ilvl w:val="1"/>
          <w:numId w:val="7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Состоять в саморегулируемой </w:t>
      </w:r>
      <w:r w:rsidRPr="00B326ED">
        <w:rPr>
          <w:sz w:val="26"/>
          <w:szCs w:val="26"/>
        </w:rPr>
        <w:t>организации (СРО), основанной на членстве лиц, осуществляющих строительство, зарегистрированной в установленном по месту (в том же субъекте РФ) регистрации Участника;</w:t>
      </w:r>
    </w:p>
    <w:p w:rsidR="00D3594F" w:rsidRDefault="00D3594F" w:rsidP="003F25DF">
      <w:pPr>
        <w:pStyle w:val="a8"/>
        <w:numPr>
          <w:ilvl w:val="1"/>
          <w:numId w:val="7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составе </w:t>
      </w:r>
      <w:r w:rsidRPr="00B326ED">
        <w:rPr>
          <w:sz w:val="26"/>
          <w:szCs w:val="26"/>
        </w:rPr>
        <w:t>заявки предоставить выписку из реестра членов саморегулируемой организации, осуществляющих строительство, зарегистрированной в установленном порядке на территории субъекта Российской Федера</w:t>
      </w:r>
      <w:r w:rsidR="003310BD">
        <w:rPr>
          <w:sz w:val="26"/>
          <w:szCs w:val="26"/>
        </w:rPr>
        <w:t>ции, в котором зарегистрирован У</w:t>
      </w:r>
      <w:r w:rsidRPr="00B326ED">
        <w:rPr>
          <w:sz w:val="26"/>
          <w:szCs w:val="26"/>
        </w:rPr>
        <w:t xml:space="preserve">частник. </w:t>
      </w:r>
      <w:proofErr w:type="gramStart"/>
      <w:r w:rsidRPr="00B326ED">
        <w:rPr>
          <w:sz w:val="26"/>
          <w:szCs w:val="26"/>
        </w:rPr>
        <w:t xml:space="preserve">Выписка из реестра членов СРО должна быть оформлена по форме, утвержденной приказом </w:t>
      </w:r>
      <w:proofErr w:type="spellStart"/>
      <w:r w:rsidRPr="00B326ED">
        <w:rPr>
          <w:sz w:val="26"/>
          <w:szCs w:val="26"/>
        </w:rPr>
        <w:t>Ростехнадзора</w:t>
      </w:r>
      <w:proofErr w:type="spellEnd"/>
      <w:r w:rsidRPr="00B326ED">
        <w:rPr>
          <w:sz w:val="26"/>
          <w:szCs w:val="26"/>
        </w:rPr>
        <w:t xml:space="preserve"> от 16.02.2017 г. № 58  , и содержать сведения об у</w:t>
      </w:r>
      <w:r w:rsidR="003310BD">
        <w:rPr>
          <w:sz w:val="26"/>
          <w:szCs w:val="26"/>
        </w:rPr>
        <w:t>ровне ответственности У</w:t>
      </w:r>
      <w:r w:rsidRPr="00B326ED">
        <w:rPr>
          <w:sz w:val="26"/>
          <w:szCs w:val="26"/>
        </w:rPr>
        <w:t>частника по компенсационному фонду возмещения вреда и компенсационному фонду обеспечения договорных обязательств, (дата выдачи выписки должна быть не ранее  чем за один месяц до даты окончания срока подачи заявок, который указан в извещении об объявлении закупки (п</w:t>
      </w:r>
      <w:proofErr w:type="gramEnd"/>
      <w:r w:rsidRPr="00B326ED">
        <w:rPr>
          <w:sz w:val="26"/>
          <w:szCs w:val="26"/>
        </w:rPr>
        <w:t xml:space="preserve">. </w:t>
      </w:r>
      <w:proofErr w:type="gramStart"/>
      <w:r w:rsidRPr="00B326ED">
        <w:rPr>
          <w:sz w:val="26"/>
          <w:szCs w:val="26"/>
        </w:rPr>
        <w:t>1 ч. 6 ст. 69 Закона N 44-ФЗ));</w:t>
      </w:r>
      <w:proofErr w:type="gramEnd"/>
    </w:p>
    <w:p w:rsidR="00D3594F" w:rsidRDefault="00D3594F" w:rsidP="003F25DF">
      <w:pPr>
        <w:pStyle w:val="a8"/>
        <w:numPr>
          <w:ilvl w:val="1"/>
          <w:numId w:val="7"/>
        </w:numPr>
        <w:tabs>
          <w:tab w:val="left" w:pos="851"/>
          <w:tab w:val="left" w:pos="1418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Уровень ответственности Участника</w:t>
      </w:r>
      <w:r w:rsidR="003310B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по компенсационному фонду </w:t>
      </w:r>
      <w:r w:rsidRPr="00B326ED">
        <w:rPr>
          <w:sz w:val="26"/>
          <w:szCs w:val="26"/>
        </w:rPr>
        <w:t xml:space="preserve">возмещения вреда должен быть </w:t>
      </w:r>
      <w:r w:rsidR="007141F3" w:rsidRPr="007141F3">
        <w:rPr>
          <w:sz w:val="26"/>
          <w:szCs w:val="26"/>
        </w:rPr>
        <w:t>не менее стоимости строительно-монтажных работ оферты Участника</w:t>
      </w:r>
      <w:r w:rsidRPr="00B326ED">
        <w:rPr>
          <w:sz w:val="26"/>
          <w:szCs w:val="26"/>
        </w:rPr>
        <w:t>;</w:t>
      </w:r>
    </w:p>
    <w:p w:rsidR="00D3594F" w:rsidRDefault="00D3594F" w:rsidP="003F25DF">
      <w:pPr>
        <w:pStyle w:val="a8"/>
        <w:numPr>
          <w:ilvl w:val="1"/>
          <w:numId w:val="7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Уровень </w:t>
      </w:r>
      <w:r w:rsidRPr="00B326ED">
        <w:rPr>
          <w:sz w:val="26"/>
          <w:szCs w:val="26"/>
        </w:rPr>
        <w:t>ответственности Участника</w:t>
      </w:r>
      <w:r w:rsidR="003310BD">
        <w:rPr>
          <w:sz w:val="26"/>
          <w:szCs w:val="26"/>
        </w:rPr>
        <w:t xml:space="preserve"> </w:t>
      </w:r>
      <w:r w:rsidRPr="00B326ED">
        <w:rPr>
          <w:sz w:val="26"/>
          <w:szCs w:val="26"/>
        </w:rPr>
        <w:t>по компенсационному фонду обеспечения договорных обязательств, должен быть не мен</w:t>
      </w:r>
      <w:r>
        <w:rPr>
          <w:sz w:val="26"/>
          <w:szCs w:val="26"/>
        </w:rPr>
        <w:t>ее стоимости оферты у Участника;</w:t>
      </w:r>
    </w:p>
    <w:p w:rsidR="00D3594F" w:rsidRPr="00D3594F" w:rsidRDefault="00D3594F" w:rsidP="003F25DF">
      <w:pPr>
        <w:pStyle w:val="a8"/>
        <w:numPr>
          <w:ilvl w:val="1"/>
          <w:numId w:val="7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Совокупность </w:t>
      </w:r>
      <w:r w:rsidRPr="00B326ED">
        <w:rPr>
          <w:sz w:val="26"/>
          <w:szCs w:val="26"/>
        </w:rPr>
        <w:t>размер действующих обязательств Участника закупки по договорам подряда, которые заключены с использованием конкурентных способов, не должен пре</w:t>
      </w:r>
      <w:r w:rsidR="00712384">
        <w:rPr>
          <w:sz w:val="26"/>
          <w:szCs w:val="26"/>
        </w:rPr>
        <w:t>вышать уровень ответственности У</w:t>
      </w:r>
      <w:r w:rsidRPr="00B326ED">
        <w:rPr>
          <w:sz w:val="26"/>
          <w:szCs w:val="26"/>
        </w:rPr>
        <w:t>частника</w:t>
      </w:r>
      <w:r w:rsidR="00712384">
        <w:rPr>
          <w:sz w:val="26"/>
          <w:szCs w:val="26"/>
        </w:rPr>
        <w:t xml:space="preserve"> </w:t>
      </w:r>
      <w:r w:rsidRPr="00B326ED">
        <w:rPr>
          <w:sz w:val="26"/>
          <w:szCs w:val="26"/>
        </w:rPr>
        <w:t>по компенсационному фонду обеспечения договорных обязательств</w:t>
      </w:r>
      <w:r>
        <w:rPr>
          <w:sz w:val="21"/>
          <w:szCs w:val="21"/>
        </w:rPr>
        <w:t>;</w:t>
      </w:r>
    </w:p>
    <w:p w:rsidR="00D3594F" w:rsidRDefault="00D3594F" w:rsidP="003F25DF">
      <w:pPr>
        <w:pStyle w:val="a8"/>
        <w:numPr>
          <w:ilvl w:val="1"/>
          <w:numId w:val="7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Участник </w:t>
      </w:r>
      <w:r w:rsidRPr="00B326ED">
        <w:rPr>
          <w:sz w:val="26"/>
          <w:szCs w:val="26"/>
        </w:rPr>
        <w:t>предоставляет перечень действующих договоров подряда по состоянию на момент подачи заявки</w:t>
      </w:r>
      <w:r>
        <w:rPr>
          <w:sz w:val="26"/>
          <w:szCs w:val="26"/>
        </w:rPr>
        <w:t>;</w:t>
      </w:r>
    </w:p>
    <w:p w:rsidR="00D3594F" w:rsidRPr="00D3594F" w:rsidRDefault="00D3594F" w:rsidP="00A110AB">
      <w:pPr>
        <w:pStyle w:val="a8"/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D3594F">
        <w:rPr>
          <w:sz w:val="26"/>
          <w:szCs w:val="26"/>
        </w:rPr>
        <w:t>7.8. Иметь достаточное</w:t>
      </w:r>
      <w:r>
        <w:rPr>
          <w:sz w:val="26"/>
          <w:szCs w:val="26"/>
        </w:rPr>
        <w:t xml:space="preserve"> </w:t>
      </w:r>
      <w:r w:rsidRPr="00B326ED">
        <w:rPr>
          <w:sz w:val="26"/>
          <w:szCs w:val="26"/>
        </w:rPr>
        <w:t>для исполнения договора количество собственных или арендованных машин и механизмов:</w:t>
      </w:r>
    </w:p>
    <w:p w:rsidR="00F913C6" w:rsidRPr="005D2BAD" w:rsidRDefault="00F913C6" w:rsidP="00F913C6">
      <w:pPr>
        <w:pStyle w:val="a8"/>
        <w:ind w:left="390"/>
        <w:jc w:val="right"/>
        <w:rPr>
          <w:sz w:val="26"/>
          <w:szCs w:val="26"/>
        </w:rPr>
      </w:pPr>
      <w:r w:rsidRPr="00BB79B4">
        <w:rPr>
          <w:b/>
          <w:sz w:val="26"/>
          <w:szCs w:val="26"/>
        </w:rPr>
        <w:t>Таблица 1</w:t>
      </w:r>
    </w:p>
    <w:tbl>
      <w:tblPr>
        <w:tblStyle w:val="af5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5954"/>
        <w:gridCol w:w="1292"/>
        <w:gridCol w:w="1684"/>
      </w:tblGrid>
      <w:tr w:rsidR="00F913C6" w:rsidRPr="005D2BAD" w:rsidTr="00F913C6">
        <w:trPr>
          <w:trHeight w:val="328"/>
        </w:trPr>
        <w:tc>
          <w:tcPr>
            <w:tcW w:w="709" w:type="dxa"/>
          </w:tcPr>
          <w:p w:rsidR="00F913C6" w:rsidRPr="005D2BAD" w:rsidRDefault="00F913C6" w:rsidP="007B1FFB">
            <w:r w:rsidRPr="005D2BAD">
              <w:t>№ п/п</w:t>
            </w:r>
          </w:p>
        </w:tc>
        <w:tc>
          <w:tcPr>
            <w:tcW w:w="5954" w:type="dxa"/>
          </w:tcPr>
          <w:p w:rsidR="00F913C6" w:rsidRPr="005D2BAD" w:rsidRDefault="00F913C6" w:rsidP="007B1FFB">
            <w:r w:rsidRPr="005D2BAD">
              <w:t xml:space="preserve">Наименование МТР </w:t>
            </w:r>
          </w:p>
        </w:tc>
        <w:tc>
          <w:tcPr>
            <w:tcW w:w="1292" w:type="dxa"/>
          </w:tcPr>
          <w:p w:rsidR="00F913C6" w:rsidRPr="005D2BAD" w:rsidRDefault="00F913C6" w:rsidP="007B1FFB">
            <w:r w:rsidRPr="005D2BAD">
              <w:t>Ед. измерения</w:t>
            </w:r>
          </w:p>
        </w:tc>
        <w:tc>
          <w:tcPr>
            <w:tcW w:w="1684" w:type="dxa"/>
          </w:tcPr>
          <w:p w:rsidR="00F913C6" w:rsidRPr="005D2BAD" w:rsidRDefault="00F913C6" w:rsidP="007B1FFB">
            <w:r w:rsidRPr="005D2BAD">
              <w:t>Кол-во, не менее</w:t>
            </w:r>
          </w:p>
          <w:p w:rsidR="00F913C6" w:rsidRPr="005D2BAD" w:rsidRDefault="00F913C6" w:rsidP="007B1FFB"/>
        </w:tc>
      </w:tr>
      <w:tr w:rsidR="00F913C6" w:rsidRPr="005D2BAD" w:rsidTr="00F913C6">
        <w:tc>
          <w:tcPr>
            <w:tcW w:w="709" w:type="dxa"/>
          </w:tcPr>
          <w:p w:rsidR="00F913C6" w:rsidRPr="005D2BAD" w:rsidRDefault="00F913C6" w:rsidP="007B1FFB">
            <w:r w:rsidRPr="005D2BAD">
              <w:t>1</w:t>
            </w:r>
          </w:p>
        </w:tc>
        <w:tc>
          <w:tcPr>
            <w:tcW w:w="5954" w:type="dxa"/>
          </w:tcPr>
          <w:p w:rsidR="00F913C6" w:rsidRPr="005D2BAD" w:rsidRDefault="00F913C6" w:rsidP="007B1FFB">
            <w:pPr>
              <w:jc w:val="both"/>
            </w:pPr>
            <w:r w:rsidRPr="005D2BAD">
              <w:t>Легковой автомобиль</w:t>
            </w:r>
          </w:p>
          <w:p w:rsidR="00F913C6" w:rsidRPr="005D2BAD" w:rsidRDefault="00F913C6" w:rsidP="007B1FFB">
            <w:r w:rsidRPr="005D2BAD">
              <w:t>(минимальное количество посадочных мест – 4)</w:t>
            </w:r>
          </w:p>
        </w:tc>
        <w:tc>
          <w:tcPr>
            <w:tcW w:w="1292" w:type="dxa"/>
            <w:vAlign w:val="center"/>
          </w:tcPr>
          <w:p w:rsidR="00F913C6" w:rsidRPr="005D2BAD" w:rsidRDefault="00F913C6" w:rsidP="007B1FFB">
            <w:pPr>
              <w:jc w:val="center"/>
            </w:pPr>
            <w:r>
              <w:t>ед.</w:t>
            </w:r>
          </w:p>
        </w:tc>
        <w:tc>
          <w:tcPr>
            <w:tcW w:w="1684" w:type="dxa"/>
            <w:vAlign w:val="center"/>
          </w:tcPr>
          <w:p w:rsidR="00F913C6" w:rsidRPr="005D2BAD" w:rsidRDefault="00F913C6" w:rsidP="007B1FFB">
            <w:pPr>
              <w:jc w:val="center"/>
            </w:pPr>
            <w:r>
              <w:t>3</w:t>
            </w:r>
          </w:p>
        </w:tc>
      </w:tr>
      <w:tr w:rsidR="00F913C6" w:rsidRPr="005D2BAD" w:rsidTr="00F913C6">
        <w:tc>
          <w:tcPr>
            <w:tcW w:w="709" w:type="dxa"/>
          </w:tcPr>
          <w:p w:rsidR="00F913C6" w:rsidRPr="005D2BAD" w:rsidRDefault="00F913C6" w:rsidP="007B1FFB">
            <w:r w:rsidRPr="005D2BAD">
              <w:t>2</w:t>
            </w:r>
          </w:p>
        </w:tc>
        <w:tc>
          <w:tcPr>
            <w:tcW w:w="5954" w:type="dxa"/>
          </w:tcPr>
          <w:p w:rsidR="00F913C6" w:rsidRPr="005D2BAD" w:rsidRDefault="00F913C6" w:rsidP="007B1FFB">
            <w:pPr>
              <w:jc w:val="both"/>
            </w:pPr>
            <w:r w:rsidRPr="005D2BAD">
              <w:t>Легковой автомобиль</w:t>
            </w:r>
          </w:p>
          <w:p w:rsidR="00F913C6" w:rsidRPr="005D2BAD" w:rsidRDefault="00F913C6" w:rsidP="007B1FFB">
            <w:r w:rsidRPr="005D2BAD">
              <w:t>(минимальное количество посадочных мест – 6)</w:t>
            </w:r>
          </w:p>
        </w:tc>
        <w:tc>
          <w:tcPr>
            <w:tcW w:w="1292" w:type="dxa"/>
            <w:vAlign w:val="center"/>
          </w:tcPr>
          <w:p w:rsidR="00F913C6" w:rsidRDefault="00F913C6" w:rsidP="00F913C6">
            <w:pPr>
              <w:jc w:val="center"/>
            </w:pPr>
            <w:r w:rsidRPr="000F5BCD">
              <w:t>ед.</w:t>
            </w:r>
          </w:p>
        </w:tc>
        <w:tc>
          <w:tcPr>
            <w:tcW w:w="1684" w:type="dxa"/>
            <w:vAlign w:val="center"/>
          </w:tcPr>
          <w:p w:rsidR="00F913C6" w:rsidRPr="005D2BAD" w:rsidRDefault="00F913C6" w:rsidP="007B1FFB">
            <w:pPr>
              <w:jc w:val="center"/>
            </w:pPr>
            <w:r w:rsidRPr="005D2BAD">
              <w:t>2</w:t>
            </w:r>
          </w:p>
        </w:tc>
      </w:tr>
      <w:tr w:rsidR="00F913C6" w:rsidRPr="005D2BAD" w:rsidTr="00F913C6">
        <w:tc>
          <w:tcPr>
            <w:tcW w:w="709" w:type="dxa"/>
          </w:tcPr>
          <w:p w:rsidR="00F913C6" w:rsidRPr="005D2BAD" w:rsidRDefault="00F913C6" w:rsidP="007B1FFB">
            <w:r w:rsidRPr="005D2BAD">
              <w:t>3</w:t>
            </w:r>
          </w:p>
        </w:tc>
        <w:tc>
          <w:tcPr>
            <w:tcW w:w="5954" w:type="dxa"/>
          </w:tcPr>
          <w:p w:rsidR="00F913C6" w:rsidRPr="005D2BAD" w:rsidRDefault="00F913C6" w:rsidP="007B1FFB">
            <w:pPr>
              <w:jc w:val="both"/>
            </w:pPr>
            <w:r w:rsidRPr="005D2BAD">
              <w:t>Бортовой автомобиль</w:t>
            </w:r>
          </w:p>
          <w:p w:rsidR="00F913C6" w:rsidRPr="005D2BAD" w:rsidRDefault="00F913C6" w:rsidP="007B1FFB">
            <w:r w:rsidRPr="005D2BAD">
              <w:t xml:space="preserve">(грузоподъемностью не менее 1,5 т.) </w:t>
            </w:r>
          </w:p>
        </w:tc>
        <w:tc>
          <w:tcPr>
            <w:tcW w:w="1292" w:type="dxa"/>
            <w:vAlign w:val="center"/>
          </w:tcPr>
          <w:p w:rsidR="00F913C6" w:rsidRDefault="00F913C6" w:rsidP="00F913C6">
            <w:pPr>
              <w:jc w:val="center"/>
            </w:pPr>
            <w:r w:rsidRPr="000F5BCD">
              <w:t>ед.</w:t>
            </w:r>
          </w:p>
        </w:tc>
        <w:tc>
          <w:tcPr>
            <w:tcW w:w="1684" w:type="dxa"/>
            <w:vAlign w:val="center"/>
          </w:tcPr>
          <w:p w:rsidR="00F913C6" w:rsidRPr="005D2BAD" w:rsidRDefault="00F913C6" w:rsidP="007B1FFB">
            <w:pPr>
              <w:jc w:val="center"/>
            </w:pPr>
            <w:r w:rsidRPr="005D2BAD">
              <w:t>2</w:t>
            </w:r>
          </w:p>
        </w:tc>
      </w:tr>
      <w:tr w:rsidR="00F913C6" w:rsidRPr="005D2BAD" w:rsidTr="00F913C6">
        <w:tc>
          <w:tcPr>
            <w:tcW w:w="709" w:type="dxa"/>
          </w:tcPr>
          <w:p w:rsidR="00F913C6" w:rsidRPr="005D2BAD" w:rsidRDefault="00F913C6" w:rsidP="007B1FFB">
            <w:r w:rsidRPr="005D2BAD">
              <w:t>4</w:t>
            </w:r>
          </w:p>
        </w:tc>
        <w:tc>
          <w:tcPr>
            <w:tcW w:w="5954" w:type="dxa"/>
          </w:tcPr>
          <w:p w:rsidR="00F913C6" w:rsidRPr="0006359E" w:rsidRDefault="00F913C6" w:rsidP="007B1FFB">
            <w:r>
              <w:t>Автогидроподъемник</w:t>
            </w:r>
          </w:p>
        </w:tc>
        <w:tc>
          <w:tcPr>
            <w:tcW w:w="1292" w:type="dxa"/>
            <w:vAlign w:val="center"/>
          </w:tcPr>
          <w:p w:rsidR="00F913C6" w:rsidRDefault="00F913C6" w:rsidP="00F913C6">
            <w:pPr>
              <w:jc w:val="center"/>
            </w:pPr>
            <w:r w:rsidRPr="000F5BCD">
              <w:t>ед.</w:t>
            </w:r>
          </w:p>
        </w:tc>
        <w:tc>
          <w:tcPr>
            <w:tcW w:w="1684" w:type="dxa"/>
            <w:vAlign w:val="center"/>
          </w:tcPr>
          <w:p w:rsidR="00F913C6" w:rsidRPr="005D2BAD" w:rsidRDefault="00F913C6" w:rsidP="007B1FFB">
            <w:pPr>
              <w:jc w:val="center"/>
            </w:pPr>
            <w:r w:rsidRPr="005D2BAD">
              <w:t>2</w:t>
            </w:r>
          </w:p>
        </w:tc>
      </w:tr>
      <w:tr w:rsidR="00F913C6" w:rsidRPr="005D2BAD" w:rsidTr="00F913C6">
        <w:tc>
          <w:tcPr>
            <w:tcW w:w="709" w:type="dxa"/>
          </w:tcPr>
          <w:p w:rsidR="00F913C6" w:rsidRPr="005D2BAD" w:rsidRDefault="00F913C6" w:rsidP="007B1FFB"/>
        </w:tc>
        <w:tc>
          <w:tcPr>
            <w:tcW w:w="5954" w:type="dxa"/>
          </w:tcPr>
          <w:p w:rsidR="00F913C6" w:rsidRDefault="00F913C6" w:rsidP="007B1FFB">
            <w:r>
              <w:t>Итого</w:t>
            </w:r>
          </w:p>
        </w:tc>
        <w:tc>
          <w:tcPr>
            <w:tcW w:w="1292" w:type="dxa"/>
            <w:vAlign w:val="center"/>
          </w:tcPr>
          <w:p w:rsidR="00F913C6" w:rsidRDefault="00F913C6" w:rsidP="00F913C6">
            <w:pPr>
              <w:jc w:val="center"/>
            </w:pPr>
            <w:r w:rsidRPr="000F5BCD">
              <w:t>ед.</w:t>
            </w:r>
          </w:p>
        </w:tc>
        <w:tc>
          <w:tcPr>
            <w:tcW w:w="1684" w:type="dxa"/>
            <w:vAlign w:val="center"/>
          </w:tcPr>
          <w:p w:rsidR="00F913C6" w:rsidRPr="005D2BAD" w:rsidRDefault="00F913C6" w:rsidP="007B1FFB">
            <w:pPr>
              <w:jc w:val="center"/>
            </w:pPr>
            <w:r>
              <w:t>9</w:t>
            </w:r>
          </w:p>
        </w:tc>
      </w:tr>
    </w:tbl>
    <w:p w:rsidR="00F913C6" w:rsidRPr="00F913C6" w:rsidRDefault="00F913C6" w:rsidP="007141F3">
      <w:pPr>
        <w:pStyle w:val="a8"/>
        <w:ind w:left="0" w:firstLine="709"/>
        <w:jc w:val="both"/>
        <w:rPr>
          <w:i/>
          <w:sz w:val="26"/>
          <w:szCs w:val="26"/>
        </w:rPr>
      </w:pPr>
      <w:r w:rsidRPr="00F913C6">
        <w:rPr>
          <w:i/>
          <w:sz w:val="26"/>
          <w:szCs w:val="26"/>
        </w:rPr>
        <w:t>Потребность в МТР выявлена</w:t>
      </w:r>
      <w:r w:rsidR="005E30E0">
        <w:rPr>
          <w:i/>
          <w:sz w:val="26"/>
          <w:szCs w:val="26"/>
        </w:rPr>
        <w:t xml:space="preserve"> на основании ГЭСН 08; ГЭСН 32 </w:t>
      </w:r>
      <w:r w:rsidRPr="00F913C6">
        <w:rPr>
          <w:i/>
          <w:sz w:val="26"/>
          <w:szCs w:val="26"/>
        </w:rPr>
        <w:t xml:space="preserve"> при составлении сметной документации в программе Гранд СМЕТА, базисно-индексным методом с использованием территориальных единичных расценок (ТЕР-2001 в редакции 2014г., включенных в федеральный реестр сметных нормативов РФ).</w:t>
      </w:r>
    </w:p>
    <w:p w:rsidR="00F913C6" w:rsidRPr="00BE1B6E" w:rsidRDefault="00F913C6" w:rsidP="003F25DF">
      <w:pPr>
        <w:pStyle w:val="a8"/>
        <w:numPr>
          <w:ilvl w:val="2"/>
          <w:numId w:val="10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BE1B6E">
        <w:rPr>
          <w:sz w:val="26"/>
          <w:szCs w:val="26"/>
        </w:rPr>
        <w:t>Для подтверждения наличия МТР</w:t>
      </w:r>
      <w:r w:rsidR="007141F3">
        <w:rPr>
          <w:sz w:val="26"/>
          <w:szCs w:val="26"/>
        </w:rPr>
        <w:t xml:space="preserve"> (транспортных средств)</w:t>
      </w:r>
      <w:r w:rsidRPr="00BE1B6E">
        <w:rPr>
          <w:sz w:val="26"/>
          <w:szCs w:val="26"/>
        </w:rPr>
        <w:t>, Участник</w:t>
      </w:r>
      <w:r w:rsidR="003310BD">
        <w:rPr>
          <w:sz w:val="26"/>
          <w:szCs w:val="26"/>
        </w:rPr>
        <w:t xml:space="preserve"> </w:t>
      </w:r>
      <w:r w:rsidRPr="00BE1B6E">
        <w:rPr>
          <w:sz w:val="26"/>
          <w:szCs w:val="26"/>
        </w:rPr>
        <w:t xml:space="preserve">должен предоставить копии документов (по своему усмотрению </w:t>
      </w:r>
      <w:proofErr w:type="gramStart"/>
      <w:r w:rsidRPr="00BE1B6E">
        <w:rPr>
          <w:sz w:val="26"/>
          <w:szCs w:val="26"/>
        </w:rPr>
        <w:t>из</w:t>
      </w:r>
      <w:proofErr w:type="gramEnd"/>
      <w:r w:rsidRPr="00BE1B6E">
        <w:rPr>
          <w:sz w:val="26"/>
          <w:szCs w:val="26"/>
        </w:rPr>
        <w:t xml:space="preserve"> перечисленных):</w:t>
      </w:r>
    </w:p>
    <w:p w:rsidR="00F913C6" w:rsidRPr="00F913C6" w:rsidRDefault="00F913C6" w:rsidP="00F913C6">
      <w:pPr>
        <w:pStyle w:val="a8"/>
        <w:ind w:left="0" w:firstLine="709"/>
        <w:rPr>
          <w:i/>
          <w:sz w:val="26"/>
          <w:szCs w:val="26"/>
        </w:rPr>
      </w:pPr>
      <w:r w:rsidRPr="00F913C6">
        <w:rPr>
          <w:i/>
          <w:sz w:val="26"/>
          <w:szCs w:val="26"/>
        </w:rPr>
        <w:t>а) копии свидетельств о регистрации транспортного средства (ПТС), ПСМ (включается в случае установления требования о наличии самоходных транспортных средств) (в количестве и соответствии с таблицей 1);</w:t>
      </w:r>
    </w:p>
    <w:p w:rsidR="007141F3" w:rsidRDefault="00F913C6" w:rsidP="00F913C6">
      <w:pPr>
        <w:pStyle w:val="a8"/>
        <w:ind w:left="0" w:firstLine="709"/>
        <w:rPr>
          <w:i/>
          <w:sz w:val="26"/>
          <w:szCs w:val="26"/>
        </w:rPr>
      </w:pPr>
      <w:r w:rsidRPr="00F913C6">
        <w:rPr>
          <w:i/>
          <w:sz w:val="26"/>
          <w:szCs w:val="26"/>
        </w:rPr>
        <w:t xml:space="preserve">б) в случае отсутствия </w:t>
      </w:r>
      <w:proofErr w:type="gramStart"/>
      <w:r w:rsidRPr="00F913C6">
        <w:rPr>
          <w:i/>
          <w:sz w:val="26"/>
          <w:szCs w:val="26"/>
        </w:rPr>
        <w:t>собственных</w:t>
      </w:r>
      <w:proofErr w:type="gramEnd"/>
      <w:r w:rsidRPr="00F913C6">
        <w:rPr>
          <w:i/>
          <w:sz w:val="26"/>
          <w:szCs w:val="26"/>
        </w:rPr>
        <w:t xml:space="preserve"> МТР</w:t>
      </w:r>
      <w:r w:rsidR="007141F3">
        <w:rPr>
          <w:i/>
          <w:sz w:val="26"/>
          <w:szCs w:val="26"/>
        </w:rPr>
        <w:t>:</w:t>
      </w:r>
      <w:r w:rsidRPr="00F913C6">
        <w:rPr>
          <w:i/>
          <w:sz w:val="26"/>
          <w:szCs w:val="26"/>
        </w:rPr>
        <w:t xml:space="preserve"> </w:t>
      </w:r>
    </w:p>
    <w:p w:rsidR="00F913C6" w:rsidRPr="00F913C6" w:rsidRDefault="00F913C6" w:rsidP="00F913C6">
      <w:pPr>
        <w:pStyle w:val="a8"/>
        <w:ind w:left="0" w:firstLine="709"/>
        <w:rPr>
          <w:i/>
          <w:sz w:val="26"/>
          <w:szCs w:val="26"/>
        </w:rPr>
      </w:pPr>
      <w:r w:rsidRPr="00F913C6">
        <w:rPr>
          <w:i/>
          <w:sz w:val="26"/>
          <w:szCs w:val="26"/>
        </w:rPr>
        <w:t>– соглашение о намерениях заключить договор аренды;</w:t>
      </w:r>
    </w:p>
    <w:p w:rsidR="00F913C6" w:rsidRPr="00F913C6" w:rsidRDefault="00F913C6" w:rsidP="00F913C6">
      <w:pPr>
        <w:pStyle w:val="a8"/>
        <w:ind w:left="0" w:firstLine="709"/>
        <w:rPr>
          <w:i/>
          <w:sz w:val="26"/>
          <w:szCs w:val="26"/>
        </w:rPr>
      </w:pPr>
      <w:r w:rsidRPr="00F913C6">
        <w:rPr>
          <w:i/>
          <w:sz w:val="26"/>
          <w:szCs w:val="26"/>
        </w:rPr>
        <w:t>– договоры аренды.</w:t>
      </w:r>
    </w:p>
    <w:p w:rsidR="00F913C6" w:rsidRPr="00BE1B6E" w:rsidRDefault="00F913C6" w:rsidP="003F25DF">
      <w:pPr>
        <w:pStyle w:val="a8"/>
        <w:numPr>
          <w:ilvl w:val="1"/>
          <w:numId w:val="10"/>
        </w:numPr>
        <w:tabs>
          <w:tab w:val="left" w:pos="142"/>
          <w:tab w:val="left" w:pos="993"/>
          <w:tab w:val="left" w:pos="1276"/>
        </w:tabs>
        <w:ind w:left="0" w:firstLine="709"/>
        <w:jc w:val="both"/>
        <w:rPr>
          <w:sz w:val="26"/>
          <w:szCs w:val="26"/>
        </w:rPr>
      </w:pPr>
      <w:r w:rsidRPr="00BE1B6E">
        <w:rPr>
          <w:sz w:val="26"/>
          <w:szCs w:val="26"/>
        </w:rPr>
        <w:t>Участник должен иметь достаточное для исполнения договора количество кадровых ресурсов соответствующей квалификации (данная информация указывается в справке о кадровых ресурсах),</w:t>
      </w:r>
    </w:p>
    <w:p w:rsidR="00F913C6" w:rsidRDefault="00F913C6" w:rsidP="00F913C6">
      <w:pPr>
        <w:pStyle w:val="a8"/>
        <w:ind w:left="390"/>
        <w:jc w:val="right"/>
        <w:rPr>
          <w:sz w:val="26"/>
          <w:szCs w:val="26"/>
        </w:rPr>
      </w:pPr>
    </w:p>
    <w:p w:rsidR="00F913C6" w:rsidRPr="005D2BAD" w:rsidRDefault="00F913C6" w:rsidP="00F913C6">
      <w:pPr>
        <w:pStyle w:val="a8"/>
        <w:ind w:left="390"/>
        <w:jc w:val="right"/>
        <w:rPr>
          <w:sz w:val="26"/>
          <w:szCs w:val="26"/>
        </w:rPr>
      </w:pPr>
      <w:r>
        <w:rPr>
          <w:sz w:val="26"/>
          <w:szCs w:val="26"/>
        </w:rPr>
        <w:t>Трудозатраты кадровых ресурсов</w:t>
      </w:r>
      <w:r w:rsidRPr="005D2BAD">
        <w:rPr>
          <w:sz w:val="26"/>
          <w:szCs w:val="26"/>
        </w:rPr>
        <w:t xml:space="preserve"> </w:t>
      </w:r>
      <w:r w:rsidRPr="00F913C6">
        <w:rPr>
          <w:b/>
          <w:sz w:val="26"/>
          <w:szCs w:val="26"/>
        </w:rPr>
        <w:t>Таблица 2</w:t>
      </w:r>
    </w:p>
    <w:tbl>
      <w:tblPr>
        <w:tblStyle w:val="af5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1842"/>
        <w:gridCol w:w="1843"/>
        <w:gridCol w:w="1276"/>
        <w:gridCol w:w="1276"/>
        <w:gridCol w:w="1134"/>
        <w:gridCol w:w="1842"/>
      </w:tblGrid>
      <w:tr w:rsidR="00F913C6" w:rsidRPr="005D2BAD" w:rsidTr="00F913C6">
        <w:trPr>
          <w:cantSplit/>
          <w:trHeight w:val="1542"/>
        </w:trPr>
        <w:tc>
          <w:tcPr>
            <w:tcW w:w="426" w:type="dxa"/>
            <w:textDirection w:val="btLr"/>
          </w:tcPr>
          <w:p w:rsidR="00F913C6" w:rsidRPr="005D2BAD" w:rsidRDefault="00F913C6" w:rsidP="007B1FFB">
            <w:pPr>
              <w:pStyle w:val="a8"/>
              <w:ind w:left="113" w:right="113"/>
            </w:pPr>
            <w:r w:rsidRPr="005D2BAD">
              <w:t>ЛСР №</w:t>
            </w:r>
          </w:p>
        </w:tc>
        <w:tc>
          <w:tcPr>
            <w:tcW w:w="1842" w:type="dxa"/>
            <w:textDirection w:val="btLr"/>
          </w:tcPr>
          <w:p w:rsidR="00F913C6" w:rsidRPr="005D2BAD" w:rsidRDefault="00F913C6" w:rsidP="007B1FFB">
            <w:pPr>
              <w:pStyle w:val="a8"/>
              <w:ind w:left="113" w:right="113"/>
            </w:pPr>
            <w:r w:rsidRPr="005D2BAD">
              <w:t>Затраты труда рабочих по монтажу оборудования, чел.ч.</w:t>
            </w:r>
          </w:p>
        </w:tc>
        <w:tc>
          <w:tcPr>
            <w:tcW w:w="1843" w:type="dxa"/>
            <w:textDirection w:val="btLr"/>
          </w:tcPr>
          <w:p w:rsidR="00F913C6" w:rsidRPr="005D2BAD" w:rsidRDefault="00F913C6" w:rsidP="007B1FFB">
            <w:pPr>
              <w:pStyle w:val="a8"/>
              <w:ind w:left="113" w:right="113"/>
            </w:pPr>
            <w:r w:rsidRPr="005D2BAD">
              <w:t>Затраты труда машинистов по монтажу оборудования, чел.ч.</w:t>
            </w:r>
          </w:p>
        </w:tc>
        <w:tc>
          <w:tcPr>
            <w:tcW w:w="1276" w:type="dxa"/>
            <w:textDirection w:val="btLr"/>
          </w:tcPr>
          <w:p w:rsidR="00F913C6" w:rsidRPr="005D2BAD" w:rsidRDefault="00F913C6" w:rsidP="007B1FFB">
            <w:pPr>
              <w:pStyle w:val="a8"/>
              <w:ind w:left="113" w:right="113"/>
            </w:pPr>
            <w:r w:rsidRPr="005D2BAD">
              <w:t>Итог трудозатраты, чел.ч.</w:t>
            </w:r>
          </w:p>
        </w:tc>
        <w:tc>
          <w:tcPr>
            <w:tcW w:w="1276" w:type="dxa"/>
            <w:textDirection w:val="btLr"/>
          </w:tcPr>
          <w:p w:rsidR="00F913C6" w:rsidRPr="005D2BAD" w:rsidRDefault="00F913C6" w:rsidP="007B1FFB">
            <w:pPr>
              <w:pStyle w:val="a8"/>
              <w:ind w:left="113" w:right="113"/>
            </w:pPr>
            <w:r w:rsidRPr="005D2BAD">
              <w:t>Продолжительность рабочего дня, час</w:t>
            </w:r>
          </w:p>
        </w:tc>
        <w:tc>
          <w:tcPr>
            <w:tcW w:w="1134" w:type="dxa"/>
            <w:textDirection w:val="btLr"/>
          </w:tcPr>
          <w:p w:rsidR="00F913C6" w:rsidRPr="005D2BAD" w:rsidRDefault="00F913C6" w:rsidP="007B1FFB">
            <w:pPr>
              <w:pStyle w:val="a8"/>
              <w:ind w:left="113" w:right="113"/>
            </w:pPr>
            <w:r w:rsidRPr="005D2BAD">
              <w:t>Итог трудозатраты, чел.дн.</w:t>
            </w:r>
          </w:p>
        </w:tc>
        <w:tc>
          <w:tcPr>
            <w:tcW w:w="1842" w:type="dxa"/>
            <w:textDirection w:val="btLr"/>
          </w:tcPr>
          <w:p w:rsidR="00F913C6" w:rsidRPr="005D2BAD" w:rsidRDefault="00F913C6" w:rsidP="007B1FFB">
            <w:pPr>
              <w:pStyle w:val="a8"/>
              <w:ind w:left="113" w:right="113"/>
            </w:pPr>
            <w:r w:rsidRPr="005D2BAD">
              <w:t>Продолжительность монтажа оборудования, дн.</w:t>
            </w:r>
          </w:p>
        </w:tc>
      </w:tr>
      <w:tr w:rsidR="00F913C6" w:rsidRPr="005D2BAD" w:rsidTr="00F913C6">
        <w:tc>
          <w:tcPr>
            <w:tcW w:w="426" w:type="dxa"/>
          </w:tcPr>
          <w:p w:rsidR="00F913C6" w:rsidRPr="005D2BAD" w:rsidRDefault="00F913C6" w:rsidP="007B1FFB">
            <w:pPr>
              <w:pStyle w:val="a8"/>
              <w:ind w:left="0"/>
            </w:pPr>
            <w:r w:rsidRPr="005D2BAD">
              <w:t>1</w:t>
            </w:r>
          </w:p>
        </w:tc>
        <w:tc>
          <w:tcPr>
            <w:tcW w:w="1842" w:type="dxa"/>
          </w:tcPr>
          <w:p w:rsidR="00F913C6" w:rsidRPr="005D2BAD" w:rsidRDefault="00F913C6" w:rsidP="00F913C6">
            <w:pPr>
              <w:pStyle w:val="a8"/>
              <w:ind w:left="0"/>
              <w:jc w:val="center"/>
            </w:pPr>
            <w:r w:rsidRPr="005D2BAD">
              <w:t>19 046,47</w:t>
            </w:r>
          </w:p>
        </w:tc>
        <w:tc>
          <w:tcPr>
            <w:tcW w:w="1843" w:type="dxa"/>
          </w:tcPr>
          <w:p w:rsidR="00F913C6" w:rsidRPr="005D2BAD" w:rsidRDefault="00F913C6" w:rsidP="00F913C6">
            <w:pPr>
              <w:pStyle w:val="a8"/>
              <w:ind w:left="0"/>
              <w:jc w:val="center"/>
            </w:pPr>
            <w:r w:rsidRPr="005D2BAD">
              <w:t>8 162,78</w:t>
            </w:r>
          </w:p>
        </w:tc>
        <w:tc>
          <w:tcPr>
            <w:tcW w:w="1276" w:type="dxa"/>
          </w:tcPr>
          <w:p w:rsidR="00F913C6" w:rsidRPr="005D2BAD" w:rsidRDefault="00F913C6" w:rsidP="00F913C6">
            <w:pPr>
              <w:pStyle w:val="a8"/>
              <w:ind w:left="0"/>
              <w:jc w:val="center"/>
            </w:pPr>
            <w:r w:rsidRPr="005D2BAD">
              <w:t>27 209,25</w:t>
            </w:r>
          </w:p>
        </w:tc>
        <w:tc>
          <w:tcPr>
            <w:tcW w:w="1276" w:type="dxa"/>
          </w:tcPr>
          <w:p w:rsidR="00F913C6" w:rsidRPr="005D2BAD" w:rsidRDefault="00F913C6" w:rsidP="00F913C6">
            <w:pPr>
              <w:pStyle w:val="a8"/>
              <w:ind w:left="0"/>
              <w:jc w:val="center"/>
            </w:pPr>
            <w:r w:rsidRPr="005D2BAD">
              <w:t>8</w:t>
            </w:r>
          </w:p>
        </w:tc>
        <w:tc>
          <w:tcPr>
            <w:tcW w:w="1134" w:type="dxa"/>
          </w:tcPr>
          <w:p w:rsidR="00F913C6" w:rsidRPr="005D2BAD" w:rsidRDefault="00F913C6" w:rsidP="007B1FFB">
            <w:pPr>
              <w:pStyle w:val="a8"/>
              <w:ind w:left="0"/>
              <w:jc w:val="center"/>
            </w:pPr>
            <w:r w:rsidRPr="005D2BAD">
              <w:t>3 401,16</w:t>
            </w:r>
          </w:p>
        </w:tc>
        <w:tc>
          <w:tcPr>
            <w:tcW w:w="1842" w:type="dxa"/>
          </w:tcPr>
          <w:p w:rsidR="00F913C6" w:rsidRPr="005D2BAD" w:rsidRDefault="00F913C6" w:rsidP="007B1FFB">
            <w:pPr>
              <w:pStyle w:val="a8"/>
              <w:ind w:left="0"/>
              <w:jc w:val="center"/>
            </w:pPr>
            <w:r w:rsidRPr="005D2BAD">
              <w:t>-</w:t>
            </w:r>
          </w:p>
        </w:tc>
      </w:tr>
    </w:tbl>
    <w:p w:rsidR="00F913C6" w:rsidRPr="00515BD2" w:rsidRDefault="00F913C6" w:rsidP="00F913C6">
      <w:pPr>
        <w:pStyle w:val="a8"/>
        <w:ind w:hanging="436"/>
      </w:pPr>
    </w:p>
    <w:p w:rsidR="00F913C6" w:rsidRPr="005D2BAD" w:rsidRDefault="00F913C6" w:rsidP="00F913C6">
      <w:pPr>
        <w:pStyle w:val="a8"/>
        <w:rPr>
          <w:sz w:val="26"/>
          <w:szCs w:val="26"/>
        </w:rPr>
      </w:pPr>
      <w:r>
        <w:rPr>
          <w:sz w:val="26"/>
          <w:szCs w:val="26"/>
        </w:rPr>
        <w:t xml:space="preserve">в том числе:                                                                Рабочий персонал </w:t>
      </w:r>
      <w:r w:rsidRPr="005D2BAD">
        <w:rPr>
          <w:sz w:val="26"/>
          <w:szCs w:val="26"/>
        </w:rPr>
        <w:t xml:space="preserve"> </w:t>
      </w:r>
      <w:r w:rsidRPr="00F913C6">
        <w:rPr>
          <w:b/>
          <w:sz w:val="26"/>
          <w:szCs w:val="26"/>
        </w:rPr>
        <w:t>Таблица 3</w:t>
      </w:r>
    </w:p>
    <w:tbl>
      <w:tblPr>
        <w:tblStyle w:val="af5"/>
        <w:tblW w:w="9639" w:type="dxa"/>
        <w:tblInd w:w="108" w:type="dxa"/>
        <w:tblLook w:val="04A0" w:firstRow="1" w:lastRow="0" w:firstColumn="1" w:lastColumn="0" w:noHBand="0" w:noVBand="1"/>
      </w:tblPr>
      <w:tblGrid>
        <w:gridCol w:w="5376"/>
        <w:gridCol w:w="1570"/>
        <w:gridCol w:w="2693"/>
      </w:tblGrid>
      <w:tr w:rsidR="00F913C6" w:rsidRPr="005D2BAD" w:rsidTr="00F913C6">
        <w:tc>
          <w:tcPr>
            <w:tcW w:w="5376" w:type="dxa"/>
          </w:tcPr>
          <w:p w:rsidR="00F913C6" w:rsidRPr="005D2BAD" w:rsidRDefault="00F913C6" w:rsidP="007B1FFB">
            <w:r w:rsidRPr="005D2BAD">
              <w:t>Наименование</w:t>
            </w:r>
          </w:p>
        </w:tc>
        <w:tc>
          <w:tcPr>
            <w:tcW w:w="1570" w:type="dxa"/>
          </w:tcPr>
          <w:p w:rsidR="00F913C6" w:rsidRPr="005D2BAD" w:rsidRDefault="00F913C6" w:rsidP="007B1FFB">
            <w:r w:rsidRPr="005D2BAD">
              <w:t>Ед. измерения</w:t>
            </w:r>
          </w:p>
        </w:tc>
        <w:tc>
          <w:tcPr>
            <w:tcW w:w="2693" w:type="dxa"/>
          </w:tcPr>
          <w:p w:rsidR="00F913C6" w:rsidRPr="005D2BAD" w:rsidRDefault="00F913C6" w:rsidP="007B1FFB">
            <w:r w:rsidRPr="005D2BAD">
              <w:t>Количество</w:t>
            </w:r>
          </w:p>
        </w:tc>
      </w:tr>
      <w:tr w:rsidR="00F913C6" w:rsidRPr="005D2BAD" w:rsidTr="00F913C6">
        <w:tc>
          <w:tcPr>
            <w:tcW w:w="5376" w:type="dxa"/>
          </w:tcPr>
          <w:p w:rsidR="00F913C6" w:rsidRPr="005D2BAD" w:rsidRDefault="00F913C6" w:rsidP="007B1FFB">
            <w:r w:rsidRPr="005D2BAD">
              <w:t xml:space="preserve">Электромонтер – 6 разряд </w:t>
            </w:r>
            <w:r w:rsidRPr="005D2BAD">
              <w:rPr>
                <w:lang w:val="en-US"/>
              </w:rPr>
              <w:t>IV</w:t>
            </w:r>
            <w:r w:rsidRPr="005D2BAD">
              <w:t xml:space="preserve"> группа по электробезопасности и право производителя в эл. установках до и выше 1000В</w:t>
            </w:r>
          </w:p>
        </w:tc>
        <w:tc>
          <w:tcPr>
            <w:tcW w:w="1570" w:type="dxa"/>
            <w:vAlign w:val="center"/>
          </w:tcPr>
          <w:p w:rsidR="00F913C6" w:rsidRPr="005D2BAD" w:rsidRDefault="00F913C6" w:rsidP="007B1FFB">
            <w:pPr>
              <w:jc w:val="center"/>
            </w:pPr>
            <w:r w:rsidRPr="005D2BAD">
              <w:t>чел.</w:t>
            </w:r>
          </w:p>
        </w:tc>
        <w:tc>
          <w:tcPr>
            <w:tcW w:w="2693" w:type="dxa"/>
            <w:vAlign w:val="center"/>
          </w:tcPr>
          <w:p w:rsidR="00F913C6" w:rsidRPr="005D2BAD" w:rsidRDefault="00F913C6" w:rsidP="007B1FFB">
            <w:pPr>
              <w:jc w:val="center"/>
            </w:pPr>
            <w:r w:rsidRPr="005D2BAD">
              <w:t>4</w:t>
            </w:r>
          </w:p>
        </w:tc>
      </w:tr>
      <w:tr w:rsidR="00F913C6" w:rsidRPr="005D2BAD" w:rsidTr="00F913C6">
        <w:tc>
          <w:tcPr>
            <w:tcW w:w="5376" w:type="dxa"/>
          </w:tcPr>
          <w:p w:rsidR="00F913C6" w:rsidRPr="005D2BAD" w:rsidRDefault="00F913C6" w:rsidP="007B1FFB">
            <w:r w:rsidRPr="005D2BAD">
              <w:t xml:space="preserve">Электромонтер – 4 разряд </w:t>
            </w:r>
            <w:r w:rsidRPr="005D2BAD">
              <w:rPr>
                <w:lang w:val="en-US"/>
              </w:rPr>
              <w:t>III</w:t>
            </w:r>
            <w:r w:rsidRPr="005D2BAD">
              <w:t xml:space="preserve"> группа по электробезопасности</w:t>
            </w:r>
          </w:p>
        </w:tc>
        <w:tc>
          <w:tcPr>
            <w:tcW w:w="1570" w:type="dxa"/>
            <w:vAlign w:val="center"/>
          </w:tcPr>
          <w:p w:rsidR="00F913C6" w:rsidRPr="005D2BAD" w:rsidRDefault="00F913C6" w:rsidP="007B1FFB">
            <w:pPr>
              <w:jc w:val="center"/>
            </w:pPr>
            <w:r w:rsidRPr="005D2BAD">
              <w:t>чел.</w:t>
            </w:r>
          </w:p>
        </w:tc>
        <w:tc>
          <w:tcPr>
            <w:tcW w:w="2693" w:type="dxa"/>
            <w:vAlign w:val="center"/>
          </w:tcPr>
          <w:p w:rsidR="00F913C6" w:rsidRPr="005D2BAD" w:rsidRDefault="00F913C6" w:rsidP="007B1FFB">
            <w:pPr>
              <w:jc w:val="center"/>
            </w:pPr>
            <w:r>
              <w:t>8</w:t>
            </w:r>
          </w:p>
        </w:tc>
      </w:tr>
      <w:tr w:rsidR="00F913C6" w:rsidRPr="005D2BAD" w:rsidTr="00F913C6">
        <w:tc>
          <w:tcPr>
            <w:tcW w:w="5376" w:type="dxa"/>
          </w:tcPr>
          <w:p w:rsidR="00F913C6" w:rsidRPr="005D2BAD" w:rsidRDefault="00F913C6" w:rsidP="007B1FFB">
            <w:r w:rsidRPr="005D2BAD">
              <w:t xml:space="preserve">Инженер (электротехник) </w:t>
            </w:r>
            <w:r w:rsidRPr="005D2BAD">
              <w:rPr>
                <w:lang w:val="en-US"/>
              </w:rPr>
              <w:t>V</w:t>
            </w:r>
            <w:r w:rsidRPr="005D2BAD">
              <w:t xml:space="preserve"> группа по </w:t>
            </w:r>
            <w:r w:rsidRPr="005D2BAD">
              <w:lastRenderedPageBreak/>
              <w:t>электробезопасности и право выдачи нарядов распоряжений в эл. установках до и выше 1000В</w:t>
            </w:r>
          </w:p>
        </w:tc>
        <w:tc>
          <w:tcPr>
            <w:tcW w:w="1570" w:type="dxa"/>
            <w:vAlign w:val="center"/>
          </w:tcPr>
          <w:p w:rsidR="00F913C6" w:rsidRPr="005D2BAD" w:rsidRDefault="00F913C6" w:rsidP="007B1FFB">
            <w:pPr>
              <w:jc w:val="center"/>
            </w:pPr>
            <w:r w:rsidRPr="005D2BAD">
              <w:lastRenderedPageBreak/>
              <w:t>чел.</w:t>
            </w:r>
          </w:p>
        </w:tc>
        <w:tc>
          <w:tcPr>
            <w:tcW w:w="2693" w:type="dxa"/>
            <w:vAlign w:val="center"/>
          </w:tcPr>
          <w:p w:rsidR="00F913C6" w:rsidRPr="005D2BAD" w:rsidRDefault="00F913C6" w:rsidP="007B1FFB">
            <w:pPr>
              <w:jc w:val="center"/>
            </w:pPr>
            <w:r w:rsidRPr="005D2BAD">
              <w:t>4</w:t>
            </w:r>
          </w:p>
          <w:p w:rsidR="00F913C6" w:rsidRPr="005D2BAD" w:rsidRDefault="00F913C6" w:rsidP="007B1FFB"/>
        </w:tc>
      </w:tr>
    </w:tbl>
    <w:p w:rsidR="00F913C6" w:rsidRDefault="00BB79B4" w:rsidP="00BB79B4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5D2BAD">
        <w:rPr>
          <w:i/>
          <w:spacing w:val="-6"/>
          <w:sz w:val="26"/>
          <w:szCs w:val="26"/>
        </w:rPr>
        <w:lastRenderedPageBreak/>
        <w:t xml:space="preserve">Потребность в кадровых ресурсах выявлена </w:t>
      </w:r>
      <w:r w:rsidR="005E30E0">
        <w:rPr>
          <w:i/>
          <w:sz w:val="26"/>
          <w:szCs w:val="26"/>
        </w:rPr>
        <w:t xml:space="preserve">на основании ГЭСН 08; ГЭСН 32 </w:t>
      </w:r>
      <w:r w:rsidR="005E30E0" w:rsidRPr="00F913C6">
        <w:rPr>
          <w:i/>
          <w:sz w:val="26"/>
          <w:szCs w:val="26"/>
        </w:rPr>
        <w:t xml:space="preserve"> </w:t>
      </w:r>
      <w:r w:rsidRPr="005D2BAD">
        <w:rPr>
          <w:i/>
          <w:spacing w:val="-6"/>
          <w:sz w:val="26"/>
          <w:szCs w:val="26"/>
        </w:rPr>
        <w:t>при составлении сметной документации в программе Гранд СМЕТА, базисно-индексным методом с использованием территориальных единичных расценок (ТЕР-2001 в редакции 2014г., включенных в федеральный реестр сметных нормативов РФ)</w:t>
      </w:r>
    </w:p>
    <w:p w:rsidR="00BB79B4" w:rsidRPr="003F4719" w:rsidRDefault="00BB79B4" w:rsidP="003F25DF">
      <w:pPr>
        <w:pStyle w:val="a8"/>
        <w:numPr>
          <w:ilvl w:val="1"/>
          <w:numId w:val="10"/>
        </w:numPr>
        <w:ind w:left="0" w:firstLine="709"/>
        <w:jc w:val="both"/>
        <w:rPr>
          <w:sz w:val="26"/>
          <w:szCs w:val="26"/>
        </w:rPr>
      </w:pPr>
      <w:proofErr w:type="gramStart"/>
      <w:r w:rsidRPr="003F4719">
        <w:rPr>
          <w:sz w:val="26"/>
          <w:szCs w:val="26"/>
        </w:rPr>
        <w:t xml:space="preserve">Персонал Участника должен быть обучен, иметь соответствующую квалификацию (по монтажу и наладке электроустановок с </w:t>
      </w:r>
      <w:r w:rsidRPr="003F4719">
        <w:rPr>
          <w:sz w:val="26"/>
          <w:szCs w:val="26"/>
          <w:lang w:val="en-US"/>
        </w:rPr>
        <w:t>III</w:t>
      </w:r>
      <w:r w:rsidRPr="003F4719">
        <w:rPr>
          <w:sz w:val="26"/>
          <w:szCs w:val="26"/>
        </w:rPr>
        <w:t>-</w:t>
      </w:r>
      <w:r w:rsidRPr="003F4719">
        <w:rPr>
          <w:sz w:val="26"/>
          <w:szCs w:val="26"/>
          <w:lang w:val="en-US"/>
        </w:rPr>
        <w:t>V</w:t>
      </w:r>
      <w:r w:rsidRPr="003F4719">
        <w:rPr>
          <w:sz w:val="26"/>
          <w:szCs w:val="26"/>
        </w:rPr>
        <w:t xml:space="preserve"> группой по электробезопасности  в соответствии с требованиями пунктов 1.5, 2.4, 2.5 Правил по охране труда при эксплуатации электроустановок, утвержденные приказом Министерства труда и социальной защиты РФ от 24.07.201 № 328н, пункта 1.4.1 Правил технической эксплуатации электроустановок потребителей.</w:t>
      </w:r>
      <w:proofErr w:type="gramEnd"/>
    </w:p>
    <w:p w:rsidR="00BB79B4" w:rsidRDefault="00BB79B4" w:rsidP="0079752D">
      <w:pPr>
        <w:pStyle w:val="a8"/>
        <w:tabs>
          <w:tab w:val="left" w:pos="993"/>
        </w:tabs>
        <w:ind w:left="142" w:firstLine="567"/>
        <w:rPr>
          <w:sz w:val="26"/>
          <w:szCs w:val="26"/>
        </w:rPr>
      </w:pPr>
      <w:r w:rsidRPr="00E23C9D">
        <w:rPr>
          <w:sz w:val="26"/>
          <w:szCs w:val="26"/>
        </w:rPr>
        <w:t xml:space="preserve">Необходимо предоставить копии удостоверений </w:t>
      </w:r>
      <w:proofErr w:type="gramStart"/>
      <w:r w:rsidRPr="00E23C9D">
        <w:rPr>
          <w:sz w:val="26"/>
          <w:szCs w:val="26"/>
        </w:rPr>
        <w:t>по проверке знаний правил работы в электроустановках в количестве в соответствии с таблицей</w:t>
      </w:r>
      <w:proofErr w:type="gramEnd"/>
      <w:r w:rsidRPr="00E23C9D">
        <w:rPr>
          <w:sz w:val="26"/>
          <w:szCs w:val="26"/>
        </w:rPr>
        <w:t xml:space="preserve"> 3.</w:t>
      </w:r>
    </w:p>
    <w:p w:rsidR="00844652" w:rsidRPr="00DE7D64" w:rsidRDefault="00844652" w:rsidP="00D81701">
      <w:pPr>
        <w:tabs>
          <w:tab w:val="num" w:pos="0"/>
          <w:tab w:val="left" w:pos="993"/>
          <w:tab w:val="left" w:pos="1080"/>
          <w:tab w:val="left" w:pos="1276"/>
        </w:tabs>
        <w:spacing w:line="285" w:lineRule="exact"/>
        <w:ind w:firstLine="567"/>
        <w:rPr>
          <w:b/>
          <w:sz w:val="26"/>
          <w:szCs w:val="26"/>
        </w:rPr>
      </w:pPr>
    </w:p>
    <w:p w:rsidR="00CA4CFD" w:rsidRPr="00DE7D64" w:rsidRDefault="00CA4CFD" w:rsidP="003F25DF">
      <w:pPr>
        <w:numPr>
          <w:ilvl w:val="0"/>
          <w:numId w:val="10"/>
        </w:numPr>
        <w:tabs>
          <w:tab w:val="left" w:pos="993"/>
        </w:tabs>
        <w:spacing w:line="285" w:lineRule="exact"/>
        <w:ind w:left="0" w:firstLine="709"/>
        <w:jc w:val="both"/>
        <w:rPr>
          <w:b/>
          <w:sz w:val="26"/>
          <w:szCs w:val="26"/>
        </w:rPr>
      </w:pPr>
      <w:r w:rsidRPr="00DE7D64">
        <w:rPr>
          <w:b/>
          <w:sz w:val="26"/>
          <w:szCs w:val="26"/>
        </w:rPr>
        <w:t>Сроки выполнения работ:</w:t>
      </w:r>
    </w:p>
    <w:p w:rsidR="006E6AE6" w:rsidRPr="00DE7D64" w:rsidRDefault="006E6AE6" w:rsidP="00E93973">
      <w:pPr>
        <w:pStyle w:val="a8"/>
        <w:ind w:left="0" w:firstLine="709"/>
        <w:jc w:val="both"/>
        <w:rPr>
          <w:sz w:val="26"/>
          <w:szCs w:val="26"/>
        </w:rPr>
      </w:pPr>
      <w:r w:rsidRPr="00DE7D64">
        <w:rPr>
          <w:sz w:val="26"/>
          <w:szCs w:val="26"/>
        </w:rPr>
        <w:t>Сроки выполнения этапов работ по модернизации систем учета определяются в соответствии с  проектом календарного графика вы</w:t>
      </w:r>
      <w:r w:rsidR="007942C7">
        <w:rPr>
          <w:sz w:val="26"/>
          <w:szCs w:val="26"/>
        </w:rPr>
        <w:t>полнения работ (П</w:t>
      </w:r>
      <w:r w:rsidR="001E5DDD" w:rsidRPr="00DE7D64">
        <w:rPr>
          <w:sz w:val="26"/>
          <w:szCs w:val="26"/>
        </w:rPr>
        <w:t>риложение 7</w:t>
      </w:r>
      <w:r w:rsidR="007942C7">
        <w:rPr>
          <w:sz w:val="26"/>
          <w:szCs w:val="26"/>
        </w:rPr>
        <w:t xml:space="preserve"> «</w:t>
      </w:r>
      <w:r w:rsidR="00D70A22" w:rsidRPr="007464A7">
        <w:rPr>
          <w:i/>
          <w:sz w:val="26"/>
          <w:szCs w:val="26"/>
        </w:rPr>
        <w:t>Проект календарного графика работ</w:t>
      </w:r>
      <w:r w:rsidR="007942C7">
        <w:rPr>
          <w:sz w:val="26"/>
          <w:szCs w:val="26"/>
        </w:rPr>
        <w:t>»</w:t>
      </w:r>
      <w:r w:rsidR="001E5DDD" w:rsidRPr="00DE7D64">
        <w:rPr>
          <w:sz w:val="26"/>
          <w:szCs w:val="26"/>
        </w:rPr>
        <w:t xml:space="preserve">). </w:t>
      </w:r>
    </w:p>
    <w:p w:rsidR="006E6AE6" w:rsidRDefault="006E6AE6" w:rsidP="00E93973">
      <w:pPr>
        <w:pStyle w:val="a8"/>
        <w:ind w:left="585" w:firstLine="124"/>
        <w:jc w:val="both"/>
        <w:rPr>
          <w:b/>
          <w:i/>
          <w:sz w:val="26"/>
          <w:szCs w:val="26"/>
          <w:u w:val="single"/>
        </w:rPr>
      </w:pPr>
      <w:r w:rsidRPr="00DE7D64">
        <w:rPr>
          <w:sz w:val="26"/>
          <w:szCs w:val="26"/>
        </w:rPr>
        <w:t xml:space="preserve">Весь объём работ должен быть завершен </w:t>
      </w:r>
      <w:r w:rsidRPr="004D104E">
        <w:rPr>
          <w:b/>
          <w:i/>
          <w:sz w:val="26"/>
          <w:szCs w:val="26"/>
          <w:u w:val="single"/>
        </w:rPr>
        <w:t>до 3</w:t>
      </w:r>
      <w:r w:rsidR="009A1839" w:rsidRPr="004D104E">
        <w:rPr>
          <w:b/>
          <w:i/>
          <w:sz w:val="26"/>
          <w:szCs w:val="26"/>
          <w:u w:val="single"/>
        </w:rPr>
        <w:t>0</w:t>
      </w:r>
      <w:r w:rsidRPr="004D104E">
        <w:rPr>
          <w:b/>
          <w:i/>
          <w:sz w:val="26"/>
          <w:szCs w:val="26"/>
          <w:u w:val="single"/>
        </w:rPr>
        <w:t>.1</w:t>
      </w:r>
      <w:r w:rsidR="009A1839" w:rsidRPr="004D104E">
        <w:rPr>
          <w:b/>
          <w:i/>
          <w:sz w:val="26"/>
          <w:szCs w:val="26"/>
          <w:u w:val="single"/>
        </w:rPr>
        <w:t>0</w:t>
      </w:r>
      <w:r w:rsidR="00A03B36" w:rsidRPr="004D104E">
        <w:rPr>
          <w:b/>
          <w:i/>
          <w:sz w:val="26"/>
          <w:szCs w:val="26"/>
          <w:u w:val="single"/>
        </w:rPr>
        <w:t>.2018</w:t>
      </w:r>
      <w:r w:rsidRPr="004D104E">
        <w:rPr>
          <w:b/>
          <w:i/>
          <w:sz w:val="26"/>
          <w:szCs w:val="26"/>
          <w:u w:val="single"/>
        </w:rPr>
        <w:t xml:space="preserve"> года.</w:t>
      </w:r>
    </w:p>
    <w:p w:rsidR="00D7615F" w:rsidRPr="00D7615F" w:rsidRDefault="00D7615F" w:rsidP="00D7615F">
      <w:pPr>
        <w:pStyle w:val="a8"/>
        <w:ind w:left="0" w:firstLine="709"/>
        <w:jc w:val="both"/>
        <w:rPr>
          <w:sz w:val="26"/>
          <w:szCs w:val="26"/>
        </w:rPr>
      </w:pPr>
      <w:r w:rsidRPr="00D7615F">
        <w:rPr>
          <w:sz w:val="26"/>
          <w:szCs w:val="26"/>
        </w:rPr>
        <w:t>Заполнение и корректировка графика должна осуществляться следующим образом:</w:t>
      </w:r>
    </w:p>
    <w:p w:rsidR="00D7615F" w:rsidRPr="00D7615F" w:rsidRDefault="00186FC3" w:rsidP="00D7615F">
      <w:pPr>
        <w:pStyle w:val="a8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Участник </w:t>
      </w:r>
      <w:r w:rsidR="00D7615F" w:rsidRPr="00D7615F">
        <w:rPr>
          <w:sz w:val="26"/>
          <w:szCs w:val="26"/>
        </w:rPr>
        <w:t>по своему усмотрению корректирует объем работ исходя из своих материально-технических возможностей без изменения общего объема и видов работ.</w:t>
      </w:r>
    </w:p>
    <w:p w:rsidR="00D7615F" w:rsidRPr="00D7615F" w:rsidRDefault="00D7615F" w:rsidP="00D7615F">
      <w:pPr>
        <w:pStyle w:val="a8"/>
        <w:ind w:left="0" w:firstLine="709"/>
        <w:jc w:val="both"/>
        <w:rPr>
          <w:sz w:val="26"/>
          <w:szCs w:val="26"/>
        </w:rPr>
      </w:pPr>
      <w:r w:rsidRPr="00D7615F">
        <w:rPr>
          <w:sz w:val="26"/>
          <w:szCs w:val="26"/>
        </w:rPr>
        <w:t>В графике выполнения работ (столбец наименование работ) приводятся основные виды работ, которые перечислены в локальной смете (монтажные работы</w:t>
      </w:r>
      <w:r>
        <w:rPr>
          <w:sz w:val="26"/>
          <w:szCs w:val="26"/>
        </w:rPr>
        <w:t xml:space="preserve"> у потребителей,</w:t>
      </w:r>
      <w:r w:rsidRPr="00D7615F">
        <w:rPr>
          <w:sz w:val="26"/>
          <w:szCs w:val="26"/>
        </w:rPr>
        <w:t xml:space="preserve"> на ТП 6(10)/0,4 кВ, пуско-наладочные работы и т.п.).</w:t>
      </w:r>
    </w:p>
    <w:p w:rsidR="00D7615F" w:rsidRPr="00D7615F" w:rsidRDefault="00D7615F" w:rsidP="00D7615F">
      <w:pPr>
        <w:pStyle w:val="a8"/>
        <w:ind w:left="0" w:firstLine="709"/>
        <w:jc w:val="both"/>
        <w:rPr>
          <w:sz w:val="26"/>
          <w:szCs w:val="26"/>
        </w:rPr>
      </w:pPr>
      <w:r w:rsidRPr="00D7615F">
        <w:rPr>
          <w:sz w:val="26"/>
          <w:szCs w:val="26"/>
        </w:rPr>
        <w:t>В нижней части (сводного) графика под колонкой с номером этапа выполнения работ необходимо проставить его стоимость согласно приведённым расчетам в локальной смете (без НДС, НДС и с учетом НДС).</w:t>
      </w:r>
    </w:p>
    <w:p w:rsidR="00D7615F" w:rsidRPr="00DE7D64" w:rsidRDefault="00D7615F" w:rsidP="00D7615F">
      <w:pPr>
        <w:pStyle w:val="a8"/>
        <w:ind w:left="0" w:firstLine="709"/>
        <w:jc w:val="both"/>
        <w:rPr>
          <w:sz w:val="26"/>
          <w:szCs w:val="26"/>
        </w:rPr>
      </w:pPr>
      <w:r w:rsidRPr="00D7615F">
        <w:rPr>
          <w:sz w:val="26"/>
          <w:szCs w:val="26"/>
        </w:rPr>
        <w:t>График выполнения работ будет служить основой для подготовки приложения к Договору. В этой связи в целях снижения общих затрат сил и</w:t>
      </w:r>
      <w:r w:rsidR="00186FC3">
        <w:rPr>
          <w:sz w:val="26"/>
          <w:szCs w:val="26"/>
        </w:rPr>
        <w:t xml:space="preserve"> времени Заказчика и Участник</w:t>
      </w:r>
      <w:r w:rsidR="007141F3">
        <w:rPr>
          <w:sz w:val="26"/>
          <w:szCs w:val="26"/>
        </w:rPr>
        <w:t>а</w:t>
      </w:r>
      <w:r w:rsidR="00186FC3">
        <w:rPr>
          <w:sz w:val="26"/>
          <w:szCs w:val="26"/>
        </w:rPr>
        <w:t xml:space="preserve"> </w:t>
      </w:r>
      <w:r w:rsidRPr="00D7615F">
        <w:rPr>
          <w:sz w:val="26"/>
          <w:szCs w:val="26"/>
        </w:rPr>
        <w:t>на подготовку Договора данный График выполнения работ следует подготовить так, чтобы его можно было с минимальными изменениями включить в Договор.</w:t>
      </w:r>
    </w:p>
    <w:p w:rsidR="006E6AE6" w:rsidRPr="00DE7D64" w:rsidRDefault="006E6AE6" w:rsidP="006E6AE6">
      <w:pPr>
        <w:pStyle w:val="a8"/>
        <w:tabs>
          <w:tab w:val="left" w:pos="1080"/>
        </w:tabs>
        <w:ind w:left="585"/>
        <w:rPr>
          <w:b/>
          <w:sz w:val="26"/>
          <w:szCs w:val="26"/>
        </w:rPr>
      </w:pPr>
    </w:p>
    <w:p w:rsidR="00CA4CFD" w:rsidRPr="00DE7D64" w:rsidRDefault="00CA4CFD" w:rsidP="003F25DF">
      <w:pPr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DE7D64">
        <w:rPr>
          <w:b/>
          <w:sz w:val="26"/>
          <w:szCs w:val="26"/>
        </w:rPr>
        <w:t xml:space="preserve">Заказчик: </w:t>
      </w:r>
      <w:r w:rsidR="00574DBA" w:rsidRPr="00DE7D64">
        <w:rPr>
          <w:sz w:val="26"/>
          <w:szCs w:val="26"/>
        </w:rPr>
        <w:t>АО</w:t>
      </w:r>
      <w:r w:rsidRPr="00DE7D64">
        <w:rPr>
          <w:sz w:val="26"/>
          <w:szCs w:val="26"/>
        </w:rPr>
        <w:t xml:space="preserve"> «ДРСК» для филиала «Хабаровские ЭС»</w:t>
      </w:r>
    </w:p>
    <w:p w:rsidR="00CA4CFD" w:rsidRPr="00DE7D64" w:rsidRDefault="00CA4CFD" w:rsidP="00CA4CFD">
      <w:pPr>
        <w:ind w:left="1068"/>
        <w:jc w:val="both"/>
        <w:rPr>
          <w:sz w:val="26"/>
          <w:szCs w:val="26"/>
        </w:rPr>
      </w:pPr>
    </w:p>
    <w:p w:rsidR="006E6AE6" w:rsidRPr="00DE7D64" w:rsidRDefault="006E6AE6" w:rsidP="003F25DF">
      <w:pPr>
        <w:pStyle w:val="a8"/>
        <w:numPr>
          <w:ilvl w:val="0"/>
          <w:numId w:val="10"/>
        </w:numPr>
        <w:tabs>
          <w:tab w:val="left" w:pos="993"/>
          <w:tab w:val="left" w:pos="1134"/>
        </w:tabs>
        <w:ind w:firstLine="319"/>
        <w:jc w:val="both"/>
        <w:rPr>
          <w:b/>
          <w:sz w:val="26"/>
          <w:szCs w:val="26"/>
        </w:rPr>
      </w:pPr>
      <w:r w:rsidRPr="00DE7D64">
        <w:rPr>
          <w:b/>
          <w:sz w:val="26"/>
          <w:szCs w:val="26"/>
        </w:rPr>
        <w:t>Требования к выполнению работ:</w:t>
      </w:r>
    </w:p>
    <w:p w:rsidR="006E6AE6" w:rsidRPr="00DE7D64" w:rsidRDefault="006E6AE6" w:rsidP="003F25DF">
      <w:pPr>
        <w:pStyle w:val="a8"/>
        <w:widowControl w:val="0"/>
        <w:numPr>
          <w:ilvl w:val="1"/>
          <w:numId w:val="10"/>
        </w:numPr>
        <w:shd w:val="clear" w:color="auto" w:fill="FFFFFF"/>
        <w:tabs>
          <w:tab w:val="left" w:pos="1260"/>
          <w:tab w:val="left" w:pos="10080"/>
        </w:tabs>
        <w:autoSpaceDE w:val="0"/>
        <w:autoSpaceDN w:val="0"/>
        <w:adjustRightInd w:val="0"/>
        <w:spacing w:line="283" w:lineRule="exact"/>
        <w:ind w:left="0" w:firstLine="709"/>
        <w:jc w:val="both"/>
        <w:rPr>
          <w:spacing w:val="-4"/>
          <w:sz w:val="26"/>
          <w:szCs w:val="26"/>
        </w:rPr>
      </w:pPr>
      <w:r w:rsidRPr="00DE7D64">
        <w:rPr>
          <w:spacing w:val="-4"/>
          <w:sz w:val="26"/>
          <w:szCs w:val="26"/>
        </w:rPr>
        <w:t>Работы по модернизации систем учета выполняются на основании договора. Работы выполнить</w:t>
      </w:r>
      <w:r w:rsidR="00D40C44" w:rsidRPr="00DE7D64">
        <w:rPr>
          <w:spacing w:val="-4"/>
          <w:sz w:val="26"/>
          <w:szCs w:val="26"/>
        </w:rPr>
        <w:t xml:space="preserve"> в соответствии с действующими государственными нормами и правилами (СНиП </w:t>
      </w:r>
      <w:r w:rsidR="007670FE">
        <w:rPr>
          <w:spacing w:val="-4"/>
          <w:sz w:val="26"/>
          <w:szCs w:val="26"/>
        </w:rPr>
        <w:t>12-01-2004</w:t>
      </w:r>
      <w:r w:rsidR="00D40C44" w:rsidRPr="00DE7D64">
        <w:rPr>
          <w:spacing w:val="-4"/>
          <w:sz w:val="26"/>
          <w:szCs w:val="26"/>
        </w:rPr>
        <w:t xml:space="preserve"> Организация строительного производства; СНиП 31-110-2003 Проектирование и монтаж электроустановок жилых и общественных зданий; ПУЭ издание 7; </w:t>
      </w:r>
      <w:r w:rsidR="007670FE">
        <w:rPr>
          <w:spacing w:val="-4"/>
          <w:sz w:val="26"/>
          <w:szCs w:val="26"/>
        </w:rPr>
        <w:t>ППРФ от 25.04.2012 №390</w:t>
      </w:r>
      <w:r w:rsidR="00D40C44" w:rsidRPr="00DE7D64">
        <w:rPr>
          <w:spacing w:val="-4"/>
          <w:sz w:val="26"/>
          <w:szCs w:val="26"/>
        </w:rPr>
        <w:t xml:space="preserve"> Правила пожарной безопасности в РФ; ГОСТ 12.1.004-91 Пожарная безопасность. Общие требования; Правила противопожарного режима в РФ, утверждённые Постановлением Правительства РФ от 25.04.2012 № 390).</w:t>
      </w:r>
    </w:p>
    <w:p w:rsidR="006E6AE6" w:rsidRPr="00DE7D64" w:rsidRDefault="00322398" w:rsidP="003F25DF">
      <w:pPr>
        <w:widowControl w:val="0"/>
        <w:numPr>
          <w:ilvl w:val="1"/>
          <w:numId w:val="10"/>
        </w:numPr>
        <w:shd w:val="clear" w:color="auto" w:fill="FFFFFF"/>
        <w:tabs>
          <w:tab w:val="left" w:pos="1260"/>
          <w:tab w:val="left" w:pos="10080"/>
        </w:tabs>
        <w:autoSpaceDE w:val="0"/>
        <w:autoSpaceDN w:val="0"/>
        <w:adjustRightInd w:val="0"/>
        <w:spacing w:line="283" w:lineRule="exact"/>
        <w:ind w:left="0" w:firstLine="709"/>
        <w:jc w:val="both"/>
        <w:rPr>
          <w:spacing w:val="-4"/>
          <w:sz w:val="26"/>
          <w:szCs w:val="26"/>
        </w:rPr>
      </w:pPr>
      <w:r>
        <w:rPr>
          <w:spacing w:val="-4"/>
          <w:sz w:val="26"/>
          <w:szCs w:val="26"/>
        </w:rPr>
        <w:t>В П</w:t>
      </w:r>
      <w:r w:rsidR="006E6AE6" w:rsidRPr="00DE7D64">
        <w:rPr>
          <w:spacing w:val="-4"/>
          <w:sz w:val="26"/>
          <w:szCs w:val="26"/>
        </w:rPr>
        <w:t xml:space="preserve">риложении 7 </w:t>
      </w:r>
      <w:r>
        <w:rPr>
          <w:spacing w:val="-4"/>
          <w:sz w:val="26"/>
          <w:szCs w:val="26"/>
        </w:rPr>
        <w:t>«</w:t>
      </w:r>
      <w:r w:rsidR="007047F4" w:rsidRPr="007464A7">
        <w:rPr>
          <w:i/>
          <w:sz w:val="26"/>
          <w:szCs w:val="26"/>
        </w:rPr>
        <w:t>Проект календарного графика работ</w:t>
      </w:r>
      <w:r>
        <w:rPr>
          <w:spacing w:val="-4"/>
          <w:sz w:val="26"/>
          <w:szCs w:val="26"/>
        </w:rPr>
        <w:t xml:space="preserve">» 2018г.» </w:t>
      </w:r>
      <w:r w:rsidR="006E6AE6" w:rsidRPr="00DE7D64">
        <w:rPr>
          <w:spacing w:val="-4"/>
          <w:sz w:val="26"/>
          <w:szCs w:val="26"/>
        </w:rPr>
        <w:t xml:space="preserve">приведен проект календарного графика выполнения работ, на основании которого </w:t>
      </w:r>
      <w:r w:rsidR="00A26D52">
        <w:rPr>
          <w:sz w:val="26"/>
          <w:szCs w:val="26"/>
        </w:rPr>
        <w:t>П</w:t>
      </w:r>
      <w:r w:rsidR="00186FC3" w:rsidRPr="00DE7D64">
        <w:rPr>
          <w:sz w:val="26"/>
          <w:szCs w:val="26"/>
        </w:rPr>
        <w:t>одрядчик</w:t>
      </w:r>
      <w:r w:rsidR="007141F3">
        <w:rPr>
          <w:sz w:val="26"/>
          <w:szCs w:val="26"/>
        </w:rPr>
        <w:t xml:space="preserve"> </w:t>
      </w:r>
      <w:r w:rsidR="006E6AE6" w:rsidRPr="00DE7D64">
        <w:rPr>
          <w:spacing w:val="-4"/>
          <w:sz w:val="26"/>
          <w:szCs w:val="26"/>
        </w:rPr>
        <w:t xml:space="preserve">разрабатывает проект производства работ и график выполнения работ. </w:t>
      </w:r>
    </w:p>
    <w:p w:rsidR="006E6AE6" w:rsidRPr="00DE7D64" w:rsidRDefault="006E6AE6" w:rsidP="003F25DF">
      <w:pPr>
        <w:widowControl w:val="0"/>
        <w:numPr>
          <w:ilvl w:val="1"/>
          <w:numId w:val="10"/>
        </w:numPr>
        <w:shd w:val="clear" w:color="auto" w:fill="FFFFFF"/>
        <w:tabs>
          <w:tab w:val="left" w:pos="1260"/>
          <w:tab w:val="left" w:pos="1418"/>
          <w:tab w:val="left" w:pos="10080"/>
        </w:tabs>
        <w:autoSpaceDE w:val="0"/>
        <w:autoSpaceDN w:val="0"/>
        <w:adjustRightInd w:val="0"/>
        <w:spacing w:line="283" w:lineRule="exact"/>
        <w:ind w:left="0" w:firstLine="709"/>
        <w:jc w:val="both"/>
        <w:rPr>
          <w:spacing w:val="-4"/>
          <w:sz w:val="26"/>
          <w:szCs w:val="26"/>
        </w:rPr>
      </w:pPr>
      <w:r w:rsidRPr="00DE7D64">
        <w:rPr>
          <w:spacing w:val="-4"/>
          <w:sz w:val="26"/>
          <w:szCs w:val="26"/>
        </w:rPr>
        <w:lastRenderedPageBreak/>
        <w:t xml:space="preserve">В ходе выполнения работ </w:t>
      </w:r>
      <w:r w:rsidR="00A26D52">
        <w:rPr>
          <w:sz w:val="26"/>
          <w:szCs w:val="26"/>
        </w:rPr>
        <w:t>П</w:t>
      </w:r>
      <w:r w:rsidR="00186FC3" w:rsidRPr="00DE7D64">
        <w:rPr>
          <w:sz w:val="26"/>
          <w:szCs w:val="26"/>
        </w:rPr>
        <w:t>одрядчик</w:t>
      </w:r>
      <w:r w:rsidRPr="00DE7D64">
        <w:rPr>
          <w:spacing w:val="-4"/>
          <w:sz w:val="26"/>
          <w:szCs w:val="26"/>
        </w:rPr>
        <w:t xml:space="preserve"> поэтапно предоставляет акты на все выполненные работы, в т.ч. скрытые.</w:t>
      </w:r>
    </w:p>
    <w:p w:rsidR="006E6AE6" w:rsidRPr="00DE7D64" w:rsidRDefault="006E6AE6" w:rsidP="003F25DF">
      <w:pPr>
        <w:widowControl w:val="0"/>
        <w:numPr>
          <w:ilvl w:val="1"/>
          <w:numId w:val="10"/>
        </w:numPr>
        <w:shd w:val="clear" w:color="auto" w:fill="FFFFFF"/>
        <w:tabs>
          <w:tab w:val="left" w:pos="1260"/>
          <w:tab w:val="left" w:pos="1418"/>
          <w:tab w:val="left" w:pos="10080"/>
        </w:tabs>
        <w:autoSpaceDE w:val="0"/>
        <w:autoSpaceDN w:val="0"/>
        <w:adjustRightInd w:val="0"/>
        <w:spacing w:line="283" w:lineRule="exact"/>
        <w:ind w:left="0" w:firstLine="709"/>
        <w:jc w:val="both"/>
        <w:rPr>
          <w:spacing w:val="-4"/>
          <w:sz w:val="26"/>
          <w:szCs w:val="26"/>
        </w:rPr>
      </w:pPr>
      <w:r w:rsidRPr="00DE7D64">
        <w:rPr>
          <w:spacing w:val="-4"/>
          <w:sz w:val="26"/>
          <w:szCs w:val="26"/>
        </w:rPr>
        <w:t>Заказчик вправе в любое время проверять, в том числе с привлечением третьих лиц, соблюдение Исполнителем условий выполнения работ (по срокам, объемам, качеству), не вмешиваясь в его деятельность.</w:t>
      </w:r>
    </w:p>
    <w:p w:rsidR="006E6AE6" w:rsidRPr="00DE7D64" w:rsidRDefault="006E6AE6" w:rsidP="003F25DF">
      <w:pPr>
        <w:widowControl w:val="0"/>
        <w:numPr>
          <w:ilvl w:val="1"/>
          <w:numId w:val="10"/>
        </w:numPr>
        <w:shd w:val="clear" w:color="auto" w:fill="FFFFFF"/>
        <w:tabs>
          <w:tab w:val="left" w:pos="1260"/>
          <w:tab w:val="left" w:pos="1418"/>
          <w:tab w:val="left" w:pos="10080"/>
        </w:tabs>
        <w:autoSpaceDE w:val="0"/>
        <w:autoSpaceDN w:val="0"/>
        <w:adjustRightInd w:val="0"/>
        <w:spacing w:line="283" w:lineRule="exact"/>
        <w:ind w:left="0" w:firstLine="709"/>
        <w:jc w:val="both"/>
        <w:rPr>
          <w:spacing w:val="-4"/>
          <w:sz w:val="26"/>
          <w:szCs w:val="26"/>
        </w:rPr>
      </w:pPr>
      <w:r w:rsidRPr="00DE7D64">
        <w:rPr>
          <w:spacing w:val="-4"/>
          <w:sz w:val="26"/>
          <w:szCs w:val="26"/>
        </w:rPr>
        <w:t>Результатом полного выполнения работ и готовностью к приемке по отдельно взятому счетчику является выполнение комплекса работ, описанного п. 3. технического задания, и демонстрация дистанционного (автоматизированного) опроса всех приборов учета,</w:t>
      </w:r>
      <w:r w:rsidRPr="00DE7D64">
        <w:t xml:space="preserve"> </w:t>
      </w:r>
      <w:r w:rsidRPr="00DE7D64">
        <w:rPr>
          <w:spacing w:val="-4"/>
          <w:sz w:val="26"/>
          <w:szCs w:val="26"/>
        </w:rPr>
        <w:t>питающихся от конкретного объекта автоматизации.</w:t>
      </w:r>
    </w:p>
    <w:p w:rsidR="00F32A07" w:rsidRPr="008C7534" w:rsidRDefault="006E6AE6" w:rsidP="003F25DF">
      <w:pPr>
        <w:widowControl w:val="0"/>
        <w:numPr>
          <w:ilvl w:val="1"/>
          <w:numId w:val="10"/>
        </w:numPr>
        <w:shd w:val="clear" w:color="auto" w:fill="FFFFFF"/>
        <w:tabs>
          <w:tab w:val="left" w:pos="1260"/>
          <w:tab w:val="left" w:pos="1418"/>
          <w:tab w:val="left" w:pos="10080"/>
        </w:tabs>
        <w:autoSpaceDE w:val="0"/>
        <w:autoSpaceDN w:val="0"/>
        <w:adjustRightInd w:val="0"/>
        <w:spacing w:line="283" w:lineRule="exact"/>
        <w:ind w:left="0" w:firstLine="709"/>
        <w:jc w:val="both"/>
        <w:rPr>
          <w:spacing w:val="-4"/>
          <w:sz w:val="26"/>
          <w:szCs w:val="26"/>
        </w:rPr>
      </w:pPr>
      <w:r w:rsidRPr="00DE7D64">
        <w:rPr>
          <w:spacing w:val="-4"/>
          <w:sz w:val="26"/>
          <w:szCs w:val="26"/>
        </w:rPr>
        <w:t>В случае если на любых стадиях выполнения работ будут обнаружены некачественно выполненные работы, представитель Заказчика составляет акт, а Исполнитель обязан своими силами и без увеличения цены договора в кратчайший срок (по согласованию с ответственными исполнителями заказчика) переделать эти работы для обеспечения их надлежащего качества и сдачи Заказчику.</w:t>
      </w:r>
    </w:p>
    <w:p w:rsidR="00E24E44" w:rsidRPr="00DE7D64" w:rsidRDefault="00E24E44" w:rsidP="003310BD">
      <w:pPr>
        <w:widowControl w:val="0"/>
        <w:shd w:val="clear" w:color="auto" w:fill="FFFFFF"/>
        <w:tabs>
          <w:tab w:val="left" w:pos="1260"/>
          <w:tab w:val="left" w:pos="1418"/>
          <w:tab w:val="left" w:pos="10080"/>
        </w:tabs>
        <w:autoSpaceDE w:val="0"/>
        <w:autoSpaceDN w:val="0"/>
        <w:adjustRightInd w:val="0"/>
        <w:spacing w:line="283" w:lineRule="exact"/>
        <w:ind w:left="709"/>
        <w:jc w:val="both"/>
        <w:rPr>
          <w:spacing w:val="-4"/>
          <w:sz w:val="26"/>
          <w:szCs w:val="26"/>
        </w:rPr>
      </w:pPr>
    </w:p>
    <w:p w:rsidR="006E6AE6" w:rsidRPr="00DE7D64" w:rsidRDefault="006E6AE6" w:rsidP="003F25DF">
      <w:pPr>
        <w:pStyle w:val="a8"/>
        <w:numPr>
          <w:ilvl w:val="0"/>
          <w:numId w:val="10"/>
        </w:numPr>
        <w:tabs>
          <w:tab w:val="left" w:pos="1134"/>
        </w:tabs>
        <w:ind w:firstLine="319"/>
        <w:jc w:val="both"/>
        <w:rPr>
          <w:b/>
          <w:sz w:val="26"/>
          <w:szCs w:val="26"/>
        </w:rPr>
      </w:pPr>
      <w:r w:rsidRPr="00DE7D64">
        <w:rPr>
          <w:b/>
          <w:sz w:val="26"/>
          <w:szCs w:val="26"/>
        </w:rPr>
        <w:t>Приемка выполненных работ:</w:t>
      </w:r>
    </w:p>
    <w:p w:rsidR="0087639D" w:rsidRPr="00D230FE" w:rsidRDefault="0087639D" w:rsidP="0087639D">
      <w:pPr>
        <w:widowControl w:val="0"/>
        <w:numPr>
          <w:ilvl w:val="1"/>
          <w:numId w:val="13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right="10" w:firstLine="709"/>
        <w:jc w:val="both"/>
        <w:rPr>
          <w:spacing w:val="-1"/>
          <w:sz w:val="26"/>
          <w:szCs w:val="26"/>
          <w:highlight w:val="yellow"/>
        </w:rPr>
      </w:pPr>
      <w:r w:rsidRPr="00D230FE">
        <w:rPr>
          <w:spacing w:val="-1"/>
          <w:sz w:val="26"/>
          <w:szCs w:val="26"/>
          <w:highlight w:val="yellow"/>
        </w:rPr>
        <w:t>Стороны осуществляют сдачу-приемку выполненных работ поэтапно, в соответствии с согласованным календарным графиком выполнения работ.</w:t>
      </w:r>
    </w:p>
    <w:p w:rsidR="0087639D" w:rsidRDefault="0087639D" w:rsidP="0087639D">
      <w:pPr>
        <w:widowControl w:val="0"/>
        <w:numPr>
          <w:ilvl w:val="0"/>
          <w:numId w:val="2"/>
        </w:numPr>
        <w:shd w:val="clear" w:color="auto" w:fill="FFFFFF"/>
        <w:tabs>
          <w:tab w:val="clear" w:pos="2136"/>
          <w:tab w:val="num" w:pos="1134"/>
        </w:tabs>
        <w:autoSpaceDE w:val="0"/>
        <w:autoSpaceDN w:val="0"/>
        <w:adjustRightInd w:val="0"/>
        <w:spacing w:line="288" w:lineRule="exact"/>
        <w:ind w:left="0" w:firstLine="851"/>
        <w:jc w:val="both"/>
        <w:rPr>
          <w:spacing w:val="-7"/>
          <w:sz w:val="26"/>
          <w:szCs w:val="26"/>
        </w:rPr>
      </w:pPr>
      <w:proofErr w:type="gramStart"/>
      <w:r w:rsidRPr="00D230FE">
        <w:rPr>
          <w:spacing w:val="-1"/>
          <w:sz w:val="26"/>
          <w:szCs w:val="26"/>
          <w:highlight w:val="yellow"/>
        </w:rPr>
        <w:t xml:space="preserve">Приемка работ осуществляется филиалом АО «ДРСК» - «Амурские электрические сети» при выполнении </w:t>
      </w:r>
      <w:r w:rsidRPr="00D230FE">
        <w:rPr>
          <w:sz w:val="26"/>
          <w:szCs w:val="26"/>
          <w:highlight w:val="yellow"/>
        </w:rPr>
        <w:t>Подрядчиком</w:t>
      </w:r>
      <w:r w:rsidRPr="00D230FE">
        <w:rPr>
          <w:spacing w:val="-1"/>
          <w:sz w:val="26"/>
          <w:szCs w:val="26"/>
          <w:highlight w:val="yellow"/>
        </w:rPr>
        <w:t xml:space="preserve"> полного </w:t>
      </w:r>
      <w:r w:rsidRPr="00630EC9">
        <w:rPr>
          <w:spacing w:val="-1"/>
          <w:sz w:val="26"/>
          <w:szCs w:val="26"/>
          <w:highlight w:val="yellow"/>
        </w:rPr>
        <w:t>объема работ, по каждому Этапу, указанному в Календарном графике выполнения Работ (Приложение № 3 к Договору), Подрядчик в течение 5 (пяти) рабочих дней представляет Заказчику подписанный со своей стороны в 2 (двух) экземплярах Акт освидетельствования выполненных работ по форме Приложения № 8 к Договору, с приложением Приемо-сдаточной и Исполнительной</w:t>
      </w:r>
      <w:proofErr w:type="gramEnd"/>
      <w:r w:rsidRPr="00630EC9">
        <w:rPr>
          <w:spacing w:val="-1"/>
          <w:sz w:val="26"/>
          <w:szCs w:val="26"/>
          <w:highlight w:val="yellow"/>
        </w:rPr>
        <w:t xml:space="preserve"> документации в 3 (трех) экземплярах.</w:t>
      </w:r>
      <w:r>
        <w:rPr>
          <w:spacing w:val="-1"/>
          <w:sz w:val="26"/>
          <w:szCs w:val="26"/>
          <w:highlight w:val="yellow"/>
        </w:rPr>
        <w:t xml:space="preserve"> К акту </w:t>
      </w:r>
      <w:r w:rsidRPr="00630EC9">
        <w:rPr>
          <w:spacing w:val="-1"/>
          <w:sz w:val="26"/>
          <w:szCs w:val="26"/>
          <w:highlight w:val="yellow"/>
        </w:rPr>
        <w:t>освидетельствования выполненных работ прилагаются:</w:t>
      </w:r>
      <w:r w:rsidRPr="0087639D">
        <w:rPr>
          <w:spacing w:val="-7"/>
          <w:sz w:val="26"/>
          <w:szCs w:val="26"/>
        </w:rPr>
        <w:t xml:space="preserve"> </w:t>
      </w:r>
    </w:p>
    <w:p w:rsidR="0087639D" w:rsidRPr="00DE7D64" w:rsidRDefault="0087639D" w:rsidP="0087639D">
      <w:pPr>
        <w:widowControl w:val="0"/>
        <w:numPr>
          <w:ilvl w:val="0"/>
          <w:numId w:val="2"/>
        </w:numPr>
        <w:shd w:val="clear" w:color="auto" w:fill="FFFFFF"/>
        <w:tabs>
          <w:tab w:val="clear" w:pos="2136"/>
          <w:tab w:val="num" w:pos="1134"/>
        </w:tabs>
        <w:autoSpaceDE w:val="0"/>
        <w:autoSpaceDN w:val="0"/>
        <w:adjustRightInd w:val="0"/>
        <w:spacing w:line="288" w:lineRule="exact"/>
        <w:ind w:left="0" w:firstLine="851"/>
        <w:jc w:val="both"/>
        <w:rPr>
          <w:spacing w:val="-7"/>
          <w:sz w:val="26"/>
          <w:szCs w:val="26"/>
        </w:rPr>
      </w:pPr>
      <w:r w:rsidRPr="00DE7D64">
        <w:rPr>
          <w:spacing w:val="-7"/>
          <w:sz w:val="26"/>
          <w:szCs w:val="26"/>
        </w:rPr>
        <w:t>вед</w:t>
      </w:r>
      <w:r>
        <w:rPr>
          <w:spacing w:val="-7"/>
          <w:sz w:val="26"/>
          <w:szCs w:val="26"/>
        </w:rPr>
        <w:t>омость установки оборудования (П</w:t>
      </w:r>
      <w:r w:rsidRPr="00DE7D64">
        <w:rPr>
          <w:spacing w:val="-7"/>
          <w:sz w:val="26"/>
          <w:szCs w:val="26"/>
        </w:rPr>
        <w:t>риложение 2</w:t>
      </w:r>
      <w:r>
        <w:rPr>
          <w:spacing w:val="-7"/>
          <w:sz w:val="26"/>
          <w:szCs w:val="26"/>
        </w:rPr>
        <w:t xml:space="preserve"> «</w:t>
      </w:r>
      <w:r w:rsidRPr="007464A7">
        <w:rPr>
          <w:i/>
          <w:sz w:val="26"/>
          <w:szCs w:val="26"/>
        </w:rPr>
        <w:t>Ведомость по модернизации систем учета</w:t>
      </w:r>
      <w:r>
        <w:rPr>
          <w:spacing w:val="-7"/>
          <w:sz w:val="26"/>
          <w:szCs w:val="26"/>
        </w:rPr>
        <w:t>»</w:t>
      </w:r>
      <w:r w:rsidRPr="00DE7D64">
        <w:rPr>
          <w:spacing w:val="-7"/>
          <w:sz w:val="26"/>
          <w:szCs w:val="26"/>
        </w:rPr>
        <w:t xml:space="preserve">) отражающую по факту географический и электрический адрес, общие параметры измерительного комплекса и параметры настройки, а также весь объем материалов использованный для производства работ (с целью документ предоставляется </w:t>
      </w:r>
      <w:r w:rsidRPr="00DE7D64">
        <w:rPr>
          <w:i/>
          <w:spacing w:val="-7"/>
          <w:sz w:val="26"/>
          <w:szCs w:val="26"/>
        </w:rPr>
        <w:t>еженедельно</w:t>
      </w:r>
      <w:r w:rsidRPr="00DE7D64">
        <w:rPr>
          <w:b/>
          <w:i/>
          <w:spacing w:val="-7"/>
          <w:sz w:val="26"/>
          <w:szCs w:val="26"/>
        </w:rPr>
        <w:t xml:space="preserve"> </w:t>
      </w:r>
      <w:r w:rsidRPr="00DE7D64">
        <w:rPr>
          <w:spacing w:val="-7"/>
          <w:sz w:val="26"/>
          <w:szCs w:val="26"/>
        </w:rPr>
        <w:t xml:space="preserve">в формате </w:t>
      </w:r>
      <w:r w:rsidRPr="00DE7D64">
        <w:rPr>
          <w:spacing w:val="-7"/>
          <w:sz w:val="26"/>
          <w:szCs w:val="26"/>
          <w:lang w:val="en-US"/>
        </w:rPr>
        <w:t>Excel</w:t>
      </w:r>
      <w:r w:rsidRPr="00DE7D64">
        <w:rPr>
          <w:spacing w:val="-7"/>
          <w:sz w:val="26"/>
          <w:szCs w:val="26"/>
        </w:rPr>
        <w:t>);</w:t>
      </w:r>
    </w:p>
    <w:p w:rsidR="0087639D" w:rsidRPr="00DE7D64" w:rsidRDefault="0087639D" w:rsidP="0087639D">
      <w:pPr>
        <w:widowControl w:val="0"/>
        <w:numPr>
          <w:ilvl w:val="0"/>
          <w:numId w:val="2"/>
        </w:numPr>
        <w:shd w:val="clear" w:color="auto" w:fill="FFFFFF"/>
        <w:tabs>
          <w:tab w:val="clear" w:pos="2136"/>
          <w:tab w:val="num" w:pos="1134"/>
        </w:tabs>
        <w:autoSpaceDE w:val="0"/>
        <w:autoSpaceDN w:val="0"/>
        <w:adjustRightInd w:val="0"/>
        <w:spacing w:line="288" w:lineRule="exact"/>
        <w:ind w:left="0" w:firstLine="851"/>
        <w:jc w:val="both"/>
        <w:rPr>
          <w:spacing w:val="-7"/>
          <w:sz w:val="26"/>
          <w:szCs w:val="26"/>
        </w:rPr>
      </w:pPr>
      <w:r w:rsidRPr="00DE7D64">
        <w:rPr>
          <w:spacing w:val="-7"/>
          <w:sz w:val="26"/>
          <w:szCs w:val="26"/>
        </w:rPr>
        <w:t>ведомость присвоения сетевых адресов в формате электронных таблиц «</w:t>
      </w:r>
      <w:r w:rsidRPr="00DE7D64">
        <w:rPr>
          <w:spacing w:val="-7"/>
          <w:sz w:val="26"/>
          <w:szCs w:val="26"/>
          <w:lang w:val="en-US"/>
        </w:rPr>
        <w:t>Excel</w:t>
      </w:r>
      <w:r>
        <w:rPr>
          <w:spacing w:val="-7"/>
          <w:sz w:val="26"/>
          <w:szCs w:val="26"/>
        </w:rPr>
        <w:t>» (П</w:t>
      </w:r>
      <w:r w:rsidRPr="00DE7D64">
        <w:rPr>
          <w:spacing w:val="-7"/>
          <w:sz w:val="26"/>
          <w:szCs w:val="26"/>
        </w:rPr>
        <w:t>риложение 3</w:t>
      </w:r>
      <w:r>
        <w:rPr>
          <w:spacing w:val="-7"/>
          <w:sz w:val="26"/>
          <w:szCs w:val="26"/>
        </w:rPr>
        <w:t xml:space="preserve"> «</w:t>
      </w:r>
      <w:r>
        <w:rPr>
          <w:sz w:val="26"/>
          <w:szCs w:val="26"/>
        </w:rPr>
        <w:t>«</w:t>
      </w:r>
      <w:r w:rsidRPr="007464A7">
        <w:rPr>
          <w:i/>
          <w:sz w:val="26"/>
          <w:szCs w:val="26"/>
        </w:rPr>
        <w:t>Ведомость номеров счетчиков, адресов и уровней ретрансляции</w:t>
      </w:r>
      <w:r>
        <w:rPr>
          <w:sz w:val="26"/>
          <w:szCs w:val="26"/>
        </w:rPr>
        <w:t>»</w:t>
      </w:r>
      <w:r w:rsidRPr="00DE7D64">
        <w:rPr>
          <w:spacing w:val="-7"/>
          <w:sz w:val="26"/>
          <w:szCs w:val="26"/>
        </w:rPr>
        <w:t>), отображающая общие параметры измерительного комплекса и параметры настройки;</w:t>
      </w:r>
    </w:p>
    <w:p w:rsidR="0087639D" w:rsidRPr="00DE7D64" w:rsidRDefault="0087639D" w:rsidP="0087639D">
      <w:pPr>
        <w:widowControl w:val="0"/>
        <w:numPr>
          <w:ilvl w:val="0"/>
          <w:numId w:val="2"/>
        </w:numPr>
        <w:shd w:val="clear" w:color="auto" w:fill="FFFFFF"/>
        <w:tabs>
          <w:tab w:val="clear" w:pos="2136"/>
          <w:tab w:val="num" w:pos="1134"/>
        </w:tabs>
        <w:autoSpaceDE w:val="0"/>
        <w:autoSpaceDN w:val="0"/>
        <w:adjustRightInd w:val="0"/>
        <w:spacing w:line="288" w:lineRule="exact"/>
        <w:ind w:left="0" w:firstLine="851"/>
        <w:jc w:val="both"/>
        <w:rPr>
          <w:spacing w:val="-7"/>
          <w:sz w:val="26"/>
          <w:szCs w:val="26"/>
        </w:rPr>
      </w:pPr>
      <w:r w:rsidRPr="00DE7D64">
        <w:rPr>
          <w:spacing w:val="-7"/>
          <w:sz w:val="26"/>
          <w:szCs w:val="26"/>
        </w:rPr>
        <w:t>копии паспортов и сертификатов на использованные в строительстве материалы и конструкции и т.д.);</w:t>
      </w:r>
    </w:p>
    <w:p w:rsidR="0087639D" w:rsidRPr="00DE7D64" w:rsidRDefault="0087639D" w:rsidP="0087639D">
      <w:pPr>
        <w:widowControl w:val="0"/>
        <w:numPr>
          <w:ilvl w:val="0"/>
          <w:numId w:val="2"/>
        </w:numPr>
        <w:shd w:val="clear" w:color="auto" w:fill="FFFFFF"/>
        <w:tabs>
          <w:tab w:val="clear" w:pos="2136"/>
          <w:tab w:val="num" w:pos="1134"/>
        </w:tabs>
        <w:autoSpaceDE w:val="0"/>
        <w:autoSpaceDN w:val="0"/>
        <w:adjustRightInd w:val="0"/>
        <w:spacing w:line="288" w:lineRule="exact"/>
        <w:ind w:left="0" w:firstLine="851"/>
        <w:jc w:val="both"/>
        <w:rPr>
          <w:spacing w:val="-7"/>
          <w:sz w:val="26"/>
          <w:szCs w:val="26"/>
        </w:rPr>
      </w:pPr>
      <w:r w:rsidRPr="00DE7D64">
        <w:rPr>
          <w:spacing w:val="-1"/>
          <w:sz w:val="26"/>
          <w:szCs w:val="26"/>
        </w:rPr>
        <w:t xml:space="preserve">для дистанционного опроса данных: файл конфигурации в формате XML составленный посредством специализированного программного обеспечения; </w:t>
      </w:r>
    </w:p>
    <w:p w:rsidR="0087639D" w:rsidRPr="00DE7D64" w:rsidRDefault="0087639D" w:rsidP="0087639D">
      <w:pPr>
        <w:widowControl w:val="0"/>
        <w:numPr>
          <w:ilvl w:val="0"/>
          <w:numId w:val="2"/>
        </w:numPr>
        <w:shd w:val="clear" w:color="auto" w:fill="FFFFFF"/>
        <w:tabs>
          <w:tab w:val="clear" w:pos="2136"/>
          <w:tab w:val="num" w:pos="1134"/>
        </w:tabs>
        <w:autoSpaceDE w:val="0"/>
        <w:autoSpaceDN w:val="0"/>
        <w:adjustRightInd w:val="0"/>
        <w:spacing w:line="288" w:lineRule="exact"/>
        <w:ind w:left="0" w:firstLine="851"/>
        <w:jc w:val="both"/>
        <w:rPr>
          <w:spacing w:val="-7"/>
          <w:sz w:val="26"/>
          <w:szCs w:val="26"/>
        </w:rPr>
      </w:pPr>
      <w:r w:rsidRPr="00DE7D64">
        <w:rPr>
          <w:spacing w:val="-1"/>
          <w:sz w:val="26"/>
          <w:szCs w:val="26"/>
        </w:rPr>
        <w:t>для автоматизированного опроса данных: сформированную базу данных в специализированном программном продукте;</w:t>
      </w:r>
    </w:p>
    <w:p w:rsidR="0087639D" w:rsidRPr="0087639D" w:rsidRDefault="0087639D" w:rsidP="0087639D">
      <w:pPr>
        <w:widowControl w:val="0"/>
        <w:numPr>
          <w:ilvl w:val="0"/>
          <w:numId w:val="2"/>
        </w:numPr>
        <w:shd w:val="clear" w:color="auto" w:fill="FFFFFF"/>
        <w:tabs>
          <w:tab w:val="clear" w:pos="2136"/>
          <w:tab w:val="num" w:pos="1134"/>
        </w:tabs>
        <w:autoSpaceDE w:val="0"/>
        <w:autoSpaceDN w:val="0"/>
        <w:adjustRightInd w:val="0"/>
        <w:spacing w:line="288" w:lineRule="exact"/>
        <w:ind w:left="0" w:firstLine="851"/>
        <w:jc w:val="both"/>
        <w:rPr>
          <w:spacing w:val="-7"/>
          <w:sz w:val="26"/>
          <w:szCs w:val="26"/>
        </w:rPr>
      </w:pPr>
      <w:r w:rsidRPr="00DE7D64">
        <w:rPr>
          <w:sz w:val="26"/>
          <w:szCs w:val="26"/>
        </w:rPr>
        <w:t>документы по затратам на перевозку грузов и перебазир</w:t>
      </w:r>
      <w:r>
        <w:rPr>
          <w:sz w:val="26"/>
          <w:szCs w:val="26"/>
        </w:rPr>
        <w:t>овку, подтверждающие понесенные П</w:t>
      </w:r>
      <w:r w:rsidRPr="00DE7D64">
        <w:rPr>
          <w:sz w:val="26"/>
          <w:szCs w:val="26"/>
        </w:rPr>
        <w:t>одрядчик</w:t>
      </w:r>
      <w:r>
        <w:rPr>
          <w:sz w:val="26"/>
          <w:szCs w:val="26"/>
        </w:rPr>
        <w:t>ом</w:t>
      </w:r>
      <w:r w:rsidRPr="00DE7D64">
        <w:rPr>
          <w:sz w:val="26"/>
          <w:szCs w:val="26"/>
        </w:rPr>
        <w:t xml:space="preserve"> транспортные расходы.</w:t>
      </w:r>
      <w:r w:rsidRPr="0087639D">
        <w:rPr>
          <w:spacing w:val="-1"/>
          <w:sz w:val="26"/>
          <w:szCs w:val="26"/>
          <w:highlight w:val="yellow"/>
        </w:rPr>
        <w:t xml:space="preserve"> </w:t>
      </w:r>
    </w:p>
    <w:p w:rsidR="0087639D" w:rsidRPr="00DE7D64" w:rsidRDefault="0087639D" w:rsidP="0087639D">
      <w:pPr>
        <w:widowControl w:val="0"/>
        <w:numPr>
          <w:ilvl w:val="0"/>
          <w:numId w:val="2"/>
        </w:numPr>
        <w:shd w:val="clear" w:color="auto" w:fill="FFFFFF"/>
        <w:tabs>
          <w:tab w:val="clear" w:pos="2136"/>
          <w:tab w:val="num" w:pos="1134"/>
        </w:tabs>
        <w:autoSpaceDE w:val="0"/>
        <w:autoSpaceDN w:val="0"/>
        <w:adjustRightInd w:val="0"/>
        <w:spacing w:line="288" w:lineRule="exact"/>
        <w:ind w:left="0" w:firstLine="851"/>
        <w:jc w:val="both"/>
        <w:rPr>
          <w:spacing w:val="-7"/>
          <w:sz w:val="26"/>
          <w:szCs w:val="26"/>
        </w:rPr>
      </w:pPr>
      <w:r w:rsidRPr="00630EC9">
        <w:rPr>
          <w:spacing w:val="-1"/>
          <w:sz w:val="26"/>
          <w:szCs w:val="26"/>
          <w:highlight w:val="yellow"/>
        </w:rPr>
        <w:t>Соглашения о порядке эксплуатации измерительных комплексов электроэнергии.</w:t>
      </w:r>
    </w:p>
    <w:p w:rsidR="0087639D" w:rsidRPr="0087639D" w:rsidRDefault="0087639D" w:rsidP="0087639D">
      <w:pPr>
        <w:pStyle w:val="a8"/>
        <w:widowControl w:val="0"/>
        <w:numPr>
          <w:ilvl w:val="1"/>
          <w:numId w:val="13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right="10" w:firstLine="709"/>
        <w:jc w:val="both"/>
        <w:rPr>
          <w:spacing w:val="-1"/>
          <w:sz w:val="26"/>
          <w:szCs w:val="26"/>
          <w:highlight w:val="yellow"/>
        </w:rPr>
      </w:pPr>
      <w:r w:rsidRPr="0087639D">
        <w:rPr>
          <w:spacing w:val="-1"/>
          <w:sz w:val="26"/>
          <w:szCs w:val="26"/>
          <w:highlight w:val="yellow"/>
        </w:rPr>
        <w:t>По завершении выполнения Работ в отношении каждого Объекта и готовности последнего к эксплуатации Подрядчик в течение 3 (трех) рабочих дней представляет Заказчику подписанные со своей стороны:</w:t>
      </w:r>
    </w:p>
    <w:p w:rsidR="0087639D" w:rsidRPr="00630EC9" w:rsidRDefault="0087639D" w:rsidP="0087639D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right="10" w:firstLine="567"/>
        <w:jc w:val="both"/>
        <w:rPr>
          <w:spacing w:val="-1"/>
          <w:sz w:val="26"/>
          <w:szCs w:val="26"/>
          <w:highlight w:val="yellow"/>
        </w:rPr>
      </w:pPr>
      <w:r w:rsidRPr="00630EC9">
        <w:rPr>
          <w:spacing w:val="-1"/>
          <w:sz w:val="26"/>
          <w:szCs w:val="26"/>
          <w:highlight w:val="yellow"/>
        </w:rPr>
        <w:t xml:space="preserve">– Акт КС-2, Справку КС-3 в отношении каждого Объекта на весь объем выполненных работ по Объекту в 2 (двух) экземплярах; </w:t>
      </w:r>
    </w:p>
    <w:p w:rsidR="0087639D" w:rsidRPr="00630EC9" w:rsidRDefault="0087639D" w:rsidP="0087639D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right="10" w:firstLine="567"/>
        <w:jc w:val="both"/>
        <w:rPr>
          <w:spacing w:val="-1"/>
          <w:sz w:val="26"/>
          <w:szCs w:val="26"/>
          <w:highlight w:val="yellow"/>
        </w:rPr>
      </w:pPr>
      <w:r w:rsidRPr="00630EC9">
        <w:rPr>
          <w:spacing w:val="-1"/>
          <w:sz w:val="26"/>
          <w:szCs w:val="26"/>
          <w:highlight w:val="yellow"/>
        </w:rPr>
        <w:t xml:space="preserve">– Акт о приеме-сдаче отремонтированных, реконструированных, </w:t>
      </w:r>
      <w:r w:rsidRPr="00630EC9">
        <w:rPr>
          <w:spacing w:val="-1"/>
          <w:sz w:val="26"/>
          <w:szCs w:val="26"/>
          <w:highlight w:val="yellow"/>
        </w:rPr>
        <w:lastRenderedPageBreak/>
        <w:t xml:space="preserve">модернизированных объектов основных средств (по форме ОС-3) в 2 (двух) экземплярах с приложением Приемо-сдаточной и Исполнительной документации в 3 (трех) экземплярах; </w:t>
      </w:r>
    </w:p>
    <w:p w:rsidR="0087639D" w:rsidRPr="00791228" w:rsidRDefault="0087639D" w:rsidP="0087639D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right="10" w:firstLine="567"/>
        <w:jc w:val="both"/>
        <w:rPr>
          <w:spacing w:val="-1"/>
          <w:sz w:val="26"/>
          <w:szCs w:val="26"/>
        </w:rPr>
      </w:pPr>
      <w:r w:rsidRPr="00630EC9">
        <w:rPr>
          <w:spacing w:val="-1"/>
          <w:sz w:val="26"/>
          <w:szCs w:val="26"/>
          <w:highlight w:val="yellow"/>
        </w:rPr>
        <w:t>– Акт КС-11 в 2 (двух) экземплярах;</w:t>
      </w:r>
    </w:p>
    <w:p w:rsidR="006E6AE6" w:rsidRPr="00DE7D64" w:rsidRDefault="006E6AE6" w:rsidP="0087639D">
      <w:pPr>
        <w:widowControl w:val="0"/>
        <w:numPr>
          <w:ilvl w:val="1"/>
          <w:numId w:val="13"/>
        </w:numPr>
        <w:shd w:val="clear" w:color="auto" w:fill="FFFFFF"/>
        <w:autoSpaceDE w:val="0"/>
        <w:autoSpaceDN w:val="0"/>
        <w:adjustRightInd w:val="0"/>
        <w:spacing w:line="283" w:lineRule="exact"/>
        <w:ind w:left="0" w:right="10" w:firstLine="720"/>
        <w:jc w:val="both"/>
        <w:rPr>
          <w:spacing w:val="-1"/>
          <w:sz w:val="26"/>
          <w:szCs w:val="26"/>
        </w:rPr>
      </w:pPr>
      <w:bookmarkStart w:id="0" w:name="_GoBack"/>
      <w:bookmarkEnd w:id="0"/>
      <w:r w:rsidRPr="00DE7D64">
        <w:rPr>
          <w:spacing w:val="-4"/>
          <w:sz w:val="26"/>
          <w:szCs w:val="26"/>
        </w:rPr>
        <w:t>Приборы учета, не установленные и не настроенные в составе объекта автоматизации, питающиеся от данного объекта автоматизации, принимаются только с согласования Заказчика</w:t>
      </w:r>
    </w:p>
    <w:p w:rsidR="006E6AE6" w:rsidRPr="00DE7D64" w:rsidRDefault="006E6AE6" w:rsidP="0087639D">
      <w:pPr>
        <w:widowControl w:val="0"/>
        <w:numPr>
          <w:ilvl w:val="1"/>
          <w:numId w:val="13"/>
        </w:numPr>
        <w:shd w:val="clear" w:color="auto" w:fill="FFFFFF"/>
        <w:autoSpaceDE w:val="0"/>
        <w:autoSpaceDN w:val="0"/>
        <w:adjustRightInd w:val="0"/>
        <w:spacing w:line="283" w:lineRule="exact"/>
        <w:ind w:left="0" w:right="10" w:firstLine="720"/>
        <w:jc w:val="both"/>
        <w:rPr>
          <w:spacing w:val="-7"/>
          <w:sz w:val="26"/>
          <w:szCs w:val="26"/>
        </w:rPr>
      </w:pPr>
      <w:r w:rsidRPr="00DE7D64">
        <w:rPr>
          <w:spacing w:val="-1"/>
          <w:sz w:val="26"/>
          <w:szCs w:val="26"/>
        </w:rPr>
        <w:t>Приемка оборудования в эксплуатацию осуществляется в соответствии с требованиями гл.1 § 1.2. «Правил технической эксплуатации электрических станций и сетей РФ», утв. 2003 г. Приемо-сдаточная документация оформляется в соответствии с требованиями ВСН 123-90 «Инструкция по оформлению приемо</w:t>
      </w:r>
      <w:r w:rsidRPr="00DE7D64">
        <w:rPr>
          <w:spacing w:val="-1"/>
          <w:sz w:val="26"/>
          <w:szCs w:val="26"/>
        </w:rPr>
        <w:softHyphen/>
        <w:t>сдаточной</w:t>
      </w:r>
      <w:r w:rsidRPr="00DE7D64">
        <w:rPr>
          <w:sz w:val="26"/>
          <w:szCs w:val="26"/>
        </w:rPr>
        <w:t xml:space="preserve"> документации по электромонтажным работам» и т.п.</w:t>
      </w:r>
    </w:p>
    <w:p w:rsidR="00CA4CFD" w:rsidRPr="00DE7D64" w:rsidRDefault="00CA4CFD" w:rsidP="00CA4CFD">
      <w:pPr>
        <w:widowControl w:val="0"/>
        <w:shd w:val="clear" w:color="auto" w:fill="FFFFFF"/>
        <w:autoSpaceDE w:val="0"/>
        <w:autoSpaceDN w:val="0"/>
        <w:adjustRightInd w:val="0"/>
        <w:spacing w:line="288" w:lineRule="exact"/>
        <w:ind w:left="708"/>
        <w:jc w:val="both"/>
        <w:rPr>
          <w:spacing w:val="-7"/>
          <w:sz w:val="26"/>
          <w:szCs w:val="26"/>
        </w:rPr>
      </w:pPr>
    </w:p>
    <w:p w:rsidR="00CA4CFD" w:rsidRPr="00DE7D64" w:rsidRDefault="00CA4CFD" w:rsidP="0087639D">
      <w:pPr>
        <w:numPr>
          <w:ilvl w:val="0"/>
          <w:numId w:val="13"/>
        </w:numPr>
        <w:ind w:firstLine="319"/>
        <w:jc w:val="both"/>
        <w:rPr>
          <w:b/>
          <w:sz w:val="26"/>
          <w:szCs w:val="26"/>
        </w:rPr>
      </w:pPr>
      <w:r w:rsidRPr="00DE7D64">
        <w:rPr>
          <w:b/>
          <w:sz w:val="26"/>
          <w:szCs w:val="26"/>
        </w:rPr>
        <w:t>Материально-техническое обеспечение:</w:t>
      </w:r>
    </w:p>
    <w:p w:rsidR="00CA4CFD" w:rsidRPr="00DE7D64" w:rsidRDefault="00CA4CFD" w:rsidP="0087639D">
      <w:pPr>
        <w:pStyle w:val="a8"/>
        <w:widowControl w:val="0"/>
        <w:numPr>
          <w:ilvl w:val="1"/>
          <w:numId w:val="13"/>
        </w:numPr>
        <w:shd w:val="clear" w:color="auto" w:fill="FFFFFF"/>
        <w:autoSpaceDE w:val="0"/>
        <w:autoSpaceDN w:val="0"/>
        <w:adjustRightInd w:val="0"/>
        <w:spacing w:line="283" w:lineRule="exact"/>
        <w:ind w:left="0" w:right="10" w:firstLine="709"/>
        <w:jc w:val="both"/>
        <w:rPr>
          <w:sz w:val="26"/>
          <w:szCs w:val="26"/>
        </w:rPr>
      </w:pPr>
      <w:r w:rsidRPr="00DE7D64">
        <w:rPr>
          <w:sz w:val="26"/>
          <w:szCs w:val="26"/>
        </w:rPr>
        <w:t>Заказч</w:t>
      </w:r>
      <w:r w:rsidR="00FF06BE" w:rsidRPr="00DE7D64">
        <w:rPr>
          <w:sz w:val="26"/>
          <w:szCs w:val="26"/>
        </w:rPr>
        <w:t xml:space="preserve">ик передает </w:t>
      </w:r>
      <w:r w:rsidR="00A26D52">
        <w:rPr>
          <w:sz w:val="26"/>
          <w:szCs w:val="26"/>
        </w:rPr>
        <w:t>П</w:t>
      </w:r>
      <w:r w:rsidR="00186FC3" w:rsidRPr="00DE7D64">
        <w:rPr>
          <w:sz w:val="26"/>
          <w:szCs w:val="26"/>
        </w:rPr>
        <w:t>одрядчик</w:t>
      </w:r>
      <w:r w:rsidR="00186FC3">
        <w:rPr>
          <w:sz w:val="26"/>
          <w:szCs w:val="26"/>
        </w:rPr>
        <w:t>у</w:t>
      </w:r>
      <w:r w:rsidR="007141F3">
        <w:rPr>
          <w:sz w:val="26"/>
          <w:szCs w:val="26"/>
        </w:rPr>
        <w:t xml:space="preserve"> </w:t>
      </w:r>
      <w:r w:rsidR="00FF06BE" w:rsidRPr="00DE7D64">
        <w:rPr>
          <w:sz w:val="26"/>
          <w:szCs w:val="26"/>
        </w:rPr>
        <w:t>со складов</w:t>
      </w:r>
      <w:r w:rsidR="006E6AE6" w:rsidRPr="00DE7D64">
        <w:rPr>
          <w:sz w:val="26"/>
          <w:szCs w:val="26"/>
        </w:rPr>
        <w:t xml:space="preserve"> в</w:t>
      </w:r>
      <w:r w:rsidR="00FF06BE" w:rsidRPr="00DE7D64">
        <w:rPr>
          <w:sz w:val="26"/>
          <w:szCs w:val="26"/>
        </w:rPr>
        <w:t xml:space="preserve"> г. </w:t>
      </w:r>
      <w:r w:rsidR="002A34C3">
        <w:rPr>
          <w:sz w:val="26"/>
          <w:szCs w:val="26"/>
        </w:rPr>
        <w:t>Хабаровске</w:t>
      </w:r>
      <w:r w:rsidRPr="00DE7D64">
        <w:rPr>
          <w:sz w:val="26"/>
          <w:szCs w:val="26"/>
        </w:rPr>
        <w:t xml:space="preserve"> по акту передачи </w:t>
      </w:r>
      <w:r w:rsidR="00860305" w:rsidRPr="00DE7D64">
        <w:rPr>
          <w:sz w:val="26"/>
          <w:szCs w:val="26"/>
        </w:rPr>
        <w:t>в монтаж следующее оборудование:</w:t>
      </w:r>
    </w:p>
    <w:p w:rsidR="004C4450" w:rsidRPr="00DE7D64" w:rsidRDefault="004C4450" w:rsidP="004C4450">
      <w:pPr>
        <w:widowControl w:val="0"/>
        <w:shd w:val="clear" w:color="auto" w:fill="FFFFFF"/>
        <w:autoSpaceDE w:val="0"/>
        <w:autoSpaceDN w:val="0"/>
        <w:adjustRightInd w:val="0"/>
        <w:spacing w:line="283" w:lineRule="exact"/>
        <w:ind w:left="360" w:right="10"/>
        <w:jc w:val="both"/>
        <w:rPr>
          <w:sz w:val="26"/>
          <w:szCs w:val="26"/>
        </w:rPr>
      </w:pPr>
      <w:r w:rsidRPr="00DE7D64">
        <w:rPr>
          <w:sz w:val="26"/>
          <w:szCs w:val="26"/>
        </w:rPr>
        <w:t>-</w:t>
      </w:r>
      <w:r w:rsidRPr="00DE7D64">
        <w:t xml:space="preserve"> счетчики </w:t>
      </w:r>
      <w:r w:rsidRPr="00DE7D64">
        <w:rPr>
          <w:sz w:val="26"/>
          <w:szCs w:val="26"/>
        </w:rPr>
        <w:t xml:space="preserve">однофазные </w:t>
      </w:r>
      <w:r w:rsidR="006E6AE6" w:rsidRPr="00DE7D64">
        <w:rPr>
          <w:sz w:val="26"/>
          <w:szCs w:val="26"/>
        </w:rPr>
        <w:t>подвесного типа</w:t>
      </w:r>
      <w:r w:rsidR="000564CB" w:rsidRPr="00DE7D64">
        <w:rPr>
          <w:sz w:val="26"/>
          <w:szCs w:val="26"/>
        </w:rPr>
        <w:t xml:space="preserve"> </w:t>
      </w:r>
      <w:r w:rsidRPr="00DE7D64">
        <w:rPr>
          <w:sz w:val="26"/>
          <w:szCs w:val="26"/>
        </w:rPr>
        <w:t xml:space="preserve">– </w:t>
      </w:r>
      <w:r w:rsidR="002A34C3">
        <w:rPr>
          <w:sz w:val="26"/>
          <w:szCs w:val="26"/>
        </w:rPr>
        <w:t>1658</w:t>
      </w:r>
      <w:r w:rsidRPr="00DE7D64">
        <w:rPr>
          <w:sz w:val="26"/>
          <w:szCs w:val="26"/>
        </w:rPr>
        <w:t xml:space="preserve"> шт.;</w:t>
      </w:r>
    </w:p>
    <w:p w:rsidR="004C4450" w:rsidRPr="00DE7D64" w:rsidRDefault="004C4450" w:rsidP="004C4450">
      <w:pPr>
        <w:widowControl w:val="0"/>
        <w:shd w:val="clear" w:color="auto" w:fill="FFFFFF"/>
        <w:autoSpaceDE w:val="0"/>
        <w:autoSpaceDN w:val="0"/>
        <w:adjustRightInd w:val="0"/>
        <w:spacing w:line="283" w:lineRule="exact"/>
        <w:ind w:left="360" w:right="10"/>
        <w:jc w:val="both"/>
        <w:rPr>
          <w:sz w:val="26"/>
          <w:szCs w:val="26"/>
        </w:rPr>
      </w:pPr>
      <w:r w:rsidRPr="00DE7D64">
        <w:rPr>
          <w:sz w:val="26"/>
          <w:szCs w:val="26"/>
        </w:rPr>
        <w:t xml:space="preserve">- </w:t>
      </w:r>
      <w:r w:rsidRPr="00DE7D64">
        <w:t xml:space="preserve">счетчики </w:t>
      </w:r>
      <w:r w:rsidRPr="00DE7D64">
        <w:rPr>
          <w:sz w:val="26"/>
          <w:szCs w:val="26"/>
        </w:rPr>
        <w:t xml:space="preserve">трехфазные </w:t>
      </w:r>
      <w:r w:rsidR="006E6AE6" w:rsidRPr="00DE7D64">
        <w:rPr>
          <w:sz w:val="26"/>
          <w:szCs w:val="26"/>
        </w:rPr>
        <w:t>подвесного типа</w:t>
      </w:r>
      <w:r w:rsidR="000564CB" w:rsidRPr="00DE7D64">
        <w:rPr>
          <w:sz w:val="26"/>
          <w:szCs w:val="26"/>
        </w:rPr>
        <w:t xml:space="preserve"> </w:t>
      </w:r>
      <w:r w:rsidRPr="00DE7D64">
        <w:rPr>
          <w:sz w:val="26"/>
          <w:szCs w:val="26"/>
        </w:rPr>
        <w:t xml:space="preserve">– </w:t>
      </w:r>
      <w:r w:rsidR="002A34C3">
        <w:rPr>
          <w:sz w:val="26"/>
          <w:szCs w:val="26"/>
        </w:rPr>
        <w:t>139</w:t>
      </w:r>
      <w:r w:rsidRPr="00DE7D64">
        <w:rPr>
          <w:sz w:val="26"/>
          <w:szCs w:val="26"/>
        </w:rPr>
        <w:t xml:space="preserve"> шт.;</w:t>
      </w:r>
    </w:p>
    <w:p w:rsidR="000564CB" w:rsidRPr="00DE7D64" w:rsidRDefault="004C4450" w:rsidP="002A34C3">
      <w:pPr>
        <w:widowControl w:val="0"/>
        <w:shd w:val="clear" w:color="auto" w:fill="FFFFFF"/>
        <w:autoSpaceDE w:val="0"/>
        <w:autoSpaceDN w:val="0"/>
        <w:adjustRightInd w:val="0"/>
        <w:spacing w:line="283" w:lineRule="exact"/>
        <w:ind w:left="360" w:right="10"/>
        <w:jc w:val="both"/>
        <w:rPr>
          <w:sz w:val="26"/>
          <w:szCs w:val="26"/>
        </w:rPr>
      </w:pPr>
      <w:r w:rsidRPr="00DE7D64">
        <w:rPr>
          <w:sz w:val="26"/>
          <w:szCs w:val="26"/>
        </w:rPr>
        <w:t xml:space="preserve">- </w:t>
      </w:r>
      <w:r w:rsidRPr="00DE7D64">
        <w:t xml:space="preserve">счетчики </w:t>
      </w:r>
      <w:r w:rsidRPr="00DE7D64">
        <w:rPr>
          <w:sz w:val="26"/>
          <w:szCs w:val="26"/>
        </w:rPr>
        <w:t xml:space="preserve">трехфазные полукосвенного включения – </w:t>
      </w:r>
      <w:r w:rsidR="002A34C3">
        <w:rPr>
          <w:sz w:val="26"/>
          <w:szCs w:val="26"/>
        </w:rPr>
        <w:t>238</w:t>
      </w:r>
      <w:r w:rsidRPr="00DE7D64">
        <w:rPr>
          <w:sz w:val="26"/>
          <w:szCs w:val="26"/>
        </w:rPr>
        <w:t xml:space="preserve"> </w:t>
      </w:r>
      <w:r w:rsidR="00B32EA8" w:rsidRPr="00DE7D64">
        <w:rPr>
          <w:sz w:val="26"/>
          <w:szCs w:val="26"/>
        </w:rPr>
        <w:t>шт.</w:t>
      </w:r>
      <w:r w:rsidRPr="00DE7D64">
        <w:rPr>
          <w:sz w:val="26"/>
          <w:szCs w:val="26"/>
        </w:rPr>
        <w:t>;</w:t>
      </w:r>
    </w:p>
    <w:p w:rsidR="000564CB" w:rsidRPr="00DE7D64" w:rsidRDefault="000564CB" w:rsidP="000564CB">
      <w:pPr>
        <w:widowControl w:val="0"/>
        <w:shd w:val="clear" w:color="auto" w:fill="FFFFFF"/>
        <w:autoSpaceDE w:val="0"/>
        <w:autoSpaceDN w:val="0"/>
        <w:adjustRightInd w:val="0"/>
        <w:spacing w:line="283" w:lineRule="exact"/>
        <w:ind w:left="360" w:right="10"/>
        <w:jc w:val="both"/>
        <w:rPr>
          <w:sz w:val="26"/>
          <w:szCs w:val="26"/>
        </w:rPr>
      </w:pPr>
      <w:r w:rsidRPr="00DE7D64">
        <w:rPr>
          <w:sz w:val="26"/>
          <w:szCs w:val="26"/>
        </w:rPr>
        <w:t xml:space="preserve">- счетчики трехфазные непосредственного включения </w:t>
      </w:r>
      <w:r w:rsidR="00C84611" w:rsidRPr="00DE7D64">
        <w:rPr>
          <w:sz w:val="26"/>
          <w:szCs w:val="26"/>
        </w:rPr>
        <w:t xml:space="preserve">– </w:t>
      </w:r>
      <w:r w:rsidR="002A34C3">
        <w:rPr>
          <w:sz w:val="26"/>
          <w:szCs w:val="26"/>
        </w:rPr>
        <w:t>15</w:t>
      </w:r>
      <w:r w:rsidRPr="00DE7D64">
        <w:rPr>
          <w:sz w:val="26"/>
          <w:szCs w:val="26"/>
        </w:rPr>
        <w:t xml:space="preserve"> шт.;</w:t>
      </w:r>
    </w:p>
    <w:p w:rsidR="00C249EF" w:rsidRPr="00DE7D64" w:rsidRDefault="004D104E" w:rsidP="00C249EF">
      <w:pPr>
        <w:ind w:left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4C4450" w:rsidRPr="00DE7D64">
        <w:rPr>
          <w:sz w:val="26"/>
          <w:szCs w:val="26"/>
        </w:rPr>
        <w:t>-</w:t>
      </w:r>
      <w:r w:rsidR="00C249EF" w:rsidRPr="00DE7D64">
        <w:rPr>
          <w:sz w:val="26"/>
          <w:szCs w:val="26"/>
        </w:rPr>
        <w:t xml:space="preserve"> Мобильный терминал </w:t>
      </w:r>
      <w:r w:rsidR="001E5DDD" w:rsidRPr="00DE7D64">
        <w:rPr>
          <w:sz w:val="26"/>
          <w:szCs w:val="26"/>
        </w:rPr>
        <w:t xml:space="preserve">(технологический) – </w:t>
      </w:r>
      <w:r w:rsidR="004E0F1B" w:rsidRPr="00DE7D64">
        <w:rPr>
          <w:sz w:val="26"/>
          <w:szCs w:val="26"/>
        </w:rPr>
        <w:t xml:space="preserve"> 1</w:t>
      </w:r>
      <w:r w:rsidR="00C249EF" w:rsidRPr="00DE7D64">
        <w:rPr>
          <w:sz w:val="26"/>
          <w:szCs w:val="26"/>
        </w:rPr>
        <w:t xml:space="preserve"> шт.;</w:t>
      </w:r>
    </w:p>
    <w:p w:rsidR="004C4450" w:rsidRPr="00DE7D64" w:rsidRDefault="004C4450" w:rsidP="004C4450">
      <w:pPr>
        <w:ind w:left="360"/>
        <w:jc w:val="both"/>
        <w:rPr>
          <w:sz w:val="26"/>
          <w:szCs w:val="26"/>
        </w:rPr>
      </w:pPr>
      <w:r w:rsidRPr="00DE7D64">
        <w:rPr>
          <w:sz w:val="26"/>
          <w:szCs w:val="26"/>
        </w:rPr>
        <w:t xml:space="preserve">-УСПД в комплекте с монтажным устройством и антенной– </w:t>
      </w:r>
      <w:r w:rsidR="002A34C3">
        <w:rPr>
          <w:sz w:val="26"/>
          <w:szCs w:val="26"/>
        </w:rPr>
        <w:t>33</w:t>
      </w:r>
      <w:r w:rsidRPr="00DE7D64">
        <w:rPr>
          <w:sz w:val="26"/>
          <w:szCs w:val="26"/>
        </w:rPr>
        <w:t xml:space="preserve"> шт</w:t>
      </w:r>
      <w:r w:rsidR="000564CB" w:rsidRPr="00DE7D64">
        <w:rPr>
          <w:sz w:val="26"/>
          <w:szCs w:val="26"/>
        </w:rPr>
        <w:t>.</w:t>
      </w:r>
    </w:p>
    <w:p w:rsidR="008A1239" w:rsidRPr="00DE7D64" w:rsidRDefault="008A1239" w:rsidP="0087639D">
      <w:pPr>
        <w:pStyle w:val="a8"/>
        <w:widowControl w:val="0"/>
        <w:numPr>
          <w:ilvl w:val="1"/>
          <w:numId w:val="13"/>
        </w:numPr>
        <w:shd w:val="clear" w:color="auto" w:fill="FFFFFF"/>
        <w:autoSpaceDE w:val="0"/>
        <w:autoSpaceDN w:val="0"/>
        <w:adjustRightInd w:val="0"/>
        <w:spacing w:line="283" w:lineRule="exact"/>
        <w:ind w:left="0" w:right="10" w:firstLine="710"/>
        <w:jc w:val="both"/>
        <w:rPr>
          <w:spacing w:val="-2"/>
          <w:sz w:val="26"/>
          <w:szCs w:val="26"/>
        </w:rPr>
      </w:pPr>
      <w:r w:rsidRPr="00DE7D64">
        <w:rPr>
          <w:spacing w:val="-2"/>
          <w:sz w:val="26"/>
          <w:szCs w:val="26"/>
        </w:rPr>
        <w:t xml:space="preserve">В случае выявления заводского брака по оборудованию, переданному актом в монтаж, </w:t>
      </w:r>
      <w:r w:rsidR="00A26D52">
        <w:rPr>
          <w:sz w:val="26"/>
          <w:szCs w:val="26"/>
        </w:rPr>
        <w:t>П</w:t>
      </w:r>
      <w:r w:rsidR="00186FC3" w:rsidRPr="00DE7D64">
        <w:rPr>
          <w:sz w:val="26"/>
          <w:szCs w:val="26"/>
        </w:rPr>
        <w:t>одрядчик</w:t>
      </w:r>
      <w:r w:rsidRPr="00DE7D64">
        <w:rPr>
          <w:spacing w:val="-2"/>
          <w:sz w:val="26"/>
          <w:szCs w:val="26"/>
        </w:rPr>
        <w:t xml:space="preserve"> передает данное дефектное оборудование Заказчику с сопроводительным письмом и оформленным Актом передачи с указанием причин выбраковки.</w:t>
      </w:r>
    </w:p>
    <w:p w:rsidR="0004043F" w:rsidRPr="00DE7D64" w:rsidRDefault="008A1239" w:rsidP="0087639D">
      <w:pPr>
        <w:widowControl w:val="0"/>
        <w:numPr>
          <w:ilvl w:val="1"/>
          <w:numId w:val="13"/>
        </w:numPr>
        <w:shd w:val="clear" w:color="auto" w:fill="FFFFFF"/>
        <w:autoSpaceDE w:val="0"/>
        <w:autoSpaceDN w:val="0"/>
        <w:adjustRightInd w:val="0"/>
        <w:spacing w:line="283" w:lineRule="exact"/>
        <w:ind w:left="0" w:right="10" w:firstLine="709"/>
        <w:jc w:val="both"/>
        <w:rPr>
          <w:spacing w:val="-2"/>
          <w:sz w:val="26"/>
          <w:szCs w:val="26"/>
        </w:rPr>
      </w:pPr>
      <w:proofErr w:type="gramStart"/>
      <w:r w:rsidRPr="00DE7D64">
        <w:rPr>
          <w:spacing w:val="-2"/>
          <w:sz w:val="26"/>
          <w:szCs w:val="26"/>
        </w:rPr>
        <w:t>Закупка дополнительного оборудования и материалов, необходимых для комплексного выполнения работ по данному техническому заданию (</w:t>
      </w:r>
      <w:r w:rsidR="001E5DDD" w:rsidRPr="00DE7D64">
        <w:rPr>
          <w:spacing w:val="-2"/>
          <w:sz w:val="26"/>
          <w:szCs w:val="26"/>
        </w:rPr>
        <w:t xml:space="preserve">трансформаторы тока 0,4 кВ, </w:t>
      </w:r>
      <w:r w:rsidRPr="00DE7D64">
        <w:rPr>
          <w:spacing w:val="-2"/>
          <w:sz w:val="26"/>
          <w:szCs w:val="26"/>
        </w:rPr>
        <w:t>сжимами ответвлений, кронштейнами анкерными, скрепами, лентой, кабельными нако</w:t>
      </w:r>
      <w:r w:rsidR="009D3AD3">
        <w:rPr>
          <w:spacing w:val="-2"/>
          <w:sz w:val="26"/>
          <w:szCs w:val="26"/>
        </w:rPr>
        <w:t>нечниками, розетками, шкафами (П</w:t>
      </w:r>
      <w:r w:rsidRPr="00DE7D64">
        <w:rPr>
          <w:spacing w:val="-2"/>
          <w:sz w:val="26"/>
          <w:szCs w:val="26"/>
        </w:rPr>
        <w:t>риложение 5</w:t>
      </w:r>
      <w:r w:rsidR="009D3AD3">
        <w:rPr>
          <w:spacing w:val="-2"/>
          <w:sz w:val="26"/>
          <w:szCs w:val="26"/>
        </w:rPr>
        <w:t xml:space="preserve"> «</w:t>
      </w:r>
      <w:r w:rsidR="005834C9" w:rsidRPr="007464A7">
        <w:rPr>
          <w:i/>
          <w:sz w:val="26"/>
          <w:szCs w:val="26"/>
        </w:rPr>
        <w:t>Опросный лист по техническим параметрам к шкафам учета</w:t>
      </w:r>
      <w:r w:rsidR="009D3AD3">
        <w:rPr>
          <w:spacing w:val="-2"/>
          <w:sz w:val="26"/>
          <w:szCs w:val="26"/>
        </w:rPr>
        <w:t>»</w:t>
      </w:r>
      <w:r w:rsidRPr="00DE7D64">
        <w:rPr>
          <w:spacing w:val="-2"/>
          <w:sz w:val="26"/>
          <w:szCs w:val="26"/>
        </w:rPr>
        <w:t xml:space="preserve">), однополюсные выключатели, дин-рейки, испытательные коробки ЛИМГ, болтами, гайками, шайбами, дюбель гвоздями, кабельными ремешками и др. дополнительными материалами) осуществляется </w:t>
      </w:r>
      <w:r w:rsidR="00A26D52">
        <w:rPr>
          <w:sz w:val="26"/>
          <w:szCs w:val="26"/>
        </w:rPr>
        <w:t>П</w:t>
      </w:r>
      <w:r w:rsidR="00186FC3" w:rsidRPr="00DE7D64">
        <w:rPr>
          <w:sz w:val="26"/>
          <w:szCs w:val="26"/>
        </w:rPr>
        <w:t>одрядчик</w:t>
      </w:r>
      <w:r w:rsidR="00186FC3">
        <w:rPr>
          <w:sz w:val="26"/>
          <w:szCs w:val="26"/>
        </w:rPr>
        <w:t>ом</w:t>
      </w:r>
      <w:r w:rsidRPr="00DE7D64">
        <w:rPr>
          <w:spacing w:val="-2"/>
          <w:sz w:val="26"/>
          <w:szCs w:val="26"/>
        </w:rPr>
        <w:t xml:space="preserve"> самостоятельно в соответствии</w:t>
      </w:r>
      <w:proofErr w:type="gramEnd"/>
      <w:r w:rsidRPr="00DE7D64">
        <w:rPr>
          <w:spacing w:val="-2"/>
          <w:sz w:val="26"/>
          <w:szCs w:val="26"/>
        </w:rPr>
        <w:t xml:space="preserve"> с объемами работ, с последующим предоставлением сертификатов на использованные материалы и кассовых документов, подтверждающих их стоимость.</w:t>
      </w:r>
      <w:r w:rsidR="005374EA">
        <w:rPr>
          <w:spacing w:val="-2"/>
          <w:sz w:val="26"/>
          <w:szCs w:val="26"/>
        </w:rPr>
        <w:t xml:space="preserve"> В П</w:t>
      </w:r>
      <w:r w:rsidR="002D4579" w:rsidRPr="00DE7D64">
        <w:rPr>
          <w:spacing w:val="-2"/>
          <w:sz w:val="26"/>
          <w:szCs w:val="26"/>
        </w:rPr>
        <w:t xml:space="preserve">риложении 9 </w:t>
      </w:r>
      <w:r w:rsidR="005374EA">
        <w:rPr>
          <w:spacing w:val="-2"/>
          <w:sz w:val="26"/>
          <w:szCs w:val="26"/>
        </w:rPr>
        <w:t>«</w:t>
      </w:r>
      <w:r w:rsidR="003C3EE4" w:rsidRPr="002744CD">
        <w:rPr>
          <w:i/>
          <w:sz w:val="26"/>
          <w:szCs w:val="26"/>
        </w:rPr>
        <w:t>Требования к закупаемому оборудованию и материалам</w:t>
      </w:r>
      <w:r w:rsidR="005374EA">
        <w:rPr>
          <w:spacing w:val="-2"/>
          <w:sz w:val="26"/>
          <w:szCs w:val="26"/>
        </w:rPr>
        <w:t>»</w:t>
      </w:r>
      <w:r w:rsidR="002D4579" w:rsidRPr="00DE7D64">
        <w:rPr>
          <w:spacing w:val="-2"/>
          <w:sz w:val="26"/>
          <w:szCs w:val="26"/>
        </w:rPr>
        <w:t xml:space="preserve"> приведены минимальные требования к закупаемому оборудованию и материалам.</w:t>
      </w:r>
    </w:p>
    <w:p w:rsidR="00D526D8" w:rsidRPr="00731FA8" w:rsidRDefault="00D526D8" w:rsidP="0087639D">
      <w:pPr>
        <w:numPr>
          <w:ilvl w:val="1"/>
          <w:numId w:val="13"/>
        </w:numPr>
        <w:tabs>
          <w:tab w:val="left" w:pos="1276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Д</w:t>
      </w:r>
      <w:r w:rsidRPr="007F27E5">
        <w:rPr>
          <w:sz w:val="26"/>
          <w:szCs w:val="26"/>
        </w:rPr>
        <w:t>ополнительно</w:t>
      </w:r>
      <w:r>
        <w:rPr>
          <w:sz w:val="26"/>
          <w:szCs w:val="26"/>
        </w:rPr>
        <w:t>е</w:t>
      </w:r>
      <w:r w:rsidRPr="007F27E5">
        <w:rPr>
          <w:sz w:val="26"/>
          <w:szCs w:val="26"/>
        </w:rPr>
        <w:t xml:space="preserve"> оборудовани</w:t>
      </w:r>
      <w:r>
        <w:rPr>
          <w:sz w:val="26"/>
          <w:szCs w:val="26"/>
        </w:rPr>
        <w:t>е</w:t>
      </w:r>
      <w:r w:rsidRPr="007F27E5">
        <w:rPr>
          <w:sz w:val="26"/>
          <w:szCs w:val="26"/>
        </w:rPr>
        <w:t xml:space="preserve"> и материал</w:t>
      </w:r>
      <w:r>
        <w:rPr>
          <w:sz w:val="26"/>
          <w:szCs w:val="26"/>
        </w:rPr>
        <w:t>ы</w:t>
      </w:r>
      <w:r w:rsidRPr="007F27E5">
        <w:rPr>
          <w:sz w:val="26"/>
          <w:szCs w:val="26"/>
        </w:rPr>
        <w:t>, необходимы</w:t>
      </w:r>
      <w:r>
        <w:rPr>
          <w:sz w:val="26"/>
          <w:szCs w:val="26"/>
        </w:rPr>
        <w:t>е</w:t>
      </w:r>
      <w:r w:rsidRPr="007F27E5">
        <w:rPr>
          <w:sz w:val="26"/>
          <w:szCs w:val="26"/>
        </w:rPr>
        <w:t xml:space="preserve"> для полноценного проведения работ </w:t>
      </w:r>
      <w:r w:rsidRPr="00145BD8">
        <w:rPr>
          <w:sz w:val="26"/>
          <w:szCs w:val="26"/>
        </w:rPr>
        <w:t>должн</w:t>
      </w:r>
      <w:r>
        <w:rPr>
          <w:sz w:val="26"/>
          <w:szCs w:val="26"/>
        </w:rPr>
        <w:t>ы</w:t>
      </w:r>
      <w:r w:rsidRPr="00145BD8">
        <w:rPr>
          <w:sz w:val="26"/>
          <w:szCs w:val="26"/>
        </w:rPr>
        <w:t xml:space="preserve"> быть нов</w:t>
      </w:r>
      <w:r>
        <w:rPr>
          <w:sz w:val="26"/>
          <w:szCs w:val="26"/>
        </w:rPr>
        <w:t>ыми</w:t>
      </w:r>
      <w:r w:rsidRPr="00145BD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 </w:t>
      </w:r>
      <w:r w:rsidRPr="00145BD8">
        <w:rPr>
          <w:sz w:val="26"/>
          <w:szCs w:val="26"/>
        </w:rPr>
        <w:t>ранее не использованн</w:t>
      </w:r>
      <w:r>
        <w:rPr>
          <w:sz w:val="26"/>
          <w:szCs w:val="26"/>
        </w:rPr>
        <w:t>ыми.</w:t>
      </w:r>
    </w:p>
    <w:p w:rsidR="008A1239" w:rsidRPr="00DE7D64" w:rsidRDefault="008A1239" w:rsidP="0087639D">
      <w:pPr>
        <w:widowControl w:val="0"/>
        <w:numPr>
          <w:ilvl w:val="1"/>
          <w:numId w:val="13"/>
        </w:numPr>
        <w:shd w:val="clear" w:color="auto" w:fill="FFFFFF"/>
        <w:autoSpaceDE w:val="0"/>
        <w:autoSpaceDN w:val="0"/>
        <w:adjustRightInd w:val="0"/>
        <w:spacing w:line="283" w:lineRule="exact"/>
        <w:ind w:left="0" w:right="10" w:firstLine="709"/>
        <w:jc w:val="both"/>
        <w:rPr>
          <w:spacing w:val="-2"/>
          <w:sz w:val="26"/>
          <w:szCs w:val="26"/>
        </w:rPr>
      </w:pPr>
      <w:r w:rsidRPr="00DE7D64">
        <w:rPr>
          <w:spacing w:val="-2"/>
          <w:sz w:val="26"/>
          <w:szCs w:val="26"/>
        </w:rPr>
        <w:t>При закупке трансформаторов тока</w:t>
      </w:r>
      <w:r w:rsidR="001E5DDD" w:rsidRPr="00DE7D64">
        <w:rPr>
          <w:spacing w:val="-2"/>
          <w:sz w:val="26"/>
          <w:szCs w:val="26"/>
        </w:rPr>
        <w:t xml:space="preserve"> 0,4 </w:t>
      </w:r>
      <w:proofErr w:type="spellStart"/>
      <w:r w:rsidR="001E5DDD" w:rsidRPr="00DE7D64">
        <w:rPr>
          <w:spacing w:val="-2"/>
          <w:sz w:val="26"/>
          <w:szCs w:val="26"/>
        </w:rPr>
        <w:t>кВ</w:t>
      </w:r>
      <w:proofErr w:type="spellEnd"/>
      <w:r w:rsidRPr="00DE7D64">
        <w:rPr>
          <w:spacing w:val="-2"/>
          <w:sz w:val="26"/>
          <w:szCs w:val="26"/>
        </w:rPr>
        <w:t xml:space="preserve"> </w:t>
      </w:r>
      <w:r w:rsidR="00A26D52">
        <w:rPr>
          <w:sz w:val="26"/>
          <w:szCs w:val="26"/>
        </w:rPr>
        <w:t>П</w:t>
      </w:r>
      <w:r w:rsidR="00186FC3" w:rsidRPr="00DE7D64">
        <w:rPr>
          <w:sz w:val="26"/>
          <w:szCs w:val="26"/>
        </w:rPr>
        <w:t>одрядчик</w:t>
      </w:r>
      <w:r w:rsidR="00D526D8">
        <w:rPr>
          <w:sz w:val="26"/>
          <w:szCs w:val="26"/>
        </w:rPr>
        <w:t xml:space="preserve"> </w:t>
      </w:r>
      <w:r w:rsidRPr="00DE7D64">
        <w:rPr>
          <w:spacing w:val="-2"/>
          <w:sz w:val="26"/>
          <w:szCs w:val="26"/>
        </w:rPr>
        <w:t>должен руководствоваться следующими параметрами:</w:t>
      </w:r>
    </w:p>
    <w:p w:rsidR="008A1239" w:rsidRPr="00DE7D64" w:rsidRDefault="008A1239" w:rsidP="008A1239">
      <w:pPr>
        <w:widowControl w:val="0"/>
        <w:shd w:val="clear" w:color="auto" w:fill="FFFFFF"/>
        <w:autoSpaceDE w:val="0"/>
        <w:autoSpaceDN w:val="0"/>
        <w:adjustRightInd w:val="0"/>
        <w:spacing w:line="283" w:lineRule="exact"/>
        <w:ind w:left="709" w:right="10"/>
        <w:jc w:val="both"/>
        <w:rPr>
          <w:spacing w:val="-2"/>
          <w:sz w:val="26"/>
          <w:szCs w:val="26"/>
        </w:rPr>
      </w:pPr>
      <w:r w:rsidRPr="00DE7D64">
        <w:rPr>
          <w:spacing w:val="-2"/>
          <w:sz w:val="26"/>
          <w:szCs w:val="26"/>
        </w:rPr>
        <w:t xml:space="preserve">а) коэффициенты трансформаторов </w:t>
      </w:r>
      <w:r w:rsidR="009D3AD3">
        <w:rPr>
          <w:spacing w:val="-2"/>
          <w:sz w:val="26"/>
          <w:szCs w:val="26"/>
        </w:rPr>
        <w:t>тока определены спецификацией (П</w:t>
      </w:r>
      <w:r w:rsidRPr="00DE7D64">
        <w:rPr>
          <w:spacing w:val="-2"/>
          <w:sz w:val="26"/>
          <w:szCs w:val="26"/>
        </w:rPr>
        <w:t>риложение</w:t>
      </w:r>
      <w:r w:rsidR="002D4579" w:rsidRPr="00DE7D64">
        <w:rPr>
          <w:spacing w:val="-2"/>
          <w:sz w:val="26"/>
          <w:szCs w:val="26"/>
        </w:rPr>
        <w:t xml:space="preserve"> </w:t>
      </w:r>
      <w:r w:rsidRPr="00DE7D64">
        <w:rPr>
          <w:spacing w:val="-2"/>
          <w:sz w:val="26"/>
          <w:szCs w:val="26"/>
        </w:rPr>
        <w:t>1</w:t>
      </w:r>
      <w:r w:rsidR="009D3AD3">
        <w:rPr>
          <w:sz w:val="26"/>
          <w:szCs w:val="26"/>
        </w:rPr>
        <w:t>«</w:t>
      </w:r>
      <w:r w:rsidR="005834C9" w:rsidRPr="007464A7">
        <w:rPr>
          <w:i/>
          <w:sz w:val="26"/>
          <w:szCs w:val="26"/>
        </w:rPr>
        <w:t xml:space="preserve">Спецификация </w:t>
      </w:r>
      <w:r w:rsidR="003C3EE4">
        <w:rPr>
          <w:i/>
          <w:sz w:val="26"/>
          <w:szCs w:val="26"/>
        </w:rPr>
        <w:t>Лазовского</w:t>
      </w:r>
      <w:r w:rsidR="005834C9" w:rsidRPr="007464A7">
        <w:rPr>
          <w:i/>
          <w:sz w:val="26"/>
          <w:szCs w:val="26"/>
        </w:rPr>
        <w:t xml:space="preserve"> РЭС</w:t>
      </w:r>
      <w:r w:rsidR="009D3AD3">
        <w:rPr>
          <w:sz w:val="26"/>
          <w:szCs w:val="26"/>
        </w:rPr>
        <w:t>»</w:t>
      </w:r>
      <w:r w:rsidRPr="00DE7D64">
        <w:rPr>
          <w:spacing w:val="-2"/>
          <w:sz w:val="26"/>
          <w:szCs w:val="26"/>
        </w:rPr>
        <w:t>);</w:t>
      </w:r>
    </w:p>
    <w:p w:rsidR="008A1239" w:rsidRPr="00DE7D64" w:rsidRDefault="008A1239" w:rsidP="008A1239">
      <w:pPr>
        <w:widowControl w:val="0"/>
        <w:shd w:val="clear" w:color="auto" w:fill="FFFFFF"/>
        <w:autoSpaceDE w:val="0"/>
        <w:autoSpaceDN w:val="0"/>
        <w:adjustRightInd w:val="0"/>
        <w:spacing w:line="283" w:lineRule="exact"/>
        <w:ind w:left="709" w:right="10"/>
        <w:jc w:val="both"/>
        <w:rPr>
          <w:spacing w:val="-2"/>
          <w:sz w:val="26"/>
          <w:szCs w:val="26"/>
        </w:rPr>
      </w:pPr>
      <w:r w:rsidRPr="00DE7D64">
        <w:rPr>
          <w:spacing w:val="-2"/>
          <w:sz w:val="26"/>
          <w:szCs w:val="26"/>
        </w:rPr>
        <w:t>б) межповерочный интервал должен составлять не менее восьми лет (8лет);</w:t>
      </w:r>
    </w:p>
    <w:p w:rsidR="008A1239" w:rsidRPr="00DE7D64" w:rsidRDefault="008A1239" w:rsidP="008A1239">
      <w:pPr>
        <w:widowControl w:val="0"/>
        <w:shd w:val="clear" w:color="auto" w:fill="FFFFFF"/>
        <w:autoSpaceDE w:val="0"/>
        <w:autoSpaceDN w:val="0"/>
        <w:adjustRightInd w:val="0"/>
        <w:spacing w:line="283" w:lineRule="exact"/>
        <w:ind w:left="709" w:right="10"/>
        <w:jc w:val="both"/>
        <w:rPr>
          <w:spacing w:val="-2"/>
          <w:sz w:val="26"/>
          <w:szCs w:val="26"/>
        </w:rPr>
      </w:pPr>
      <w:r w:rsidRPr="00DE7D64">
        <w:rPr>
          <w:spacing w:val="-2"/>
          <w:sz w:val="26"/>
          <w:szCs w:val="26"/>
        </w:rPr>
        <w:t>в) класс точности должен соответствовать</w:t>
      </w:r>
      <w:r w:rsidRPr="00DE7D64">
        <w:t xml:space="preserve"> </w:t>
      </w:r>
      <w:r w:rsidRPr="00DE7D64">
        <w:rPr>
          <w:spacing w:val="-2"/>
          <w:sz w:val="26"/>
          <w:szCs w:val="26"/>
        </w:rPr>
        <w:t>0,5S и выше;</w:t>
      </w:r>
    </w:p>
    <w:p w:rsidR="008A1239" w:rsidRPr="00DE7D64" w:rsidRDefault="008A1239" w:rsidP="008A1239">
      <w:pPr>
        <w:widowControl w:val="0"/>
        <w:shd w:val="clear" w:color="auto" w:fill="FFFFFF"/>
        <w:autoSpaceDE w:val="0"/>
        <w:autoSpaceDN w:val="0"/>
        <w:adjustRightInd w:val="0"/>
        <w:spacing w:line="283" w:lineRule="exact"/>
        <w:ind w:left="709" w:right="10"/>
        <w:jc w:val="both"/>
        <w:rPr>
          <w:spacing w:val="-2"/>
          <w:sz w:val="26"/>
          <w:szCs w:val="26"/>
        </w:rPr>
      </w:pPr>
      <w:r w:rsidRPr="00DE7D64">
        <w:rPr>
          <w:spacing w:val="-2"/>
          <w:sz w:val="26"/>
          <w:szCs w:val="26"/>
        </w:rPr>
        <w:t>г) номинальной мощностью 5ВА.</w:t>
      </w:r>
    </w:p>
    <w:p w:rsidR="008A1239" w:rsidRDefault="00712384" w:rsidP="0087639D">
      <w:pPr>
        <w:widowControl w:val="0"/>
        <w:numPr>
          <w:ilvl w:val="1"/>
          <w:numId w:val="13"/>
        </w:numPr>
        <w:shd w:val="clear" w:color="auto" w:fill="FFFFFF"/>
        <w:autoSpaceDE w:val="0"/>
        <w:autoSpaceDN w:val="0"/>
        <w:adjustRightInd w:val="0"/>
        <w:spacing w:line="283" w:lineRule="exact"/>
        <w:ind w:left="0" w:right="10" w:firstLine="709"/>
        <w:jc w:val="both"/>
        <w:rPr>
          <w:spacing w:val="-2"/>
          <w:sz w:val="26"/>
          <w:szCs w:val="26"/>
        </w:rPr>
      </w:pPr>
      <w:r>
        <w:rPr>
          <w:spacing w:val="-2"/>
          <w:sz w:val="26"/>
          <w:szCs w:val="26"/>
        </w:rPr>
        <w:t>Подрядчик</w:t>
      </w:r>
      <w:r w:rsidR="004D104E">
        <w:rPr>
          <w:spacing w:val="-2"/>
          <w:sz w:val="26"/>
          <w:szCs w:val="26"/>
        </w:rPr>
        <w:t xml:space="preserve"> должен принять во внимание, что ссылка на марку (тип) продукции, носит описательный, а не обязательный характер. В случае</w:t>
      </w:r>
      <w:proofErr w:type="gramStart"/>
      <w:r w:rsidR="004D104E">
        <w:rPr>
          <w:spacing w:val="-2"/>
          <w:sz w:val="26"/>
          <w:szCs w:val="26"/>
        </w:rPr>
        <w:t>,</w:t>
      </w:r>
      <w:proofErr w:type="gramEnd"/>
      <w:r w:rsidR="004D104E">
        <w:rPr>
          <w:spacing w:val="-2"/>
          <w:sz w:val="26"/>
          <w:szCs w:val="26"/>
        </w:rPr>
        <w:t xml:space="preserve"> если </w:t>
      </w:r>
      <w:r>
        <w:rPr>
          <w:spacing w:val="-2"/>
          <w:sz w:val="26"/>
          <w:szCs w:val="26"/>
        </w:rPr>
        <w:t>Подрядчиком</w:t>
      </w:r>
      <w:r w:rsidR="004D104E">
        <w:rPr>
          <w:spacing w:val="-2"/>
          <w:sz w:val="26"/>
          <w:szCs w:val="26"/>
        </w:rPr>
        <w:t xml:space="preserve"> предлагаются аналоги требуемой Заказчику продукции, в составе своего </w:t>
      </w:r>
      <w:r w:rsidR="004D104E">
        <w:rPr>
          <w:spacing w:val="-2"/>
          <w:sz w:val="26"/>
          <w:szCs w:val="26"/>
        </w:rPr>
        <w:lastRenderedPageBreak/>
        <w:t xml:space="preserve">предложения он должен в обязательном порядке </w:t>
      </w:r>
      <w:r w:rsidR="00E2032E">
        <w:rPr>
          <w:spacing w:val="-2"/>
          <w:sz w:val="26"/>
          <w:szCs w:val="26"/>
        </w:rPr>
        <w:t xml:space="preserve">предоставить подробное техническое описание предлагаемого к поставке аналога. Отсутствие в составе технико-коммерческого предложения подробного технического описания аналогов продукции может являться причиной </w:t>
      </w:r>
      <w:r w:rsidR="00D526D8">
        <w:rPr>
          <w:spacing w:val="-2"/>
          <w:sz w:val="26"/>
          <w:szCs w:val="26"/>
        </w:rPr>
        <w:t>отклонения предложения</w:t>
      </w:r>
      <w:r w:rsidR="00E2032E">
        <w:rPr>
          <w:spacing w:val="-2"/>
          <w:sz w:val="26"/>
          <w:szCs w:val="26"/>
        </w:rPr>
        <w:t>.</w:t>
      </w:r>
    </w:p>
    <w:p w:rsidR="00F94503" w:rsidRDefault="00F94503" w:rsidP="00F94503">
      <w:pPr>
        <w:widowControl w:val="0"/>
        <w:shd w:val="clear" w:color="auto" w:fill="FFFFFF"/>
        <w:autoSpaceDE w:val="0"/>
        <w:autoSpaceDN w:val="0"/>
        <w:adjustRightInd w:val="0"/>
        <w:spacing w:line="283" w:lineRule="exact"/>
        <w:ind w:right="10" w:firstLine="709"/>
        <w:jc w:val="both"/>
        <w:rPr>
          <w:spacing w:val="-2"/>
          <w:sz w:val="26"/>
          <w:szCs w:val="26"/>
        </w:rPr>
      </w:pPr>
      <w:r>
        <w:rPr>
          <w:spacing w:val="-2"/>
          <w:sz w:val="26"/>
          <w:szCs w:val="26"/>
        </w:rPr>
        <w:t>Аналогичная продукция – это продукция, которая по техническим и функциональным характеристикам не уступает характеристикам оборудованию, заявленному в конкурсной документации, полностью соответствует присоединительным размерам, в том числе по гарантийным срокам и срокам эксплуатации.</w:t>
      </w:r>
    </w:p>
    <w:p w:rsidR="00F94503" w:rsidRPr="000D5CA2" w:rsidRDefault="00F94503" w:rsidP="0087639D">
      <w:pPr>
        <w:widowControl w:val="0"/>
        <w:numPr>
          <w:ilvl w:val="1"/>
          <w:numId w:val="13"/>
        </w:numPr>
        <w:shd w:val="clear" w:color="auto" w:fill="FFFFFF"/>
        <w:autoSpaceDE w:val="0"/>
        <w:autoSpaceDN w:val="0"/>
        <w:adjustRightInd w:val="0"/>
        <w:spacing w:line="283" w:lineRule="exact"/>
        <w:ind w:left="0" w:right="10" w:firstLine="709"/>
        <w:jc w:val="both"/>
        <w:rPr>
          <w:spacing w:val="-2"/>
          <w:sz w:val="26"/>
          <w:szCs w:val="26"/>
        </w:rPr>
      </w:pPr>
      <w:r>
        <w:rPr>
          <w:spacing w:val="-2"/>
          <w:sz w:val="26"/>
          <w:szCs w:val="26"/>
        </w:rPr>
        <w:t>Для оценки возможности использования предлагаемой аналогичной продукции, предложени</w:t>
      </w:r>
      <w:r w:rsidR="000D5CA2">
        <w:rPr>
          <w:spacing w:val="-2"/>
          <w:sz w:val="26"/>
          <w:szCs w:val="26"/>
        </w:rPr>
        <w:t>е должно содер</w:t>
      </w:r>
      <w:r w:rsidRPr="000D5CA2">
        <w:rPr>
          <w:spacing w:val="-2"/>
          <w:sz w:val="26"/>
          <w:szCs w:val="26"/>
        </w:rPr>
        <w:t>жать</w:t>
      </w:r>
      <w:r w:rsidR="000D5CA2" w:rsidRPr="000D5CA2">
        <w:rPr>
          <w:spacing w:val="-2"/>
          <w:sz w:val="26"/>
          <w:szCs w:val="26"/>
        </w:rPr>
        <w:t xml:space="preserve"> подробную техническую </w:t>
      </w:r>
      <w:r w:rsidR="000D5CA2">
        <w:rPr>
          <w:spacing w:val="-2"/>
          <w:sz w:val="26"/>
          <w:szCs w:val="26"/>
        </w:rPr>
        <w:t>информацию в объеме, соответствующем техническим требованиям указанной продукции.</w:t>
      </w:r>
    </w:p>
    <w:p w:rsidR="008A1239" w:rsidRPr="00DE7D64" w:rsidRDefault="008A1239" w:rsidP="0087639D">
      <w:pPr>
        <w:widowControl w:val="0"/>
        <w:numPr>
          <w:ilvl w:val="1"/>
          <w:numId w:val="13"/>
        </w:numPr>
        <w:shd w:val="clear" w:color="auto" w:fill="FFFFFF"/>
        <w:autoSpaceDE w:val="0"/>
        <w:autoSpaceDN w:val="0"/>
        <w:adjustRightInd w:val="0"/>
        <w:spacing w:line="283" w:lineRule="exact"/>
        <w:ind w:left="0" w:right="10" w:firstLine="709"/>
        <w:jc w:val="both"/>
        <w:rPr>
          <w:spacing w:val="-2"/>
          <w:sz w:val="26"/>
          <w:szCs w:val="26"/>
        </w:rPr>
      </w:pPr>
      <w:r w:rsidRPr="00DE7D64">
        <w:rPr>
          <w:spacing w:val="-2"/>
          <w:sz w:val="26"/>
          <w:szCs w:val="26"/>
        </w:rPr>
        <w:t xml:space="preserve">Материалы и оборудование, высвободившиеся после демонтажа, передаются </w:t>
      </w:r>
      <w:r w:rsidR="00A26D52">
        <w:rPr>
          <w:sz w:val="26"/>
          <w:szCs w:val="26"/>
        </w:rPr>
        <w:t>П</w:t>
      </w:r>
      <w:r w:rsidR="00186FC3" w:rsidRPr="00DE7D64">
        <w:rPr>
          <w:sz w:val="26"/>
          <w:szCs w:val="26"/>
        </w:rPr>
        <w:t>одрядчик</w:t>
      </w:r>
      <w:r w:rsidR="00186FC3">
        <w:rPr>
          <w:sz w:val="26"/>
          <w:szCs w:val="26"/>
        </w:rPr>
        <w:t>ом</w:t>
      </w:r>
      <w:r w:rsidRPr="00DE7D64">
        <w:rPr>
          <w:spacing w:val="-2"/>
          <w:sz w:val="26"/>
          <w:szCs w:val="26"/>
        </w:rPr>
        <w:t xml:space="preserve"> Заказчику по акту передачи.</w:t>
      </w:r>
    </w:p>
    <w:p w:rsidR="008A1239" w:rsidRPr="00DE7D64" w:rsidRDefault="008A1239" w:rsidP="0087639D">
      <w:pPr>
        <w:widowControl w:val="0"/>
        <w:numPr>
          <w:ilvl w:val="1"/>
          <w:numId w:val="13"/>
        </w:numPr>
        <w:shd w:val="clear" w:color="auto" w:fill="FFFFFF"/>
        <w:autoSpaceDE w:val="0"/>
        <w:autoSpaceDN w:val="0"/>
        <w:adjustRightInd w:val="0"/>
        <w:spacing w:line="283" w:lineRule="exact"/>
        <w:ind w:left="0" w:right="10" w:firstLine="709"/>
        <w:jc w:val="both"/>
        <w:rPr>
          <w:spacing w:val="-2"/>
          <w:sz w:val="26"/>
          <w:szCs w:val="26"/>
        </w:rPr>
      </w:pPr>
      <w:r w:rsidRPr="00DE7D64">
        <w:rPr>
          <w:spacing w:val="-2"/>
          <w:sz w:val="26"/>
          <w:szCs w:val="26"/>
        </w:rPr>
        <w:t xml:space="preserve">Затраты на GSM связь для пуско-наладочных </w:t>
      </w:r>
      <w:r w:rsidR="001207A1" w:rsidRPr="00DE7D64">
        <w:rPr>
          <w:spacing w:val="-2"/>
          <w:sz w:val="26"/>
          <w:szCs w:val="26"/>
        </w:rPr>
        <w:t xml:space="preserve">работ по объекту автоматизации </w:t>
      </w:r>
      <w:r w:rsidRPr="00DE7D64">
        <w:rPr>
          <w:spacing w:val="-2"/>
          <w:sz w:val="26"/>
          <w:szCs w:val="26"/>
        </w:rPr>
        <w:t>входят в стоимость работ.</w:t>
      </w:r>
    </w:p>
    <w:p w:rsidR="00CA4CFD" w:rsidRPr="00DE7D64" w:rsidRDefault="00CA4CFD" w:rsidP="00CA4CFD">
      <w:pPr>
        <w:widowControl w:val="0"/>
        <w:shd w:val="clear" w:color="auto" w:fill="FFFFFF"/>
        <w:autoSpaceDE w:val="0"/>
        <w:autoSpaceDN w:val="0"/>
        <w:adjustRightInd w:val="0"/>
        <w:spacing w:line="283" w:lineRule="exact"/>
        <w:ind w:right="10"/>
        <w:jc w:val="both"/>
        <w:rPr>
          <w:spacing w:val="-2"/>
          <w:sz w:val="26"/>
          <w:szCs w:val="26"/>
        </w:rPr>
      </w:pPr>
    </w:p>
    <w:p w:rsidR="00CA4CFD" w:rsidRPr="00DE7D64" w:rsidRDefault="00F26FD8" w:rsidP="0087639D">
      <w:pPr>
        <w:numPr>
          <w:ilvl w:val="0"/>
          <w:numId w:val="13"/>
        </w:numPr>
        <w:ind w:firstLine="31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Условия г</w:t>
      </w:r>
      <w:r w:rsidR="00CA4CFD" w:rsidRPr="00DE7D64">
        <w:rPr>
          <w:b/>
          <w:sz w:val="26"/>
          <w:szCs w:val="26"/>
        </w:rPr>
        <w:t>арантии</w:t>
      </w:r>
    </w:p>
    <w:p w:rsidR="00D526D8" w:rsidRDefault="00D526D8" w:rsidP="003F25DF">
      <w:pPr>
        <w:numPr>
          <w:ilvl w:val="1"/>
          <w:numId w:val="11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BB253C">
        <w:rPr>
          <w:sz w:val="26"/>
          <w:szCs w:val="26"/>
        </w:rPr>
        <w:t>Гарантия подрядчика на своевременное и качественное выполнение работ, а также на устранение дефектов, возникших по его вине, составляет  не менее 6</w:t>
      </w:r>
      <w:r>
        <w:rPr>
          <w:sz w:val="26"/>
          <w:szCs w:val="26"/>
        </w:rPr>
        <w:t>0</w:t>
      </w:r>
      <w:r w:rsidRPr="00BB253C">
        <w:rPr>
          <w:sz w:val="26"/>
          <w:szCs w:val="26"/>
        </w:rPr>
        <w:t xml:space="preserve"> месяцев</w:t>
      </w:r>
      <w:r>
        <w:rPr>
          <w:sz w:val="26"/>
          <w:szCs w:val="26"/>
        </w:rPr>
        <w:t>.</w:t>
      </w:r>
      <w:r w:rsidRPr="007F27E5">
        <w:rPr>
          <w:sz w:val="26"/>
          <w:szCs w:val="26"/>
        </w:rPr>
        <w:t xml:space="preserve"> Время начала исчисления гарантийного срока – с момента ввода </w:t>
      </w:r>
      <w:r>
        <w:rPr>
          <w:sz w:val="26"/>
          <w:szCs w:val="26"/>
        </w:rPr>
        <w:t xml:space="preserve">объекта автоматизации </w:t>
      </w:r>
      <w:r w:rsidRPr="007F27E5">
        <w:rPr>
          <w:sz w:val="26"/>
          <w:szCs w:val="26"/>
        </w:rPr>
        <w:t xml:space="preserve">в эксплуатацию, но не более 72 месяцев с момента ввода </w:t>
      </w:r>
      <w:r>
        <w:rPr>
          <w:sz w:val="26"/>
          <w:szCs w:val="26"/>
        </w:rPr>
        <w:t xml:space="preserve">объекта автоматизации </w:t>
      </w:r>
      <w:r w:rsidRPr="007F27E5">
        <w:rPr>
          <w:sz w:val="26"/>
          <w:szCs w:val="26"/>
        </w:rPr>
        <w:t>в эксплуатацию.</w:t>
      </w:r>
      <w:r>
        <w:rPr>
          <w:sz w:val="26"/>
          <w:szCs w:val="26"/>
        </w:rPr>
        <w:t xml:space="preserve"> </w:t>
      </w:r>
      <w:r w:rsidRPr="007F27E5">
        <w:rPr>
          <w:sz w:val="26"/>
          <w:szCs w:val="26"/>
        </w:rPr>
        <w:t>Гарантийный срок в этом случае продлевается соответственно на период устранения дефектов.</w:t>
      </w:r>
    </w:p>
    <w:p w:rsidR="00D526D8" w:rsidRPr="00825B0F" w:rsidRDefault="00D526D8" w:rsidP="003F25DF">
      <w:pPr>
        <w:numPr>
          <w:ilvl w:val="1"/>
          <w:numId w:val="11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825B0F">
        <w:rPr>
          <w:sz w:val="26"/>
          <w:szCs w:val="26"/>
        </w:rPr>
        <w:t>Гарантия на материалы и оборудование, поставляемые Подрядчиком составляет не менее 60 месяцев, если иное не установлено заводом изготовителем. Время начала исчисления гарантийного срока – с момента ввода объекта автоматизации в эксплуатацию, но не более 72 месяцев с момента ввода объекта автоматизации в эксплуатацию. Гарантийный срок в этом случае продлевается соответственно на период устранения дефектов.</w:t>
      </w:r>
    </w:p>
    <w:p w:rsidR="00712384" w:rsidRDefault="00712384" w:rsidP="00712384">
      <w:pPr>
        <w:widowControl w:val="0"/>
        <w:shd w:val="clear" w:color="auto" w:fill="FFFFFF"/>
        <w:autoSpaceDE w:val="0"/>
        <w:autoSpaceDN w:val="0"/>
        <w:adjustRightInd w:val="0"/>
        <w:spacing w:line="283" w:lineRule="exact"/>
        <w:ind w:left="710" w:right="10"/>
        <w:jc w:val="both"/>
        <w:rPr>
          <w:sz w:val="26"/>
          <w:szCs w:val="26"/>
        </w:rPr>
      </w:pPr>
    </w:p>
    <w:p w:rsidR="001C34BB" w:rsidRPr="001C34BB" w:rsidRDefault="001C34BB" w:rsidP="001C34BB">
      <w:pPr>
        <w:pStyle w:val="a8"/>
        <w:widowControl w:val="0"/>
        <w:shd w:val="clear" w:color="auto" w:fill="FFFFFF"/>
        <w:autoSpaceDE w:val="0"/>
        <w:autoSpaceDN w:val="0"/>
        <w:adjustRightInd w:val="0"/>
        <w:spacing w:line="283" w:lineRule="exact"/>
        <w:ind w:left="585" w:right="10"/>
        <w:jc w:val="both"/>
        <w:rPr>
          <w:i/>
          <w:sz w:val="26"/>
          <w:szCs w:val="26"/>
        </w:rPr>
      </w:pPr>
      <w:r w:rsidRPr="001C34BB">
        <w:rPr>
          <w:i/>
          <w:sz w:val="26"/>
          <w:szCs w:val="26"/>
        </w:rPr>
        <w:t>Приложения:</w:t>
      </w:r>
    </w:p>
    <w:p w:rsidR="001C34BB" w:rsidRPr="001C34BB" w:rsidRDefault="001C34BB" w:rsidP="001C34BB">
      <w:pPr>
        <w:pStyle w:val="a8"/>
        <w:widowControl w:val="0"/>
        <w:shd w:val="clear" w:color="auto" w:fill="FFFFFF"/>
        <w:autoSpaceDE w:val="0"/>
        <w:autoSpaceDN w:val="0"/>
        <w:adjustRightInd w:val="0"/>
        <w:spacing w:line="283" w:lineRule="exact"/>
        <w:ind w:left="585" w:right="10"/>
        <w:jc w:val="both"/>
        <w:rPr>
          <w:i/>
          <w:sz w:val="26"/>
          <w:szCs w:val="26"/>
        </w:rPr>
      </w:pPr>
      <w:r w:rsidRPr="001C34BB">
        <w:rPr>
          <w:i/>
          <w:sz w:val="26"/>
          <w:szCs w:val="26"/>
        </w:rPr>
        <w:t xml:space="preserve">Приложение № 1 – Спецификация </w:t>
      </w:r>
      <w:r>
        <w:rPr>
          <w:i/>
          <w:sz w:val="26"/>
          <w:szCs w:val="26"/>
        </w:rPr>
        <w:t>Лазовского</w:t>
      </w:r>
      <w:r w:rsidRPr="001C34BB">
        <w:rPr>
          <w:i/>
          <w:sz w:val="26"/>
          <w:szCs w:val="26"/>
        </w:rPr>
        <w:t xml:space="preserve"> РЭС;</w:t>
      </w:r>
    </w:p>
    <w:p w:rsidR="001C34BB" w:rsidRPr="001C34BB" w:rsidRDefault="001C34BB" w:rsidP="001C34BB">
      <w:pPr>
        <w:pStyle w:val="a8"/>
        <w:widowControl w:val="0"/>
        <w:shd w:val="clear" w:color="auto" w:fill="FFFFFF"/>
        <w:autoSpaceDE w:val="0"/>
        <w:autoSpaceDN w:val="0"/>
        <w:adjustRightInd w:val="0"/>
        <w:spacing w:line="283" w:lineRule="exact"/>
        <w:ind w:left="585" w:right="10"/>
        <w:jc w:val="both"/>
        <w:rPr>
          <w:i/>
          <w:sz w:val="26"/>
          <w:szCs w:val="26"/>
        </w:rPr>
      </w:pPr>
      <w:r w:rsidRPr="001C34BB">
        <w:rPr>
          <w:i/>
          <w:sz w:val="26"/>
          <w:szCs w:val="26"/>
        </w:rPr>
        <w:t>Приложение № 2 – Ведомость по модернизации систем учета;</w:t>
      </w:r>
    </w:p>
    <w:p w:rsidR="001C34BB" w:rsidRPr="001C34BB" w:rsidRDefault="001C34BB" w:rsidP="001C34BB">
      <w:pPr>
        <w:pStyle w:val="a8"/>
        <w:widowControl w:val="0"/>
        <w:shd w:val="clear" w:color="auto" w:fill="FFFFFF"/>
        <w:autoSpaceDE w:val="0"/>
        <w:autoSpaceDN w:val="0"/>
        <w:adjustRightInd w:val="0"/>
        <w:spacing w:line="283" w:lineRule="exact"/>
        <w:ind w:left="585" w:right="10"/>
        <w:jc w:val="both"/>
        <w:rPr>
          <w:i/>
          <w:sz w:val="26"/>
          <w:szCs w:val="26"/>
        </w:rPr>
      </w:pPr>
      <w:r w:rsidRPr="001C34BB">
        <w:rPr>
          <w:i/>
          <w:sz w:val="26"/>
          <w:szCs w:val="26"/>
        </w:rPr>
        <w:t>Приложение № 3 – Ведомость номеров счетчиков, адресов и уровней ретрансляции;</w:t>
      </w:r>
    </w:p>
    <w:p w:rsidR="001C34BB" w:rsidRPr="001C34BB" w:rsidRDefault="001C34BB" w:rsidP="001C34BB">
      <w:pPr>
        <w:pStyle w:val="a8"/>
        <w:widowControl w:val="0"/>
        <w:shd w:val="clear" w:color="auto" w:fill="FFFFFF"/>
        <w:autoSpaceDE w:val="0"/>
        <w:autoSpaceDN w:val="0"/>
        <w:adjustRightInd w:val="0"/>
        <w:spacing w:line="283" w:lineRule="exact"/>
        <w:ind w:left="585" w:right="10"/>
        <w:jc w:val="both"/>
        <w:rPr>
          <w:i/>
          <w:sz w:val="26"/>
          <w:szCs w:val="26"/>
        </w:rPr>
      </w:pPr>
      <w:r w:rsidRPr="001C34BB">
        <w:rPr>
          <w:i/>
          <w:sz w:val="26"/>
          <w:szCs w:val="26"/>
        </w:rPr>
        <w:t>Приложение № 4 – Соглашение о порядке эксплуатации комплекса учета электроэнергии;</w:t>
      </w:r>
    </w:p>
    <w:p w:rsidR="001C34BB" w:rsidRPr="001C34BB" w:rsidRDefault="001C34BB" w:rsidP="001C34BB">
      <w:pPr>
        <w:pStyle w:val="a8"/>
        <w:widowControl w:val="0"/>
        <w:shd w:val="clear" w:color="auto" w:fill="FFFFFF"/>
        <w:autoSpaceDE w:val="0"/>
        <w:autoSpaceDN w:val="0"/>
        <w:adjustRightInd w:val="0"/>
        <w:spacing w:line="283" w:lineRule="exact"/>
        <w:ind w:left="585" w:right="10"/>
        <w:jc w:val="both"/>
        <w:rPr>
          <w:i/>
          <w:sz w:val="26"/>
          <w:szCs w:val="26"/>
        </w:rPr>
      </w:pPr>
      <w:r w:rsidRPr="001C34BB">
        <w:rPr>
          <w:i/>
          <w:sz w:val="26"/>
          <w:szCs w:val="26"/>
        </w:rPr>
        <w:t>Приложение № 5 – Опросный лист по техническим параметрам к шкафам учета;</w:t>
      </w:r>
    </w:p>
    <w:p w:rsidR="001C34BB" w:rsidRPr="001C34BB" w:rsidRDefault="001C34BB" w:rsidP="001C34BB">
      <w:pPr>
        <w:pStyle w:val="a8"/>
        <w:widowControl w:val="0"/>
        <w:shd w:val="clear" w:color="auto" w:fill="FFFFFF"/>
        <w:autoSpaceDE w:val="0"/>
        <w:autoSpaceDN w:val="0"/>
        <w:adjustRightInd w:val="0"/>
        <w:spacing w:line="283" w:lineRule="exact"/>
        <w:ind w:left="585" w:right="10"/>
        <w:jc w:val="both"/>
        <w:rPr>
          <w:i/>
          <w:sz w:val="26"/>
          <w:szCs w:val="26"/>
        </w:rPr>
      </w:pPr>
      <w:r w:rsidRPr="001C34BB">
        <w:rPr>
          <w:i/>
          <w:sz w:val="26"/>
          <w:szCs w:val="26"/>
        </w:rPr>
        <w:t xml:space="preserve">Приложение № 6 – Пример составления </w:t>
      </w:r>
      <w:proofErr w:type="spellStart"/>
      <w:r w:rsidRPr="001C34BB">
        <w:rPr>
          <w:i/>
          <w:sz w:val="26"/>
          <w:szCs w:val="26"/>
        </w:rPr>
        <w:t>поопорных</w:t>
      </w:r>
      <w:proofErr w:type="spellEnd"/>
      <w:r w:rsidRPr="001C34BB">
        <w:rPr>
          <w:i/>
          <w:sz w:val="26"/>
          <w:szCs w:val="26"/>
        </w:rPr>
        <w:t xml:space="preserve"> схем;</w:t>
      </w:r>
    </w:p>
    <w:p w:rsidR="001C34BB" w:rsidRPr="001C34BB" w:rsidRDefault="001C34BB" w:rsidP="001C34BB">
      <w:pPr>
        <w:pStyle w:val="a8"/>
        <w:widowControl w:val="0"/>
        <w:shd w:val="clear" w:color="auto" w:fill="FFFFFF"/>
        <w:autoSpaceDE w:val="0"/>
        <w:autoSpaceDN w:val="0"/>
        <w:adjustRightInd w:val="0"/>
        <w:spacing w:line="283" w:lineRule="exact"/>
        <w:ind w:left="585" w:right="10"/>
        <w:jc w:val="both"/>
        <w:rPr>
          <w:i/>
          <w:sz w:val="26"/>
          <w:szCs w:val="26"/>
        </w:rPr>
      </w:pPr>
      <w:r w:rsidRPr="001C34BB">
        <w:rPr>
          <w:i/>
          <w:sz w:val="26"/>
          <w:szCs w:val="26"/>
        </w:rPr>
        <w:t>Приложение № 7 – Проект календарного графика работ;</w:t>
      </w:r>
    </w:p>
    <w:p w:rsidR="001C34BB" w:rsidRPr="001C34BB" w:rsidRDefault="001C34BB" w:rsidP="001C34BB">
      <w:pPr>
        <w:pStyle w:val="a8"/>
        <w:widowControl w:val="0"/>
        <w:shd w:val="clear" w:color="auto" w:fill="FFFFFF"/>
        <w:autoSpaceDE w:val="0"/>
        <w:autoSpaceDN w:val="0"/>
        <w:adjustRightInd w:val="0"/>
        <w:spacing w:line="283" w:lineRule="exact"/>
        <w:ind w:left="585" w:right="10"/>
        <w:jc w:val="both"/>
        <w:rPr>
          <w:i/>
          <w:sz w:val="26"/>
          <w:szCs w:val="26"/>
        </w:rPr>
      </w:pPr>
      <w:r w:rsidRPr="001C34BB">
        <w:rPr>
          <w:i/>
          <w:sz w:val="26"/>
          <w:szCs w:val="26"/>
        </w:rPr>
        <w:t>Приложение № 8 – Форма акта проверки (допуска в эксплуатацию) прибора учета (измерительного комплекса) электрической энергии;</w:t>
      </w:r>
    </w:p>
    <w:p w:rsidR="001C34BB" w:rsidRPr="001C34BB" w:rsidRDefault="001C34BB" w:rsidP="001C34BB">
      <w:pPr>
        <w:pStyle w:val="a8"/>
        <w:ind w:left="585"/>
        <w:rPr>
          <w:i/>
          <w:sz w:val="26"/>
          <w:szCs w:val="26"/>
        </w:rPr>
      </w:pPr>
      <w:r w:rsidRPr="001C34BB">
        <w:rPr>
          <w:i/>
          <w:sz w:val="26"/>
          <w:szCs w:val="26"/>
        </w:rPr>
        <w:t>Приложение № 9 – Требования к закупаемому оборудованию и материалам;</w:t>
      </w:r>
    </w:p>
    <w:p w:rsidR="001C34BB" w:rsidRDefault="001C34BB" w:rsidP="001C34BB">
      <w:pPr>
        <w:pStyle w:val="a8"/>
        <w:widowControl w:val="0"/>
        <w:shd w:val="clear" w:color="auto" w:fill="FFFFFF"/>
        <w:autoSpaceDE w:val="0"/>
        <w:autoSpaceDN w:val="0"/>
        <w:adjustRightInd w:val="0"/>
        <w:spacing w:line="283" w:lineRule="exact"/>
        <w:ind w:left="585" w:right="10"/>
        <w:jc w:val="both"/>
        <w:rPr>
          <w:sz w:val="26"/>
          <w:szCs w:val="26"/>
        </w:rPr>
      </w:pPr>
      <w:r w:rsidRPr="001C34BB">
        <w:rPr>
          <w:i/>
          <w:sz w:val="26"/>
          <w:szCs w:val="26"/>
        </w:rPr>
        <w:t>Приложение № 10 – Методические указания по определению сметной стоимости</w:t>
      </w:r>
      <w:r w:rsidRPr="001C34BB">
        <w:rPr>
          <w:sz w:val="26"/>
          <w:szCs w:val="26"/>
        </w:rPr>
        <w:t>.</w:t>
      </w:r>
    </w:p>
    <w:p w:rsidR="00475566" w:rsidRPr="001C34BB" w:rsidRDefault="00475566" w:rsidP="001C34BB">
      <w:pPr>
        <w:pStyle w:val="a8"/>
        <w:widowControl w:val="0"/>
        <w:shd w:val="clear" w:color="auto" w:fill="FFFFFF"/>
        <w:autoSpaceDE w:val="0"/>
        <w:autoSpaceDN w:val="0"/>
        <w:adjustRightInd w:val="0"/>
        <w:spacing w:line="283" w:lineRule="exact"/>
        <w:ind w:left="585" w:right="10"/>
        <w:jc w:val="both"/>
        <w:rPr>
          <w:sz w:val="26"/>
          <w:szCs w:val="26"/>
        </w:rPr>
      </w:pPr>
    </w:p>
    <w:p w:rsidR="00475566" w:rsidRDefault="00475566" w:rsidP="00475566">
      <w:pPr>
        <w:spacing w:line="276" w:lineRule="auto"/>
        <w:rPr>
          <w:b/>
          <w:i/>
        </w:rPr>
      </w:pPr>
      <w:r>
        <w:rPr>
          <w:b/>
          <w:i/>
        </w:rPr>
        <w:t xml:space="preserve">Начальник департамента транспорта и </w:t>
      </w:r>
    </w:p>
    <w:p w:rsidR="00475566" w:rsidRDefault="00475566" w:rsidP="00475566">
      <w:pPr>
        <w:spacing w:line="276" w:lineRule="auto"/>
        <w:rPr>
          <w:b/>
          <w:i/>
        </w:rPr>
      </w:pPr>
      <w:r>
        <w:rPr>
          <w:b/>
          <w:i/>
        </w:rPr>
        <w:t>учета электроэнергии                                                                                              С.В. Коротков</w:t>
      </w:r>
    </w:p>
    <w:p w:rsidR="00475566" w:rsidRDefault="00475566" w:rsidP="00475566">
      <w:pPr>
        <w:spacing w:line="276" w:lineRule="auto"/>
        <w:rPr>
          <w:i/>
          <w:iCs/>
          <w:color w:val="000000"/>
        </w:rPr>
      </w:pPr>
    </w:p>
    <w:p w:rsidR="00475566" w:rsidRDefault="00475566" w:rsidP="00475566">
      <w:pPr>
        <w:spacing w:line="276" w:lineRule="auto"/>
        <w:rPr>
          <w:b/>
          <w:bCs/>
          <w:i/>
          <w:u w:val="single"/>
        </w:rPr>
      </w:pPr>
      <w:r>
        <w:rPr>
          <w:b/>
          <w:bCs/>
          <w:i/>
          <w:u w:val="single"/>
        </w:rPr>
        <w:t>Согласовано:</w:t>
      </w:r>
      <w:r>
        <w:rPr>
          <w:b/>
          <w:i/>
        </w:rPr>
        <w:t xml:space="preserve">      </w:t>
      </w:r>
    </w:p>
    <w:p w:rsidR="00475566" w:rsidRDefault="00475566" w:rsidP="00475566">
      <w:pPr>
        <w:spacing w:line="276" w:lineRule="auto"/>
        <w:rPr>
          <w:b/>
          <w:i/>
        </w:rPr>
      </w:pPr>
    </w:p>
    <w:p w:rsidR="00475566" w:rsidRDefault="00475566" w:rsidP="00475566">
      <w:pPr>
        <w:spacing w:line="276" w:lineRule="auto"/>
        <w:rPr>
          <w:b/>
          <w:i/>
        </w:rPr>
      </w:pPr>
      <w:r>
        <w:rPr>
          <w:b/>
          <w:i/>
        </w:rPr>
        <w:t xml:space="preserve">Начальник департамента капитального </w:t>
      </w:r>
    </w:p>
    <w:p w:rsidR="00475566" w:rsidRDefault="00475566" w:rsidP="00475566">
      <w:pPr>
        <w:spacing w:line="276" w:lineRule="auto"/>
        <w:rPr>
          <w:b/>
          <w:i/>
        </w:rPr>
      </w:pPr>
      <w:r>
        <w:rPr>
          <w:b/>
          <w:i/>
        </w:rPr>
        <w:t xml:space="preserve"> строительства и инвестиций                                                                              Ю.Е. Осинцев</w:t>
      </w:r>
    </w:p>
    <w:p w:rsidR="00475566" w:rsidRDefault="00475566" w:rsidP="00475566">
      <w:pPr>
        <w:spacing w:line="276" w:lineRule="auto"/>
        <w:rPr>
          <w:b/>
          <w:bCs/>
          <w:i/>
          <w:sz w:val="20"/>
          <w:szCs w:val="20"/>
        </w:rPr>
      </w:pPr>
    </w:p>
    <w:p w:rsidR="00475566" w:rsidRDefault="00475566" w:rsidP="00475566">
      <w:pPr>
        <w:spacing w:line="276" w:lineRule="auto"/>
        <w:rPr>
          <w:b/>
          <w:bCs/>
          <w:i/>
          <w:sz w:val="20"/>
          <w:szCs w:val="20"/>
        </w:rPr>
      </w:pPr>
    </w:p>
    <w:p w:rsidR="00475566" w:rsidRDefault="00475566" w:rsidP="00475566">
      <w:pPr>
        <w:spacing w:line="276" w:lineRule="auto"/>
        <w:rPr>
          <w:b/>
          <w:bCs/>
          <w:i/>
        </w:rPr>
      </w:pPr>
      <w:r>
        <w:rPr>
          <w:b/>
          <w:bCs/>
          <w:i/>
        </w:rPr>
        <w:t>Начальник отдела конкурсных закупок                                                               М.Г. Елисеева</w:t>
      </w:r>
    </w:p>
    <w:p w:rsidR="00475566" w:rsidRDefault="00475566" w:rsidP="00475566">
      <w:pPr>
        <w:spacing w:line="276" w:lineRule="auto"/>
        <w:rPr>
          <w:b/>
          <w:bCs/>
          <w:i/>
        </w:rPr>
      </w:pPr>
    </w:p>
    <w:p w:rsidR="00475566" w:rsidRDefault="00475566" w:rsidP="00475566">
      <w:pPr>
        <w:spacing w:line="276" w:lineRule="auto"/>
        <w:rPr>
          <w:b/>
          <w:bCs/>
          <w:i/>
        </w:rPr>
      </w:pPr>
      <w:r>
        <w:rPr>
          <w:b/>
          <w:bCs/>
          <w:i/>
        </w:rPr>
        <w:t>Начальник сметно-договорного отдела                                                               С.А. Коваленко</w:t>
      </w:r>
    </w:p>
    <w:p w:rsidR="00475566" w:rsidRDefault="00475566" w:rsidP="00475566">
      <w:pPr>
        <w:spacing w:line="276" w:lineRule="auto"/>
        <w:rPr>
          <w:b/>
          <w:bCs/>
          <w:i/>
          <w:sz w:val="20"/>
          <w:szCs w:val="20"/>
        </w:rPr>
      </w:pPr>
    </w:p>
    <w:p w:rsidR="00475566" w:rsidRDefault="00475566" w:rsidP="00475566">
      <w:pPr>
        <w:spacing w:line="276" w:lineRule="auto"/>
        <w:rPr>
          <w:b/>
          <w:bCs/>
          <w:i/>
          <w:sz w:val="20"/>
          <w:szCs w:val="20"/>
        </w:rPr>
      </w:pPr>
    </w:p>
    <w:p w:rsidR="00475566" w:rsidRDefault="00475566" w:rsidP="00475566">
      <w:pPr>
        <w:spacing w:line="276" w:lineRule="auto"/>
        <w:rPr>
          <w:b/>
          <w:bCs/>
          <w:i/>
        </w:rPr>
      </w:pPr>
      <w:r>
        <w:rPr>
          <w:b/>
          <w:bCs/>
          <w:i/>
        </w:rPr>
        <w:t>Начальник отдела организации строительства                                               Э.В. Шумилов</w:t>
      </w:r>
    </w:p>
    <w:p w:rsidR="00475566" w:rsidRDefault="00475566" w:rsidP="00475566">
      <w:pPr>
        <w:spacing w:line="276" w:lineRule="auto"/>
        <w:rPr>
          <w:b/>
          <w:bCs/>
          <w:i/>
          <w:sz w:val="20"/>
          <w:szCs w:val="20"/>
        </w:rPr>
      </w:pPr>
    </w:p>
    <w:p w:rsidR="00475566" w:rsidRDefault="00475566" w:rsidP="00475566">
      <w:pPr>
        <w:spacing w:line="276" w:lineRule="auto"/>
        <w:rPr>
          <w:b/>
          <w:bCs/>
          <w:i/>
          <w:sz w:val="20"/>
          <w:szCs w:val="20"/>
        </w:rPr>
      </w:pPr>
    </w:p>
    <w:p w:rsidR="00475566" w:rsidRDefault="00475566" w:rsidP="00475566">
      <w:pPr>
        <w:spacing w:line="276" w:lineRule="auto"/>
        <w:rPr>
          <w:sz w:val="26"/>
          <w:szCs w:val="26"/>
        </w:rPr>
      </w:pPr>
      <w:r>
        <w:rPr>
          <w:b/>
          <w:bCs/>
          <w:i/>
        </w:rPr>
        <w:t>Начальник отдела учета электроэнергии                                                          С.А. Тимченко</w:t>
      </w:r>
    </w:p>
    <w:p w:rsidR="00FB107D" w:rsidRDefault="00FB107D" w:rsidP="00FB107D">
      <w:pPr>
        <w:spacing w:line="276" w:lineRule="auto"/>
        <w:rPr>
          <w:b/>
          <w:bCs/>
          <w:i/>
        </w:rPr>
      </w:pPr>
    </w:p>
    <w:sectPr w:rsidR="00FB107D" w:rsidSect="00522BFC">
      <w:footerReference w:type="default" r:id="rId10"/>
      <w:pgSz w:w="11906" w:h="16838"/>
      <w:pgMar w:top="1134" w:right="850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818" w:rsidRDefault="00407818" w:rsidP="00120E26">
      <w:r>
        <w:separator/>
      </w:r>
    </w:p>
  </w:endnote>
  <w:endnote w:type="continuationSeparator" w:id="0">
    <w:p w:rsidR="00407818" w:rsidRDefault="00407818" w:rsidP="00120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49600821"/>
      <w:docPartObj>
        <w:docPartGallery w:val="Page Numbers (Bottom of Page)"/>
        <w:docPartUnique/>
      </w:docPartObj>
    </w:sdtPr>
    <w:sdtEndPr/>
    <w:sdtContent>
      <w:p w:rsidR="000D6A6E" w:rsidRDefault="000D6A6E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639D">
          <w:rPr>
            <w:noProof/>
          </w:rPr>
          <w:t>14</w:t>
        </w:r>
        <w:r>
          <w:fldChar w:fldCharType="end"/>
        </w:r>
      </w:p>
    </w:sdtContent>
  </w:sdt>
  <w:p w:rsidR="00120E26" w:rsidRDefault="00120E2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818" w:rsidRDefault="00407818" w:rsidP="00120E26">
      <w:r>
        <w:separator/>
      </w:r>
    </w:p>
  </w:footnote>
  <w:footnote w:type="continuationSeparator" w:id="0">
    <w:p w:rsidR="00407818" w:rsidRDefault="00407818" w:rsidP="00120E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B064A"/>
    <w:multiLevelType w:val="multilevel"/>
    <w:tmpl w:val="5D2010F0"/>
    <w:lvl w:ilvl="0">
      <w:start w:val="1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">
    <w:nsid w:val="136A6E55"/>
    <w:multiLevelType w:val="multilevel"/>
    <w:tmpl w:val="E7E61BFE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BAE1C98"/>
    <w:multiLevelType w:val="multilevel"/>
    <w:tmpl w:val="6A56D13A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">
    <w:nsid w:val="21A73CA3"/>
    <w:multiLevelType w:val="multilevel"/>
    <w:tmpl w:val="F41A515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2EF102E7"/>
    <w:multiLevelType w:val="multilevel"/>
    <w:tmpl w:val="C1BE38C2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2" w:hanging="1800"/>
      </w:pPr>
      <w:rPr>
        <w:rFonts w:hint="default"/>
      </w:rPr>
    </w:lvl>
  </w:abstractNum>
  <w:abstractNum w:abstractNumId="5">
    <w:nsid w:val="38111E9D"/>
    <w:multiLevelType w:val="multilevel"/>
    <w:tmpl w:val="571A0E60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  <w:i w:val="0"/>
        <w:u w:val="none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i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u w:val="none"/>
      </w:rPr>
    </w:lvl>
  </w:abstractNum>
  <w:abstractNum w:abstractNumId="6">
    <w:nsid w:val="40DE381D"/>
    <w:multiLevelType w:val="hybridMultilevel"/>
    <w:tmpl w:val="CF2EB7D6"/>
    <w:lvl w:ilvl="0" w:tplc="EBA8471A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4C5E7160"/>
    <w:multiLevelType w:val="multilevel"/>
    <w:tmpl w:val="97E6BD8E"/>
    <w:lvl w:ilvl="0">
      <w:start w:val="1"/>
      <w:numFmt w:val="decimal"/>
      <w:pStyle w:val="1"/>
      <w:lvlText w:val="%1."/>
      <w:lvlJc w:val="center"/>
      <w:pPr>
        <w:tabs>
          <w:tab w:val="num" w:pos="567"/>
        </w:tabs>
        <w:ind w:left="567" w:hanging="279"/>
      </w:pPr>
    </w:lvl>
    <w:lvl w:ilvl="1">
      <w:start w:val="4"/>
      <w:numFmt w:val="decimal"/>
      <w:pStyle w:val="a"/>
      <w:lvlText w:val="8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a0"/>
      <w:lvlText w:val="8.4.%3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b w:val="0"/>
        <w:i w:val="0"/>
        <w:sz w:val="24"/>
        <w:szCs w:val="28"/>
      </w:rPr>
    </w:lvl>
    <w:lvl w:ilvl="3">
      <w:start w:val="1"/>
      <w:numFmt w:val="decimal"/>
      <w:pStyle w:val="a1"/>
      <w:lvlText w:val="%1.%2.%3.%4."/>
      <w:lvlJc w:val="left"/>
      <w:pPr>
        <w:tabs>
          <w:tab w:val="num" w:pos="1844"/>
        </w:tabs>
        <w:ind w:left="1844" w:hanging="567"/>
      </w:pPr>
    </w:lvl>
    <w:lvl w:ilvl="4">
      <w:start w:val="1"/>
      <w:numFmt w:val="lowerLetter"/>
      <w:pStyle w:val="a2"/>
      <w:lvlText w:val="%5)"/>
      <w:lvlJc w:val="left"/>
      <w:pPr>
        <w:tabs>
          <w:tab w:val="num" w:pos="2448"/>
        </w:tabs>
        <w:ind w:left="2448" w:hanging="1008"/>
      </w:p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</w:lvl>
  </w:abstractNum>
  <w:abstractNum w:abstractNumId="8">
    <w:nsid w:val="535402A0"/>
    <w:multiLevelType w:val="multilevel"/>
    <w:tmpl w:val="EC8E8B28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69CC103B"/>
    <w:multiLevelType w:val="multilevel"/>
    <w:tmpl w:val="AECEB0E4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5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69F22552"/>
    <w:multiLevelType w:val="multilevel"/>
    <w:tmpl w:val="F7A631AC"/>
    <w:lvl w:ilvl="0">
      <w:start w:val="7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1">
    <w:nsid w:val="6E493000"/>
    <w:multiLevelType w:val="multilevel"/>
    <w:tmpl w:val="66D2F2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855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79F17116"/>
    <w:multiLevelType w:val="multilevel"/>
    <w:tmpl w:val="667E5D74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</w:rPr>
    </w:lvl>
  </w:abstractNum>
  <w:num w:numId="1">
    <w:abstractNumId w:val="11"/>
  </w:num>
  <w:num w:numId="2">
    <w:abstractNumId w:val="6"/>
  </w:num>
  <w:num w:numId="3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8"/>
  </w:num>
  <w:num w:numId="6">
    <w:abstractNumId w:val="1"/>
  </w:num>
  <w:num w:numId="7">
    <w:abstractNumId w:val="3"/>
  </w:num>
  <w:num w:numId="8">
    <w:abstractNumId w:val="4"/>
  </w:num>
  <w:num w:numId="9">
    <w:abstractNumId w:val="12"/>
  </w:num>
  <w:num w:numId="10">
    <w:abstractNumId w:val="10"/>
  </w:num>
  <w:num w:numId="11">
    <w:abstractNumId w:val="2"/>
  </w:num>
  <w:num w:numId="12">
    <w:abstractNumId w:val="9"/>
  </w:num>
  <w:num w:numId="13">
    <w:abstractNumId w:val="0"/>
  </w:num>
  <w:numIdMacAtCleanup w:val="11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Севастьян Вера Александровна">
    <w15:presenceInfo w15:providerId="AD" w15:userId="S-1-5-21-226780174-2869736645-2383526795-592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E9F"/>
    <w:rsid w:val="000114B9"/>
    <w:rsid w:val="00011712"/>
    <w:rsid w:val="0001664B"/>
    <w:rsid w:val="0001713C"/>
    <w:rsid w:val="0004043F"/>
    <w:rsid w:val="00050733"/>
    <w:rsid w:val="000564CB"/>
    <w:rsid w:val="000A2284"/>
    <w:rsid w:val="000B2DE7"/>
    <w:rsid w:val="000B5070"/>
    <w:rsid w:val="000D5CA2"/>
    <w:rsid w:val="000D6A6E"/>
    <w:rsid w:val="001105C2"/>
    <w:rsid w:val="001139C2"/>
    <w:rsid w:val="001178F5"/>
    <w:rsid w:val="001207A1"/>
    <w:rsid w:val="00120E26"/>
    <w:rsid w:val="00121E35"/>
    <w:rsid w:val="001222C5"/>
    <w:rsid w:val="00122FFD"/>
    <w:rsid w:val="00127015"/>
    <w:rsid w:val="00143A3C"/>
    <w:rsid w:val="001611EF"/>
    <w:rsid w:val="0016282D"/>
    <w:rsid w:val="001803BA"/>
    <w:rsid w:val="00186FC3"/>
    <w:rsid w:val="00192E9E"/>
    <w:rsid w:val="001A1C09"/>
    <w:rsid w:val="001A476F"/>
    <w:rsid w:val="001C34BB"/>
    <w:rsid w:val="001C4410"/>
    <w:rsid w:val="001C5B9F"/>
    <w:rsid w:val="001D7196"/>
    <w:rsid w:val="001E5DDD"/>
    <w:rsid w:val="001F0207"/>
    <w:rsid w:val="001F6248"/>
    <w:rsid w:val="001F713B"/>
    <w:rsid w:val="00211B39"/>
    <w:rsid w:val="002163D5"/>
    <w:rsid w:val="00222C40"/>
    <w:rsid w:val="00246B2D"/>
    <w:rsid w:val="00247C7D"/>
    <w:rsid w:val="002635A7"/>
    <w:rsid w:val="00264ACC"/>
    <w:rsid w:val="00267D99"/>
    <w:rsid w:val="00271AB3"/>
    <w:rsid w:val="00274D30"/>
    <w:rsid w:val="00280AA9"/>
    <w:rsid w:val="00282103"/>
    <w:rsid w:val="002908B3"/>
    <w:rsid w:val="002A34C3"/>
    <w:rsid w:val="002A77B8"/>
    <w:rsid w:val="002D4579"/>
    <w:rsid w:val="002E2694"/>
    <w:rsid w:val="002F1245"/>
    <w:rsid w:val="002F6A23"/>
    <w:rsid w:val="002F6ED2"/>
    <w:rsid w:val="00300637"/>
    <w:rsid w:val="00304413"/>
    <w:rsid w:val="00322398"/>
    <w:rsid w:val="00327450"/>
    <w:rsid w:val="003310BD"/>
    <w:rsid w:val="0035470F"/>
    <w:rsid w:val="003619F8"/>
    <w:rsid w:val="0036311B"/>
    <w:rsid w:val="00377F2F"/>
    <w:rsid w:val="0039059E"/>
    <w:rsid w:val="003946CE"/>
    <w:rsid w:val="003972B2"/>
    <w:rsid w:val="00397B1E"/>
    <w:rsid w:val="003A1DF2"/>
    <w:rsid w:val="003B6E18"/>
    <w:rsid w:val="003C02D0"/>
    <w:rsid w:val="003C3EE4"/>
    <w:rsid w:val="003D0503"/>
    <w:rsid w:val="003D6639"/>
    <w:rsid w:val="003F25DF"/>
    <w:rsid w:val="003F35F2"/>
    <w:rsid w:val="003F4719"/>
    <w:rsid w:val="004003D2"/>
    <w:rsid w:val="00401B1D"/>
    <w:rsid w:val="00407818"/>
    <w:rsid w:val="004155A3"/>
    <w:rsid w:val="00424A33"/>
    <w:rsid w:val="00430DE4"/>
    <w:rsid w:val="00437842"/>
    <w:rsid w:val="0044576A"/>
    <w:rsid w:val="004477C0"/>
    <w:rsid w:val="00457C96"/>
    <w:rsid w:val="004632A0"/>
    <w:rsid w:val="00472EBD"/>
    <w:rsid w:val="00475566"/>
    <w:rsid w:val="0047793D"/>
    <w:rsid w:val="00482BF3"/>
    <w:rsid w:val="00487A52"/>
    <w:rsid w:val="004A7989"/>
    <w:rsid w:val="004B12BA"/>
    <w:rsid w:val="004B1A34"/>
    <w:rsid w:val="004C1834"/>
    <w:rsid w:val="004C4450"/>
    <w:rsid w:val="004D104E"/>
    <w:rsid w:val="004D1810"/>
    <w:rsid w:val="004D1A1E"/>
    <w:rsid w:val="004D3717"/>
    <w:rsid w:val="004E0542"/>
    <w:rsid w:val="004E0CC2"/>
    <w:rsid w:val="004E0F1B"/>
    <w:rsid w:val="004E146A"/>
    <w:rsid w:val="005037AB"/>
    <w:rsid w:val="00522BFC"/>
    <w:rsid w:val="00524B8C"/>
    <w:rsid w:val="005328B6"/>
    <w:rsid w:val="00535BDD"/>
    <w:rsid w:val="005374EA"/>
    <w:rsid w:val="0055077D"/>
    <w:rsid w:val="00561822"/>
    <w:rsid w:val="00572BEF"/>
    <w:rsid w:val="00574DBA"/>
    <w:rsid w:val="0057608D"/>
    <w:rsid w:val="00577808"/>
    <w:rsid w:val="00580119"/>
    <w:rsid w:val="005834C9"/>
    <w:rsid w:val="00583E7F"/>
    <w:rsid w:val="005C52CB"/>
    <w:rsid w:val="005E0853"/>
    <w:rsid w:val="005E30E0"/>
    <w:rsid w:val="005F3413"/>
    <w:rsid w:val="00601AEC"/>
    <w:rsid w:val="00625794"/>
    <w:rsid w:val="0063045A"/>
    <w:rsid w:val="006332A9"/>
    <w:rsid w:val="0064406C"/>
    <w:rsid w:val="006519D0"/>
    <w:rsid w:val="00654836"/>
    <w:rsid w:val="006671DB"/>
    <w:rsid w:val="00683324"/>
    <w:rsid w:val="00690628"/>
    <w:rsid w:val="00691A7C"/>
    <w:rsid w:val="00693667"/>
    <w:rsid w:val="006959B3"/>
    <w:rsid w:val="006A04F8"/>
    <w:rsid w:val="006B6685"/>
    <w:rsid w:val="006C1125"/>
    <w:rsid w:val="006D3B38"/>
    <w:rsid w:val="006E4E9F"/>
    <w:rsid w:val="006E6AE6"/>
    <w:rsid w:val="006F58AE"/>
    <w:rsid w:val="00701A80"/>
    <w:rsid w:val="007034C7"/>
    <w:rsid w:val="00703AD0"/>
    <w:rsid w:val="007047F4"/>
    <w:rsid w:val="007058EC"/>
    <w:rsid w:val="00712384"/>
    <w:rsid w:val="007141F3"/>
    <w:rsid w:val="00715E60"/>
    <w:rsid w:val="00734A14"/>
    <w:rsid w:val="00746F76"/>
    <w:rsid w:val="00752185"/>
    <w:rsid w:val="007573F2"/>
    <w:rsid w:val="00757E66"/>
    <w:rsid w:val="007643C7"/>
    <w:rsid w:val="00765AAD"/>
    <w:rsid w:val="007670FE"/>
    <w:rsid w:val="0077634A"/>
    <w:rsid w:val="007905B2"/>
    <w:rsid w:val="007942C7"/>
    <w:rsid w:val="00794786"/>
    <w:rsid w:val="0079752D"/>
    <w:rsid w:val="007B08A9"/>
    <w:rsid w:val="007D3CD1"/>
    <w:rsid w:val="007E3853"/>
    <w:rsid w:val="007F2F02"/>
    <w:rsid w:val="007F431A"/>
    <w:rsid w:val="007F62F3"/>
    <w:rsid w:val="007F707F"/>
    <w:rsid w:val="00807383"/>
    <w:rsid w:val="008075D1"/>
    <w:rsid w:val="008114D2"/>
    <w:rsid w:val="00822A2F"/>
    <w:rsid w:val="008373E1"/>
    <w:rsid w:val="00844652"/>
    <w:rsid w:val="00850C71"/>
    <w:rsid w:val="00860305"/>
    <w:rsid w:val="0087639D"/>
    <w:rsid w:val="008839C8"/>
    <w:rsid w:val="00884445"/>
    <w:rsid w:val="008A1239"/>
    <w:rsid w:val="008C1F8D"/>
    <w:rsid w:val="008C7534"/>
    <w:rsid w:val="008D2DD7"/>
    <w:rsid w:val="009009BF"/>
    <w:rsid w:val="009027AE"/>
    <w:rsid w:val="009077F3"/>
    <w:rsid w:val="009120ED"/>
    <w:rsid w:val="00914A37"/>
    <w:rsid w:val="00932153"/>
    <w:rsid w:val="00960132"/>
    <w:rsid w:val="009947D3"/>
    <w:rsid w:val="009A1839"/>
    <w:rsid w:val="009A7701"/>
    <w:rsid w:val="009B256C"/>
    <w:rsid w:val="009B6B42"/>
    <w:rsid w:val="009C5CF6"/>
    <w:rsid w:val="009D3AD3"/>
    <w:rsid w:val="00A03B36"/>
    <w:rsid w:val="00A110AB"/>
    <w:rsid w:val="00A23391"/>
    <w:rsid w:val="00A2434B"/>
    <w:rsid w:val="00A247AA"/>
    <w:rsid w:val="00A26227"/>
    <w:rsid w:val="00A26D52"/>
    <w:rsid w:val="00A5355C"/>
    <w:rsid w:val="00A5688A"/>
    <w:rsid w:val="00A71628"/>
    <w:rsid w:val="00A73932"/>
    <w:rsid w:val="00A806E5"/>
    <w:rsid w:val="00A85C06"/>
    <w:rsid w:val="00A86472"/>
    <w:rsid w:val="00A97465"/>
    <w:rsid w:val="00AB43DC"/>
    <w:rsid w:val="00AC50F8"/>
    <w:rsid w:val="00AD4C78"/>
    <w:rsid w:val="00AE7433"/>
    <w:rsid w:val="00B029E0"/>
    <w:rsid w:val="00B11D84"/>
    <w:rsid w:val="00B23E2E"/>
    <w:rsid w:val="00B249FD"/>
    <w:rsid w:val="00B3049A"/>
    <w:rsid w:val="00B32EA8"/>
    <w:rsid w:val="00B35182"/>
    <w:rsid w:val="00B4111F"/>
    <w:rsid w:val="00B42178"/>
    <w:rsid w:val="00B435B4"/>
    <w:rsid w:val="00B615BD"/>
    <w:rsid w:val="00B66598"/>
    <w:rsid w:val="00B70D84"/>
    <w:rsid w:val="00B80626"/>
    <w:rsid w:val="00B84F97"/>
    <w:rsid w:val="00B851B6"/>
    <w:rsid w:val="00BA1CB7"/>
    <w:rsid w:val="00BB79B4"/>
    <w:rsid w:val="00BD4D53"/>
    <w:rsid w:val="00BE1A5A"/>
    <w:rsid w:val="00BE1B6E"/>
    <w:rsid w:val="00BE6B64"/>
    <w:rsid w:val="00BE6CA5"/>
    <w:rsid w:val="00C13D93"/>
    <w:rsid w:val="00C20839"/>
    <w:rsid w:val="00C249EF"/>
    <w:rsid w:val="00C27A1D"/>
    <w:rsid w:val="00C3105B"/>
    <w:rsid w:val="00C732A3"/>
    <w:rsid w:val="00C84611"/>
    <w:rsid w:val="00C900D9"/>
    <w:rsid w:val="00C90361"/>
    <w:rsid w:val="00C93F5A"/>
    <w:rsid w:val="00C95C89"/>
    <w:rsid w:val="00CA1FAB"/>
    <w:rsid w:val="00CA4CFD"/>
    <w:rsid w:val="00CC243A"/>
    <w:rsid w:val="00CC7B0D"/>
    <w:rsid w:val="00CD1DBA"/>
    <w:rsid w:val="00CD2462"/>
    <w:rsid w:val="00CD58FB"/>
    <w:rsid w:val="00CF68AE"/>
    <w:rsid w:val="00D12A90"/>
    <w:rsid w:val="00D134B2"/>
    <w:rsid w:val="00D3594F"/>
    <w:rsid w:val="00D40C44"/>
    <w:rsid w:val="00D526D8"/>
    <w:rsid w:val="00D67369"/>
    <w:rsid w:val="00D70A22"/>
    <w:rsid w:val="00D73C6B"/>
    <w:rsid w:val="00D745B8"/>
    <w:rsid w:val="00D7615F"/>
    <w:rsid w:val="00D77ABC"/>
    <w:rsid w:val="00D81375"/>
    <w:rsid w:val="00D81701"/>
    <w:rsid w:val="00D8669B"/>
    <w:rsid w:val="00D96972"/>
    <w:rsid w:val="00DA49FE"/>
    <w:rsid w:val="00DA781F"/>
    <w:rsid w:val="00DA7F08"/>
    <w:rsid w:val="00DB3305"/>
    <w:rsid w:val="00DC58EA"/>
    <w:rsid w:val="00DD7FDD"/>
    <w:rsid w:val="00DE7056"/>
    <w:rsid w:val="00DE7D64"/>
    <w:rsid w:val="00E15824"/>
    <w:rsid w:val="00E17EA0"/>
    <w:rsid w:val="00E2032E"/>
    <w:rsid w:val="00E24010"/>
    <w:rsid w:val="00E24E44"/>
    <w:rsid w:val="00E51A92"/>
    <w:rsid w:val="00E5505A"/>
    <w:rsid w:val="00E55FEC"/>
    <w:rsid w:val="00E62893"/>
    <w:rsid w:val="00E638B5"/>
    <w:rsid w:val="00E821F4"/>
    <w:rsid w:val="00E92BDF"/>
    <w:rsid w:val="00E92F91"/>
    <w:rsid w:val="00E93973"/>
    <w:rsid w:val="00E93C6C"/>
    <w:rsid w:val="00EA3FDC"/>
    <w:rsid w:val="00EA7549"/>
    <w:rsid w:val="00EA7B06"/>
    <w:rsid w:val="00ED0132"/>
    <w:rsid w:val="00ED1328"/>
    <w:rsid w:val="00ED31DE"/>
    <w:rsid w:val="00EE7C11"/>
    <w:rsid w:val="00EF0984"/>
    <w:rsid w:val="00F06F3E"/>
    <w:rsid w:val="00F10D07"/>
    <w:rsid w:val="00F136D5"/>
    <w:rsid w:val="00F257D9"/>
    <w:rsid w:val="00F26FD8"/>
    <w:rsid w:val="00F30889"/>
    <w:rsid w:val="00F32A07"/>
    <w:rsid w:val="00F44C55"/>
    <w:rsid w:val="00F65C52"/>
    <w:rsid w:val="00F67A91"/>
    <w:rsid w:val="00F804CE"/>
    <w:rsid w:val="00F8372C"/>
    <w:rsid w:val="00F8455A"/>
    <w:rsid w:val="00F8529B"/>
    <w:rsid w:val="00F913C6"/>
    <w:rsid w:val="00F94503"/>
    <w:rsid w:val="00F94921"/>
    <w:rsid w:val="00FB107D"/>
    <w:rsid w:val="00FC1D4C"/>
    <w:rsid w:val="00FD22CB"/>
    <w:rsid w:val="00FF06BE"/>
    <w:rsid w:val="00FF3541"/>
    <w:rsid w:val="00FF3D3D"/>
    <w:rsid w:val="00FF588A"/>
    <w:rsid w:val="00FF7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2F6E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3"/>
    <w:next w:val="a3"/>
    <w:link w:val="11"/>
    <w:uiPriority w:val="9"/>
    <w:qFormat/>
    <w:rsid w:val="00DB33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3"/>
    <w:next w:val="a3"/>
    <w:link w:val="30"/>
    <w:qFormat/>
    <w:rsid w:val="002F6ED2"/>
    <w:pPr>
      <w:keepNext/>
      <w:jc w:val="both"/>
      <w:outlineLvl w:val="2"/>
    </w:pPr>
    <w:rPr>
      <w:b/>
      <w:lang w:val="x-none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30">
    <w:name w:val="Заголовок 3 Знак"/>
    <w:basedOn w:val="a4"/>
    <w:link w:val="3"/>
    <w:rsid w:val="002F6ED2"/>
    <w:rPr>
      <w:rFonts w:ascii="Times New Roman" w:eastAsia="Times New Roman" w:hAnsi="Times New Roman" w:cs="Times New Roman"/>
      <w:b/>
      <w:sz w:val="24"/>
      <w:szCs w:val="24"/>
      <w:lang w:val="x-none" w:eastAsia="ru-RU"/>
    </w:rPr>
  </w:style>
  <w:style w:type="paragraph" w:customStyle="1" w:styleId="FR3">
    <w:name w:val="FR3"/>
    <w:rsid w:val="002F6ED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7">
    <w:name w:val="Hyperlink"/>
    <w:rsid w:val="00CA4CFD"/>
    <w:rPr>
      <w:color w:val="0000FF"/>
      <w:u w:val="single"/>
    </w:rPr>
  </w:style>
  <w:style w:type="paragraph" w:styleId="a8">
    <w:name w:val="List Paragraph"/>
    <w:basedOn w:val="a3"/>
    <w:uiPriority w:val="34"/>
    <w:qFormat/>
    <w:rsid w:val="00327450"/>
    <w:pPr>
      <w:ind w:left="720"/>
      <w:contextualSpacing/>
    </w:pPr>
  </w:style>
  <w:style w:type="paragraph" w:styleId="a9">
    <w:name w:val="Balloon Text"/>
    <w:basedOn w:val="a3"/>
    <w:link w:val="aa"/>
    <w:uiPriority w:val="99"/>
    <w:semiHidden/>
    <w:unhideWhenUsed/>
    <w:rsid w:val="00E17EA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4"/>
    <w:link w:val="a9"/>
    <w:uiPriority w:val="99"/>
    <w:semiHidden/>
    <w:rsid w:val="00E17EA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3"/>
    <w:link w:val="ac"/>
    <w:uiPriority w:val="99"/>
    <w:unhideWhenUsed/>
    <w:rsid w:val="00120E2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4"/>
    <w:link w:val="ab"/>
    <w:uiPriority w:val="99"/>
    <w:rsid w:val="00120E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3"/>
    <w:link w:val="ae"/>
    <w:uiPriority w:val="99"/>
    <w:unhideWhenUsed/>
    <w:rsid w:val="00120E2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4"/>
    <w:link w:val="ad"/>
    <w:uiPriority w:val="99"/>
    <w:rsid w:val="00120E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Знак Знак Знак Знак Знак Знак"/>
    <w:basedOn w:val="a3"/>
    <w:next w:val="10"/>
    <w:rsid w:val="00DB3305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11">
    <w:name w:val="Заголовок 1 Знак"/>
    <w:basedOn w:val="a4"/>
    <w:link w:val="10"/>
    <w:uiPriority w:val="9"/>
    <w:rsid w:val="00DB33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a">
    <w:name w:val="Пункт Знак"/>
    <w:basedOn w:val="a3"/>
    <w:rsid w:val="00860305"/>
    <w:pPr>
      <w:numPr>
        <w:ilvl w:val="1"/>
        <w:numId w:val="3"/>
      </w:numPr>
      <w:tabs>
        <w:tab w:val="left" w:pos="851"/>
        <w:tab w:val="left" w:pos="1134"/>
      </w:tabs>
      <w:snapToGrid w:val="0"/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860305"/>
    <w:pPr>
      <w:numPr>
        <w:ilvl w:val="2"/>
      </w:numPr>
      <w:tabs>
        <w:tab w:val="clear" w:pos="1134"/>
      </w:tabs>
    </w:pPr>
  </w:style>
  <w:style w:type="paragraph" w:customStyle="1" w:styleId="a1">
    <w:name w:val="Подподпункт"/>
    <w:basedOn w:val="a0"/>
    <w:rsid w:val="00860305"/>
    <w:pPr>
      <w:numPr>
        <w:ilvl w:val="3"/>
      </w:numPr>
      <w:tabs>
        <w:tab w:val="left" w:pos="1134"/>
        <w:tab w:val="left" w:pos="1418"/>
      </w:tabs>
      <w:snapToGrid/>
    </w:pPr>
  </w:style>
  <w:style w:type="paragraph" w:customStyle="1" w:styleId="a2">
    <w:name w:val="Подподподпункт"/>
    <w:basedOn w:val="a3"/>
    <w:rsid w:val="00860305"/>
    <w:pPr>
      <w:numPr>
        <w:ilvl w:val="4"/>
        <w:numId w:val="3"/>
      </w:numPr>
      <w:tabs>
        <w:tab w:val="left" w:pos="1134"/>
        <w:tab w:val="left" w:pos="1701"/>
      </w:tabs>
      <w:snapToGrid w:val="0"/>
      <w:spacing w:line="360" w:lineRule="auto"/>
      <w:jc w:val="both"/>
    </w:pPr>
    <w:rPr>
      <w:sz w:val="28"/>
      <w:szCs w:val="20"/>
    </w:rPr>
  </w:style>
  <w:style w:type="paragraph" w:customStyle="1" w:styleId="1">
    <w:name w:val="Пункт1"/>
    <w:basedOn w:val="a3"/>
    <w:rsid w:val="00860305"/>
    <w:pPr>
      <w:numPr>
        <w:numId w:val="3"/>
      </w:numPr>
      <w:snapToGrid w:val="0"/>
      <w:spacing w:before="240" w:line="360" w:lineRule="auto"/>
      <w:jc w:val="center"/>
    </w:pPr>
    <w:rPr>
      <w:rFonts w:ascii="Arial" w:hAnsi="Arial"/>
      <w:b/>
      <w:sz w:val="28"/>
      <w:szCs w:val="28"/>
    </w:rPr>
  </w:style>
  <w:style w:type="character" w:styleId="af0">
    <w:name w:val="annotation reference"/>
    <w:basedOn w:val="a4"/>
    <w:uiPriority w:val="99"/>
    <w:semiHidden/>
    <w:unhideWhenUsed/>
    <w:rsid w:val="003D0503"/>
    <w:rPr>
      <w:sz w:val="16"/>
      <w:szCs w:val="16"/>
    </w:rPr>
  </w:style>
  <w:style w:type="paragraph" w:styleId="af1">
    <w:name w:val="annotation text"/>
    <w:basedOn w:val="a3"/>
    <w:link w:val="af2"/>
    <w:uiPriority w:val="99"/>
    <w:semiHidden/>
    <w:unhideWhenUsed/>
    <w:rsid w:val="003D0503"/>
    <w:rPr>
      <w:sz w:val="20"/>
      <w:szCs w:val="20"/>
    </w:rPr>
  </w:style>
  <w:style w:type="character" w:customStyle="1" w:styleId="af2">
    <w:name w:val="Текст примечания Знак"/>
    <w:basedOn w:val="a4"/>
    <w:link w:val="af1"/>
    <w:uiPriority w:val="99"/>
    <w:semiHidden/>
    <w:rsid w:val="003D05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3D0503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3D050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5">
    <w:name w:val="Table Grid"/>
    <w:basedOn w:val="a5"/>
    <w:uiPriority w:val="59"/>
    <w:rsid w:val="00F913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2F6E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3"/>
    <w:next w:val="a3"/>
    <w:link w:val="11"/>
    <w:uiPriority w:val="9"/>
    <w:qFormat/>
    <w:rsid w:val="00DB33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3"/>
    <w:next w:val="a3"/>
    <w:link w:val="30"/>
    <w:qFormat/>
    <w:rsid w:val="002F6ED2"/>
    <w:pPr>
      <w:keepNext/>
      <w:jc w:val="both"/>
      <w:outlineLvl w:val="2"/>
    </w:pPr>
    <w:rPr>
      <w:b/>
      <w:lang w:val="x-none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30">
    <w:name w:val="Заголовок 3 Знак"/>
    <w:basedOn w:val="a4"/>
    <w:link w:val="3"/>
    <w:rsid w:val="002F6ED2"/>
    <w:rPr>
      <w:rFonts w:ascii="Times New Roman" w:eastAsia="Times New Roman" w:hAnsi="Times New Roman" w:cs="Times New Roman"/>
      <w:b/>
      <w:sz w:val="24"/>
      <w:szCs w:val="24"/>
      <w:lang w:val="x-none" w:eastAsia="ru-RU"/>
    </w:rPr>
  </w:style>
  <w:style w:type="paragraph" w:customStyle="1" w:styleId="FR3">
    <w:name w:val="FR3"/>
    <w:rsid w:val="002F6ED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7">
    <w:name w:val="Hyperlink"/>
    <w:rsid w:val="00CA4CFD"/>
    <w:rPr>
      <w:color w:val="0000FF"/>
      <w:u w:val="single"/>
    </w:rPr>
  </w:style>
  <w:style w:type="paragraph" w:styleId="a8">
    <w:name w:val="List Paragraph"/>
    <w:basedOn w:val="a3"/>
    <w:uiPriority w:val="34"/>
    <w:qFormat/>
    <w:rsid w:val="00327450"/>
    <w:pPr>
      <w:ind w:left="720"/>
      <w:contextualSpacing/>
    </w:pPr>
  </w:style>
  <w:style w:type="paragraph" w:styleId="a9">
    <w:name w:val="Balloon Text"/>
    <w:basedOn w:val="a3"/>
    <w:link w:val="aa"/>
    <w:uiPriority w:val="99"/>
    <w:semiHidden/>
    <w:unhideWhenUsed/>
    <w:rsid w:val="00E17EA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4"/>
    <w:link w:val="a9"/>
    <w:uiPriority w:val="99"/>
    <w:semiHidden/>
    <w:rsid w:val="00E17EA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3"/>
    <w:link w:val="ac"/>
    <w:uiPriority w:val="99"/>
    <w:unhideWhenUsed/>
    <w:rsid w:val="00120E2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4"/>
    <w:link w:val="ab"/>
    <w:uiPriority w:val="99"/>
    <w:rsid w:val="00120E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3"/>
    <w:link w:val="ae"/>
    <w:uiPriority w:val="99"/>
    <w:unhideWhenUsed/>
    <w:rsid w:val="00120E2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4"/>
    <w:link w:val="ad"/>
    <w:uiPriority w:val="99"/>
    <w:rsid w:val="00120E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Знак Знак Знак Знак Знак Знак"/>
    <w:basedOn w:val="a3"/>
    <w:next w:val="10"/>
    <w:rsid w:val="00DB3305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11">
    <w:name w:val="Заголовок 1 Знак"/>
    <w:basedOn w:val="a4"/>
    <w:link w:val="10"/>
    <w:uiPriority w:val="9"/>
    <w:rsid w:val="00DB33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a">
    <w:name w:val="Пункт Знак"/>
    <w:basedOn w:val="a3"/>
    <w:rsid w:val="00860305"/>
    <w:pPr>
      <w:numPr>
        <w:ilvl w:val="1"/>
        <w:numId w:val="3"/>
      </w:numPr>
      <w:tabs>
        <w:tab w:val="left" w:pos="851"/>
        <w:tab w:val="left" w:pos="1134"/>
      </w:tabs>
      <w:snapToGrid w:val="0"/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860305"/>
    <w:pPr>
      <w:numPr>
        <w:ilvl w:val="2"/>
      </w:numPr>
      <w:tabs>
        <w:tab w:val="clear" w:pos="1134"/>
      </w:tabs>
    </w:pPr>
  </w:style>
  <w:style w:type="paragraph" w:customStyle="1" w:styleId="a1">
    <w:name w:val="Подподпункт"/>
    <w:basedOn w:val="a0"/>
    <w:rsid w:val="00860305"/>
    <w:pPr>
      <w:numPr>
        <w:ilvl w:val="3"/>
      </w:numPr>
      <w:tabs>
        <w:tab w:val="left" w:pos="1134"/>
        <w:tab w:val="left" w:pos="1418"/>
      </w:tabs>
      <w:snapToGrid/>
    </w:pPr>
  </w:style>
  <w:style w:type="paragraph" w:customStyle="1" w:styleId="a2">
    <w:name w:val="Подподподпункт"/>
    <w:basedOn w:val="a3"/>
    <w:rsid w:val="00860305"/>
    <w:pPr>
      <w:numPr>
        <w:ilvl w:val="4"/>
        <w:numId w:val="3"/>
      </w:numPr>
      <w:tabs>
        <w:tab w:val="left" w:pos="1134"/>
        <w:tab w:val="left" w:pos="1701"/>
      </w:tabs>
      <w:snapToGrid w:val="0"/>
      <w:spacing w:line="360" w:lineRule="auto"/>
      <w:jc w:val="both"/>
    </w:pPr>
    <w:rPr>
      <w:sz w:val="28"/>
      <w:szCs w:val="20"/>
    </w:rPr>
  </w:style>
  <w:style w:type="paragraph" w:customStyle="1" w:styleId="1">
    <w:name w:val="Пункт1"/>
    <w:basedOn w:val="a3"/>
    <w:rsid w:val="00860305"/>
    <w:pPr>
      <w:numPr>
        <w:numId w:val="3"/>
      </w:numPr>
      <w:snapToGrid w:val="0"/>
      <w:spacing w:before="240" w:line="360" w:lineRule="auto"/>
      <w:jc w:val="center"/>
    </w:pPr>
    <w:rPr>
      <w:rFonts w:ascii="Arial" w:hAnsi="Arial"/>
      <w:b/>
      <w:sz w:val="28"/>
      <w:szCs w:val="28"/>
    </w:rPr>
  </w:style>
  <w:style w:type="character" w:styleId="af0">
    <w:name w:val="annotation reference"/>
    <w:basedOn w:val="a4"/>
    <w:uiPriority w:val="99"/>
    <w:semiHidden/>
    <w:unhideWhenUsed/>
    <w:rsid w:val="003D0503"/>
    <w:rPr>
      <w:sz w:val="16"/>
      <w:szCs w:val="16"/>
    </w:rPr>
  </w:style>
  <w:style w:type="paragraph" w:styleId="af1">
    <w:name w:val="annotation text"/>
    <w:basedOn w:val="a3"/>
    <w:link w:val="af2"/>
    <w:uiPriority w:val="99"/>
    <w:semiHidden/>
    <w:unhideWhenUsed/>
    <w:rsid w:val="003D0503"/>
    <w:rPr>
      <w:sz w:val="20"/>
      <w:szCs w:val="20"/>
    </w:rPr>
  </w:style>
  <w:style w:type="character" w:customStyle="1" w:styleId="af2">
    <w:name w:val="Текст примечания Знак"/>
    <w:basedOn w:val="a4"/>
    <w:link w:val="af1"/>
    <w:uiPriority w:val="99"/>
    <w:semiHidden/>
    <w:rsid w:val="003D05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3D0503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3D050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5">
    <w:name w:val="Table Grid"/>
    <w:basedOn w:val="a5"/>
    <w:uiPriority w:val="59"/>
    <w:rsid w:val="00F913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6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4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9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C5A1F-C2B2-47D2-9B07-AD494C1B2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14</Pages>
  <Words>5471</Words>
  <Characters>31191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36589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Олеговна Нестуля</dc:creator>
  <cp:lastModifiedBy>Питченко Юрий Анатольевич</cp:lastModifiedBy>
  <cp:revision>100</cp:revision>
  <cp:lastPrinted>2017-10-18T23:23:00Z</cp:lastPrinted>
  <dcterms:created xsi:type="dcterms:W3CDTF">2017-02-15T06:42:00Z</dcterms:created>
  <dcterms:modified xsi:type="dcterms:W3CDTF">2017-11-07T05:21:00Z</dcterms:modified>
</cp:coreProperties>
</file>