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420C03" w:rsidRDefault="00955D72" w:rsidP="00420C03">
      <w:pPr>
        <w:suppressAutoHyphens/>
        <w:spacing w:line="240" w:lineRule="auto"/>
        <w:ind w:firstLine="0"/>
        <w:jc w:val="center"/>
        <w:rPr>
          <w:sz w:val="32"/>
          <w:szCs w:val="32"/>
        </w:rPr>
      </w:pPr>
      <w:r w:rsidRPr="009F3FC2">
        <w:t xml:space="preserve">ЗАПРОС ПРЕДЛОЖЕНИЙ  НА ПРАВО ЗАКЛЮЧЕНИЯ ДОГОВОРА НА </w:t>
      </w:r>
      <w:r w:rsidRPr="005B2A78">
        <w:rPr>
          <w:sz w:val="32"/>
          <w:szCs w:val="32"/>
        </w:rPr>
        <w:t xml:space="preserve">ПОСТАВКУ </w:t>
      </w:r>
      <w:r w:rsidR="00420C03" w:rsidRPr="005B2A78">
        <w:rPr>
          <w:rFonts w:eastAsia="Calibri"/>
          <w:b/>
          <w:i/>
          <w:snapToGrid/>
          <w:sz w:val="32"/>
          <w:szCs w:val="32"/>
          <w:lang w:eastAsia="en-US"/>
        </w:rPr>
        <w:t>«</w:t>
      </w:r>
      <w:r w:rsidR="005B2A78" w:rsidRPr="005B2A78">
        <w:rPr>
          <w:rFonts w:eastAsia="Calibri"/>
          <w:b/>
          <w:i/>
          <w:snapToGrid/>
          <w:sz w:val="32"/>
          <w:szCs w:val="32"/>
          <w:lang w:eastAsia="en-US"/>
        </w:rPr>
        <w:t>Опоры металлические</w:t>
      </w:r>
      <w:r w:rsidR="00420C03" w:rsidRPr="005B2A78">
        <w:rPr>
          <w:rFonts w:eastAsia="Calibri"/>
          <w:i/>
          <w:snapToGrid/>
          <w:sz w:val="32"/>
          <w:szCs w:val="32"/>
          <w:lang w:eastAsia="en-US"/>
        </w:rPr>
        <w:t>» для нужд филиала АО «ДРСК» «Амурские электрические</w:t>
      </w:r>
      <w:r w:rsidR="00420C03" w:rsidRPr="00420C03">
        <w:rPr>
          <w:rFonts w:eastAsia="Calibri"/>
          <w:i/>
          <w:snapToGrid/>
          <w:sz w:val="32"/>
          <w:szCs w:val="32"/>
          <w:lang w:eastAsia="en-US"/>
        </w:rPr>
        <w:t xml:space="preserve"> сети</w:t>
      </w:r>
      <w:r w:rsidR="00420C03" w:rsidRPr="00420C03">
        <w:rPr>
          <w:rFonts w:eastAsia="Calibri"/>
          <w:b/>
          <w:i/>
          <w:snapToGrid/>
          <w:sz w:val="32"/>
          <w:szCs w:val="32"/>
          <w:lang w:eastAsia="en-US"/>
        </w:rPr>
        <w:t>»</w:t>
      </w:r>
      <w:r w:rsidR="005E0E98" w:rsidRPr="00420C03">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5B2A78">
        <w:t>298</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65398D">
          <w:rPr>
            <w:webHidden/>
          </w:rPr>
          <w:t>5</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65398D">
          <w:rPr>
            <w:webHidden/>
          </w:rPr>
          <w:t>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65398D">
          <w:rPr>
            <w:webHidden/>
          </w:rPr>
          <w:t>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65398D">
          <w:rPr>
            <w:webHidden/>
          </w:rPr>
          <w:t>7</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65398D">
          <w:rPr>
            <w:webHidden/>
          </w:rPr>
          <w:t>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65398D">
          <w:rPr>
            <w:webHidden/>
          </w:rPr>
          <w:t>10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65398D">
          <w:rPr>
            <w:webHidden/>
          </w:rPr>
          <w:t>11</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65398D">
          <w:rPr>
            <w:webHidden/>
          </w:rPr>
          <w:t>12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65398D">
          <w:rPr>
            <w:webHidden/>
          </w:rPr>
          <w:t>14</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65398D">
          <w:rPr>
            <w:webHidden/>
          </w:rPr>
          <w:t>14</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65398D">
          <w:rPr>
            <w:webHidden/>
          </w:rPr>
          <w:t>16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65398D">
          <w:rPr>
            <w:webHidden/>
          </w:rPr>
          <w:t>17</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65398D">
          <w:rPr>
            <w:webHidden/>
          </w:rPr>
          <w:t>18</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65398D">
          <w:rPr>
            <w:webHidden/>
          </w:rPr>
          <w:t>19</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65398D">
          <w:rPr>
            <w:webHidden/>
          </w:rPr>
          <w:t>20</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65398D">
          <w:rPr>
            <w:webHidden/>
          </w:rPr>
          <w:t>22</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65398D">
          <w:rPr>
            <w:webHidden/>
          </w:rPr>
          <w:t>22</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65398D">
          <w:rPr>
            <w:webHidden/>
          </w:rPr>
          <w:t>23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65398D">
          <w:rPr>
            <w:webHidden/>
          </w:rPr>
          <w:t>25</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65398D">
          <w:rPr>
            <w:webHidden/>
          </w:rPr>
          <w:t>26</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65398D">
          <w:rPr>
            <w:webHidden/>
          </w:rPr>
          <w:t>29</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65398D">
          <w:rPr>
            <w:webHidden/>
          </w:rPr>
          <w:t>30</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65398D">
          <w:rPr>
            <w:webHidden/>
          </w:rPr>
          <w:t>31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65398D">
          <w:rPr>
            <w:webHidden/>
          </w:rPr>
          <w:t>31</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65398D">
          <w:rPr>
            <w:webHidden/>
          </w:rPr>
          <w:t>33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65398D">
          <w:rPr>
            <w:webHidden/>
          </w:rPr>
          <w:t>34</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65398D">
          <w:rPr>
            <w:webHidden/>
          </w:rPr>
          <w:t>34</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65398D">
          <w:rPr>
            <w:webHidden/>
          </w:rPr>
          <w:t>35</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65398D">
          <w:rPr>
            <w:webHidden/>
          </w:rPr>
          <w:t>36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65398D">
          <w:rPr>
            <w:webHidden/>
          </w:rPr>
          <w:t>36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65398D">
          <w:rPr>
            <w:webHidden/>
          </w:rPr>
          <w:t>37</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65398D">
          <w:rPr>
            <w:webHidden/>
          </w:rPr>
          <w:t>38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65398D">
          <w:rPr>
            <w:webHidden/>
          </w:rPr>
          <w:t>38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65398D">
          <w:rPr>
            <w:webHidden/>
          </w:rPr>
          <w:t>39</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65398D">
          <w:rPr>
            <w:webHidden/>
          </w:rPr>
          <w:t>40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65398D">
          <w:rPr>
            <w:webHidden/>
          </w:rPr>
          <w:t>40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65398D">
          <w:rPr>
            <w:webHidden/>
          </w:rPr>
          <w:t>41</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65398D">
          <w:rPr>
            <w:webHidden/>
          </w:rPr>
          <w:t>42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65398D">
          <w:rPr>
            <w:webHidden/>
          </w:rPr>
          <w:t>42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65398D">
          <w:rPr>
            <w:webHidden/>
          </w:rPr>
          <w:t>43</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65398D">
          <w:rPr>
            <w:webHidden/>
          </w:rPr>
          <w:t>44</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65398D">
          <w:rPr>
            <w:webHidden/>
          </w:rPr>
          <w:t>44</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65398D">
          <w:rPr>
            <w:webHidden/>
          </w:rPr>
          <w:t>45</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65398D">
          <w:rPr>
            <w:webHidden/>
          </w:rPr>
          <w:t>46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65398D">
          <w:rPr>
            <w:webHidden/>
          </w:rPr>
          <w:t>46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65398D">
          <w:rPr>
            <w:webHidden/>
          </w:rPr>
          <w:t>47</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65398D">
          <w:rPr>
            <w:webHidden/>
          </w:rPr>
          <w:t>48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65398D">
          <w:rPr>
            <w:webHidden/>
          </w:rPr>
          <w:t>48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65398D">
          <w:rPr>
            <w:webHidden/>
          </w:rPr>
          <w:t>49</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65398D">
          <w:rPr>
            <w:webHidden/>
          </w:rPr>
          <w:t>50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65398D">
          <w:rPr>
            <w:webHidden/>
          </w:rPr>
          <w:t>50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65398D">
          <w:rPr>
            <w:webHidden/>
          </w:rPr>
          <w:t>51</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65398D">
          <w:rPr>
            <w:webHidden/>
          </w:rPr>
          <w:t>52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65398D">
          <w:rPr>
            <w:webHidden/>
          </w:rPr>
          <w:t>52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65398D">
          <w:rPr>
            <w:webHidden/>
          </w:rPr>
          <w:t>55</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65398D">
          <w:rPr>
            <w:webHidden/>
          </w:rPr>
          <w:t>56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65398D">
          <w:rPr>
            <w:webHidden/>
          </w:rPr>
          <w:t>56</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65398D">
          <w:rPr>
            <w:webHidden/>
          </w:rPr>
          <w:t>57</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65398D">
          <w:rPr>
            <w:webHidden/>
          </w:rPr>
          <w:t>58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65398D">
          <w:rPr>
            <w:webHidden/>
          </w:rPr>
          <w:t>58</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65398D">
          <w:rPr>
            <w:webHidden/>
          </w:rPr>
          <w:t>59</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65398D">
          <w:rPr>
            <w:webHidden/>
          </w:rPr>
          <w:t>60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65398D">
          <w:rPr>
            <w:webHidden/>
          </w:rPr>
          <w:t>60</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65398D">
          <w:rPr>
            <w:webHidden/>
          </w:rPr>
          <w:t>61</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65398D">
          <w:rPr>
            <w:webHidden/>
          </w:rPr>
          <w:t>62</w:t>
        </w:r>
        <w:r w:rsidR="00517664">
          <w:rPr>
            <w:webHidden/>
          </w:rPr>
          <w:fldChar w:fldCharType="end"/>
        </w:r>
      </w:hyperlink>
    </w:p>
    <w:p w:rsidR="00517664" w:rsidRDefault="00547CA5"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65398D">
          <w:rPr>
            <w:webHidden/>
          </w:rPr>
          <w:t>62</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65398D">
          <w:rPr>
            <w:webHidden/>
          </w:rPr>
          <w:t>66</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65398D">
          <w:rPr>
            <w:webHidden/>
          </w:rPr>
          <w:t>66</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65398D">
          <w:rPr>
            <w:webHidden/>
          </w:rPr>
          <w:t>67</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65398D">
          <w:rPr>
            <w:webHidden/>
          </w:rPr>
          <w:t>67</w:t>
        </w:r>
        <w:r w:rsidR="00517664">
          <w:rPr>
            <w:webHidden/>
          </w:rPr>
          <w:fldChar w:fldCharType="end"/>
        </w:r>
      </w:hyperlink>
    </w:p>
    <w:p w:rsidR="00517664" w:rsidRDefault="00547CA5"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65398D">
          <w:rPr>
            <w:webHidden/>
          </w:rPr>
          <w:t>68</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65398D">
          <w:rPr>
            <w:webHidden/>
          </w:rPr>
          <w:t>70</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65398D">
          <w:rPr>
            <w:webHidden/>
          </w:rPr>
          <w:t>74</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65398D">
          <w:rPr>
            <w:webHidden/>
          </w:rPr>
          <w:t>76</w:t>
        </w:r>
        <w:r w:rsidR="00517664">
          <w:rPr>
            <w:webHidden/>
          </w:rPr>
          <w:fldChar w:fldCharType="end"/>
        </w:r>
      </w:hyperlink>
    </w:p>
    <w:p w:rsidR="00517664" w:rsidRDefault="00547CA5"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65398D">
          <w:rPr>
            <w:webHidden/>
          </w:rPr>
          <w:t>76</w:t>
        </w:r>
        <w:r w:rsidR="00517664">
          <w:rPr>
            <w:webHidden/>
          </w:rPr>
          <w:fldChar w:fldCharType="end"/>
        </w:r>
      </w:hyperlink>
    </w:p>
    <w:p w:rsidR="00517664" w:rsidRDefault="00547CA5"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65398D">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65398D">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65398D">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65398D">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65398D" w:rsidRPr="0065398D">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65398D">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65398D">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65398D">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65398D">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65398D">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5398D">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65398D">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65398D">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65398D">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Опись документов (форма </w:t>
      </w:r>
      <w:r w:rsidR="0065398D" w:rsidRPr="0065398D">
        <w:rPr>
          <w:noProof/>
          <w:sz w:val="24"/>
          <w:szCs w:val="24"/>
        </w:rPr>
        <w:t>1</w:t>
      </w:r>
      <w:r w:rsidR="0065398D" w:rsidRPr="0065398D">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Письмо о подаче оферты (форма </w:t>
      </w:r>
      <w:r w:rsidR="0065398D" w:rsidRPr="0065398D">
        <w:rPr>
          <w:noProof/>
          <w:sz w:val="24"/>
          <w:szCs w:val="24"/>
        </w:rPr>
        <w:t>2</w:t>
      </w:r>
      <w:r w:rsidR="0065398D" w:rsidRPr="0065398D">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5.4</w:t>
      </w:r>
      <w:r w:rsidR="00592968" w:rsidRPr="00955D72">
        <w:rPr>
          <w:sz w:val="24"/>
          <w:szCs w:val="24"/>
        </w:rPr>
        <w:fldChar w:fldCharType="end"/>
      </w:r>
      <w:r w:rsidRPr="00955D72">
        <w:rPr>
          <w:sz w:val="24"/>
          <w:szCs w:val="24"/>
        </w:rPr>
        <w:t>);</w:t>
      </w:r>
    </w:p>
    <w:p w:rsidR="0065398D" w:rsidRPr="0065398D" w:rsidRDefault="003C7200" w:rsidP="0065398D">
      <w:pPr>
        <w:pStyle w:val="a7"/>
        <w:rPr>
          <w:sz w:val="24"/>
          <w:szCs w:val="24"/>
        </w:rPr>
        <w:sectPr w:rsidR="0065398D" w:rsidRPr="0065398D"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65398D" w:rsidP="00955D72">
      <w:pPr>
        <w:pStyle w:val="a7"/>
        <w:spacing w:line="240" w:lineRule="auto"/>
        <w:rPr>
          <w:sz w:val="24"/>
          <w:szCs w:val="24"/>
        </w:rPr>
      </w:pPr>
      <w:r w:rsidRPr="0065398D">
        <w:rPr>
          <w:sz w:val="24"/>
          <w:szCs w:val="24"/>
        </w:rPr>
        <w:lastRenderedPageBreak/>
        <w:t>Сводная таблица стоимости поставляемой продукции (форма</w:t>
      </w:r>
      <w:r w:rsidRPr="0065398D">
        <w:rPr>
          <w:noProof/>
          <w:sz w:val="24"/>
          <w:szCs w:val="24"/>
        </w:rPr>
        <w:t xml:space="preserve"> </w:t>
      </w:r>
      <w:r w:rsidRPr="0065398D">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 xml:space="preserve">Протокол разногласий по проекту Договора (форма </w:t>
      </w:r>
      <w:r w:rsidR="0065398D" w:rsidRPr="0065398D">
        <w:rPr>
          <w:noProof/>
          <w:sz w:val="24"/>
          <w:szCs w:val="24"/>
        </w:rPr>
        <w:t>6</w:t>
      </w:r>
      <w:r w:rsidR="0065398D" w:rsidRPr="0065398D">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65398D" w:rsidRPr="0065398D">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65398D">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65398D" w:rsidRPr="0065398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65398D">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65398D">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65398D" w:rsidRPr="0065398D">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65398D">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65398D" w:rsidRPr="0065398D">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65398D">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65398D">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65398D">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65398D">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65398D">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65398D">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65398D">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65398D">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65398D">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65398D">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65398D" w:rsidRPr="0065398D">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65398D">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65398D">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65398D">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65398D">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65398D">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65398D">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65398D">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65398D">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65398D" w:rsidRPr="0065398D">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65398D">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65398D">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65398D">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65398D">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65398D" w:rsidRPr="0065398D">
        <w:rPr>
          <w:sz w:val="24"/>
        </w:rPr>
        <w:t xml:space="preserve">Данные бухгалтерской (финансовой) отчетности (форма </w:t>
      </w:r>
      <w:r w:rsidR="0065398D" w:rsidRPr="0065398D">
        <w:rPr>
          <w:noProof/>
          <w:sz w:val="24"/>
        </w:rPr>
        <w:t>8</w:t>
      </w:r>
      <w:r w:rsidR="0065398D" w:rsidRPr="0065398D">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65398D">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65398D" w:rsidRPr="0065398D">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65398D" w:rsidRPr="0065398D">
        <w:rPr>
          <w:sz w:val="24"/>
        </w:rPr>
        <w:t xml:space="preserve">Справка о материально-технических ресурсах (форма </w:t>
      </w:r>
      <w:r w:rsidR="0065398D" w:rsidRPr="0065398D">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65398D" w:rsidRPr="0065398D">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65398D">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65398D" w:rsidRPr="0065398D">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65398D">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65398D">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65398D">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65398D">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65398D">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5398D">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65398D">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65398D">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5398D" w:rsidRPr="0065398D">
        <w:rPr>
          <w:sz w:val="24"/>
          <w:szCs w:val="24"/>
        </w:rPr>
        <w:t xml:space="preserve">Приложение № 3 – Отборочные критерии </w:t>
      </w:r>
      <w:proofErr w:type="gramStart"/>
      <w:r w:rsidR="0065398D" w:rsidRPr="0065398D">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65398D">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65398D">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65398D" w:rsidRPr="0065398D">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65398D">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65398D" w:rsidRPr="0065398D" w:rsidRDefault="00AE1847" w:rsidP="0065398D">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65398D" w:rsidRPr="0065398D">
        <w:rPr>
          <w:sz w:val="24"/>
          <w:szCs w:val="24"/>
        </w:rPr>
        <w:t xml:space="preserve">Методика проверки </w:t>
      </w:r>
      <w:proofErr w:type="spellStart"/>
      <w:r w:rsidR="0065398D" w:rsidRPr="0065398D">
        <w:rPr>
          <w:sz w:val="24"/>
          <w:szCs w:val="24"/>
        </w:rPr>
        <w:t>ДРиФС</w:t>
      </w:r>
      <w:proofErr w:type="spellEnd"/>
      <w:r w:rsidR="0065398D" w:rsidRPr="0065398D">
        <w:rPr>
          <w:sz w:val="24"/>
          <w:szCs w:val="24"/>
        </w:rPr>
        <w:t xml:space="preserve"> приведена в Приложении № 5 к Документации о закупке.</w:t>
      </w:r>
      <w:proofErr w:type="gramEnd"/>
    </w:p>
    <w:p w:rsidR="0065398D" w:rsidRPr="0065398D" w:rsidRDefault="0065398D" w:rsidP="0065398D">
      <w:pPr>
        <w:pStyle w:val="a5"/>
        <w:numPr>
          <w:ilvl w:val="2"/>
          <w:numId w:val="5"/>
        </w:numPr>
        <w:tabs>
          <w:tab w:val="clear" w:pos="1702"/>
          <w:tab w:val="num" w:pos="1276"/>
        </w:tabs>
        <w:spacing w:line="240" w:lineRule="auto"/>
        <w:ind w:left="1276"/>
        <w:rPr>
          <w:sz w:val="24"/>
          <w:szCs w:val="24"/>
        </w:rPr>
      </w:pPr>
      <w:r w:rsidRPr="0065398D">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65398D">
        <w:rPr>
          <w:sz w:val="24"/>
          <w:szCs w:val="24"/>
        </w:rPr>
        <w:t>ДРиФС</w:t>
      </w:r>
      <w:proofErr w:type="spellEnd"/>
      <w:r w:rsidRPr="0065398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65398D" w:rsidP="00955D72">
      <w:pPr>
        <w:pStyle w:val="a5"/>
        <w:numPr>
          <w:ilvl w:val="2"/>
          <w:numId w:val="5"/>
        </w:numPr>
        <w:tabs>
          <w:tab w:val="clear" w:pos="1702"/>
          <w:tab w:val="num" w:pos="1276"/>
        </w:tabs>
        <w:spacing w:line="240" w:lineRule="auto"/>
        <w:ind w:left="1276"/>
        <w:rPr>
          <w:sz w:val="24"/>
          <w:szCs w:val="24"/>
        </w:rPr>
      </w:pPr>
      <w:proofErr w:type="gramStart"/>
      <w:r w:rsidRPr="0065398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65398D" w:rsidRPr="0065398D" w:rsidRDefault="00AE1847" w:rsidP="0065398D">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65398D" w:rsidRPr="0065398D">
        <w:rPr>
          <w:sz w:val="24"/>
          <w:szCs w:val="24"/>
        </w:rPr>
        <w:t xml:space="preserve">Методика проверки </w:t>
      </w:r>
      <w:proofErr w:type="spellStart"/>
      <w:r w:rsidR="0065398D" w:rsidRPr="0065398D">
        <w:rPr>
          <w:sz w:val="24"/>
          <w:szCs w:val="24"/>
        </w:rPr>
        <w:t>ДРиФС</w:t>
      </w:r>
      <w:proofErr w:type="spellEnd"/>
      <w:r w:rsidR="0065398D" w:rsidRPr="0065398D">
        <w:rPr>
          <w:sz w:val="24"/>
          <w:szCs w:val="24"/>
        </w:rPr>
        <w:t xml:space="preserve"> приведена в Приложении № 5 к Документации о закупке.</w:t>
      </w:r>
      <w:proofErr w:type="gramEnd"/>
    </w:p>
    <w:p w:rsidR="0065398D" w:rsidRPr="0065398D" w:rsidRDefault="0065398D" w:rsidP="0065398D">
      <w:pPr>
        <w:pStyle w:val="a7"/>
        <w:numPr>
          <w:ilvl w:val="4"/>
          <w:numId w:val="5"/>
        </w:numPr>
        <w:spacing w:line="240" w:lineRule="auto"/>
        <w:rPr>
          <w:sz w:val="24"/>
          <w:szCs w:val="24"/>
        </w:rPr>
      </w:pPr>
      <w:r w:rsidRPr="0065398D">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65398D">
        <w:rPr>
          <w:sz w:val="24"/>
          <w:szCs w:val="24"/>
        </w:rPr>
        <w:t>ДРиФС</w:t>
      </w:r>
      <w:proofErr w:type="spellEnd"/>
      <w:r w:rsidRPr="0065398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65398D" w:rsidP="00955D72">
      <w:pPr>
        <w:pStyle w:val="a7"/>
        <w:numPr>
          <w:ilvl w:val="4"/>
          <w:numId w:val="5"/>
        </w:numPr>
        <w:spacing w:line="240" w:lineRule="auto"/>
        <w:rPr>
          <w:sz w:val="24"/>
          <w:szCs w:val="24"/>
        </w:rPr>
      </w:pPr>
      <w:proofErr w:type="gramStart"/>
      <w:r w:rsidRPr="0065398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65398D">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65398D">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65398D" w:rsidRPr="0065398D">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65398D">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65398D">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65398D">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65398D">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65398D">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65398D">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5398D">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65398D">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65398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65398D">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65398D">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5398D">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65398D">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65398D">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5398D">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65398D">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5398D">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65398D">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65398D">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65398D">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65398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65398D" w:rsidRPr="0065398D">
        <w:rPr>
          <w:sz w:val="24"/>
          <w:szCs w:val="24"/>
        </w:rPr>
        <w:t xml:space="preserve">Письмо о подаче оферты (форма </w:t>
      </w:r>
      <w:r w:rsidR="0065398D" w:rsidRPr="0065398D">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65398D" w:rsidRPr="0065398D" w:rsidRDefault="00D306ED" w:rsidP="0065398D">
      <w:pPr>
        <w:pStyle w:val="a6"/>
        <w:numPr>
          <w:ilvl w:val="3"/>
          <w:numId w:val="5"/>
        </w:numPr>
        <w:rPr>
          <w:sz w:val="24"/>
          <w:szCs w:val="24"/>
        </w:rPr>
        <w:sectPr w:rsidR="0065398D" w:rsidRPr="0065398D"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65398D" w:rsidRPr="0065398D">
        <w:rPr>
          <w:sz w:val="24"/>
          <w:szCs w:val="24"/>
        </w:rPr>
        <w:t>Техническое предложение (форма</w:t>
      </w:r>
      <w:r w:rsidR="0065398D" w:rsidRPr="0065398D">
        <w:rPr>
          <w:noProof/>
          <w:sz w:val="24"/>
          <w:szCs w:val="24"/>
        </w:rPr>
        <w:t xml:space="preserve"> </w:t>
      </w:r>
      <w:r w:rsidR="0065398D" w:rsidRPr="0065398D">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sidRPr="0065398D">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65398D" w:rsidP="00955D72">
      <w:pPr>
        <w:pStyle w:val="a6"/>
        <w:numPr>
          <w:ilvl w:val="3"/>
          <w:numId w:val="5"/>
        </w:numPr>
        <w:spacing w:line="240" w:lineRule="auto"/>
        <w:rPr>
          <w:sz w:val="24"/>
          <w:szCs w:val="24"/>
        </w:rPr>
      </w:pPr>
      <w:r w:rsidRPr="0065398D">
        <w:rPr>
          <w:sz w:val="24"/>
          <w:szCs w:val="24"/>
        </w:rPr>
        <w:lastRenderedPageBreak/>
        <w:t>Сводная таблица стоимости</w:t>
      </w:r>
      <w:r w:rsidRPr="0065398D">
        <w:rPr>
          <w:noProof/>
          <w:sz w:val="24"/>
          <w:szCs w:val="24"/>
        </w:rPr>
        <w:t xml:space="preserve"> </w:t>
      </w:r>
      <w:r w:rsidRPr="0065398D">
        <w:rPr>
          <w:sz w:val="24"/>
          <w:szCs w:val="24"/>
        </w:rPr>
        <w:t xml:space="preserve">поставляемой продукции </w:t>
      </w:r>
      <w:r w:rsidRPr="0065398D">
        <w:rPr>
          <w:noProof/>
          <w:sz w:val="24"/>
          <w:szCs w:val="24"/>
        </w:rPr>
        <w:t xml:space="preserve">(форма </w:t>
      </w:r>
      <w:r w:rsidRPr="0065398D">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65398D">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65398D">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65398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65398D">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65398D">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65398D">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65398D">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65398D">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21EAC" w:rsidRDefault="00420C03" w:rsidP="00955D72">
            <w:pPr>
              <w:pStyle w:val="Tableheader"/>
              <w:rPr>
                <w:rStyle w:val="afc"/>
                <w:b/>
                <w:sz w:val="26"/>
                <w:szCs w:val="26"/>
              </w:rPr>
            </w:pPr>
            <w:r w:rsidRPr="00420C03">
              <w:rPr>
                <w:rFonts w:eastAsia="Calibri"/>
                <w:b w:val="0"/>
                <w:snapToGrid w:val="0"/>
                <w:sz w:val="26"/>
                <w:szCs w:val="26"/>
                <w:lang w:eastAsia="en-US"/>
              </w:rPr>
              <w:t>любые заинтересованные лица</w:t>
            </w:r>
            <w:r w:rsidRPr="00921EAC">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5B2A78" w:rsidP="005B2A78">
            <w:pPr>
              <w:suppressAutoHyphens/>
              <w:spacing w:line="240" w:lineRule="auto"/>
              <w:ind w:firstLine="0"/>
              <w:rPr>
                <w:rStyle w:val="afc"/>
                <w:snapToGrid/>
                <w:sz w:val="26"/>
                <w:szCs w:val="26"/>
              </w:rPr>
            </w:pPr>
            <w:r w:rsidRPr="005B2A78">
              <w:rPr>
                <w:rFonts w:eastAsia="Calibri"/>
                <w:b/>
                <w:i/>
                <w:snapToGrid/>
                <w:sz w:val="24"/>
                <w:szCs w:val="24"/>
                <w:lang w:eastAsia="en-US"/>
              </w:rPr>
              <w:t>Опоры металлические</w:t>
            </w:r>
            <w:r w:rsidRPr="005B2A78">
              <w:rPr>
                <w:rFonts w:eastAsia="Calibri"/>
                <w:i/>
                <w:sz w:val="24"/>
                <w:szCs w:val="24"/>
                <w:lang w:eastAsia="en-US"/>
              </w:rPr>
              <w:t xml:space="preserve"> </w:t>
            </w:r>
            <w:r w:rsidR="00DD6E3C" w:rsidRPr="005B2A78">
              <w:rPr>
                <w:rFonts w:eastAsia="Calibri"/>
                <w:i/>
                <w:sz w:val="24"/>
                <w:szCs w:val="24"/>
                <w:lang w:eastAsia="en-US"/>
              </w:rPr>
              <w:t>для нужд филиала АО «ДРСК» «Амурские электрические</w:t>
            </w:r>
            <w:r w:rsidR="00DD6E3C" w:rsidRPr="004D6211">
              <w:rPr>
                <w:rFonts w:eastAsia="Calibri"/>
                <w:i/>
                <w:sz w:val="26"/>
                <w:szCs w:val="26"/>
                <w:lang w:eastAsia="en-US"/>
              </w:rPr>
              <w:t xml:space="preserve"> сети</w:t>
            </w:r>
            <w:proofErr w:type="gramStart"/>
            <w:r w:rsidR="00DD6E3C" w:rsidRPr="004D6211">
              <w:rPr>
                <w:sz w:val="26"/>
                <w:szCs w:val="26"/>
              </w:rPr>
              <w:t xml:space="preserve"> ,</w:t>
            </w:r>
            <w:proofErr w:type="gramEnd"/>
            <w:r w:rsidR="00DD6E3C" w:rsidRPr="004D6211">
              <w:rPr>
                <w:sz w:val="26"/>
                <w:szCs w:val="26"/>
              </w:rPr>
              <w:t xml:space="preserve"> закупка № </w:t>
            </w:r>
            <w:r w:rsidR="00420C03">
              <w:rPr>
                <w:sz w:val="26"/>
                <w:szCs w:val="26"/>
              </w:rPr>
              <w:t>2</w:t>
            </w:r>
            <w:r>
              <w:rPr>
                <w:sz w:val="26"/>
                <w:szCs w:val="26"/>
              </w:rPr>
              <w:t>90</w:t>
            </w:r>
            <w:r w:rsidR="00467D68" w:rsidRPr="004D6211">
              <w:rPr>
                <w:sz w:val="26"/>
                <w:szCs w:val="26"/>
              </w:rPr>
              <w:t xml:space="preserve">.1 раздел </w:t>
            </w:r>
            <w:r w:rsidR="00DD6E3C" w:rsidRPr="004D6211">
              <w:rPr>
                <w:sz w:val="26"/>
                <w:szCs w:val="26"/>
              </w:rPr>
              <w:t>2.</w:t>
            </w:r>
            <w:r>
              <w:rPr>
                <w:sz w:val="26"/>
                <w:szCs w:val="26"/>
              </w:rPr>
              <w:t>1</w:t>
            </w:r>
            <w:r w:rsidR="00DD6E3C" w:rsidRPr="004D6211">
              <w:rPr>
                <w:sz w:val="26"/>
                <w:szCs w:val="26"/>
              </w:rPr>
              <w:t>.</w:t>
            </w:r>
            <w:r w:rsidR="00DD6E3C" w:rsidRPr="00921EAC">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rPr>
                <w:rStyle w:val="afc"/>
                <w:snapToGrid/>
                <w:sz w:val="26"/>
                <w:szCs w:val="26"/>
              </w:rPr>
            </w:pPr>
            <w:r w:rsidRPr="00921EAC">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467D68" w:rsidP="00955D72">
            <w:pPr>
              <w:spacing w:line="240" w:lineRule="auto"/>
              <w:ind w:firstLine="0"/>
              <w:jc w:val="left"/>
              <w:rPr>
                <w:sz w:val="26"/>
                <w:szCs w:val="26"/>
              </w:rPr>
            </w:pPr>
            <w:r w:rsidRPr="00921EAC">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5B2A78" w:rsidRDefault="00420C03" w:rsidP="005B2A78">
            <w:pPr>
              <w:pStyle w:val="a4"/>
              <w:numPr>
                <w:ilvl w:val="0"/>
                <w:numId w:val="0"/>
              </w:numPr>
              <w:tabs>
                <w:tab w:val="left" w:pos="567"/>
                <w:tab w:val="left" w:pos="851"/>
              </w:tabs>
              <w:spacing w:before="0" w:line="240" w:lineRule="auto"/>
              <w:rPr>
                <w:sz w:val="26"/>
                <w:szCs w:val="26"/>
              </w:rPr>
            </w:pPr>
            <w:r w:rsidRPr="00420C03">
              <w:rPr>
                <w:b/>
                <w:sz w:val="26"/>
                <w:szCs w:val="26"/>
              </w:rPr>
              <w:t xml:space="preserve">- </w:t>
            </w:r>
            <w:r w:rsidR="005B2A78" w:rsidRPr="005B2A78">
              <w:rPr>
                <w:b/>
                <w:sz w:val="26"/>
                <w:szCs w:val="26"/>
              </w:rPr>
              <w:t>1  312 542,37</w:t>
            </w:r>
            <w:r w:rsidR="005B2A78" w:rsidRPr="005B2A78">
              <w:rPr>
                <w:sz w:val="26"/>
                <w:szCs w:val="26"/>
              </w:rPr>
              <w:t xml:space="preserve"> руб., без учета НДС;</w:t>
            </w:r>
          </w:p>
          <w:p w:rsidR="005B2A78" w:rsidRPr="005B2A78" w:rsidRDefault="005B2A78" w:rsidP="005B2A78">
            <w:pPr>
              <w:tabs>
                <w:tab w:val="left" w:pos="567"/>
                <w:tab w:val="left" w:pos="851"/>
              </w:tabs>
              <w:autoSpaceDE w:val="0"/>
              <w:autoSpaceDN w:val="0"/>
              <w:spacing w:line="240" w:lineRule="auto"/>
              <w:ind w:firstLine="0"/>
              <w:rPr>
                <w:snapToGrid/>
                <w:sz w:val="26"/>
                <w:szCs w:val="26"/>
              </w:rPr>
            </w:pPr>
            <w:r w:rsidRPr="005B2A78">
              <w:rPr>
                <w:b/>
                <w:snapToGrid/>
                <w:sz w:val="26"/>
                <w:szCs w:val="26"/>
              </w:rPr>
              <w:t>- 1 548 800,00</w:t>
            </w:r>
            <w:r w:rsidRPr="005B2A78">
              <w:rPr>
                <w:snapToGrid/>
                <w:sz w:val="26"/>
                <w:szCs w:val="26"/>
              </w:rPr>
              <w:t xml:space="preserve"> руб., с учетом НДС.</w:t>
            </w:r>
          </w:p>
          <w:p w:rsidR="0065398D" w:rsidRPr="0065398D" w:rsidRDefault="00AE1847" w:rsidP="0065398D">
            <w:pPr>
              <w:spacing w:line="240" w:lineRule="auto"/>
              <w:ind w:firstLine="0"/>
              <w:rPr>
                <w:sz w:val="26"/>
                <w:szCs w:val="26"/>
              </w:rPr>
            </w:pPr>
            <w:proofErr w:type="gramStart"/>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65398D">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65398D" w:rsidRPr="0065398D">
              <w:rPr>
                <w:sz w:val="26"/>
                <w:szCs w:val="26"/>
              </w:rPr>
              <w:t xml:space="preserve">Методика проверки </w:t>
            </w:r>
            <w:proofErr w:type="spellStart"/>
            <w:r w:rsidR="0065398D" w:rsidRPr="0065398D">
              <w:rPr>
                <w:sz w:val="26"/>
                <w:szCs w:val="26"/>
              </w:rPr>
              <w:t>ДРиФС</w:t>
            </w:r>
            <w:proofErr w:type="spellEnd"/>
            <w:r w:rsidR="0065398D" w:rsidRPr="0065398D">
              <w:rPr>
                <w:sz w:val="26"/>
                <w:szCs w:val="26"/>
              </w:rPr>
              <w:t xml:space="preserve"> приведена в Приложении № 5 к Документации о закупке.</w:t>
            </w:r>
            <w:proofErr w:type="gramEnd"/>
          </w:p>
          <w:p w:rsidR="0065398D" w:rsidRPr="0065398D" w:rsidRDefault="0065398D" w:rsidP="0065398D">
            <w:pPr>
              <w:spacing w:line="240" w:lineRule="auto"/>
              <w:ind w:firstLine="0"/>
              <w:rPr>
                <w:sz w:val="26"/>
                <w:szCs w:val="26"/>
              </w:rPr>
            </w:pPr>
            <w:r w:rsidRPr="0065398D">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65398D">
              <w:rPr>
                <w:sz w:val="26"/>
                <w:szCs w:val="26"/>
              </w:rPr>
              <w:t>ДРиФС</w:t>
            </w:r>
            <w:proofErr w:type="spellEnd"/>
            <w:r w:rsidRPr="0065398D">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65398D" w:rsidP="00955D72">
            <w:pPr>
              <w:spacing w:line="240" w:lineRule="auto"/>
              <w:ind w:firstLine="0"/>
              <w:rPr>
                <w:rStyle w:val="afc"/>
                <w:snapToGrid/>
                <w:sz w:val="26"/>
                <w:szCs w:val="26"/>
              </w:rPr>
            </w:pPr>
            <w:proofErr w:type="gramStart"/>
            <w:r w:rsidRPr="0065398D">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w:t>
            </w:r>
            <w:r>
              <w:rPr>
                <w:sz w:val="24"/>
              </w:rPr>
              <w:lastRenderedPageBreak/>
              <w:t xml:space="preserve">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035AD9" w:rsidP="004D6211">
            <w:pPr>
              <w:spacing w:line="240" w:lineRule="auto"/>
              <w:ind w:firstLine="0"/>
              <w:rPr>
                <w:rStyle w:val="afc"/>
                <w:snapToGrid/>
                <w:sz w:val="24"/>
                <w:szCs w:val="24"/>
              </w:rPr>
            </w:pPr>
            <w:r>
              <w:rPr>
                <w:sz w:val="24"/>
                <w:szCs w:val="24"/>
              </w:rPr>
              <w:t>17</w:t>
            </w:r>
            <w:r w:rsidR="008D2D08">
              <w:rPr>
                <w:sz w:val="24"/>
                <w:szCs w:val="24"/>
              </w:rPr>
              <w:t>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65398D">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B2A78" w:rsidRPr="005B2A78" w:rsidRDefault="00AA3ABA" w:rsidP="005B2A78">
            <w:pPr>
              <w:pStyle w:val="a4"/>
              <w:numPr>
                <w:ilvl w:val="0"/>
                <w:numId w:val="0"/>
              </w:numPr>
              <w:tabs>
                <w:tab w:val="left" w:pos="567"/>
                <w:tab w:val="left" w:pos="993"/>
              </w:tabs>
              <w:suppressAutoHyphens/>
              <w:spacing w:before="0" w:line="240" w:lineRule="auto"/>
              <w:contextualSpacing/>
              <w:rPr>
                <w:sz w:val="24"/>
              </w:rPr>
            </w:pPr>
            <w:proofErr w:type="gramStart"/>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B2A78">
              <w:rPr>
                <w:i/>
                <w:sz w:val="24"/>
              </w:rPr>
              <w:t>Победителя</w:t>
            </w:r>
            <w:r w:rsidRPr="005B2A78">
              <w:rPr>
                <w:sz w:val="24"/>
              </w:rPr>
              <w:t xml:space="preserve"> о цепочке собственников» с указанием наименования закупки (например, №</w:t>
            </w:r>
            <w:r w:rsidR="005B2A78" w:rsidRPr="005B2A78">
              <w:rPr>
                <w:sz w:val="24"/>
              </w:rPr>
              <w:t xml:space="preserve"> </w:t>
            </w:r>
            <w:r w:rsidRPr="005B2A78">
              <w:rPr>
                <w:sz w:val="24"/>
              </w:rPr>
              <w:t>2</w:t>
            </w:r>
            <w:r w:rsidR="005B2A78" w:rsidRPr="005B2A78">
              <w:rPr>
                <w:sz w:val="24"/>
              </w:rPr>
              <w:t>9</w:t>
            </w:r>
            <w:r w:rsidR="00035AD9">
              <w:rPr>
                <w:sz w:val="24"/>
              </w:rPr>
              <w:t>8</w:t>
            </w:r>
            <w:r w:rsidR="005B2A78" w:rsidRPr="005B2A78">
              <w:rPr>
                <w:sz w:val="24"/>
              </w:rPr>
              <w:t xml:space="preserve">.1 </w:t>
            </w:r>
            <w:r w:rsidRPr="005B2A78">
              <w:rPr>
                <w:sz w:val="24"/>
              </w:rPr>
              <w:t xml:space="preserve"> «Право заключения договора поставки:</w:t>
            </w:r>
            <w:proofErr w:type="gramEnd"/>
            <w:r w:rsidRPr="005B2A78">
              <w:rPr>
                <w:sz w:val="24"/>
              </w:rPr>
              <w:t xml:space="preserve">  </w:t>
            </w:r>
            <w:r w:rsidR="005B2A78" w:rsidRPr="005B2A78">
              <w:rPr>
                <w:rFonts w:eastAsia="Calibri"/>
                <w:b/>
                <w:i/>
                <w:sz w:val="24"/>
                <w:lang w:eastAsia="en-US"/>
              </w:rPr>
              <w:t>Опоры металлические</w:t>
            </w:r>
            <w:r w:rsidRPr="005B2A78">
              <w:rPr>
                <w:sz w:val="24"/>
              </w:rPr>
              <w:t xml:space="preserve"> </w:t>
            </w:r>
            <w:r w:rsidR="005B2A78" w:rsidRPr="005B2A78">
              <w:rPr>
                <w:rFonts w:eastAsia="Calibri"/>
                <w:sz w:val="24"/>
              </w:rPr>
              <w:t>для нужд филиала АО «ДРСК» «Амурские электрические сети</w:t>
            </w:r>
            <w:r w:rsidR="005B2A78" w:rsidRPr="005B2A78">
              <w:rPr>
                <w:rFonts w:eastAsia="Calibri"/>
                <w:b/>
                <w:sz w:val="24"/>
              </w:rPr>
              <w:t xml:space="preserve">» </w:t>
            </w:r>
          </w:p>
          <w:p w:rsidR="00AA3ABA" w:rsidRPr="005B2A78" w:rsidRDefault="00AA3ABA" w:rsidP="00AA3ABA">
            <w:pPr>
              <w:tabs>
                <w:tab w:val="left" w:pos="567"/>
                <w:tab w:val="left" w:pos="993"/>
              </w:tabs>
              <w:autoSpaceDE w:val="0"/>
              <w:autoSpaceDN w:val="0"/>
              <w:snapToGrid w:val="0"/>
              <w:spacing w:line="240" w:lineRule="auto"/>
              <w:ind w:firstLine="0"/>
              <w:jc w:val="left"/>
              <w:rPr>
                <w:snapToGrid/>
                <w:sz w:val="24"/>
                <w:szCs w:val="24"/>
              </w:rPr>
            </w:pPr>
            <w:r w:rsidRPr="005B2A78">
              <w:rPr>
                <w:snapToGrid/>
                <w:sz w:val="24"/>
                <w:szCs w:val="24"/>
              </w:rPr>
              <w:t xml:space="preserve">по почтовому адресу: </w:t>
            </w:r>
            <w:proofErr w:type="gramStart"/>
            <w:r w:rsidRPr="005B2A78">
              <w:rPr>
                <w:snapToGrid/>
                <w:sz w:val="24"/>
                <w:szCs w:val="24"/>
              </w:rPr>
              <w:t xml:space="preserve">АО «ДРСК» (675000, г. Благовещенск, ул. Шевченко, 28, </w:t>
            </w:r>
            <w:proofErr w:type="spellStart"/>
            <w:r w:rsidRPr="005B2A78">
              <w:rPr>
                <w:snapToGrid/>
                <w:sz w:val="24"/>
                <w:szCs w:val="24"/>
              </w:rPr>
              <w:t>каб</w:t>
            </w:r>
            <w:proofErr w:type="spellEnd"/>
            <w:r w:rsidRPr="005B2A78">
              <w:rPr>
                <w:snapToGrid/>
                <w:sz w:val="24"/>
                <w:szCs w:val="24"/>
              </w:rPr>
              <w:t xml:space="preserve">. 231. </w:t>
            </w:r>
            <w:proofErr w:type="gramEnd"/>
          </w:p>
          <w:p w:rsidR="00467D68" w:rsidRPr="00955D72" w:rsidRDefault="00AA3ABA" w:rsidP="00AA3ABA">
            <w:pPr>
              <w:suppressAutoHyphens/>
              <w:spacing w:line="240" w:lineRule="auto"/>
              <w:ind w:firstLine="0"/>
              <w:rPr>
                <w:rStyle w:val="afc"/>
                <w:sz w:val="24"/>
              </w:rPr>
            </w:pPr>
            <w:proofErr w:type="gramStart"/>
            <w:r w:rsidRPr="00AA3ABA">
              <w:rPr>
                <w:sz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035AD9">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035AD9">
              <w:rPr>
                <w:b/>
                <w:i/>
                <w:snapToGrid w:val="0"/>
                <w:sz w:val="22"/>
                <w:szCs w:val="22"/>
              </w:rPr>
              <w:t>04 декабря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420C03">
              <w:rPr>
                <w:sz w:val="24"/>
                <w:szCs w:val="24"/>
              </w:rPr>
              <w:t>_</w:t>
            </w:r>
            <w:r w:rsidR="00035AD9">
              <w:rPr>
                <w:sz w:val="24"/>
                <w:szCs w:val="24"/>
              </w:rPr>
              <w:t>17</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035AD9">
              <w:rPr>
                <w:sz w:val="24"/>
              </w:rPr>
              <w:t>04</w:t>
            </w:r>
            <w:r w:rsidR="00420C03">
              <w:rPr>
                <w:sz w:val="24"/>
              </w:rPr>
              <w:t>»</w:t>
            </w:r>
            <w:r>
              <w:rPr>
                <w:sz w:val="24"/>
              </w:rPr>
              <w:t xml:space="preserve"> </w:t>
            </w:r>
            <w:r w:rsidR="00035AD9">
              <w:rPr>
                <w:sz w:val="24"/>
              </w:rPr>
              <w:t>декабря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35AD9">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035AD9">
              <w:rPr>
                <w:b/>
                <w:i/>
                <w:snapToGrid w:val="0"/>
                <w:sz w:val="22"/>
                <w:szCs w:val="22"/>
              </w:rPr>
              <w:t>04 декабря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35AD9">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035AD9">
              <w:rPr>
                <w:snapToGrid w:val="0"/>
                <w:sz w:val="22"/>
                <w:szCs w:val="22"/>
              </w:rPr>
              <w:t>27</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035AD9">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035AD9">
              <w:rPr>
                <w:snapToGrid w:val="0"/>
                <w:sz w:val="22"/>
                <w:szCs w:val="22"/>
              </w:rPr>
              <w:t>12.01.2018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lastRenderedPageBreak/>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65398D">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65398D">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65398D">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65398D">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65398D">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65398D">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65398D">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65398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65398D">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65398D">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65398D">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65398D">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65398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65398D"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65398D">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65398D">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65398D">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w:t>
      </w:r>
      <w:proofErr w:type="spellStart"/>
      <w:r w:rsidR="00610CE9" w:rsidRPr="00595757">
        <w:rPr>
          <w:b/>
          <w:i/>
          <w:sz w:val="16"/>
          <w:shd w:val="clear" w:color="auto" w:fill="FFFF99"/>
        </w:rPr>
        <w:t>Сведения</w:t>
      </w:r>
      <w:r w:rsidR="005B2A78">
        <w:rPr>
          <w:b/>
          <w:i/>
          <w:sz w:val="16"/>
          <w:shd w:val="clear" w:color="auto" w:fill="FFFF99"/>
        </w:rPr>
        <w:t>ё</w:t>
      </w:r>
      <w:proofErr w:type="spellEnd"/>
      <w:r w:rsidR="00610CE9" w:rsidRPr="00595757">
        <w:rPr>
          <w:b/>
          <w:i/>
          <w:sz w:val="16"/>
          <w:shd w:val="clear" w:color="auto" w:fill="FFFF99"/>
        </w:rPr>
        <w:t xml:space="preserve"> о начальной (максимальной</w:t>
      </w:r>
      <w:proofErr w:type="gramStart"/>
      <w:r w:rsidR="00610CE9" w:rsidRPr="00595757">
        <w:rPr>
          <w:b/>
          <w:i/>
          <w:sz w:val="16"/>
          <w:shd w:val="clear" w:color="auto" w:fill="FFFF99"/>
        </w:rPr>
        <w:t>)ц</w:t>
      </w:r>
      <w:proofErr w:type="gramEnd"/>
      <w:r w:rsidR="00610CE9" w:rsidRPr="00595757">
        <w:rPr>
          <w:b/>
          <w:i/>
          <w:sz w:val="16"/>
          <w:shd w:val="clear" w:color="auto" w:fill="FFFF99"/>
        </w:rPr>
        <w:t>ене единицы товара, работы, услуги)</w:t>
      </w:r>
      <w:r w:rsidRPr="00595757">
        <w:rPr>
          <w:b/>
          <w:i/>
          <w:sz w:val="16"/>
          <w:shd w:val="clear" w:color="auto" w:fill="FFFF99"/>
        </w:rPr>
        <w:t xml:space="preserve"> </w:t>
      </w:r>
    </w:p>
    <w:p w:rsidR="00FC29E9" w:rsidRDefault="00FC29E9" w:rsidP="00102749">
      <w:pPr>
        <w:spacing w:line="240" w:lineRule="auto"/>
        <w:ind w:firstLine="0"/>
        <w:rPr>
          <w:b/>
          <w:i/>
          <w:sz w:val="20"/>
          <w:shd w:val="clear" w:color="auto" w:fill="FFFF99"/>
        </w:rPr>
      </w:pPr>
    </w:p>
    <w:p w:rsidR="00420C03" w:rsidRDefault="0065398D" w:rsidP="00102749">
      <w:pPr>
        <w:spacing w:line="240" w:lineRule="auto"/>
        <w:ind w:firstLine="0"/>
        <w:rPr>
          <w:b/>
          <w:i/>
          <w:sz w:val="20"/>
          <w:shd w:val="clear" w:color="auto" w:fill="FFFF99"/>
        </w:rPr>
      </w:pPr>
      <w:r>
        <w:rPr>
          <w:b/>
          <w:i/>
          <w:sz w:val="20"/>
          <w:shd w:val="clear" w:color="auto" w:fill="FFFF99"/>
        </w:rPr>
        <w:object w:dxaOrig="18708" w:dyaOrig="28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25pt;height:142.5pt" o:ole="">
            <v:imagedata r:id="rId19" o:title=""/>
          </v:shape>
          <o:OLEObject Type="Link" ProgID="Excel.Sheet.8" ShapeID="_x0000_i1025" DrawAspect="Content" r:id="rId20" UpdateMode="Always">
            <o:LinkType>EnhancedMetaFile</o:LinkType>
            <o:LockedField>false</o:LockedField>
          </o:OLEObject>
        </w:object>
      </w:r>
    </w:p>
    <w:p w:rsidR="00420C03" w:rsidRPr="00C4129C" w:rsidRDefault="00420C03"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4C4B87">
        <w:rPr>
          <w:sz w:val="22"/>
          <w:szCs w:val="22"/>
        </w:rPr>
        <w:t xml:space="preserve">* </w:t>
      </w:r>
      <w:r w:rsidR="00B845F8" w:rsidRPr="004C4B87">
        <w:rPr>
          <w:sz w:val="22"/>
          <w:szCs w:val="22"/>
        </w:rPr>
        <w:t xml:space="preserve">для работы в данной таблице </w:t>
      </w:r>
      <w:r w:rsidR="00FC29E9" w:rsidRPr="004C4B87">
        <w:rPr>
          <w:sz w:val="22"/>
          <w:szCs w:val="22"/>
        </w:rPr>
        <w:t xml:space="preserve">(в формате </w:t>
      </w:r>
      <w:r w:rsidR="00FC29E9" w:rsidRPr="004C4B87">
        <w:rPr>
          <w:sz w:val="22"/>
          <w:szCs w:val="22"/>
          <w:lang w:val="en-US"/>
        </w:rPr>
        <w:t>excel</w:t>
      </w:r>
      <w:r w:rsidR="00FC29E9" w:rsidRPr="004C4B87">
        <w:rPr>
          <w:sz w:val="22"/>
          <w:szCs w:val="22"/>
        </w:rPr>
        <w:t xml:space="preserve">) </w:t>
      </w:r>
      <w:r w:rsidR="00B845F8" w:rsidRPr="004C4B87">
        <w:rPr>
          <w:sz w:val="22"/>
          <w:szCs w:val="22"/>
        </w:rPr>
        <w:t xml:space="preserve">зайдите </w:t>
      </w:r>
      <w:r w:rsidRPr="004C4B87">
        <w:rPr>
          <w:sz w:val="22"/>
          <w:szCs w:val="22"/>
        </w:rPr>
        <w:t xml:space="preserve">двойным кликом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65398D">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fldSimple w:instr=" SEQ форма \* ARABIC ">
        <w:r w:rsidR="0065398D">
          <w:rPr>
            <w:noProof/>
          </w:rPr>
          <w:t>6</w:t>
        </w:r>
      </w:fldSimple>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65398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65398D">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65398D">
          <w:rPr>
            <w:noProof/>
          </w:rPr>
          <w:t>7</w:t>
        </w:r>
      </w:fldSimple>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65398D">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fldSimple w:instr=" SEQ форма \* ARABIC ">
        <w:r w:rsidR="0065398D">
          <w:rPr>
            <w:noProof/>
          </w:rPr>
          <w:t>8</w:t>
        </w:r>
      </w:fldSimple>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65398D">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65398D">
          <w:rPr>
            <w:noProof/>
          </w:rPr>
          <w:t>9</w:t>
        </w:r>
      </w:fldSimple>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fldSimple w:instr=" SEQ форма \* ARABIC ">
        <w:r w:rsidR="0065398D">
          <w:rPr>
            <w:noProof/>
          </w:rPr>
          <w:t>10</w:t>
        </w:r>
      </w:fldSimple>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fldSimple w:instr=" SEQ форма \* ARABIC ">
        <w:r w:rsidR="0065398D">
          <w:rPr>
            <w:noProof/>
          </w:rPr>
          <w:t>11</w:t>
        </w:r>
      </w:fldSimple>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65398D">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65398D">
          <w:rPr>
            <w:noProof/>
          </w:rPr>
          <w:t>12</w:t>
        </w:r>
      </w:fldSimple>
      <w:r w:rsidR="007D41EF" w:rsidRPr="00AC6BD2">
        <w:t>)</w:t>
      </w:r>
      <w:bookmarkEnd w:id="511"/>
      <w:bookmarkEnd w:id="512"/>
      <w:bookmarkEnd w:id="513"/>
      <w:bookmarkEnd w:id="514"/>
      <w:bookmarkEnd w:id="515"/>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65398D">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fldSimple w:instr=" SEQ форма \* ARABIC ">
        <w:r w:rsidR="0065398D">
          <w:rPr>
            <w:noProof/>
          </w:rPr>
          <w:t>13</w:t>
        </w:r>
      </w:fldSimple>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65398D">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5398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fldSimple w:instr=" SEQ форма \* ARABIC ">
        <w:r w:rsidR="0065398D">
          <w:rPr>
            <w:noProof/>
          </w:rPr>
          <w:t>14</w:t>
        </w:r>
      </w:fldSimple>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65398D">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65398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65398D">
          <w:rPr>
            <w:noProof/>
          </w:rPr>
          <w:t>15</w:t>
        </w:r>
      </w:fldSimple>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65398D">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65398D">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65398D">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2"/>
      <w:bookmarkEnd w:id="663"/>
      <w:bookmarkEnd w:id="66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5" w:name="_Ref384117310"/>
      <w:bookmarkStart w:id="666" w:name="_Ref384118605"/>
      <w:bookmarkStart w:id="667" w:name="_Ref389650375"/>
      <w:bookmarkStart w:id="668" w:name="_Toc440899901"/>
      <w:bookmarkStart w:id="669" w:name="_Toc478560685"/>
      <w:r w:rsidRPr="00AC6BD2">
        <w:lastRenderedPageBreak/>
        <w:t>Приложение № 4 -</w:t>
      </w:r>
      <w:bookmarkEnd w:id="665"/>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6"/>
      <w:bookmarkEnd w:id="667"/>
      <w:bookmarkEnd w:id="668"/>
      <w:bookmarkEnd w:id="669"/>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65398D">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035AD9">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035AD9"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65398D">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0" w:name="_Ref422206377"/>
      <w:bookmarkStart w:id="671" w:name="_Toc422224713"/>
      <w:bookmarkStart w:id="672"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0"/>
      <w:bookmarkEnd w:id="671"/>
      <w:bookmarkEnd w:id="672"/>
      <w:r w:rsidRPr="00090338">
        <w:t xml:space="preserve"> </w:t>
      </w:r>
    </w:p>
    <w:p w:rsidR="0030357F" w:rsidRPr="00090338" w:rsidRDefault="0030357F" w:rsidP="00955D72">
      <w:pPr>
        <w:pStyle w:val="20"/>
        <w:numPr>
          <w:ilvl w:val="1"/>
          <w:numId w:val="5"/>
        </w:numPr>
        <w:spacing w:before="0" w:after="0"/>
      </w:pPr>
      <w:bookmarkStart w:id="673" w:name="_Toc422224714"/>
      <w:bookmarkStart w:id="674" w:name="_Toc478560687"/>
      <w:r w:rsidRPr="00090338">
        <w:t xml:space="preserve">Пояснения к </w:t>
      </w:r>
      <w:r>
        <w:t>Методике оценки</w:t>
      </w:r>
      <w:bookmarkEnd w:id="673"/>
      <w:bookmarkEnd w:id="674"/>
    </w:p>
    <w:p w:rsidR="00433D87" w:rsidRPr="009F3FC2" w:rsidRDefault="00433D87" w:rsidP="00433D87">
      <w:pPr>
        <w:pStyle w:val="a5"/>
        <w:numPr>
          <w:ilvl w:val="2"/>
          <w:numId w:val="20"/>
        </w:numPr>
        <w:tabs>
          <w:tab w:val="clear" w:pos="1702"/>
          <w:tab w:val="num" w:pos="1134"/>
        </w:tabs>
        <w:snapToGrid w:val="0"/>
        <w:ind w:left="1134"/>
      </w:pPr>
      <w:bookmarkStart w:id="675" w:name="_Ref468792734"/>
      <w:bookmarkStart w:id="676" w:name="_Toc468804981"/>
      <w:bookmarkStart w:id="677" w:name="_Toc468906211"/>
      <w:bookmarkStart w:id="678"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bookmarkEnd w:id="678"/>
    </w:p>
    <w:p w:rsidR="00433D87" w:rsidRPr="009F3FC2" w:rsidRDefault="00433D87" w:rsidP="00433D87">
      <w:pPr>
        <w:pStyle w:val="20"/>
        <w:numPr>
          <w:ilvl w:val="1"/>
          <w:numId w:val="20"/>
        </w:numPr>
        <w:snapToGrid w:val="0"/>
      </w:pPr>
      <w:bookmarkStart w:id="679" w:name="_Toc494801905"/>
      <w:bookmarkStart w:id="680" w:name="_Toc477173466"/>
      <w:bookmarkStart w:id="681" w:name="_Toc472962107"/>
      <w:bookmarkStart w:id="682" w:name="_Toc494960432"/>
      <w:r w:rsidRPr="009F3FC2">
        <w:rPr>
          <w:b w:val="0"/>
        </w:rPr>
        <w:t>Пояснения к Сведениям о начальной (максимальной) цене единицы товара, работы, услуги</w:t>
      </w:r>
      <w:bookmarkEnd w:id="679"/>
      <w:bookmarkEnd w:id="680"/>
      <w:bookmarkEnd w:id="681"/>
      <w:bookmarkEnd w:id="682"/>
    </w:p>
    <w:p w:rsidR="00433D87" w:rsidRPr="009F3FC2" w:rsidRDefault="00433D87" w:rsidP="00433D87">
      <w:pPr>
        <w:pStyle w:val="a5"/>
        <w:numPr>
          <w:ilvl w:val="2"/>
          <w:numId w:val="20"/>
        </w:numPr>
        <w:tabs>
          <w:tab w:val="clear" w:pos="1702"/>
          <w:tab w:val="num" w:pos="1134"/>
        </w:tabs>
        <w:snapToGrid w:val="0"/>
        <w:ind w:left="1134"/>
      </w:pPr>
      <w:bookmarkStart w:id="683"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BF28CC" w:rsidRPr="00035AD9">
        <w:rPr>
          <w:b/>
          <w:highlight w:val="cyan"/>
        </w:rPr>
        <w:t xml:space="preserve"> 6</w:t>
      </w:r>
      <w:r w:rsidRPr="009F3FC2">
        <w:t xml:space="preserve"> к Документации о закупке.</w:t>
      </w:r>
      <w:bookmarkEnd w:id="683"/>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65398D">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bookmarkStart w:id="684" w:name="_GoBack"/>
      <w:bookmarkEnd w:id="684"/>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CA5" w:rsidRDefault="00547CA5">
      <w:r>
        <w:separator/>
      </w:r>
    </w:p>
  </w:endnote>
  <w:endnote w:type="continuationSeparator" w:id="0">
    <w:p w:rsidR="00547CA5" w:rsidRDefault="00547CA5">
      <w:r>
        <w:continuationSeparator/>
      </w:r>
    </w:p>
  </w:endnote>
  <w:endnote w:type="continuationNotice" w:id="1">
    <w:p w:rsidR="00547CA5" w:rsidRDefault="00547C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8D" w:rsidRPr="00955D72" w:rsidRDefault="0065398D"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8D" w:rsidRPr="00B54ABF" w:rsidRDefault="0065398D" w:rsidP="00B54ABF">
    <w:pPr>
      <w:tabs>
        <w:tab w:val="right" w:pos="10260"/>
      </w:tabs>
      <w:spacing w:line="240" w:lineRule="auto"/>
      <w:ind w:firstLine="0"/>
      <w:rPr>
        <w:i/>
        <w:sz w:val="24"/>
        <w:szCs w:val="24"/>
      </w:rPr>
    </w:pPr>
    <w:r>
      <w:rPr>
        <w:sz w:val="20"/>
      </w:rPr>
      <w:tab/>
    </w:r>
  </w:p>
  <w:p w:rsidR="0065398D" w:rsidRPr="00B54ABF" w:rsidRDefault="0065398D" w:rsidP="00B54ABF">
    <w:pPr>
      <w:tabs>
        <w:tab w:val="right" w:pos="10260"/>
      </w:tabs>
      <w:spacing w:line="240" w:lineRule="auto"/>
      <w:ind w:firstLine="0"/>
      <w:rPr>
        <w:i/>
        <w:sz w:val="24"/>
        <w:szCs w:val="24"/>
      </w:rPr>
    </w:pPr>
  </w:p>
  <w:p w:rsidR="0065398D" w:rsidRDefault="0065398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8D" w:rsidRPr="00955D72" w:rsidRDefault="0065398D"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398D" w:rsidRPr="00B54ABF" w:rsidRDefault="0065398D" w:rsidP="00B54ABF">
    <w:pPr>
      <w:tabs>
        <w:tab w:val="right" w:pos="10260"/>
      </w:tabs>
      <w:spacing w:line="240" w:lineRule="auto"/>
      <w:ind w:firstLine="0"/>
      <w:rPr>
        <w:i/>
        <w:sz w:val="24"/>
        <w:szCs w:val="24"/>
      </w:rPr>
    </w:pPr>
    <w:r>
      <w:rPr>
        <w:sz w:val="20"/>
      </w:rPr>
      <w:tab/>
    </w:r>
  </w:p>
  <w:p w:rsidR="0065398D" w:rsidRPr="00B54ABF" w:rsidRDefault="0065398D" w:rsidP="00B54ABF">
    <w:pPr>
      <w:tabs>
        <w:tab w:val="right" w:pos="10260"/>
      </w:tabs>
      <w:spacing w:line="240" w:lineRule="auto"/>
      <w:ind w:firstLine="0"/>
      <w:rPr>
        <w:i/>
        <w:sz w:val="24"/>
        <w:szCs w:val="24"/>
      </w:rPr>
    </w:pPr>
  </w:p>
  <w:p w:rsidR="0065398D" w:rsidRDefault="0065398D">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955D72" w:rsidRDefault="005B2A78"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035AD9">
      <w:rPr>
        <w:i/>
        <w:noProof/>
        <w:sz w:val="16"/>
        <w:szCs w:val="24"/>
      </w:rPr>
      <w:t>26</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035AD9">
      <w:rPr>
        <w:i/>
        <w:noProof/>
        <w:sz w:val="16"/>
        <w:szCs w:val="24"/>
      </w:rPr>
      <w:t>77</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B54ABF" w:rsidRDefault="005B2A78" w:rsidP="00B54ABF">
    <w:pPr>
      <w:tabs>
        <w:tab w:val="right" w:pos="10260"/>
      </w:tabs>
      <w:spacing w:line="240" w:lineRule="auto"/>
      <w:ind w:firstLine="0"/>
      <w:rPr>
        <w:i/>
        <w:sz w:val="24"/>
        <w:szCs w:val="24"/>
      </w:rPr>
    </w:pPr>
    <w:r>
      <w:rPr>
        <w:sz w:val="20"/>
      </w:rPr>
      <w:tab/>
    </w:r>
  </w:p>
  <w:p w:rsidR="005B2A78" w:rsidRPr="00B54ABF" w:rsidRDefault="005B2A78" w:rsidP="00B54ABF">
    <w:pPr>
      <w:tabs>
        <w:tab w:val="right" w:pos="10260"/>
      </w:tabs>
      <w:spacing w:line="240" w:lineRule="auto"/>
      <w:ind w:firstLine="0"/>
      <w:rPr>
        <w:i/>
        <w:sz w:val="24"/>
        <w:szCs w:val="24"/>
      </w:rPr>
    </w:pPr>
  </w:p>
  <w:p w:rsidR="005B2A78" w:rsidRDefault="005B2A7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CA5" w:rsidRDefault="00547CA5">
      <w:r>
        <w:separator/>
      </w:r>
    </w:p>
  </w:footnote>
  <w:footnote w:type="continuationSeparator" w:id="0">
    <w:p w:rsidR="00547CA5" w:rsidRDefault="00547CA5">
      <w:r>
        <w:continuationSeparator/>
      </w:r>
    </w:p>
  </w:footnote>
  <w:footnote w:type="continuationNotice" w:id="1">
    <w:p w:rsidR="00547CA5" w:rsidRDefault="00547CA5">
      <w:pPr>
        <w:spacing w:line="240" w:lineRule="auto"/>
      </w:pPr>
    </w:p>
  </w:footnote>
  <w:footnote w:id="2">
    <w:p w:rsidR="005B2A78" w:rsidRDefault="005B2A7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5B2A78" w:rsidRDefault="005B2A7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B2A78" w:rsidRDefault="005B2A78" w:rsidP="0022315A">
      <w:pPr>
        <w:pStyle w:val="af4"/>
      </w:pPr>
      <w:r>
        <w:rPr>
          <w:rStyle w:val="af"/>
        </w:rPr>
        <w:footnoteRef/>
      </w:r>
      <w:r>
        <w:t xml:space="preserve"> </w:t>
      </w:r>
      <w:r w:rsidRPr="000D68D2">
        <w:t>Пункты 1 - 11 являются обязательными для заполнения.</w:t>
      </w:r>
    </w:p>
  </w:footnote>
  <w:footnote w:id="5">
    <w:p w:rsidR="005B2A78" w:rsidRDefault="005B2A7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298%20&#1054;&#1047;&#1055;%20&#1069;&#1058;&#1055;%20&#1054;&#1087;&#1086;&#1088;&#1099;%20&#1084;&#1077;&#1090;&#1072;&#1083;&#1083;&#1080;&#1095;&#1077;&#1089;&#1082;&#1080;&#1077;%20&#1085;&#1077;%20&#1052;&#1057;&#1055;\&#1087;&#1088;&#1080;&#1083;&#1086;&#1078;&#1077;&#1085;&#1080;&#1077;%20&#8470;6_&#1055;&#1077;&#1088;&#1077;&#1095;&#1077;&#1085;&#1100;%20&#1080;%20&#1086;&#1073;&#1098;&#1077;&#1084;&#1099;%20&#1087;&#1088;&#1077;&#1076;&#1083;&#1072;&#1075;&#1072;&#1077;&#1084;&#1086;&#1081;%20&#1087;&#1088;&#1086;&#1076;&#1091;&#1082;&#1094;&#1080;&#1080;.xls!TDSheet!R1C1:R11C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24B3-887D-4E44-8CDC-3D774822D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25907</Words>
  <Characters>147676</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173237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52</cp:revision>
  <cp:lastPrinted>2017-11-15T07:52:00Z</cp:lastPrinted>
  <dcterms:created xsi:type="dcterms:W3CDTF">2017-10-06T04:29:00Z</dcterms:created>
  <dcterms:modified xsi:type="dcterms:W3CDTF">2017-11-16T01:32:00Z</dcterms:modified>
</cp:coreProperties>
</file>