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CE" w:rsidRPr="005736CE" w:rsidRDefault="005736CE" w:rsidP="005736CE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Pr="005736CE">
        <w:rPr>
          <w:rFonts w:ascii="Times New Roman" w:hAnsi="Times New Roman" w:cs="Times New Roman"/>
          <w:b/>
          <w:i/>
        </w:rPr>
        <w:t>Приложение  2</w:t>
      </w:r>
    </w:p>
    <w:p w:rsidR="005736CE" w:rsidRPr="005736CE" w:rsidRDefault="005736CE" w:rsidP="005736CE">
      <w:pPr>
        <w:spacing w:after="0" w:line="240" w:lineRule="auto"/>
        <w:ind w:left="4821" w:firstLine="708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Pr="005736CE">
        <w:rPr>
          <w:rFonts w:ascii="Times New Roman" w:hAnsi="Times New Roman" w:cs="Times New Roman"/>
          <w:b/>
          <w:i/>
        </w:rPr>
        <w:t xml:space="preserve">к техническому заданию </w:t>
      </w:r>
      <w:proofErr w:type="gramStart"/>
      <w:r w:rsidRPr="005736CE">
        <w:rPr>
          <w:rFonts w:ascii="Times New Roman" w:hAnsi="Times New Roman" w:cs="Times New Roman"/>
          <w:b/>
          <w:i/>
        </w:rPr>
        <w:t>на</w:t>
      </w:r>
      <w:proofErr w:type="gramEnd"/>
      <w:r w:rsidRPr="005736CE">
        <w:rPr>
          <w:rFonts w:ascii="Times New Roman" w:hAnsi="Times New Roman" w:cs="Times New Roman"/>
          <w:b/>
          <w:i/>
        </w:rPr>
        <w:t xml:space="preserve"> </w:t>
      </w:r>
    </w:p>
    <w:p w:rsidR="005736CE" w:rsidRPr="005736CE" w:rsidRDefault="005736CE" w:rsidP="005736CE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  <w:r w:rsidRPr="005736CE">
        <w:rPr>
          <w:rFonts w:ascii="Times New Roman" w:hAnsi="Times New Roman" w:cs="Times New Roman"/>
          <w:b/>
          <w:i/>
        </w:rPr>
        <w:t>техническое обслуживание ИТСО на объектах филиала «АЭС»</w:t>
      </w:r>
    </w:p>
    <w:p w:rsidR="005736CE" w:rsidRPr="005736CE" w:rsidRDefault="005736CE" w:rsidP="005736CE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</w:p>
    <w:p w:rsidR="005736CE" w:rsidRDefault="005736CE" w:rsidP="005736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Регламент работ по техническому обслуживанию ИТСО</w:t>
      </w:r>
      <w:bookmarkStart w:id="0" w:name="_GoBack"/>
      <w:bookmarkEnd w:id="0"/>
    </w:p>
    <w:p w:rsidR="005736CE" w:rsidRDefault="005736CE" w:rsidP="005736CE">
      <w:pPr>
        <w:spacing w:after="0" w:line="240" w:lineRule="auto"/>
        <w:ind w:left="510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6103"/>
        <w:gridCol w:w="2653"/>
      </w:tblGrid>
      <w:tr w:rsidR="005736CE" w:rsidRPr="005736CE" w:rsidTr="003822A1">
        <w:tc>
          <w:tcPr>
            <w:tcW w:w="9606" w:type="dxa"/>
            <w:gridSpan w:val="3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Техническое обслуживание систем охранной сигнализации</w:t>
            </w:r>
          </w:p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Перечень работ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Периодичность обслуживания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Ежемесячно: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пультов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детекторов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распределительных коробок (модулей расширения)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Ежемесячно 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Ежеквартально: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п.1.1 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 срабатывания каждой зоны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пультов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Замер величины питающего напряжения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правильности установки, исправности монтажа и внешних проводок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3. Раз в полгода: 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1.1.,1.2.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всех компонентов  сигнализации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Очистка, притирка, смазка, подпайка, замена или восстановление элементов, выработавших ресурс или пришедших в негодность (или по мере необходимости)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выходного сигнала, настройка параметров чувствительности элементов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Обезжиривание, очистка коммутационных соединений, мест спайки спиртом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 контактов  компонентов охранной сигнализации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программного обеспечения системы, корректировка, исправление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Продувка детекторов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Раз в полгода 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  <w:tr w:rsidR="005736CE" w:rsidRPr="005736CE" w:rsidTr="003822A1">
        <w:tc>
          <w:tcPr>
            <w:tcW w:w="9606" w:type="dxa"/>
            <w:gridSpan w:val="3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Ежемесячно: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Внешний осмотр коммутационных центров, видеорегистраторов, мониторов и источников питания, видеокамер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режимов работы мультиплексоров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Проверка правильности функционирования </w:t>
            </w: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видеорегистраторов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Чистка, протирка от пыли, грязи, коррозии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 Ежеквартально: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Работы по п. 2.1.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Замер величины питающего напряжения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правильности установки, исправности монтажа и внешних проводок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Раз в полгода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2.1., 2.2.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Обезжиривание, очистка оптической системы спиртом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работы устройства обогрева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выходного сигнала с помощью осциллографа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Смазка механических редукторов поворотных устройств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 контактов системы видеонаблюдения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Раз в полгода 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Раз в год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2.1., 2.2., 2.3.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к использованию в осенне-зимних условиях: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-проверка герметичности и корректировка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гермокожухов</w:t>
            </w:r>
            <w:proofErr w:type="spellEnd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блоков управления, поворотных устройств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-проверка работы и настройка системы обогрева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гермокожухов</w:t>
            </w:r>
            <w:proofErr w:type="spellEnd"/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-смазка редукторов поворотных устройств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Проверка заземления </w:t>
            </w:r>
          </w:p>
          <w:p w:rsidR="005736CE" w:rsidRPr="005736CE" w:rsidRDefault="005736CE" w:rsidP="00573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Проверка целостности </w:t>
            </w: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TV</w:t>
            </w: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-кабелей методом </w:t>
            </w:r>
            <w:proofErr w:type="spell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прозвона</w:t>
            </w:r>
            <w:proofErr w:type="spellEnd"/>
          </w:p>
          <w:p w:rsidR="005736CE" w:rsidRPr="005736CE" w:rsidRDefault="005736CE" w:rsidP="005736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Раз в год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  <w:tr w:rsidR="005736CE" w:rsidRPr="005736CE" w:rsidTr="003822A1">
        <w:tc>
          <w:tcPr>
            <w:tcW w:w="9606" w:type="dxa"/>
            <w:gridSpan w:val="3"/>
            <w:shd w:val="clear" w:color="auto" w:fill="auto"/>
          </w:tcPr>
          <w:p w:rsidR="005736CE" w:rsidRPr="005736CE" w:rsidRDefault="005736CE" w:rsidP="0057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Техническое обслуживание системы контроля управления доступом персонала</w:t>
            </w:r>
          </w:p>
          <w:p w:rsidR="005736CE" w:rsidRPr="005736CE" w:rsidRDefault="005736CE" w:rsidP="0057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Очистка от пыли проверка работоспособности считывателей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Проверка, настройка замков и дверных доводчиков дверей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основных и резервных источников питания, осуществление контроля рабочих напряжений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программного обеспечения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</w:t>
            </w:r>
            <w:proofErr w:type="gramStart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</w:t>
            </w:r>
            <w:proofErr w:type="gramEnd"/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выхода оборудования из строя оно заменяется аналогичным (по тех. характеристикам) на время ремонта.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</w:tbl>
    <w:p w:rsidR="005736CE" w:rsidRDefault="005736CE" w:rsidP="005736CE">
      <w:pPr>
        <w:jc w:val="both"/>
      </w:pPr>
    </w:p>
    <w:sectPr w:rsidR="005736C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FF" w:rsidRDefault="00FC57FF" w:rsidP="00972CFC">
      <w:pPr>
        <w:spacing w:after="0" w:line="240" w:lineRule="auto"/>
      </w:pPr>
      <w:r>
        <w:separator/>
      </w:r>
    </w:p>
  </w:endnote>
  <w:endnote w:type="continuationSeparator" w:id="0">
    <w:p w:rsidR="00FC57FF" w:rsidRDefault="00FC57FF" w:rsidP="0097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503910"/>
      <w:docPartObj>
        <w:docPartGallery w:val="Page Numbers (Bottom of Page)"/>
        <w:docPartUnique/>
      </w:docPartObj>
    </w:sdtPr>
    <w:sdtContent>
      <w:p w:rsidR="00972CFC" w:rsidRDefault="00972CF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72CFC" w:rsidRDefault="00972C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FF" w:rsidRDefault="00FC57FF" w:rsidP="00972CFC">
      <w:pPr>
        <w:spacing w:after="0" w:line="240" w:lineRule="auto"/>
      </w:pPr>
      <w:r>
        <w:separator/>
      </w:r>
    </w:p>
  </w:footnote>
  <w:footnote w:type="continuationSeparator" w:id="0">
    <w:p w:rsidR="00FC57FF" w:rsidRDefault="00FC57FF" w:rsidP="00972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CE"/>
    <w:rsid w:val="000F2536"/>
    <w:rsid w:val="005736CE"/>
    <w:rsid w:val="00972CFC"/>
    <w:rsid w:val="00FC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CFC"/>
  </w:style>
  <w:style w:type="paragraph" w:styleId="a5">
    <w:name w:val="footer"/>
    <w:basedOn w:val="a"/>
    <w:link w:val="a6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CFC"/>
  </w:style>
  <w:style w:type="paragraph" w:styleId="a5">
    <w:name w:val="footer"/>
    <w:basedOn w:val="a"/>
    <w:link w:val="a6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2943</Characters>
  <Application>Microsoft Office Word</Application>
  <DocSecurity>0</DocSecurity>
  <Lines>24</Lines>
  <Paragraphs>6</Paragraphs>
  <ScaleCrop>false</ScaleCrop>
  <Company>JSC DRSK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Емельянов Артем Александрович</cp:lastModifiedBy>
  <cp:revision>2</cp:revision>
  <dcterms:created xsi:type="dcterms:W3CDTF">2017-08-31T02:20:00Z</dcterms:created>
  <dcterms:modified xsi:type="dcterms:W3CDTF">2017-08-31T02:24:00Z</dcterms:modified>
</cp:coreProperties>
</file>