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Pr="00FF5BBB" w:rsidRDefault="00FF5BBB"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В.А. Юхимук</w:t>
      </w:r>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093A74EA" w:rsidR="005507EF" w:rsidRPr="005507EF" w:rsidRDefault="005507EF" w:rsidP="00FC7B30">
      <w:pPr>
        <w:spacing w:line="240" w:lineRule="auto"/>
        <w:ind w:left="34" w:hanging="11"/>
        <w:jc w:val="center"/>
        <w:rPr>
          <w:b/>
          <w:bCs/>
          <w:i/>
          <w:iCs/>
          <w:snapToGrid/>
          <w:szCs w:val="28"/>
        </w:rPr>
      </w:pPr>
      <w:r w:rsidRPr="005507EF">
        <w:rPr>
          <w:b/>
          <w:i/>
          <w:snapToGrid/>
          <w:szCs w:val="28"/>
        </w:rPr>
        <w:t>«</w:t>
      </w:r>
      <w:r w:rsidR="004075BF" w:rsidRPr="004075BF">
        <w:rPr>
          <w:b/>
          <w:bCs/>
          <w:i/>
          <w:iCs/>
          <w:snapToGrid/>
          <w:szCs w:val="28"/>
        </w:rPr>
        <w:t>Мероприятия по строительству и реконструкции  для  технологического присоединения потребителей Белогорска и Белогорского района (с.Васильевка, с.Возжаевка, с.Междугранка) к сетям 10/0,4 кВ</w:t>
      </w:r>
      <w:r w:rsidRPr="005507EF">
        <w:rPr>
          <w:b/>
          <w:bCs/>
          <w:i/>
          <w:iCs/>
          <w:snapToGrid/>
          <w:szCs w:val="28"/>
        </w:rPr>
        <w:t>»</w:t>
      </w:r>
    </w:p>
    <w:p w14:paraId="5F5CD1F5" w14:textId="46481B6F" w:rsidR="005507EF" w:rsidRPr="005507EF" w:rsidRDefault="00720828" w:rsidP="005507EF">
      <w:pPr>
        <w:spacing w:line="240" w:lineRule="auto"/>
        <w:ind w:left="34" w:hanging="11"/>
        <w:jc w:val="center"/>
        <w:rPr>
          <w:b/>
          <w:bCs/>
          <w:i/>
          <w:iCs/>
          <w:snapToGrid/>
          <w:szCs w:val="28"/>
        </w:rPr>
      </w:pPr>
      <w:r>
        <w:rPr>
          <w:szCs w:val="28"/>
        </w:rPr>
        <w:t>для нужд</w:t>
      </w:r>
      <w:r w:rsidR="005507EF" w:rsidRPr="005507EF">
        <w:rPr>
          <w:szCs w:val="28"/>
        </w:rPr>
        <w:t xml:space="preserve"> филиала АО «ДРСК» </w:t>
      </w:r>
      <w:r w:rsidR="0085523C">
        <w:rPr>
          <w:szCs w:val="28"/>
        </w:rPr>
        <w:t>«</w:t>
      </w:r>
      <w:r>
        <w:rPr>
          <w:szCs w:val="28"/>
        </w:rPr>
        <w:t>Амурские</w:t>
      </w:r>
      <w:r w:rsidR="0085523C">
        <w:rPr>
          <w:szCs w:val="28"/>
        </w:rPr>
        <w:t xml:space="preserve"> электрические сети</w:t>
      </w:r>
      <w:r w:rsidR="005507EF" w:rsidRPr="005507EF">
        <w:rPr>
          <w:szCs w:val="28"/>
        </w:rPr>
        <w:t>»</w:t>
      </w:r>
    </w:p>
    <w:p w14:paraId="06EF8723" w14:textId="77777777" w:rsidR="005507EF" w:rsidRPr="005507EF" w:rsidRDefault="005507EF" w:rsidP="005507EF">
      <w:pPr>
        <w:spacing w:line="240" w:lineRule="auto"/>
        <w:ind w:left="34" w:hanging="11"/>
        <w:jc w:val="center"/>
        <w:rPr>
          <w:b/>
          <w:bCs/>
          <w:i/>
          <w:iCs/>
          <w:snapToGrid/>
          <w:szCs w:val="28"/>
        </w:rPr>
      </w:pPr>
    </w:p>
    <w:p w14:paraId="2E20091B" w14:textId="05B027FF" w:rsidR="005507EF" w:rsidRPr="005507EF" w:rsidRDefault="005507EF" w:rsidP="005507EF">
      <w:pPr>
        <w:spacing w:line="240" w:lineRule="auto"/>
        <w:ind w:left="34" w:hanging="11"/>
        <w:jc w:val="center"/>
        <w:rPr>
          <w:snapToGrid/>
          <w:szCs w:val="28"/>
        </w:rPr>
      </w:pPr>
      <w:r w:rsidRPr="005507EF">
        <w:rPr>
          <w:b/>
          <w:bCs/>
          <w:i/>
          <w:iCs/>
          <w:snapToGrid/>
          <w:szCs w:val="28"/>
        </w:rPr>
        <w:t xml:space="preserve"> </w:t>
      </w:r>
      <w:r w:rsidRPr="005507EF">
        <w:rPr>
          <w:snapToGrid/>
          <w:szCs w:val="28"/>
        </w:rPr>
        <w:t>(закупка № 2</w:t>
      </w:r>
      <w:r w:rsidR="00720828">
        <w:rPr>
          <w:snapToGrid/>
          <w:szCs w:val="28"/>
        </w:rPr>
        <w:t>12</w:t>
      </w:r>
      <w:r w:rsidR="004075BF">
        <w:rPr>
          <w:snapToGrid/>
          <w:szCs w:val="28"/>
        </w:rPr>
        <w:t>7</w:t>
      </w:r>
      <w:r w:rsidRPr="005507EF">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6B2854">
          <w:rPr>
            <w:webHidden/>
          </w:rPr>
          <w:t>5</w:t>
        </w:r>
        <w:r w:rsidR="00403DED">
          <w:rPr>
            <w:webHidden/>
          </w:rPr>
          <w:fldChar w:fldCharType="end"/>
        </w:r>
      </w:hyperlink>
    </w:p>
    <w:p w14:paraId="2C867CBC"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6B2854">
          <w:rPr>
            <w:webHidden/>
          </w:rPr>
          <w:t>5</w:t>
        </w:r>
        <w:r w:rsidR="00403DED">
          <w:rPr>
            <w:webHidden/>
          </w:rPr>
          <w:fldChar w:fldCharType="end"/>
        </w:r>
      </w:hyperlink>
    </w:p>
    <w:p w14:paraId="3E6C0CD1"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6B2854">
          <w:rPr>
            <w:webHidden/>
          </w:rPr>
          <w:t>5</w:t>
        </w:r>
        <w:r w:rsidR="00403DED">
          <w:rPr>
            <w:webHidden/>
          </w:rPr>
          <w:fldChar w:fldCharType="end"/>
        </w:r>
      </w:hyperlink>
    </w:p>
    <w:p w14:paraId="52348391"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6B2854">
          <w:rPr>
            <w:webHidden/>
          </w:rPr>
          <w:t>6</w:t>
        </w:r>
        <w:r w:rsidR="00403DED">
          <w:rPr>
            <w:webHidden/>
          </w:rPr>
          <w:fldChar w:fldCharType="end"/>
        </w:r>
      </w:hyperlink>
    </w:p>
    <w:p w14:paraId="43A8431E"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6B2854">
          <w:rPr>
            <w:webHidden/>
          </w:rPr>
          <w:t>6</w:t>
        </w:r>
        <w:r w:rsidR="00403DED">
          <w:rPr>
            <w:webHidden/>
          </w:rPr>
          <w:fldChar w:fldCharType="end"/>
        </w:r>
      </w:hyperlink>
    </w:p>
    <w:p w14:paraId="2923AFE4"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6B2854">
          <w:rPr>
            <w:webHidden/>
          </w:rPr>
          <w:t>7</w:t>
        </w:r>
        <w:r w:rsidR="00403DED">
          <w:rPr>
            <w:webHidden/>
          </w:rPr>
          <w:fldChar w:fldCharType="end"/>
        </w:r>
      </w:hyperlink>
    </w:p>
    <w:p w14:paraId="591F7712" w14:textId="77777777" w:rsidR="00403DED" w:rsidRDefault="002A6083">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6B2854">
          <w:rPr>
            <w:webHidden/>
          </w:rPr>
          <w:t>8</w:t>
        </w:r>
        <w:r w:rsidR="00403DED">
          <w:rPr>
            <w:webHidden/>
          </w:rPr>
          <w:fldChar w:fldCharType="end"/>
        </w:r>
      </w:hyperlink>
    </w:p>
    <w:p w14:paraId="2727E50D"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6B2854">
          <w:rPr>
            <w:webHidden/>
          </w:rPr>
          <w:t>8</w:t>
        </w:r>
        <w:r w:rsidR="00403DED">
          <w:rPr>
            <w:webHidden/>
          </w:rPr>
          <w:fldChar w:fldCharType="end"/>
        </w:r>
      </w:hyperlink>
    </w:p>
    <w:p w14:paraId="408AF2B3" w14:textId="77777777" w:rsidR="00403DED" w:rsidRDefault="002A6083">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6B2854">
          <w:rPr>
            <w:webHidden/>
          </w:rPr>
          <w:t>8</w:t>
        </w:r>
        <w:r w:rsidR="00403DED">
          <w:rPr>
            <w:webHidden/>
          </w:rPr>
          <w:fldChar w:fldCharType="end"/>
        </w:r>
      </w:hyperlink>
    </w:p>
    <w:p w14:paraId="2D8D81BD" w14:textId="77777777" w:rsidR="00403DED" w:rsidRDefault="002A6083">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6B2854">
          <w:rPr>
            <w:webHidden/>
          </w:rPr>
          <w:t>8</w:t>
        </w:r>
        <w:r w:rsidR="00403DED">
          <w:rPr>
            <w:webHidden/>
          </w:rPr>
          <w:fldChar w:fldCharType="end"/>
        </w:r>
      </w:hyperlink>
    </w:p>
    <w:p w14:paraId="28B6F8CB" w14:textId="77777777" w:rsidR="00403DED" w:rsidRDefault="002A6083">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6B2854">
          <w:rPr>
            <w:webHidden/>
          </w:rPr>
          <w:t>9</w:t>
        </w:r>
        <w:r w:rsidR="00403DED">
          <w:rPr>
            <w:webHidden/>
          </w:rPr>
          <w:fldChar w:fldCharType="end"/>
        </w:r>
      </w:hyperlink>
    </w:p>
    <w:p w14:paraId="0E734204" w14:textId="77777777" w:rsidR="00403DED" w:rsidRDefault="002A6083">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6B2854">
          <w:rPr>
            <w:webHidden/>
          </w:rPr>
          <w:t>9</w:t>
        </w:r>
        <w:r w:rsidR="00403DED">
          <w:rPr>
            <w:webHidden/>
          </w:rPr>
          <w:fldChar w:fldCharType="end"/>
        </w:r>
      </w:hyperlink>
    </w:p>
    <w:p w14:paraId="76B844C1" w14:textId="77777777" w:rsidR="00403DED" w:rsidRDefault="002A6083">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6B2854">
          <w:rPr>
            <w:webHidden/>
          </w:rPr>
          <w:t>9</w:t>
        </w:r>
        <w:r w:rsidR="00403DED">
          <w:rPr>
            <w:webHidden/>
          </w:rPr>
          <w:fldChar w:fldCharType="end"/>
        </w:r>
      </w:hyperlink>
    </w:p>
    <w:p w14:paraId="16328DE3" w14:textId="77777777" w:rsidR="00403DED" w:rsidRDefault="002A6083">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6B2854">
          <w:rPr>
            <w:webHidden/>
          </w:rPr>
          <w:t>9</w:t>
        </w:r>
        <w:r w:rsidR="00403DED">
          <w:rPr>
            <w:webHidden/>
          </w:rPr>
          <w:fldChar w:fldCharType="end"/>
        </w:r>
      </w:hyperlink>
    </w:p>
    <w:p w14:paraId="2C79F4FD" w14:textId="77777777" w:rsidR="00403DED" w:rsidRDefault="002A6083">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6B2854">
          <w:rPr>
            <w:webHidden/>
          </w:rPr>
          <w:t>9</w:t>
        </w:r>
        <w:r w:rsidR="00403DED">
          <w:rPr>
            <w:webHidden/>
          </w:rPr>
          <w:fldChar w:fldCharType="end"/>
        </w:r>
      </w:hyperlink>
    </w:p>
    <w:p w14:paraId="5DB8583D" w14:textId="77777777" w:rsidR="00403DED" w:rsidRDefault="002A6083">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6B2854">
          <w:rPr>
            <w:webHidden/>
          </w:rPr>
          <w:t>10</w:t>
        </w:r>
        <w:r w:rsidR="00403DED">
          <w:rPr>
            <w:webHidden/>
          </w:rPr>
          <w:fldChar w:fldCharType="end"/>
        </w:r>
      </w:hyperlink>
    </w:p>
    <w:p w14:paraId="041DFD32"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6B2854">
          <w:rPr>
            <w:webHidden/>
          </w:rPr>
          <w:t>10</w:t>
        </w:r>
        <w:r w:rsidR="00403DED">
          <w:rPr>
            <w:webHidden/>
          </w:rPr>
          <w:fldChar w:fldCharType="end"/>
        </w:r>
      </w:hyperlink>
    </w:p>
    <w:p w14:paraId="0D872343" w14:textId="77777777" w:rsidR="00403DED" w:rsidRDefault="002A6083">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6B2854">
          <w:rPr>
            <w:webHidden/>
          </w:rPr>
          <w:t>10</w:t>
        </w:r>
        <w:r w:rsidR="00403DED">
          <w:rPr>
            <w:webHidden/>
          </w:rPr>
          <w:fldChar w:fldCharType="end"/>
        </w:r>
      </w:hyperlink>
    </w:p>
    <w:p w14:paraId="14606861" w14:textId="77777777" w:rsidR="00403DED" w:rsidRDefault="002A6083">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6B2854">
          <w:rPr>
            <w:webHidden/>
          </w:rPr>
          <w:t>11</w:t>
        </w:r>
        <w:r w:rsidR="00403DED">
          <w:rPr>
            <w:webHidden/>
          </w:rPr>
          <w:fldChar w:fldCharType="end"/>
        </w:r>
      </w:hyperlink>
    </w:p>
    <w:p w14:paraId="51911D11" w14:textId="77777777" w:rsidR="00403DED" w:rsidRDefault="002A6083">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6B2854">
          <w:rPr>
            <w:webHidden/>
          </w:rPr>
          <w:t>12</w:t>
        </w:r>
        <w:r w:rsidR="00403DED">
          <w:rPr>
            <w:webHidden/>
          </w:rPr>
          <w:fldChar w:fldCharType="end"/>
        </w:r>
      </w:hyperlink>
    </w:p>
    <w:p w14:paraId="4714E81F" w14:textId="77777777" w:rsidR="00403DED" w:rsidRDefault="002A6083">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6B2854">
          <w:rPr>
            <w:webHidden/>
          </w:rPr>
          <w:t>13</w:t>
        </w:r>
        <w:r w:rsidR="00403DED">
          <w:rPr>
            <w:webHidden/>
          </w:rPr>
          <w:fldChar w:fldCharType="end"/>
        </w:r>
      </w:hyperlink>
    </w:p>
    <w:p w14:paraId="0819CA07" w14:textId="77777777" w:rsidR="00403DED" w:rsidRDefault="002A6083">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6B2854">
          <w:rPr>
            <w:webHidden/>
          </w:rPr>
          <w:t>13</w:t>
        </w:r>
        <w:r w:rsidR="00403DED">
          <w:rPr>
            <w:webHidden/>
          </w:rPr>
          <w:fldChar w:fldCharType="end"/>
        </w:r>
      </w:hyperlink>
    </w:p>
    <w:p w14:paraId="60681D12" w14:textId="77777777" w:rsidR="00403DED" w:rsidRDefault="002A6083">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6B2854">
          <w:rPr>
            <w:webHidden/>
          </w:rPr>
          <w:t>14</w:t>
        </w:r>
        <w:r w:rsidR="00403DED">
          <w:rPr>
            <w:webHidden/>
          </w:rPr>
          <w:fldChar w:fldCharType="end"/>
        </w:r>
      </w:hyperlink>
    </w:p>
    <w:p w14:paraId="15303407"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6B2854">
          <w:rPr>
            <w:webHidden/>
          </w:rPr>
          <w:t>15</w:t>
        </w:r>
        <w:r w:rsidR="00403DED">
          <w:rPr>
            <w:webHidden/>
          </w:rPr>
          <w:fldChar w:fldCharType="end"/>
        </w:r>
      </w:hyperlink>
    </w:p>
    <w:p w14:paraId="7548A703" w14:textId="77777777" w:rsidR="00403DED" w:rsidRDefault="002A6083">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6B2854">
          <w:rPr>
            <w:webHidden/>
          </w:rPr>
          <w:t>15</w:t>
        </w:r>
        <w:r w:rsidR="00403DED">
          <w:rPr>
            <w:webHidden/>
          </w:rPr>
          <w:fldChar w:fldCharType="end"/>
        </w:r>
      </w:hyperlink>
    </w:p>
    <w:p w14:paraId="7F3C2050"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6B2854">
          <w:rPr>
            <w:webHidden/>
          </w:rPr>
          <w:t>16</w:t>
        </w:r>
        <w:r w:rsidR="00403DED">
          <w:rPr>
            <w:webHidden/>
          </w:rPr>
          <w:fldChar w:fldCharType="end"/>
        </w:r>
      </w:hyperlink>
    </w:p>
    <w:p w14:paraId="40B0916D" w14:textId="77777777" w:rsidR="00403DED" w:rsidRDefault="002A6083">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6B2854">
          <w:rPr>
            <w:webHidden/>
          </w:rPr>
          <w:t>16</w:t>
        </w:r>
        <w:r w:rsidR="00403DED">
          <w:rPr>
            <w:webHidden/>
          </w:rPr>
          <w:fldChar w:fldCharType="end"/>
        </w:r>
      </w:hyperlink>
    </w:p>
    <w:p w14:paraId="50C7DFE2" w14:textId="77777777" w:rsidR="00403DED" w:rsidRDefault="002A6083">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6B2854">
          <w:rPr>
            <w:webHidden/>
          </w:rPr>
          <w:t>16</w:t>
        </w:r>
        <w:r w:rsidR="00403DED">
          <w:rPr>
            <w:webHidden/>
          </w:rPr>
          <w:fldChar w:fldCharType="end"/>
        </w:r>
      </w:hyperlink>
    </w:p>
    <w:p w14:paraId="1EE4C06A"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6B2854">
          <w:rPr>
            <w:webHidden/>
          </w:rPr>
          <w:t>17</w:t>
        </w:r>
        <w:r w:rsidR="00403DED">
          <w:rPr>
            <w:webHidden/>
          </w:rPr>
          <w:fldChar w:fldCharType="end"/>
        </w:r>
      </w:hyperlink>
    </w:p>
    <w:p w14:paraId="48B657C8"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6B2854">
          <w:rPr>
            <w:webHidden/>
          </w:rPr>
          <w:t>18</w:t>
        </w:r>
        <w:r w:rsidR="00403DED">
          <w:rPr>
            <w:webHidden/>
          </w:rPr>
          <w:fldChar w:fldCharType="end"/>
        </w:r>
      </w:hyperlink>
    </w:p>
    <w:p w14:paraId="1652731E"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sidR="006B2854">
          <w:rPr>
            <w:webHidden/>
          </w:rPr>
          <w:t>19</w:t>
        </w:r>
        <w:r w:rsidR="00403DED">
          <w:rPr>
            <w:webHidden/>
          </w:rPr>
          <w:fldChar w:fldCharType="end"/>
        </w:r>
      </w:hyperlink>
    </w:p>
    <w:p w14:paraId="7417091B"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Pr>
            <w:webHidden/>
          </w:rPr>
          <w:fldChar w:fldCharType="begin"/>
        </w:r>
        <w:r w:rsidR="00403DED">
          <w:rPr>
            <w:webHidden/>
          </w:rPr>
          <w:instrText xml:space="preserve"> PAGEREF _Toc480450127 \h </w:instrText>
        </w:r>
        <w:r w:rsidR="00403DED">
          <w:rPr>
            <w:webHidden/>
          </w:rPr>
        </w:r>
        <w:r w:rsidR="00403DED">
          <w:rPr>
            <w:webHidden/>
          </w:rPr>
          <w:fldChar w:fldCharType="separate"/>
        </w:r>
        <w:r w:rsidR="006B2854">
          <w:rPr>
            <w:webHidden/>
          </w:rPr>
          <w:t>19</w:t>
        </w:r>
        <w:r w:rsidR="00403DED">
          <w:rPr>
            <w:webHidden/>
          </w:rPr>
          <w:fldChar w:fldCharType="end"/>
        </w:r>
      </w:hyperlink>
    </w:p>
    <w:p w14:paraId="32C54E64" w14:textId="77777777" w:rsidR="00403DED" w:rsidRDefault="002A6083">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6B2854">
          <w:rPr>
            <w:webHidden/>
          </w:rPr>
          <w:t>20</w:t>
        </w:r>
        <w:r w:rsidR="00403DED">
          <w:rPr>
            <w:webHidden/>
          </w:rPr>
          <w:fldChar w:fldCharType="end"/>
        </w:r>
      </w:hyperlink>
    </w:p>
    <w:p w14:paraId="565D1649"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6B2854">
          <w:rPr>
            <w:webHidden/>
          </w:rPr>
          <w:t>20</w:t>
        </w:r>
        <w:r w:rsidR="00403DED">
          <w:rPr>
            <w:webHidden/>
          </w:rPr>
          <w:fldChar w:fldCharType="end"/>
        </w:r>
      </w:hyperlink>
    </w:p>
    <w:p w14:paraId="4C2CE50E"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6B2854">
          <w:rPr>
            <w:webHidden/>
          </w:rPr>
          <w:t>20</w:t>
        </w:r>
        <w:r w:rsidR="00403DED">
          <w:rPr>
            <w:webHidden/>
          </w:rPr>
          <w:fldChar w:fldCharType="end"/>
        </w:r>
      </w:hyperlink>
    </w:p>
    <w:p w14:paraId="715C318F" w14:textId="77777777" w:rsidR="00403DED" w:rsidRDefault="002A6083">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6B2854">
          <w:rPr>
            <w:webHidden/>
          </w:rPr>
          <w:t>22</w:t>
        </w:r>
        <w:r w:rsidR="00403DED">
          <w:rPr>
            <w:webHidden/>
          </w:rPr>
          <w:fldChar w:fldCharType="end"/>
        </w:r>
      </w:hyperlink>
    </w:p>
    <w:p w14:paraId="78E6353B"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6B2854">
          <w:rPr>
            <w:webHidden/>
          </w:rPr>
          <w:t>22</w:t>
        </w:r>
        <w:r w:rsidR="00403DED">
          <w:rPr>
            <w:webHidden/>
          </w:rPr>
          <w:fldChar w:fldCharType="end"/>
        </w:r>
      </w:hyperlink>
    </w:p>
    <w:p w14:paraId="3295030F" w14:textId="77777777" w:rsidR="00403DED" w:rsidRDefault="002A6083">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6B2854">
          <w:rPr>
            <w:webHidden/>
          </w:rPr>
          <w:t>22</w:t>
        </w:r>
        <w:r w:rsidR="00403DED">
          <w:rPr>
            <w:webHidden/>
          </w:rPr>
          <w:fldChar w:fldCharType="end"/>
        </w:r>
      </w:hyperlink>
    </w:p>
    <w:p w14:paraId="19A31C36" w14:textId="77777777" w:rsidR="00403DED" w:rsidRDefault="002A6083">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6B2854">
          <w:rPr>
            <w:webHidden/>
          </w:rPr>
          <w:t>23</w:t>
        </w:r>
        <w:r w:rsidR="00403DED">
          <w:rPr>
            <w:webHidden/>
          </w:rPr>
          <w:fldChar w:fldCharType="end"/>
        </w:r>
      </w:hyperlink>
    </w:p>
    <w:p w14:paraId="217DFB37"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6B2854">
          <w:rPr>
            <w:webHidden/>
          </w:rPr>
          <w:t>24</w:t>
        </w:r>
        <w:r w:rsidR="00403DED">
          <w:rPr>
            <w:webHidden/>
          </w:rPr>
          <w:fldChar w:fldCharType="end"/>
        </w:r>
      </w:hyperlink>
    </w:p>
    <w:p w14:paraId="791B3E46" w14:textId="77777777" w:rsidR="00403DED" w:rsidRDefault="002A6083">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6B2854">
          <w:rPr>
            <w:webHidden/>
          </w:rPr>
          <w:t>24</w:t>
        </w:r>
        <w:r w:rsidR="00403DED">
          <w:rPr>
            <w:webHidden/>
          </w:rPr>
          <w:fldChar w:fldCharType="end"/>
        </w:r>
      </w:hyperlink>
    </w:p>
    <w:p w14:paraId="253106B5" w14:textId="77777777" w:rsidR="00403DED" w:rsidRDefault="002A6083">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6B2854">
          <w:rPr>
            <w:webHidden/>
          </w:rPr>
          <w:t>26</w:t>
        </w:r>
        <w:r w:rsidR="00403DED">
          <w:rPr>
            <w:webHidden/>
          </w:rPr>
          <w:fldChar w:fldCharType="end"/>
        </w:r>
      </w:hyperlink>
    </w:p>
    <w:p w14:paraId="64DB0A38"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6B2854">
          <w:rPr>
            <w:webHidden/>
          </w:rPr>
          <w:t>27</w:t>
        </w:r>
        <w:r w:rsidR="00403DED">
          <w:rPr>
            <w:webHidden/>
          </w:rPr>
          <w:fldChar w:fldCharType="end"/>
        </w:r>
      </w:hyperlink>
    </w:p>
    <w:p w14:paraId="4223F696" w14:textId="77777777" w:rsidR="00403DED" w:rsidRDefault="002A6083">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6B2854">
          <w:rPr>
            <w:webHidden/>
          </w:rPr>
          <w:t>27</w:t>
        </w:r>
        <w:r w:rsidR="00403DED">
          <w:rPr>
            <w:webHidden/>
          </w:rPr>
          <w:fldChar w:fldCharType="end"/>
        </w:r>
      </w:hyperlink>
    </w:p>
    <w:p w14:paraId="78B7B613" w14:textId="77777777" w:rsidR="00403DED" w:rsidRDefault="002A6083">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6B2854">
          <w:rPr>
            <w:webHidden/>
          </w:rPr>
          <w:t>28</w:t>
        </w:r>
        <w:r w:rsidR="00403DED">
          <w:rPr>
            <w:webHidden/>
          </w:rPr>
          <w:fldChar w:fldCharType="end"/>
        </w:r>
      </w:hyperlink>
    </w:p>
    <w:p w14:paraId="3AD0F216"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6B2854">
          <w:rPr>
            <w:webHidden/>
          </w:rPr>
          <w:t>29</w:t>
        </w:r>
        <w:r w:rsidR="00403DED">
          <w:rPr>
            <w:webHidden/>
          </w:rPr>
          <w:fldChar w:fldCharType="end"/>
        </w:r>
      </w:hyperlink>
    </w:p>
    <w:p w14:paraId="7CE40124" w14:textId="77777777" w:rsidR="00403DED" w:rsidRDefault="002A6083">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6B2854">
          <w:rPr>
            <w:webHidden/>
          </w:rPr>
          <w:t>29</w:t>
        </w:r>
        <w:r w:rsidR="00403DED">
          <w:rPr>
            <w:webHidden/>
          </w:rPr>
          <w:fldChar w:fldCharType="end"/>
        </w:r>
      </w:hyperlink>
    </w:p>
    <w:p w14:paraId="520CC966" w14:textId="77777777" w:rsidR="00403DED" w:rsidRDefault="002A6083">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6B2854">
          <w:rPr>
            <w:webHidden/>
          </w:rPr>
          <w:t>30</w:t>
        </w:r>
        <w:r w:rsidR="00403DED">
          <w:rPr>
            <w:webHidden/>
          </w:rPr>
          <w:fldChar w:fldCharType="end"/>
        </w:r>
      </w:hyperlink>
    </w:p>
    <w:p w14:paraId="4F97298B"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6B2854">
          <w:rPr>
            <w:webHidden/>
          </w:rPr>
          <w:t>31</w:t>
        </w:r>
        <w:r w:rsidR="00403DED">
          <w:rPr>
            <w:webHidden/>
          </w:rPr>
          <w:fldChar w:fldCharType="end"/>
        </w:r>
      </w:hyperlink>
    </w:p>
    <w:p w14:paraId="75218B04" w14:textId="77777777" w:rsidR="00403DED" w:rsidRDefault="002A6083">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6B2854">
          <w:rPr>
            <w:webHidden/>
          </w:rPr>
          <w:t>31</w:t>
        </w:r>
        <w:r w:rsidR="00403DED">
          <w:rPr>
            <w:webHidden/>
          </w:rPr>
          <w:fldChar w:fldCharType="end"/>
        </w:r>
      </w:hyperlink>
    </w:p>
    <w:p w14:paraId="22DF0A45" w14:textId="77777777" w:rsidR="00403DED" w:rsidRDefault="002A6083">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6B2854">
          <w:rPr>
            <w:webHidden/>
          </w:rPr>
          <w:t>32</w:t>
        </w:r>
        <w:r w:rsidR="00403DED">
          <w:rPr>
            <w:webHidden/>
          </w:rPr>
          <w:fldChar w:fldCharType="end"/>
        </w:r>
      </w:hyperlink>
    </w:p>
    <w:p w14:paraId="6199CF9B"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6B2854">
          <w:rPr>
            <w:webHidden/>
          </w:rPr>
          <w:t>33</w:t>
        </w:r>
        <w:r w:rsidR="00403DED">
          <w:rPr>
            <w:webHidden/>
          </w:rPr>
          <w:fldChar w:fldCharType="end"/>
        </w:r>
      </w:hyperlink>
    </w:p>
    <w:p w14:paraId="64BE65A4" w14:textId="77777777" w:rsidR="00403DED" w:rsidRDefault="002A6083">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6B2854">
          <w:rPr>
            <w:webHidden/>
          </w:rPr>
          <w:t>33</w:t>
        </w:r>
        <w:r w:rsidR="00403DED">
          <w:rPr>
            <w:webHidden/>
          </w:rPr>
          <w:fldChar w:fldCharType="end"/>
        </w:r>
      </w:hyperlink>
    </w:p>
    <w:p w14:paraId="774E39D6" w14:textId="77777777" w:rsidR="00403DED" w:rsidRDefault="002A6083">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6B2854">
          <w:rPr>
            <w:webHidden/>
          </w:rPr>
          <w:t>34</w:t>
        </w:r>
        <w:r w:rsidR="00403DED">
          <w:rPr>
            <w:webHidden/>
          </w:rPr>
          <w:fldChar w:fldCharType="end"/>
        </w:r>
      </w:hyperlink>
    </w:p>
    <w:p w14:paraId="0F0DD137"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6B2854">
          <w:rPr>
            <w:webHidden/>
          </w:rPr>
          <w:t>35</w:t>
        </w:r>
        <w:r w:rsidR="00403DED">
          <w:rPr>
            <w:webHidden/>
          </w:rPr>
          <w:fldChar w:fldCharType="end"/>
        </w:r>
      </w:hyperlink>
    </w:p>
    <w:p w14:paraId="201FD1DF" w14:textId="77777777" w:rsidR="00403DED" w:rsidRDefault="002A6083">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6B2854">
          <w:rPr>
            <w:webHidden/>
          </w:rPr>
          <w:t>35</w:t>
        </w:r>
        <w:r w:rsidR="00403DED">
          <w:rPr>
            <w:webHidden/>
          </w:rPr>
          <w:fldChar w:fldCharType="end"/>
        </w:r>
      </w:hyperlink>
    </w:p>
    <w:p w14:paraId="7FC315E6" w14:textId="77777777" w:rsidR="00403DED" w:rsidRDefault="002A6083">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6B2854">
          <w:rPr>
            <w:webHidden/>
          </w:rPr>
          <w:t>36</w:t>
        </w:r>
        <w:r w:rsidR="00403DED">
          <w:rPr>
            <w:webHidden/>
          </w:rPr>
          <w:fldChar w:fldCharType="end"/>
        </w:r>
      </w:hyperlink>
    </w:p>
    <w:p w14:paraId="7A2C1A1A"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6B2854">
          <w:rPr>
            <w:webHidden/>
          </w:rPr>
          <w:t>37</w:t>
        </w:r>
        <w:r w:rsidR="00403DED">
          <w:rPr>
            <w:webHidden/>
          </w:rPr>
          <w:fldChar w:fldCharType="end"/>
        </w:r>
      </w:hyperlink>
    </w:p>
    <w:p w14:paraId="08F259E6" w14:textId="77777777" w:rsidR="00403DED" w:rsidRDefault="002A6083">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6B2854">
          <w:rPr>
            <w:webHidden/>
          </w:rPr>
          <w:t>37</w:t>
        </w:r>
        <w:r w:rsidR="00403DED">
          <w:rPr>
            <w:webHidden/>
          </w:rPr>
          <w:fldChar w:fldCharType="end"/>
        </w:r>
      </w:hyperlink>
    </w:p>
    <w:p w14:paraId="546F892C" w14:textId="77777777" w:rsidR="00403DED" w:rsidRDefault="002A6083">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6B2854">
          <w:rPr>
            <w:webHidden/>
          </w:rPr>
          <w:t>38</w:t>
        </w:r>
        <w:r w:rsidR="00403DED">
          <w:rPr>
            <w:webHidden/>
          </w:rPr>
          <w:fldChar w:fldCharType="end"/>
        </w:r>
      </w:hyperlink>
    </w:p>
    <w:p w14:paraId="55EE34CD"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6B2854">
          <w:rPr>
            <w:webHidden/>
          </w:rPr>
          <w:t>39</w:t>
        </w:r>
        <w:r w:rsidR="00403DED">
          <w:rPr>
            <w:webHidden/>
          </w:rPr>
          <w:fldChar w:fldCharType="end"/>
        </w:r>
      </w:hyperlink>
    </w:p>
    <w:p w14:paraId="2E6C71D1" w14:textId="77777777" w:rsidR="00403DED" w:rsidRDefault="002A6083">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6B2854">
          <w:rPr>
            <w:webHidden/>
          </w:rPr>
          <w:t>39</w:t>
        </w:r>
        <w:r w:rsidR="00403DED">
          <w:rPr>
            <w:webHidden/>
          </w:rPr>
          <w:fldChar w:fldCharType="end"/>
        </w:r>
      </w:hyperlink>
    </w:p>
    <w:p w14:paraId="1157347F" w14:textId="77777777" w:rsidR="00403DED" w:rsidRDefault="002A6083">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6B2854">
          <w:rPr>
            <w:webHidden/>
          </w:rPr>
          <w:t>40</w:t>
        </w:r>
        <w:r w:rsidR="00403DED">
          <w:rPr>
            <w:webHidden/>
          </w:rPr>
          <w:fldChar w:fldCharType="end"/>
        </w:r>
      </w:hyperlink>
    </w:p>
    <w:p w14:paraId="5985B03F" w14:textId="77777777" w:rsidR="00403DED" w:rsidRDefault="002A6083">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6B2854">
          <w:rPr>
            <w:webHidden/>
          </w:rPr>
          <w:t>41</w:t>
        </w:r>
        <w:r w:rsidR="00403DED">
          <w:rPr>
            <w:webHidden/>
          </w:rPr>
          <w:fldChar w:fldCharType="end"/>
        </w:r>
      </w:hyperlink>
    </w:p>
    <w:p w14:paraId="78C73EFE" w14:textId="3896C0FF" w:rsidR="00403DED" w:rsidRDefault="002A6083">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6B2854">
          <w:rPr>
            <w:webHidden/>
          </w:rPr>
          <w:t>41</w:t>
        </w:r>
        <w:r w:rsidR="00403DED">
          <w:rPr>
            <w:webHidden/>
          </w:rPr>
          <w:fldChar w:fldCharType="end"/>
        </w:r>
      </w:hyperlink>
    </w:p>
    <w:p w14:paraId="0EC89BE0" w14:textId="77777777" w:rsidR="00403DED" w:rsidRDefault="002A6083">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6B2854">
          <w:rPr>
            <w:webHidden/>
          </w:rPr>
          <w:t>44</w:t>
        </w:r>
        <w:r w:rsidR="00403DED">
          <w:rPr>
            <w:webHidden/>
          </w:rPr>
          <w:fldChar w:fldCharType="end"/>
        </w:r>
      </w:hyperlink>
    </w:p>
    <w:p w14:paraId="41108EC2" w14:textId="77777777" w:rsidR="00403DED" w:rsidRDefault="002A6083">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6B2854">
          <w:rPr>
            <w:webHidden/>
          </w:rPr>
          <w:t>45</w:t>
        </w:r>
        <w:r w:rsidR="00403DED">
          <w:rPr>
            <w:webHidden/>
          </w:rPr>
          <w:fldChar w:fldCharType="end"/>
        </w:r>
      </w:hyperlink>
    </w:p>
    <w:p w14:paraId="33416CAA" w14:textId="77777777" w:rsidR="00403DED" w:rsidRDefault="002A6083">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6B2854">
          <w:rPr>
            <w:webHidden/>
          </w:rPr>
          <w:t>45</w:t>
        </w:r>
        <w:r w:rsidR="00403DED">
          <w:rPr>
            <w:webHidden/>
          </w:rPr>
          <w:fldChar w:fldCharType="end"/>
        </w:r>
      </w:hyperlink>
    </w:p>
    <w:p w14:paraId="6FF27478" w14:textId="77777777" w:rsidR="00403DED" w:rsidRDefault="002A6083">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6B2854">
          <w:rPr>
            <w:webHidden/>
          </w:rPr>
          <w:t>46</w:t>
        </w:r>
        <w:r w:rsidR="00403DED">
          <w:rPr>
            <w:webHidden/>
          </w:rPr>
          <w:fldChar w:fldCharType="end"/>
        </w:r>
      </w:hyperlink>
    </w:p>
    <w:p w14:paraId="436B2112" w14:textId="77777777" w:rsidR="00403DED" w:rsidRDefault="002A6083">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6B2854">
          <w:rPr>
            <w:webHidden/>
          </w:rPr>
          <w:t>47</w:t>
        </w:r>
        <w:r w:rsidR="00403DED">
          <w:rPr>
            <w:webHidden/>
          </w:rPr>
          <w:fldChar w:fldCharType="end"/>
        </w:r>
      </w:hyperlink>
    </w:p>
    <w:p w14:paraId="7FE08494" w14:textId="77777777" w:rsidR="00403DED" w:rsidRDefault="002A6083">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6B2854">
          <w:rPr>
            <w:webHidden/>
          </w:rPr>
          <w:t>47</w:t>
        </w:r>
        <w:r w:rsidR="00403DED">
          <w:rPr>
            <w:webHidden/>
          </w:rPr>
          <w:fldChar w:fldCharType="end"/>
        </w:r>
      </w:hyperlink>
    </w:p>
    <w:p w14:paraId="634B282F" w14:textId="77777777" w:rsidR="00403DED" w:rsidRDefault="002A6083">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6B2854">
          <w:rPr>
            <w:webHidden/>
          </w:rPr>
          <w:t>48</w:t>
        </w:r>
        <w:r w:rsidR="00403DED">
          <w:rPr>
            <w:webHidden/>
          </w:rPr>
          <w:fldChar w:fldCharType="end"/>
        </w:r>
      </w:hyperlink>
    </w:p>
    <w:p w14:paraId="55518E08" w14:textId="77777777" w:rsidR="00403DED" w:rsidRDefault="002A6083">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6B2854">
          <w:rPr>
            <w:webHidden/>
          </w:rPr>
          <w:t>49</w:t>
        </w:r>
        <w:r w:rsidR="00403DED">
          <w:rPr>
            <w:webHidden/>
          </w:rPr>
          <w:fldChar w:fldCharType="end"/>
        </w:r>
      </w:hyperlink>
    </w:p>
    <w:p w14:paraId="34C2A585" w14:textId="77777777" w:rsidR="00403DED" w:rsidRDefault="002A6083">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6B2854">
          <w:rPr>
            <w:webHidden/>
          </w:rPr>
          <w:t>49</w:t>
        </w:r>
        <w:r w:rsidR="00403DED">
          <w:rPr>
            <w:webHidden/>
          </w:rPr>
          <w:fldChar w:fldCharType="end"/>
        </w:r>
      </w:hyperlink>
    </w:p>
    <w:p w14:paraId="2A54A646" w14:textId="77777777" w:rsidR="00403DED" w:rsidRDefault="002A6083">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6B2854">
          <w:rPr>
            <w:webHidden/>
          </w:rPr>
          <w:t>53</w:t>
        </w:r>
        <w:r w:rsidR="00403DED">
          <w:rPr>
            <w:webHidden/>
          </w:rPr>
          <w:fldChar w:fldCharType="end"/>
        </w:r>
      </w:hyperlink>
    </w:p>
    <w:p w14:paraId="0C7BA5CC"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6B2854">
          <w:rPr>
            <w:webHidden/>
          </w:rPr>
          <w:t>53</w:t>
        </w:r>
        <w:r w:rsidR="00403DED">
          <w:rPr>
            <w:webHidden/>
          </w:rPr>
          <w:fldChar w:fldCharType="end"/>
        </w:r>
      </w:hyperlink>
    </w:p>
    <w:p w14:paraId="7E9438D4" w14:textId="77777777" w:rsidR="00403DED" w:rsidRDefault="002A6083">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6B2854">
          <w:rPr>
            <w:webHidden/>
          </w:rPr>
          <w:t>54</w:t>
        </w:r>
        <w:r w:rsidR="00403DED">
          <w:rPr>
            <w:webHidden/>
          </w:rPr>
          <w:fldChar w:fldCharType="end"/>
        </w:r>
      </w:hyperlink>
    </w:p>
    <w:p w14:paraId="17552649"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6B2854">
          <w:rPr>
            <w:webHidden/>
          </w:rPr>
          <w:t>54</w:t>
        </w:r>
        <w:r w:rsidR="00403DED">
          <w:rPr>
            <w:webHidden/>
          </w:rPr>
          <w:fldChar w:fldCharType="end"/>
        </w:r>
      </w:hyperlink>
    </w:p>
    <w:p w14:paraId="38AA8F5E" w14:textId="77777777" w:rsidR="00403DED" w:rsidRDefault="002A6083">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6B2854">
          <w:rPr>
            <w:webHidden/>
          </w:rPr>
          <w:t>55</w:t>
        </w:r>
        <w:r w:rsidR="00403DED">
          <w:rPr>
            <w:webHidden/>
          </w:rPr>
          <w:fldChar w:fldCharType="end"/>
        </w:r>
      </w:hyperlink>
    </w:p>
    <w:p w14:paraId="024AE29E" w14:textId="77777777" w:rsidR="00403DED" w:rsidRDefault="002A6083">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4 – Методика оценки деловой репутации и финансового состояния участников закупочных процедур</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6B2854">
          <w:rPr>
            <w:webHidden/>
          </w:rPr>
          <w:t>59</w:t>
        </w:r>
        <w:r w:rsidR="00403DED">
          <w:rPr>
            <w:webHidden/>
          </w:rPr>
          <w:fldChar w:fldCharType="end"/>
        </w:r>
      </w:hyperlink>
    </w:p>
    <w:p w14:paraId="0DE4763B" w14:textId="77777777" w:rsidR="00403DED" w:rsidRDefault="002A6083">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6B2854">
          <w:rPr>
            <w:webHidden/>
          </w:rPr>
          <w:t>59</w:t>
        </w:r>
        <w:r w:rsidR="00403DED">
          <w:rPr>
            <w:webHidden/>
          </w:rPr>
          <w:fldChar w:fldCharType="end"/>
        </w:r>
      </w:hyperlink>
    </w:p>
    <w:p w14:paraId="10987D12" w14:textId="77777777" w:rsidR="00403DED" w:rsidRDefault="002A6083">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403DED">
          <w:rPr>
            <w:webHidden/>
          </w:rPr>
          <w:fldChar w:fldCharType="begin"/>
        </w:r>
        <w:r w:rsidR="00403DED">
          <w:rPr>
            <w:webHidden/>
          </w:rPr>
          <w:instrText xml:space="preserve"> PAGEREF _Toc480450177 \h </w:instrText>
        </w:r>
        <w:r w:rsidR="00403DED">
          <w:rPr>
            <w:webHidden/>
          </w:rPr>
        </w:r>
        <w:r w:rsidR="00403DED">
          <w:rPr>
            <w:webHidden/>
          </w:rPr>
          <w:fldChar w:fldCharType="separate"/>
        </w:r>
        <w:r w:rsidR="006B2854">
          <w:rPr>
            <w:webHidden/>
          </w:rPr>
          <w:t>60</w:t>
        </w:r>
        <w:r w:rsidR="00403DED">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B2854">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B2854">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B2854">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6B2854">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B2854">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B2854">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B2854">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B2854">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B2854">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6B2854">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6B2854" w:rsidRPr="006B2854">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6B2854">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6B2854">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B2854">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6B2854">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sidRPr="00F81AA2">
        <w:rPr>
          <w:sz w:val="24"/>
          <w:szCs w:val="24"/>
        </w:rPr>
        <w:t xml:space="preserve">Опись документов (форма </w:t>
      </w:r>
      <w:r w:rsidR="006B2854">
        <w:rPr>
          <w:noProof/>
          <w:sz w:val="24"/>
          <w:szCs w:val="24"/>
        </w:rPr>
        <w:t>1</w:t>
      </w:r>
      <w:r w:rsidR="006B285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sidRPr="00F81AA2">
        <w:rPr>
          <w:sz w:val="24"/>
          <w:szCs w:val="24"/>
        </w:rPr>
        <w:t xml:space="preserve">Письмо о подаче оферты (форма </w:t>
      </w:r>
      <w:r w:rsidR="006B2854">
        <w:rPr>
          <w:noProof/>
          <w:sz w:val="24"/>
          <w:szCs w:val="24"/>
        </w:rPr>
        <w:t>2</w:t>
      </w:r>
      <w:r w:rsidR="006B2854"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B2854">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sidRPr="00F81AA2">
        <w:rPr>
          <w:sz w:val="24"/>
          <w:szCs w:val="24"/>
        </w:rPr>
        <w:t xml:space="preserve">Техническое предложение на выполнение работ (форма </w:t>
      </w:r>
      <w:r w:rsidR="006B2854">
        <w:rPr>
          <w:noProof/>
          <w:sz w:val="24"/>
          <w:szCs w:val="24"/>
        </w:rPr>
        <w:t>3</w:t>
      </w:r>
      <w:r w:rsidR="006B285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B2854">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sidRPr="00F81AA2">
        <w:rPr>
          <w:color w:val="000000"/>
          <w:sz w:val="24"/>
          <w:szCs w:val="24"/>
        </w:rPr>
        <w:t xml:space="preserve">График выполнения работ (форма </w:t>
      </w:r>
      <w:r w:rsidR="006B2854">
        <w:rPr>
          <w:noProof/>
          <w:color w:val="000000"/>
          <w:sz w:val="24"/>
          <w:szCs w:val="24"/>
        </w:rPr>
        <w:t>4</w:t>
      </w:r>
      <w:r w:rsidR="006B2854"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B2854">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6B2854" w:rsidRPr="00F81AA2">
        <w:rPr>
          <w:sz w:val="24"/>
          <w:szCs w:val="24"/>
        </w:rPr>
        <w:t xml:space="preserve">Сводная таблица стоимости работ (форма </w:t>
      </w:r>
      <w:r w:rsidR="006B2854">
        <w:rPr>
          <w:sz w:val="24"/>
          <w:szCs w:val="24"/>
        </w:rPr>
        <w:t>5</w:t>
      </w:r>
      <w:r w:rsidR="006B2854"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B2854">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6B2854" w:rsidRPr="00F81AA2">
        <w:rPr>
          <w:sz w:val="24"/>
          <w:szCs w:val="24"/>
        </w:rPr>
        <w:t xml:space="preserve">Анкета Участника запроса цен (форма </w:t>
      </w:r>
      <w:r w:rsidR="006B2854">
        <w:rPr>
          <w:noProof/>
          <w:sz w:val="24"/>
          <w:szCs w:val="24"/>
        </w:rPr>
        <w:t>6</w:t>
      </w:r>
      <w:r w:rsidR="006B285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6B285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B2854" w:rsidRPr="006B2854">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6B2854">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6B2854">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6B2854">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6B2854">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6B2854">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6B2854">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6B2854">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6B2854">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6B2854">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B2854">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6B2854">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6B2854">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6B2854"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6B2854">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B2854">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B2854">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B2854">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6B2854">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6B2854">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6B2854">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6B2854">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6B2854">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6B2854">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6B2854">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6B2854">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6B2854">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6B2854">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6B2854">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6B2854">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6B2854">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6B285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B2854" w:rsidRPr="00F81AA2">
        <w:rPr>
          <w:color w:val="000000"/>
          <w:sz w:val="24"/>
          <w:szCs w:val="24"/>
        </w:rPr>
        <w:t>(форма </w:t>
      </w:r>
      <w:r w:rsidR="006B2854">
        <w:rPr>
          <w:noProof/>
          <w:color w:val="000000"/>
          <w:sz w:val="24"/>
          <w:szCs w:val="24"/>
        </w:rPr>
        <w:t>10</w:t>
      </w:r>
      <w:r w:rsidR="006B2854"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B2854" w:rsidRPr="00F81AA2">
        <w:rPr>
          <w:color w:val="000000"/>
          <w:sz w:val="24"/>
          <w:szCs w:val="24"/>
        </w:rPr>
        <w:t>(форма </w:t>
      </w:r>
      <w:r w:rsidR="006B2854">
        <w:rPr>
          <w:color w:val="000000"/>
          <w:sz w:val="24"/>
          <w:szCs w:val="24"/>
        </w:rPr>
        <w:t>10</w:t>
      </w:r>
      <w:r w:rsidR="006B2854"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6B2854">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B2854">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693E06">
        <w:rPr>
          <w:b/>
          <w:i/>
          <w:snapToGrid/>
          <w:color w:val="FF0000"/>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6B2854" w:rsidRPr="00F81AA2">
        <w:rPr>
          <w:sz w:val="24"/>
          <w:szCs w:val="24"/>
        </w:rPr>
        <w:t xml:space="preserve">Справка о перечне и годовых объемах выполнения аналогичных договоров (форма </w:t>
      </w:r>
      <w:r w:rsidR="006B2854">
        <w:rPr>
          <w:sz w:val="24"/>
          <w:szCs w:val="24"/>
        </w:rPr>
        <w:t>7</w:t>
      </w:r>
      <w:r w:rsidR="006B2854"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6B2854">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6B2854" w:rsidRPr="00F81AA2">
        <w:rPr>
          <w:sz w:val="24"/>
          <w:szCs w:val="24"/>
        </w:rPr>
        <w:t xml:space="preserve">Справка о материально-технических ресурсах (форма </w:t>
      </w:r>
      <w:r w:rsidR="006B2854">
        <w:rPr>
          <w:noProof/>
          <w:sz w:val="24"/>
          <w:szCs w:val="24"/>
        </w:rPr>
        <w:t>8</w:t>
      </w:r>
      <w:r w:rsidR="006B2854"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B2854">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6B2854" w:rsidRPr="00F81AA2">
        <w:rPr>
          <w:sz w:val="24"/>
          <w:szCs w:val="24"/>
        </w:rPr>
        <w:t xml:space="preserve">Справка о кадровых ресурсах (форма </w:t>
      </w:r>
      <w:r w:rsidR="006B2854">
        <w:rPr>
          <w:sz w:val="24"/>
          <w:szCs w:val="24"/>
        </w:rPr>
        <w:t>9</w:t>
      </w:r>
      <w:r w:rsidR="006B2854"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B2854">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B285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B2854" w:rsidRPr="00F81AA2">
        <w:rPr>
          <w:color w:val="000000"/>
          <w:sz w:val="24"/>
          <w:szCs w:val="24"/>
        </w:rPr>
        <w:t>(форма </w:t>
      </w:r>
      <w:r w:rsidR="006B2854">
        <w:rPr>
          <w:color w:val="000000"/>
          <w:sz w:val="24"/>
          <w:szCs w:val="24"/>
        </w:rPr>
        <w:t>10</w:t>
      </w:r>
      <w:r w:rsidR="006B2854"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B2854">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w:t>
      </w:r>
      <w:r w:rsidRPr="00F81AA2">
        <w:rPr>
          <w:sz w:val="24"/>
          <w:szCs w:val="24"/>
        </w:rPr>
        <w:lastRenderedPageBreak/>
        <w:t xml:space="preserve">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6B2854">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6B2854">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6B2854">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B2854">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B2854"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B2854">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6B2854">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F81AA2">
        <w:rPr>
          <w:sz w:val="24"/>
          <w:szCs w:val="24"/>
        </w:rPr>
        <w:lastRenderedPageBreak/>
        <w:t>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w:t>
      </w:r>
      <w:r w:rsidR="007E61FC" w:rsidRPr="00F81AA2">
        <w:rPr>
          <w:sz w:val="24"/>
          <w:szCs w:val="24"/>
        </w:rPr>
        <w:lastRenderedPageBreak/>
        <w:t>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6B2854">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0450126"/>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0450127"/>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B2854">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6B2854">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0450128"/>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0450129"/>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6B2854">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6B2854">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6B2854">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0450130"/>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F1C4E3D" w:rsidR="00547166" w:rsidRPr="00412464" w:rsidRDefault="0097256E"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6C5825">
              <w:rPr>
                <w:b/>
                <w:bCs/>
                <w:i/>
                <w:snapToGrid w:val="0"/>
                <w:color w:val="FF0000"/>
                <w:sz w:val="25"/>
                <w:szCs w:val="25"/>
              </w:rPr>
              <w:t>Участвовать в закупке могут только</w:t>
            </w:r>
            <w:r w:rsidRPr="00B56232">
              <w:rPr>
                <w:b/>
                <w:bCs/>
                <w:i/>
                <w:snapToGrid w:val="0"/>
                <w:color w:val="FF0000"/>
                <w:sz w:val="25"/>
                <w:szCs w:val="25"/>
              </w:rPr>
              <w:t xml:space="preserve"> субъекты малого и среднего предпринимательства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2F2FA138"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1C0F4C">
              <w:rPr>
                <w:b/>
                <w:i/>
                <w:sz w:val="24"/>
                <w:szCs w:val="24"/>
              </w:rPr>
              <w:t>«</w:t>
            </w:r>
            <w:r w:rsidR="004075BF" w:rsidRPr="004075BF">
              <w:rPr>
                <w:b/>
                <w:i/>
                <w:sz w:val="24"/>
                <w:szCs w:val="24"/>
              </w:rPr>
              <w:t>Мероприятия по строительству и реконструкции  для  технологического присоединения потребителей Белогорска и Белогорского района (с.Васильевка, с.Возжаевка, с.Междугранка) к сетям 10/0,4 кВ</w:t>
            </w:r>
            <w:r w:rsidR="001C0F4C" w:rsidRPr="001C0F4C">
              <w:rPr>
                <w:b/>
                <w:i/>
                <w:sz w:val="24"/>
                <w:szCs w:val="24"/>
              </w:rPr>
              <w:t>»</w:t>
            </w:r>
            <w:r w:rsidR="00F76489">
              <w:rPr>
                <w:b/>
                <w:i/>
                <w:sz w:val="24"/>
                <w:szCs w:val="24"/>
              </w:rPr>
              <w:t>.</w:t>
            </w:r>
          </w:p>
          <w:p w14:paraId="5FAB7C94" w14:textId="6CBDBD34" w:rsidR="00823336" w:rsidRPr="00412464" w:rsidRDefault="00C3381A" w:rsidP="004075BF">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212</w:t>
            </w:r>
            <w:r w:rsidR="004075BF">
              <w:rPr>
                <w:sz w:val="24"/>
              </w:rPr>
              <w:t>7</w:t>
            </w:r>
            <w:r w:rsidR="00FF5BBB">
              <w:rPr>
                <w:sz w:val="24"/>
              </w:rPr>
              <w:t xml:space="preserve"> </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E24C13" w14:textId="03CBDF83" w:rsidR="004075BF" w:rsidRPr="00F103C7" w:rsidRDefault="004075BF" w:rsidP="004075BF">
            <w:pPr>
              <w:pStyle w:val="a2"/>
              <w:numPr>
                <w:ilvl w:val="0"/>
                <w:numId w:val="0"/>
              </w:numPr>
              <w:tabs>
                <w:tab w:val="left" w:pos="851"/>
              </w:tabs>
              <w:spacing w:line="240" w:lineRule="auto"/>
              <w:rPr>
                <w:b/>
                <w:i/>
                <w:snapToGrid w:val="0"/>
                <w:sz w:val="24"/>
              </w:rPr>
            </w:pPr>
            <w:r w:rsidRPr="00F103C7">
              <w:rPr>
                <w:b/>
                <w:i/>
                <w:snapToGrid w:val="0"/>
                <w:sz w:val="24"/>
              </w:rPr>
              <w:t xml:space="preserve">- </w:t>
            </w:r>
            <w:r>
              <w:rPr>
                <w:b/>
                <w:i/>
                <w:snapToGrid w:val="0"/>
                <w:sz w:val="24"/>
              </w:rPr>
              <w:t>905 252,</w:t>
            </w:r>
            <w:r w:rsidRPr="004075BF">
              <w:rPr>
                <w:b/>
                <w:i/>
                <w:snapToGrid w:val="0"/>
                <w:sz w:val="24"/>
              </w:rPr>
              <w:t>74</w:t>
            </w:r>
            <w:r>
              <w:rPr>
                <w:b/>
                <w:i/>
                <w:snapToGrid w:val="0"/>
                <w:sz w:val="24"/>
              </w:rPr>
              <w:t xml:space="preserve"> </w:t>
            </w:r>
            <w:r w:rsidRPr="00F103C7">
              <w:rPr>
                <w:b/>
                <w:i/>
                <w:snapToGrid w:val="0"/>
                <w:sz w:val="24"/>
              </w:rPr>
              <w:t>руб., без учета НДС;</w:t>
            </w:r>
          </w:p>
          <w:p w14:paraId="230726D9" w14:textId="038D2F6D" w:rsidR="00390CBA" w:rsidRPr="00F103C7" w:rsidRDefault="004075BF" w:rsidP="004075BF">
            <w:pPr>
              <w:pStyle w:val="a2"/>
              <w:numPr>
                <w:ilvl w:val="0"/>
                <w:numId w:val="0"/>
              </w:numPr>
              <w:tabs>
                <w:tab w:val="left" w:pos="851"/>
              </w:tabs>
              <w:spacing w:before="0" w:line="240" w:lineRule="auto"/>
              <w:rPr>
                <w:b/>
                <w:i/>
                <w:snapToGrid w:val="0"/>
                <w:sz w:val="24"/>
              </w:rPr>
            </w:pPr>
            <w:r w:rsidRPr="00F103C7">
              <w:rPr>
                <w:b/>
                <w:i/>
                <w:sz w:val="24"/>
              </w:rPr>
              <w:t xml:space="preserve">- </w:t>
            </w:r>
            <w:r>
              <w:rPr>
                <w:b/>
                <w:i/>
                <w:sz w:val="24"/>
              </w:rPr>
              <w:t>1 068 198,</w:t>
            </w:r>
            <w:r w:rsidRPr="004075BF">
              <w:rPr>
                <w:b/>
                <w:i/>
                <w:sz w:val="24"/>
              </w:rPr>
              <w:t>23</w:t>
            </w:r>
            <w:r>
              <w:rPr>
                <w:b/>
                <w:i/>
                <w:sz w:val="24"/>
              </w:rPr>
              <w:t xml:space="preserve"> </w:t>
            </w:r>
            <w:r w:rsidRPr="00F103C7">
              <w:rPr>
                <w:b/>
                <w:i/>
                <w:sz w:val="24"/>
              </w:rPr>
              <w:t>руб., с учетом НДС</w:t>
            </w:r>
            <w:r w:rsidR="00390CBA" w:rsidRPr="00F103C7">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6B2854">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6B2854"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r w:rsidRPr="001F54FA">
              <w:rPr>
                <w:rStyle w:val="ad"/>
                <w:sz w:val="24"/>
                <w:szCs w:val="24"/>
                <w:lang w:val="en-US"/>
              </w:rPr>
              <w:t>chuyasova</w:t>
            </w:r>
            <w:r w:rsidRPr="001F54FA">
              <w:rPr>
                <w:rStyle w:val="ad"/>
                <w:sz w:val="24"/>
                <w:szCs w:val="24"/>
              </w:rPr>
              <w:t>-</w:t>
            </w:r>
            <w:r w:rsidRPr="001F54FA">
              <w:rPr>
                <w:rStyle w:val="ad"/>
                <w:sz w:val="24"/>
                <w:szCs w:val="24"/>
                <w:lang w:val="en-US"/>
              </w:rPr>
              <w:t>eg</w:t>
            </w:r>
            <w:r w:rsidRPr="001F54FA">
              <w:rPr>
                <w:rStyle w:val="ad"/>
                <w:sz w:val="24"/>
                <w:szCs w:val="24"/>
              </w:rPr>
              <w:t>@</w:t>
            </w:r>
            <w:r w:rsidRPr="001F54FA">
              <w:rPr>
                <w:rStyle w:val="ad"/>
                <w:sz w:val="24"/>
                <w:szCs w:val="24"/>
                <w:lang w:val="en-US"/>
              </w:rPr>
              <w:t>drsk</w:t>
            </w:r>
            <w:r w:rsidRPr="001F54FA">
              <w:rPr>
                <w:rStyle w:val="ad"/>
                <w:sz w:val="24"/>
                <w:szCs w:val="24"/>
              </w:rPr>
              <w:t>.</w:t>
            </w:r>
            <w:r w:rsidRPr="001F54FA">
              <w:rPr>
                <w:rStyle w:val="ad"/>
                <w:sz w:val="24"/>
                <w:szCs w:val="24"/>
                <w:lang w:val="en-US"/>
              </w:rPr>
              <w:t>ru</w:t>
            </w:r>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Pr="00D163BB" w:rsidRDefault="00D163BB" w:rsidP="00D163BB">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89C5F62" w14:textId="1D314730" w:rsidR="00D163BB" w:rsidRPr="00540B09" w:rsidRDefault="00D163BB" w:rsidP="00257E56">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DDE1EE1" w:rsidR="00DE574F" w:rsidRPr="00752148" w:rsidRDefault="000A6A7E" w:rsidP="00FC7B30">
            <w:pPr>
              <w:spacing w:line="240" w:lineRule="auto"/>
              <w:ind w:firstLine="0"/>
              <w:rPr>
                <w:rStyle w:val="afb"/>
                <w:b w:val="0"/>
                <w:i w:val="0"/>
                <w:snapToGrid/>
                <w:sz w:val="24"/>
                <w:szCs w:val="24"/>
              </w:rPr>
            </w:pPr>
            <w:r w:rsidRPr="00752148">
              <w:rPr>
                <w:b/>
                <w:i/>
                <w:sz w:val="24"/>
                <w:szCs w:val="24"/>
              </w:rPr>
              <w:t>«</w:t>
            </w:r>
            <w:r w:rsidR="00624A79">
              <w:rPr>
                <w:b/>
                <w:i/>
                <w:sz w:val="24"/>
                <w:szCs w:val="24"/>
              </w:rPr>
              <w:t>0</w:t>
            </w:r>
            <w:r w:rsidR="00FC7B30">
              <w:rPr>
                <w:b/>
                <w:i/>
                <w:sz w:val="24"/>
                <w:szCs w:val="24"/>
              </w:rPr>
              <w:t>9</w:t>
            </w:r>
            <w:r w:rsidRPr="00752148">
              <w:rPr>
                <w:b/>
                <w:i/>
                <w:sz w:val="24"/>
                <w:szCs w:val="24"/>
              </w:rPr>
              <w:t xml:space="preserve">»  </w:t>
            </w:r>
            <w:r w:rsidR="001252BD">
              <w:rPr>
                <w:b/>
                <w:i/>
                <w:sz w:val="24"/>
                <w:szCs w:val="24"/>
              </w:rPr>
              <w:t>августа</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6B2854">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каб.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02FB3B8" w:rsidR="00431647" w:rsidRPr="00412464" w:rsidRDefault="000A6A7E" w:rsidP="00AA6459">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C43B66">
              <w:rPr>
                <w:b/>
                <w:i/>
                <w:snapToGrid w:val="0"/>
                <w:sz w:val="24"/>
              </w:rPr>
              <w:t>2</w:t>
            </w:r>
            <w:r w:rsidR="00AA6459">
              <w:rPr>
                <w:b/>
                <w:i/>
                <w:snapToGrid w:val="0"/>
                <w:sz w:val="24"/>
              </w:rPr>
              <w:t>2</w:t>
            </w:r>
            <w:r w:rsidRPr="00412464">
              <w:rPr>
                <w:b/>
                <w:i/>
                <w:snapToGrid w:val="0"/>
                <w:sz w:val="24"/>
              </w:rPr>
              <w:t>»</w:t>
            </w:r>
            <w:r w:rsidR="001252BD">
              <w:rPr>
                <w:b/>
                <w:i/>
                <w:snapToGrid w:val="0"/>
                <w:sz w:val="24"/>
              </w:rPr>
              <w:t xml:space="preserve"> </w:t>
            </w:r>
            <w:r w:rsidR="001252BD">
              <w:rPr>
                <w:b/>
                <w:i/>
                <w:sz w:val="24"/>
              </w:rPr>
              <w:t>августа</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0E69693" w:rsidR="00972CD1" w:rsidRPr="00412464" w:rsidRDefault="00972CD1" w:rsidP="00F81AA2">
            <w:pPr>
              <w:spacing w:line="240" w:lineRule="auto"/>
              <w:ind w:firstLine="0"/>
              <w:rPr>
                <w:sz w:val="24"/>
                <w:szCs w:val="24"/>
              </w:rPr>
            </w:pPr>
            <w:r w:rsidRPr="00412464">
              <w:rPr>
                <w:sz w:val="24"/>
                <w:szCs w:val="24"/>
              </w:rPr>
              <w:t>«</w:t>
            </w:r>
            <w:r w:rsidR="0000582F">
              <w:rPr>
                <w:sz w:val="24"/>
                <w:szCs w:val="24"/>
              </w:rPr>
              <w:t>0</w:t>
            </w:r>
            <w:r w:rsidR="00FC7B30">
              <w:rPr>
                <w:sz w:val="24"/>
                <w:szCs w:val="24"/>
              </w:rPr>
              <w:t>9</w:t>
            </w:r>
            <w:r w:rsidRPr="00412464">
              <w:rPr>
                <w:sz w:val="24"/>
                <w:szCs w:val="24"/>
              </w:rPr>
              <w:t xml:space="preserve">» </w:t>
            </w:r>
            <w:r w:rsidR="001252BD" w:rsidRPr="001252BD">
              <w:rPr>
                <w:sz w:val="24"/>
                <w:szCs w:val="24"/>
              </w:rPr>
              <w:t>августа</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4F6F589" w:rsidR="00972CD1" w:rsidRPr="00412464" w:rsidRDefault="0000582F" w:rsidP="00F81AA2">
            <w:pPr>
              <w:pStyle w:val="Tabletext"/>
              <w:rPr>
                <w:sz w:val="24"/>
              </w:rPr>
            </w:pPr>
            <w:r>
              <w:rPr>
                <w:sz w:val="24"/>
              </w:rPr>
              <w:t xml:space="preserve"> </w:t>
            </w:r>
            <w:r w:rsidR="0060046E">
              <w:rPr>
                <w:sz w:val="24"/>
              </w:rPr>
              <w:t>«</w:t>
            </w:r>
            <w:r>
              <w:rPr>
                <w:sz w:val="24"/>
              </w:rPr>
              <w:t>2</w:t>
            </w:r>
            <w:r w:rsidR="00AA6459">
              <w:rPr>
                <w:sz w:val="24"/>
              </w:rPr>
              <w:t>2</w:t>
            </w:r>
            <w:r w:rsidR="00972CD1" w:rsidRPr="00412464">
              <w:rPr>
                <w:sz w:val="24"/>
              </w:rPr>
              <w:t xml:space="preserve">» </w:t>
            </w:r>
            <w:r w:rsidR="001252BD" w:rsidRPr="001252BD">
              <w:rPr>
                <w:sz w:val="24"/>
              </w:rPr>
              <w:t>августа</w:t>
            </w:r>
            <w:r w:rsidR="00AF23F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1F40C309" w:rsidR="000A6A7E" w:rsidRPr="00970521" w:rsidRDefault="000A6A7E" w:rsidP="00AA6459">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60046E">
              <w:rPr>
                <w:b/>
                <w:i/>
                <w:sz w:val="24"/>
                <w:szCs w:val="24"/>
              </w:rPr>
              <w:t>«</w:t>
            </w:r>
            <w:r w:rsidR="00C43B66">
              <w:rPr>
                <w:b/>
                <w:i/>
                <w:sz w:val="24"/>
                <w:szCs w:val="24"/>
              </w:rPr>
              <w:t>2</w:t>
            </w:r>
            <w:r w:rsidR="00AA6459">
              <w:rPr>
                <w:b/>
                <w:i/>
                <w:sz w:val="24"/>
                <w:szCs w:val="24"/>
              </w:rPr>
              <w:t>3</w:t>
            </w:r>
            <w:r w:rsidRPr="00970521">
              <w:rPr>
                <w:b/>
                <w:i/>
                <w:sz w:val="24"/>
                <w:szCs w:val="24"/>
              </w:rPr>
              <w:t xml:space="preserve">» </w:t>
            </w:r>
            <w:r w:rsidR="001252BD" w:rsidRPr="001252BD">
              <w:rPr>
                <w:b/>
                <w:i/>
                <w:sz w:val="24"/>
                <w:szCs w:val="24"/>
              </w:rPr>
              <w:t>августа</w:t>
            </w:r>
            <w:r w:rsidR="00101DFD">
              <w:rPr>
                <w:b/>
                <w:i/>
                <w:sz w:val="24"/>
                <w:szCs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D51A2BF" w:rsidR="00DE574F" w:rsidRPr="00412464" w:rsidRDefault="000A6A7E" w:rsidP="00AA6459">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C43B66">
              <w:rPr>
                <w:b/>
                <w:i/>
                <w:sz w:val="24"/>
              </w:rPr>
              <w:t>1</w:t>
            </w:r>
            <w:r w:rsidR="00AA6459">
              <w:rPr>
                <w:b/>
                <w:i/>
                <w:sz w:val="24"/>
              </w:rPr>
              <w:t>5</w:t>
            </w:r>
            <w:bookmarkStart w:id="313" w:name="_GoBack"/>
            <w:bookmarkEnd w:id="313"/>
            <w:r w:rsidR="001252BD" w:rsidRPr="00970521">
              <w:rPr>
                <w:b/>
                <w:i/>
                <w:sz w:val="24"/>
              </w:rPr>
              <w:t xml:space="preserve">» </w:t>
            </w:r>
            <w:r w:rsidR="00C43B66">
              <w:rPr>
                <w:b/>
                <w:i/>
                <w:sz w:val="24"/>
              </w:rPr>
              <w:t>сентября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каб.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CFEE139" w:rsidR="004F1B2A" w:rsidRPr="00412464" w:rsidRDefault="001252BD" w:rsidP="000A6A7E">
            <w:pPr>
              <w:pStyle w:val="Tabletext"/>
              <w:rPr>
                <w:sz w:val="24"/>
              </w:rPr>
            </w:pPr>
            <w:r>
              <w:rPr>
                <w:sz w:val="24"/>
              </w:rPr>
              <w:t>н</w:t>
            </w:r>
            <w:r w:rsidR="00390CBA">
              <w:rPr>
                <w:sz w:val="24"/>
              </w:rPr>
              <w:t xml:space="preserve">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045013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B2854">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0450133"/>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0450134"/>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B2854">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6B2854">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0450135"/>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B2854">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0450136"/>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0450137"/>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6B2854">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B2854">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6B2854">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B2854">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0450139"/>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B2854">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6B2854">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0450140"/>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6B2854"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6B2854"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6B2854">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0450142"/>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B2854">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0450143"/>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0450144"/>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B2854">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0450145"/>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B2854">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0EFF9503"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F76489">
        <w:rPr>
          <w:b/>
          <w:sz w:val="24"/>
          <w:szCs w:val="24"/>
          <w:highlight w:val="lightGray"/>
        </w:rPr>
        <w:t>1</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045014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B2854">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0450147"/>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B2854">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B2854">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045014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B2854">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0450151"/>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B2854">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за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045015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B2854">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045015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B2854">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045015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B2854">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045015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B2854">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045015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6B2854">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042C341B"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B2854">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п/п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r w:rsidRPr="006F0CA4">
              <w:rPr>
                <w:rFonts w:eastAsia="Lucida Sans Unicode"/>
                <w:snapToGrid/>
                <w:kern w:val="1"/>
                <w:sz w:val="18"/>
                <w:szCs w:val="18"/>
              </w:rPr>
              <w:t xml:space="preserve">  ,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15 – микропред</w:t>
            </w:r>
            <w:r w:rsidRPr="006F0CA4">
              <w:rPr>
                <w:rFonts w:eastAsia="Lucida Sans Unicode"/>
                <w:snapToGrid/>
                <w:kern w:val="1"/>
                <w:sz w:val="18"/>
                <w:szCs w:val="18"/>
              </w:rPr>
              <w:softHyphen/>
              <w:t>приятие</w:t>
            </w:r>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120 в год – микро</w:t>
            </w:r>
            <w:r w:rsidRPr="006F0CA4">
              <w:rPr>
                <w:rFonts w:eastAsia="Lucida Sans Unicode"/>
                <w:snapToGrid/>
                <w:kern w:val="1"/>
                <w:sz w:val="18"/>
                <w:szCs w:val="18"/>
              </w:rPr>
              <w:softHyphen/>
              <w:t>предприятие</w:t>
            </w:r>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045016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6F0CA4" w:rsidRDefault="008D79C1" w:rsidP="00F81AA2">
      <w:pPr>
        <w:pStyle w:val="a4"/>
        <w:numPr>
          <w:ilvl w:val="3"/>
          <w:numId w:val="26"/>
        </w:numPr>
        <w:spacing w:line="240" w:lineRule="auto"/>
        <w:rPr>
          <w:b/>
          <w:color w:val="FF0000"/>
          <w:sz w:val="24"/>
          <w:szCs w:val="24"/>
        </w:rPr>
      </w:pPr>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 xml:space="preserve">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F81AA2" w:rsidRDefault="008D79C1" w:rsidP="00F81AA2">
      <w:pPr>
        <w:pStyle w:val="a4"/>
        <w:numPr>
          <w:ilvl w:val="3"/>
          <w:numId w:val="5"/>
        </w:numPr>
        <w:spacing w:line="240" w:lineRule="auto"/>
        <w:rPr>
          <w:sz w:val="24"/>
          <w:szCs w:val="24"/>
        </w:rPr>
      </w:pPr>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6B2854">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0450163"/>
      <w:r w:rsidRPr="00F81AA2">
        <w:rPr>
          <w:sz w:val="24"/>
          <w:szCs w:val="24"/>
        </w:rPr>
        <w:t>Форма плана распределения объемов выполнения работ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B2854">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045016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0450165"/>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0450166"/>
      <w:r w:rsidRPr="00BE1851">
        <w:rPr>
          <w:sz w:val="24"/>
          <w:szCs w:val="24"/>
        </w:rPr>
        <w:t>Форма плана распределения объемов выполнения работ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045016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3"/>
          <w:footerReference w:type="first" r:id="rId14"/>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п/п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ФИО подписавшего,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(зарегистрированный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045017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045017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045017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0450173"/>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0450174"/>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оценки заявок Участников </w:t>
      </w:r>
      <w:bookmarkEnd w:id="588"/>
      <w:bookmarkEnd w:id="589"/>
      <w:bookmarkEnd w:id="590"/>
      <w:r w:rsidRPr="00F81AA2">
        <w:rPr>
          <w:sz w:val="24"/>
          <w:szCs w:val="24"/>
        </w:rPr>
        <w:t>запроса цен</w:t>
      </w:r>
      <w:bookmarkEnd w:id="591"/>
      <w:bookmarkEnd w:id="592"/>
      <w:bookmarkEnd w:id="593"/>
      <w:bookmarkEnd w:id="594"/>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36B3E362" w:rsidR="001D7541" w:rsidRPr="00D30474" w:rsidRDefault="00257E56"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2E125EC9" w:rsidR="001D7541" w:rsidRPr="00D30474" w:rsidRDefault="00257E56" w:rsidP="00257E56">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542C1E0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sz w:val="24"/>
                <w:szCs w:val="24"/>
              </w:rPr>
              <w:t>К</w:t>
            </w:r>
            <w:r w:rsidR="00D30474" w:rsidRPr="00D30474">
              <w:rPr>
                <w:sz w:val="24"/>
                <w:szCs w:val="24"/>
              </w:rPr>
              <w:t>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57210B55" w:rsidR="001D7541" w:rsidRPr="00D30474" w:rsidRDefault="00257E56" w:rsidP="00257E56">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277179B2"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32601CB3"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2CBC44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4FE3D32B"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D34E4A"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0D22CDF4"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4F7E85DE"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w:t>
            </w:r>
            <w:r w:rsidR="007B6D47">
              <w:rPr>
                <w:rFonts w:eastAsia="MS Mincho"/>
                <w:snapToGrid/>
                <w:sz w:val="24"/>
                <w:szCs w:val="24"/>
                <w:lang w:eastAsia="en-US"/>
              </w:rPr>
              <w:t xml:space="preserve">выписки из </w:t>
            </w:r>
            <w:r w:rsidRPr="00D30474">
              <w:rPr>
                <w:rFonts w:eastAsia="MS Mincho"/>
                <w:snapToGrid/>
                <w:sz w:val="24"/>
                <w:szCs w:val="24"/>
                <w:lang w:eastAsia="en-US"/>
              </w:rPr>
              <w:t xml:space="preserve">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04501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045017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045017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7B6D47" w:rsidRDefault="00CB09A6" w:rsidP="00F81AA2">
      <w:pPr>
        <w:spacing w:line="240" w:lineRule="auto"/>
        <w:ind w:firstLine="0"/>
        <w:rPr>
          <w:b/>
          <w:sz w:val="24"/>
          <w:szCs w:val="24"/>
        </w:rPr>
      </w:pPr>
      <w:r w:rsidRPr="007B6D47">
        <w:rPr>
          <w:b/>
          <w:sz w:val="24"/>
          <w:szCs w:val="24"/>
        </w:rPr>
        <w:t>Начальная (максимальная) цена договора (цена лота)</w:t>
      </w:r>
    </w:p>
    <w:p w14:paraId="558E9417" w14:textId="67B390CB" w:rsidR="00433B29" w:rsidRPr="00F103C7" w:rsidRDefault="00433B29" w:rsidP="00433B29">
      <w:pPr>
        <w:pStyle w:val="a2"/>
        <w:numPr>
          <w:ilvl w:val="0"/>
          <w:numId w:val="0"/>
        </w:numPr>
        <w:tabs>
          <w:tab w:val="left" w:pos="851"/>
        </w:tabs>
        <w:spacing w:line="240" w:lineRule="auto"/>
        <w:rPr>
          <w:b/>
          <w:i/>
          <w:snapToGrid w:val="0"/>
          <w:sz w:val="24"/>
        </w:rPr>
      </w:pPr>
      <w:r>
        <w:rPr>
          <w:b/>
          <w:i/>
          <w:snapToGrid w:val="0"/>
          <w:sz w:val="24"/>
        </w:rPr>
        <w:t xml:space="preserve">      </w:t>
      </w:r>
      <w:r w:rsidRPr="00F103C7">
        <w:rPr>
          <w:b/>
          <w:i/>
          <w:snapToGrid w:val="0"/>
          <w:sz w:val="24"/>
        </w:rPr>
        <w:t xml:space="preserve">- </w:t>
      </w:r>
      <w:r w:rsidR="004075BF">
        <w:rPr>
          <w:b/>
          <w:i/>
          <w:snapToGrid w:val="0"/>
          <w:sz w:val="24"/>
        </w:rPr>
        <w:t>905 252,</w:t>
      </w:r>
      <w:r w:rsidR="004075BF" w:rsidRPr="004075BF">
        <w:rPr>
          <w:b/>
          <w:i/>
          <w:snapToGrid w:val="0"/>
          <w:sz w:val="24"/>
        </w:rPr>
        <w:t>74</w:t>
      </w:r>
      <w:r w:rsidR="004075BF">
        <w:rPr>
          <w:b/>
          <w:i/>
          <w:snapToGrid w:val="0"/>
          <w:sz w:val="24"/>
        </w:rPr>
        <w:t xml:space="preserve"> </w:t>
      </w:r>
      <w:r w:rsidRPr="00F103C7">
        <w:rPr>
          <w:b/>
          <w:i/>
          <w:snapToGrid w:val="0"/>
          <w:sz w:val="24"/>
        </w:rPr>
        <w:t>руб., без учета НДС;</w:t>
      </w:r>
    </w:p>
    <w:p w14:paraId="71175974" w14:textId="5AD0E234" w:rsidR="005C34BD" w:rsidRDefault="00433B29" w:rsidP="00433B29">
      <w:pPr>
        <w:tabs>
          <w:tab w:val="left" w:pos="1134"/>
        </w:tabs>
        <w:autoSpaceDE w:val="0"/>
        <w:autoSpaceDN w:val="0"/>
        <w:spacing w:line="240" w:lineRule="auto"/>
        <w:ind w:left="360" w:firstLine="0"/>
        <w:rPr>
          <w:b/>
          <w:i/>
          <w:sz w:val="24"/>
          <w:szCs w:val="24"/>
        </w:rPr>
      </w:pPr>
      <w:r w:rsidRPr="00F103C7">
        <w:rPr>
          <w:b/>
          <w:i/>
          <w:sz w:val="24"/>
        </w:rPr>
        <w:t xml:space="preserve">- </w:t>
      </w:r>
      <w:r w:rsidR="004075BF">
        <w:rPr>
          <w:b/>
          <w:i/>
          <w:sz w:val="24"/>
        </w:rPr>
        <w:t>1 068 198,</w:t>
      </w:r>
      <w:r w:rsidR="004075BF" w:rsidRPr="004075BF">
        <w:rPr>
          <w:b/>
          <w:i/>
          <w:sz w:val="24"/>
        </w:rPr>
        <w:t>23</w:t>
      </w:r>
      <w:r w:rsidR="004075BF">
        <w:rPr>
          <w:b/>
          <w:i/>
          <w:sz w:val="24"/>
        </w:rPr>
        <w:t xml:space="preserve"> </w:t>
      </w:r>
      <w:r w:rsidRPr="00F103C7">
        <w:rPr>
          <w:b/>
          <w:i/>
          <w:sz w:val="24"/>
        </w:rPr>
        <w:t>руб., с учетом НДС</w:t>
      </w:r>
      <w:r w:rsidR="005C34BD" w:rsidRPr="007B6D47">
        <w:rPr>
          <w:b/>
          <w:i/>
          <w:sz w:val="24"/>
          <w:szCs w:val="24"/>
        </w:rPr>
        <w:t>.</w:t>
      </w:r>
    </w:p>
    <w:tbl>
      <w:tblPr>
        <w:tblW w:w="10505" w:type="dxa"/>
        <w:tblInd w:w="93" w:type="dxa"/>
        <w:tblLayout w:type="fixed"/>
        <w:tblLook w:val="04A0" w:firstRow="1" w:lastRow="0" w:firstColumn="1" w:lastColumn="0" w:noHBand="0" w:noVBand="1"/>
      </w:tblPr>
      <w:tblGrid>
        <w:gridCol w:w="740"/>
        <w:gridCol w:w="3102"/>
        <w:gridCol w:w="568"/>
        <w:gridCol w:w="1415"/>
        <w:gridCol w:w="1276"/>
        <w:gridCol w:w="1419"/>
        <w:gridCol w:w="567"/>
        <w:gridCol w:w="1418"/>
      </w:tblGrid>
      <w:tr w:rsidR="004075BF" w:rsidRPr="004075BF" w14:paraId="7EB4F355" w14:textId="77777777" w:rsidTr="004075BF">
        <w:trPr>
          <w:trHeight w:val="300"/>
        </w:trPr>
        <w:tc>
          <w:tcPr>
            <w:tcW w:w="7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1AED947" w14:textId="77777777" w:rsidR="004075BF" w:rsidRPr="004075BF" w:rsidRDefault="004075BF" w:rsidP="004075BF">
            <w:pPr>
              <w:spacing w:line="240" w:lineRule="auto"/>
              <w:ind w:firstLine="0"/>
              <w:jc w:val="center"/>
              <w:rPr>
                <w:b/>
                <w:bCs/>
                <w:snapToGrid/>
                <w:sz w:val="20"/>
              </w:rPr>
            </w:pPr>
            <w:r w:rsidRPr="004075BF">
              <w:rPr>
                <w:b/>
                <w:bCs/>
                <w:snapToGrid/>
                <w:sz w:val="20"/>
              </w:rPr>
              <w:t>№ п/п</w:t>
            </w:r>
          </w:p>
        </w:tc>
        <w:tc>
          <w:tcPr>
            <w:tcW w:w="31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BD21AD0" w14:textId="77777777" w:rsidR="004075BF" w:rsidRPr="004075BF" w:rsidRDefault="004075BF" w:rsidP="004075BF">
            <w:pPr>
              <w:spacing w:line="240" w:lineRule="auto"/>
              <w:ind w:firstLine="0"/>
              <w:jc w:val="center"/>
              <w:rPr>
                <w:b/>
                <w:bCs/>
                <w:snapToGrid/>
                <w:sz w:val="20"/>
              </w:rPr>
            </w:pPr>
            <w:r w:rsidRPr="004075BF">
              <w:rPr>
                <w:b/>
                <w:bCs/>
                <w:snapToGrid/>
                <w:sz w:val="20"/>
              </w:rPr>
              <w:t>Наименование позиции товара, работы, услуги</w:t>
            </w:r>
          </w:p>
        </w:tc>
        <w:tc>
          <w:tcPr>
            <w:tcW w:w="5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5B62E0" w14:textId="77777777" w:rsidR="004075BF" w:rsidRPr="004075BF" w:rsidRDefault="004075BF" w:rsidP="004075BF">
            <w:pPr>
              <w:spacing w:line="240" w:lineRule="auto"/>
              <w:ind w:firstLine="0"/>
              <w:jc w:val="center"/>
              <w:rPr>
                <w:b/>
                <w:bCs/>
                <w:snapToGrid/>
                <w:sz w:val="20"/>
              </w:rPr>
            </w:pPr>
            <w:r w:rsidRPr="004075BF">
              <w:rPr>
                <w:b/>
                <w:bCs/>
                <w:snapToGrid/>
                <w:sz w:val="20"/>
              </w:rPr>
              <w:t>Ед. изм.</w:t>
            </w:r>
          </w:p>
        </w:tc>
        <w:tc>
          <w:tcPr>
            <w:tcW w:w="141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AECF687" w14:textId="77777777" w:rsidR="004075BF" w:rsidRPr="004075BF" w:rsidRDefault="004075BF" w:rsidP="004075BF">
            <w:pPr>
              <w:spacing w:line="240" w:lineRule="auto"/>
              <w:ind w:firstLine="0"/>
              <w:jc w:val="center"/>
              <w:rPr>
                <w:b/>
                <w:bCs/>
                <w:snapToGrid/>
                <w:sz w:val="20"/>
              </w:rPr>
            </w:pPr>
            <w:r w:rsidRPr="004075BF">
              <w:rPr>
                <w:b/>
                <w:bCs/>
                <w:snapToGrid/>
                <w:sz w:val="20"/>
              </w:rPr>
              <w:t>НМЦ единицы товара, работы, услуги, руб. без НДС</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FBA7A01" w14:textId="77777777" w:rsidR="004075BF" w:rsidRPr="004075BF" w:rsidRDefault="004075BF" w:rsidP="004075BF">
            <w:pPr>
              <w:spacing w:line="240" w:lineRule="auto"/>
              <w:ind w:firstLine="0"/>
              <w:jc w:val="center"/>
              <w:rPr>
                <w:b/>
                <w:bCs/>
                <w:snapToGrid/>
                <w:sz w:val="20"/>
              </w:rPr>
            </w:pPr>
            <w:r w:rsidRPr="004075BF">
              <w:rPr>
                <w:b/>
                <w:bCs/>
                <w:snapToGrid/>
                <w:sz w:val="20"/>
              </w:rPr>
              <w:t>НДС, %</w:t>
            </w:r>
          </w:p>
        </w:tc>
        <w:tc>
          <w:tcPr>
            <w:tcW w:w="141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FE72D7D" w14:textId="77777777" w:rsidR="004075BF" w:rsidRPr="004075BF" w:rsidRDefault="004075BF" w:rsidP="004075BF">
            <w:pPr>
              <w:spacing w:line="240" w:lineRule="auto"/>
              <w:ind w:firstLine="0"/>
              <w:jc w:val="center"/>
              <w:rPr>
                <w:b/>
                <w:bCs/>
                <w:snapToGrid/>
                <w:sz w:val="20"/>
              </w:rPr>
            </w:pPr>
            <w:r w:rsidRPr="004075BF">
              <w:rPr>
                <w:b/>
                <w:bCs/>
                <w:snapToGrid/>
                <w:sz w:val="20"/>
              </w:rPr>
              <w:t>НМЦ единицы товара, работы, услуги, руб. с НДС</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2C8E5EE" w14:textId="77777777" w:rsidR="004075BF" w:rsidRPr="004075BF" w:rsidRDefault="004075BF" w:rsidP="004075BF">
            <w:pPr>
              <w:spacing w:line="240" w:lineRule="auto"/>
              <w:ind w:firstLine="0"/>
              <w:jc w:val="center"/>
              <w:rPr>
                <w:b/>
                <w:bCs/>
                <w:snapToGrid/>
                <w:sz w:val="20"/>
              </w:rPr>
            </w:pPr>
            <w:r w:rsidRPr="004075BF">
              <w:rPr>
                <w:b/>
                <w:bCs/>
                <w:snapToGrid/>
                <w:sz w:val="20"/>
              </w:rPr>
              <w:t xml:space="preserve">Кол-во </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029CD47" w14:textId="77777777" w:rsidR="004075BF" w:rsidRPr="004075BF" w:rsidRDefault="004075BF" w:rsidP="004075BF">
            <w:pPr>
              <w:spacing w:line="240" w:lineRule="auto"/>
              <w:ind w:firstLine="0"/>
              <w:jc w:val="center"/>
              <w:rPr>
                <w:b/>
                <w:bCs/>
                <w:snapToGrid/>
                <w:sz w:val="20"/>
              </w:rPr>
            </w:pPr>
            <w:r w:rsidRPr="004075BF">
              <w:rPr>
                <w:b/>
                <w:bCs/>
                <w:snapToGrid/>
                <w:sz w:val="20"/>
              </w:rPr>
              <w:t xml:space="preserve">НМЦ по позиции товара, работы, услуги, руб. с НДС </w:t>
            </w:r>
          </w:p>
        </w:tc>
      </w:tr>
      <w:tr w:rsidR="004075BF" w:rsidRPr="004075BF" w14:paraId="74AE8D03" w14:textId="77777777" w:rsidTr="004075BF">
        <w:trPr>
          <w:trHeight w:val="300"/>
        </w:trPr>
        <w:tc>
          <w:tcPr>
            <w:tcW w:w="740" w:type="dxa"/>
            <w:vMerge/>
            <w:tcBorders>
              <w:top w:val="single" w:sz="4" w:space="0" w:color="auto"/>
              <w:left w:val="single" w:sz="4" w:space="0" w:color="auto"/>
              <w:bottom w:val="single" w:sz="4" w:space="0" w:color="auto"/>
              <w:right w:val="single" w:sz="4" w:space="0" w:color="auto"/>
            </w:tcBorders>
            <w:vAlign w:val="center"/>
            <w:hideMark/>
          </w:tcPr>
          <w:p w14:paraId="7EE7FC36" w14:textId="77777777" w:rsidR="004075BF" w:rsidRPr="004075BF" w:rsidRDefault="004075BF" w:rsidP="004075BF">
            <w:pPr>
              <w:spacing w:line="240" w:lineRule="auto"/>
              <w:ind w:firstLine="0"/>
              <w:jc w:val="center"/>
              <w:rPr>
                <w:b/>
                <w:bCs/>
                <w:snapToGrid/>
                <w:sz w:val="20"/>
              </w:rPr>
            </w:pPr>
          </w:p>
        </w:tc>
        <w:tc>
          <w:tcPr>
            <w:tcW w:w="3102" w:type="dxa"/>
            <w:vMerge/>
            <w:tcBorders>
              <w:top w:val="single" w:sz="4" w:space="0" w:color="auto"/>
              <w:left w:val="single" w:sz="4" w:space="0" w:color="auto"/>
              <w:bottom w:val="single" w:sz="4" w:space="0" w:color="auto"/>
              <w:right w:val="single" w:sz="4" w:space="0" w:color="auto"/>
            </w:tcBorders>
            <w:vAlign w:val="center"/>
            <w:hideMark/>
          </w:tcPr>
          <w:p w14:paraId="24C398E2" w14:textId="77777777" w:rsidR="004075BF" w:rsidRPr="004075BF" w:rsidRDefault="004075BF" w:rsidP="004075BF">
            <w:pPr>
              <w:spacing w:line="240" w:lineRule="auto"/>
              <w:ind w:firstLine="0"/>
              <w:jc w:val="center"/>
              <w:rPr>
                <w:b/>
                <w:bCs/>
                <w:snapToGrid/>
                <w:sz w:val="20"/>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14:paraId="7ECCD3EA" w14:textId="77777777" w:rsidR="004075BF" w:rsidRPr="004075BF" w:rsidRDefault="004075BF" w:rsidP="004075BF">
            <w:pPr>
              <w:spacing w:line="240" w:lineRule="auto"/>
              <w:ind w:firstLine="0"/>
              <w:jc w:val="center"/>
              <w:rPr>
                <w:b/>
                <w:bCs/>
                <w:snapToGrid/>
                <w:sz w:val="20"/>
              </w:rPr>
            </w:pPr>
          </w:p>
        </w:tc>
        <w:tc>
          <w:tcPr>
            <w:tcW w:w="1415" w:type="dxa"/>
            <w:vMerge/>
            <w:tcBorders>
              <w:top w:val="single" w:sz="4" w:space="0" w:color="auto"/>
              <w:left w:val="single" w:sz="4" w:space="0" w:color="auto"/>
              <w:bottom w:val="single" w:sz="4" w:space="0" w:color="000000"/>
              <w:right w:val="single" w:sz="4" w:space="0" w:color="auto"/>
            </w:tcBorders>
            <w:vAlign w:val="center"/>
            <w:hideMark/>
          </w:tcPr>
          <w:p w14:paraId="12EAB298" w14:textId="77777777" w:rsidR="004075BF" w:rsidRPr="004075BF" w:rsidRDefault="004075BF" w:rsidP="004075BF">
            <w:pPr>
              <w:spacing w:line="240" w:lineRule="auto"/>
              <w:ind w:firstLine="0"/>
              <w:jc w:val="center"/>
              <w:rPr>
                <w:b/>
                <w:bCs/>
                <w:snapToGrid/>
                <w:sz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50D22AFD" w14:textId="77777777" w:rsidR="004075BF" w:rsidRPr="004075BF" w:rsidRDefault="004075BF" w:rsidP="004075BF">
            <w:pPr>
              <w:spacing w:line="240" w:lineRule="auto"/>
              <w:ind w:firstLine="0"/>
              <w:jc w:val="center"/>
              <w:rPr>
                <w:b/>
                <w:bCs/>
                <w:snapToGrid/>
                <w:sz w:val="20"/>
              </w:rPr>
            </w:pPr>
          </w:p>
        </w:tc>
        <w:tc>
          <w:tcPr>
            <w:tcW w:w="1419" w:type="dxa"/>
            <w:vMerge/>
            <w:tcBorders>
              <w:top w:val="single" w:sz="4" w:space="0" w:color="auto"/>
              <w:left w:val="single" w:sz="4" w:space="0" w:color="auto"/>
              <w:bottom w:val="single" w:sz="4" w:space="0" w:color="000000"/>
              <w:right w:val="single" w:sz="4" w:space="0" w:color="auto"/>
            </w:tcBorders>
            <w:vAlign w:val="center"/>
            <w:hideMark/>
          </w:tcPr>
          <w:p w14:paraId="29C80779" w14:textId="77777777" w:rsidR="004075BF" w:rsidRPr="004075BF" w:rsidRDefault="004075BF" w:rsidP="004075BF">
            <w:pPr>
              <w:spacing w:line="240" w:lineRule="auto"/>
              <w:ind w:firstLine="0"/>
              <w:jc w:val="center"/>
              <w:rPr>
                <w:b/>
                <w:bCs/>
                <w:snapToGrid/>
                <w:sz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79D38572" w14:textId="77777777" w:rsidR="004075BF" w:rsidRPr="004075BF" w:rsidRDefault="004075BF" w:rsidP="004075BF">
            <w:pPr>
              <w:spacing w:line="240" w:lineRule="auto"/>
              <w:ind w:firstLine="0"/>
              <w:jc w:val="center"/>
              <w:rPr>
                <w:b/>
                <w:bCs/>
                <w:snapToGrid/>
                <w:sz w:val="2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42B3541C" w14:textId="77777777" w:rsidR="004075BF" w:rsidRPr="004075BF" w:rsidRDefault="004075BF" w:rsidP="004075BF">
            <w:pPr>
              <w:spacing w:line="240" w:lineRule="auto"/>
              <w:ind w:firstLine="0"/>
              <w:jc w:val="center"/>
              <w:rPr>
                <w:b/>
                <w:bCs/>
                <w:snapToGrid/>
                <w:sz w:val="20"/>
              </w:rPr>
            </w:pPr>
          </w:p>
        </w:tc>
      </w:tr>
      <w:tr w:rsidR="004075BF" w:rsidRPr="004075BF" w14:paraId="0FE57B21" w14:textId="77777777" w:rsidTr="004075BF">
        <w:trPr>
          <w:trHeight w:val="315"/>
        </w:trPr>
        <w:tc>
          <w:tcPr>
            <w:tcW w:w="740" w:type="dxa"/>
            <w:tcBorders>
              <w:top w:val="nil"/>
              <w:left w:val="single" w:sz="4" w:space="0" w:color="auto"/>
              <w:bottom w:val="single" w:sz="4" w:space="0" w:color="auto"/>
              <w:right w:val="single" w:sz="4" w:space="0" w:color="auto"/>
            </w:tcBorders>
            <w:shd w:val="clear" w:color="000000" w:fill="FFFFFF"/>
            <w:vAlign w:val="center"/>
            <w:hideMark/>
          </w:tcPr>
          <w:p w14:paraId="676499EF" w14:textId="77777777" w:rsidR="004075BF" w:rsidRPr="004075BF" w:rsidRDefault="004075BF" w:rsidP="004075BF">
            <w:pPr>
              <w:spacing w:line="240" w:lineRule="auto"/>
              <w:ind w:firstLine="0"/>
              <w:jc w:val="center"/>
              <w:rPr>
                <w:b/>
                <w:bCs/>
                <w:snapToGrid/>
                <w:sz w:val="20"/>
              </w:rPr>
            </w:pPr>
            <w:r w:rsidRPr="004075BF">
              <w:rPr>
                <w:b/>
                <w:bCs/>
                <w:snapToGrid/>
                <w:sz w:val="20"/>
              </w:rPr>
              <w:t>1</w:t>
            </w:r>
          </w:p>
        </w:tc>
        <w:tc>
          <w:tcPr>
            <w:tcW w:w="3102" w:type="dxa"/>
            <w:tcBorders>
              <w:top w:val="nil"/>
              <w:left w:val="nil"/>
              <w:bottom w:val="single" w:sz="4" w:space="0" w:color="auto"/>
              <w:right w:val="single" w:sz="4" w:space="0" w:color="auto"/>
            </w:tcBorders>
            <w:shd w:val="clear" w:color="000000" w:fill="FFFFFF"/>
            <w:vAlign w:val="center"/>
            <w:hideMark/>
          </w:tcPr>
          <w:p w14:paraId="19724A9B" w14:textId="77777777" w:rsidR="004075BF" w:rsidRPr="004075BF" w:rsidRDefault="004075BF" w:rsidP="004075BF">
            <w:pPr>
              <w:spacing w:line="240" w:lineRule="auto"/>
              <w:ind w:firstLine="0"/>
              <w:jc w:val="center"/>
              <w:rPr>
                <w:b/>
                <w:bCs/>
                <w:snapToGrid/>
                <w:sz w:val="20"/>
              </w:rPr>
            </w:pPr>
            <w:r w:rsidRPr="004075BF">
              <w:rPr>
                <w:b/>
                <w:bCs/>
                <w:snapToGrid/>
                <w:sz w:val="20"/>
              </w:rPr>
              <w:t>2</w:t>
            </w:r>
          </w:p>
        </w:tc>
        <w:tc>
          <w:tcPr>
            <w:tcW w:w="568" w:type="dxa"/>
            <w:tcBorders>
              <w:top w:val="nil"/>
              <w:left w:val="nil"/>
              <w:bottom w:val="single" w:sz="4" w:space="0" w:color="auto"/>
              <w:right w:val="single" w:sz="4" w:space="0" w:color="auto"/>
            </w:tcBorders>
            <w:shd w:val="clear" w:color="000000" w:fill="FFFFFF"/>
            <w:vAlign w:val="center"/>
            <w:hideMark/>
          </w:tcPr>
          <w:p w14:paraId="50A4DB8C" w14:textId="77777777" w:rsidR="004075BF" w:rsidRPr="004075BF" w:rsidRDefault="004075BF" w:rsidP="004075BF">
            <w:pPr>
              <w:spacing w:line="240" w:lineRule="auto"/>
              <w:ind w:firstLine="0"/>
              <w:jc w:val="center"/>
              <w:rPr>
                <w:b/>
                <w:bCs/>
                <w:snapToGrid/>
                <w:sz w:val="20"/>
              </w:rPr>
            </w:pPr>
            <w:r w:rsidRPr="004075BF">
              <w:rPr>
                <w:b/>
                <w:bCs/>
                <w:snapToGrid/>
                <w:sz w:val="20"/>
              </w:rPr>
              <w:t>3</w:t>
            </w:r>
          </w:p>
        </w:tc>
        <w:tc>
          <w:tcPr>
            <w:tcW w:w="1415" w:type="dxa"/>
            <w:tcBorders>
              <w:top w:val="nil"/>
              <w:left w:val="nil"/>
              <w:bottom w:val="single" w:sz="4" w:space="0" w:color="auto"/>
              <w:right w:val="single" w:sz="4" w:space="0" w:color="auto"/>
            </w:tcBorders>
            <w:shd w:val="clear" w:color="000000" w:fill="FFFFFF"/>
            <w:vAlign w:val="center"/>
            <w:hideMark/>
          </w:tcPr>
          <w:p w14:paraId="5F876F63" w14:textId="77777777" w:rsidR="004075BF" w:rsidRPr="004075BF" w:rsidRDefault="004075BF" w:rsidP="004075BF">
            <w:pPr>
              <w:spacing w:line="240" w:lineRule="auto"/>
              <w:ind w:firstLine="0"/>
              <w:jc w:val="center"/>
              <w:rPr>
                <w:b/>
                <w:bCs/>
                <w:snapToGrid/>
                <w:sz w:val="20"/>
              </w:rPr>
            </w:pPr>
            <w:r w:rsidRPr="004075BF">
              <w:rPr>
                <w:b/>
                <w:bCs/>
                <w:snapToGrid/>
                <w:sz w:val="20"/>
              </w:rPr>
              <w:t>4</w:t>
            </w:r>
          </w:p>
        </w:tc>
        <w:tc>
          <w:tcPr>
            <w:tcW w:w="1276" w:type="dxa"/>
            <w:tcBorders>
              <w:top w:val="nil"/>
              <w:left w:val="nil"/>
              <w:bottom w:val="single" w:sz="4" w:space="0" w:color="auto"/>
              <w:right w:val="single" w:sz="4" w:space="0" w:color="auto"/>
            </w:tcBorders>
            <w:shd w:val="clear" w:color="000000" w:fill="FFFFFF"/>
            <w:vAlign w:val="center"/>
            <w:hideMark/>
          </w:tcPr>
          <w:p w14:paraId="69C90786" w14:textId="77777777" w:rsidR="004075BF" w:rsidRPr="004075BF" w:rsidRDefault="004075BF" w:rsidP="004075BF">
            <w:pPr>
              <w:spacing w:line="240" w:lineRule="auto"/>
              <w:ind w:firstLine="0"/>
              <w:jc w:val="center"/>
              <w:rPr>
                <w:b/>
                <w:bCs/>
                <w:snapToGrid/>
                <w:sz w:val="20"/>
              </w:rPr>
            </w:pPr>
            <w:r w:rsidRPr="004075BF">
              <w:rPr>
                <w:b/>
                <w:bCs/>
                <w:snapToGrid/>
                <w:sz w:val="20"/>
              </w:rPr>
              <w:t>5</w:t>
            </w:r>
          </w:p>
        </w:tc>
        <w:tc>
          <w:tcPr>
            <w:tcW w:w="1419" w:type="dxa"/>
            <w:tcBorders>
              <w:top w:val="nil"/>
              <w:left w:val="nil"/>
              <w:bottom w:val="single" w:sz="4" w:space="0" w:color="auto"/>
              <w:right w:val="single" w:sz="4" w:space="0" w:color="auto"/>
            </w:tcBorders>
            <w:shd w:val="clear" w:color="000000" w:fill="FFFFFF"/>
            <w:vAlign w:val="center"/>
            <w:hideMark/>
          </w:tcPr>
          <w:p w14:paraId="6032825C" w14:textId="77777777" w:rsidR="004075BF" w:rsidRPr="004075BF" w:rsidRDefault="004075BF" w:rsidP="004075BF">
            <w:pPr>
              <w:spacing w:line="240" w:lineRule="auto"/>
              <w:ind w:firstLine="0"/>
              <w:jc w:val="center"/>
              <w:rPr>
                <w:b/>
                <w:bCs/>
                <w:snapToGrid/>
                <w:sz w:val="20"/>
              </w:rPr>
            </w:pPr>
            <w:r w:rsidRPr="004075BF">
              <w:rPr>
                <w:b/>
                <w:bCs/>
                <w:snapToGrid/>
                <w:sz w:val="20"/>
              </w:rPr>
              <w:t>6</w:t>
            </w:r>
          </w:p>
        </w:tc>
        <w:tc>
          <w:tcPr>
            <w:tcW w:w="567" w:type="dxa"/>
            <w:tcBorders>
              <w:top w:val="nil"/>
              <w:left w:val="nil"/>
              <w:bottom w:val="nil"/>
              <w:right w:val="single" w:sz="4" w:space="0" w:color="auto"/>
            </w:tcBorders>
            <w:shd w:val="clear" w:color="000000" w:fill="FFFFFF"/>
            <w:vAlign w:val="center"/>
            <w:hideMark/>
          </w:tcPr>
          <w:p w14:paraId="0CBFE5BB" w14:textId="77777777" w:rsidR="004075BF" w:rsidRPr="004075BF" w:rsidRDefault="004075BF" w:rsidP="004075BF">
            <w:pPr>
              <w:spacing w:line="240" w:lineRule="auto"/>
              <w:ind w:firstLine="0"/>
              <w:jc w:val="center"/>
              <w:rPr>
                <w:b/>
                <w:bCs/>
                <w:snapToGrid/>
                <w:sz w:val="20"/>
              </w:rPr>
            </w:pPr>
            <w:r w:rsidRPr="004075BF">
              <w:rPr>
                <w:b/>
                <w:bCs/>
                <w:snapToGrid/>
                <w:sz w:val="20"/>
              </w:rPr>
              <w:t>7</w:t>
            </w:r>
          </w:p>
        </w:tc>
        <w:tc>
          <w:tcPr>
            <w:tcW w:w="1418" w:type="dxa"/>
            <w:tcBorders>
              <w:top w:val="nil"/>
              <w:left w:val="nil"/>
              <w:bottom w:val="single" w:sz="4" w:space="0" w:color="auto"/>
              <w:right w:val="single" w:sz="4" w:space="0" w:color="auto"/>
            </w:tcBorders>
            <w:shd w:val="clear" w:color="000000" w:fill="FFFFFF"/>
            <w:vAlign w:val="center"/>
            <w:hideMark/>
          </w:tcPr>
          <w:p w14:paraId="38DCF666" w14:textId="77777777" w:rsidR="004075BF" w:rsidRPr="004075BF" w:rsidRDefault="004075BF" w:rsidP="004075BF">
            <w:pPr>
              <w:spacing w:line="240" w:lineRule="auto"/>
              <w:ind w:firstLine="0"/>
              <w:jc w:val="center"/>
              <w:rPr>
                <w:b/>
                <w:bCs/>
                <w:snapToGrid/>
                <w:sz w:val="20"/>
              </w:rPr>
            </w:pPr>
            <w:r w:rsidRPr="004075BF">
              <w:rPr>
                <w:b/>
                <w:bCs/>
                <w:snapToGrid/>
                <w:sz w:val="20"/>
              </w:rPr>
              <w:t>8</w:t>
            </w:r>
          </w:p>
        </w:tc>
      </w:tr>
      <w:tr w:rsidR="004075BF" w:rsidRPr="004075BF" w14:paraId="227D0C17" w14:textId="77777777" w:rsidTr="004075BF">
        <w:trPr>
          <w:trHeight w:val="1575"/>
        </w:trPr>
        <w:tc>
          <w:tcPr>
            <w:tcW w:w="740" w:type="dxa"/>
            <w:tcBorders>
              <w:top w:val="nil"/>
              <w:left w:val="single" w:sz="4" w:space="0" w:color="auto"/>
              <w:bottom w:val="single" w:sz="4" w:space="0" w:color="auto"/>
              <w:right w:val="single" w:sz="4" w:space="0" w:color="auto"/>
            </w:tcBorders>
            <w:shd w:val="clear" w:color="000000" w:fill="FFFFFF"/>
            <w:noWrap/>
            <w:vAlign w:val="center"/>
            <w:hideMark/>
          </w:tcPr>
          <w:p w14:paraId="71B14CD2" w14:textId="77777777" w:rsidR="004075BF" w:rsidRPr="004075BF" w:rsidRDefault="004075BF" w:rsidP="004075BF">
            <w:pPr>
              <w:spacing w:line="240" w:lineRule="auto"/>
              <w:ind w:firstLine="0"/>
              <w:jc w:val="center"/>
              <w:rPr>
                <w:b/>
                <w:bCs/>
                <w:snapToGrid/>
                <w:sz w:val="20"/>
              </w:rPr>
            </w:pPr>
            <w:r w:rsidRPr="004075BF">
              <w:rPr>
                <w:b/>
                <w:bCs/>
                <w:snapToGrid/>
                <w:sz w:val="20"/>
              </w:rPr>
              <w:t>1</w:t>
            </w:r>
          </w:p>
        </w:tc>
        <w:tc>
          <w:tcPr>
            <w:tcW w:w="3102" w:type="dxa"/>
            <w:tcBorders>
              <w:top w:val="nil"/>
              <w:left w:val="nil"/>
              <w:bottom w:val="single" w:sz="4" w:space="0" w:color="auto"/>
              <w:right w:val="single" w:sz="4" w:space="0" w:color="auto"/>
            </w:tcBorders>
            <w:shd w:val="clear" w:color="000000" w:fill="FFFFFF"/>
            <w:vAlign w:val="center"/>
            <w:hideMark/>
          </w:tcPr>
          <w:p w14:paraId="39DCF818" w14:textId="77777777" w:rsidR="004075BF" w:rsidRPr="004075BF" w:rsidRDefault="004075BF" w:rsidP="004075BF">
            <w:pPr>
              <w:spacing w:line="240" w:lineRule="auto"/>
              <w:ind w:firstLine="0"/>
              <w:jc w:val="left"/>
              <w:rPr>
                <w:b/>
                <w:bCs/>
                <w:snapToGrid/>
                <w:sz w:val="20"/>
              </w:rPr>
            </w:pPr>
            <w:r w:rsidRPr="004075BF">
              <w:rPr>
                <w:b/>
                <w:bCs/>
                <w:snapToGrid/>
                <w:sz w:val="20"/>
              </w:rPr>
              <w:t>Мероприятия по строительству для технологического присоединения потребителей г. Белогорска и Белогорского района (с.Васильевка, с.Возжаевка, с.Междугранка) к сетям 10-0,4 кВ</w:t>
            </w:r>
          </w:p>
        </w:tc>
        <w:tc>
          <w:tcPr>
            <w:tcW w:w="568" w:type="dxa"/>
            <w:tcBorders>
              <w:top w:val="nil"/>
              <w:left w:val="nil"/>
              <w:bottom w:val="single" w:sz="4" w:space="0" w:color="auto"/>
              <w:right w:val="single" w:sz="4" w:space="0" w:color="auto"/>
            </w:tcBorders>
            <w:shd w:val="clear" w:color="000000" w:fill="FFFFFF"/>
            <w:vAlign w:val="center"/>
            <w:hideMark/>
          </w:tcPr>
          <w:p w14:paraId="6D268875" w14:textId="77777777" w:rsidR="004075BF" w:rsidRPr="004075BF" w:rsidRDefault="004075BF" w:rsidP="004075BF">
            <w:pPr>
              <w:spacing w:line="240" w:lineRule="auto"/>
              <w:ind w:firstLine="0"/>
              <w:jc w:val="center"/>
              <w:rPr>
                <w:b/>
                <w:bCs/>
                <w:snapToGrid/>
                <w:sz w:val="20"/>
              </w:rPr>
            </w:pPr>
            <w:r w:rsidRPr="004075BF">
              <w:rPr>
                <w:b/>
                <w:bCs/>
                <w:snapToGrid/>
                <w:sz w:val="20"/>
              </w:rPr>
              <w:t>1</w:t>
            </w:r>
          </w:p>
        </w:tc>
        <w:tc>
          <w:tcPr>
            <w:tcW w:w="1415" w:type="dxa"/>
            <w:tcBorders>
              <w:top w:val="nil"/>
              <w:left w:val="nil"/>
              <w:bottom w:val="single" w:sz="4" w:space="0" w:color="auto"/>
              <w:right w:val="single" w:sz="4" w:space="0" w:color="auto"/>
            </w:tcBorders>
            <w:shd w:val="clear" w:color="000000" w:fill="FFFFFF"/>
            <w:noWrap/>
            <w:vAlign w:val="center"/>
            <w:hideMark/>
          </w:tcPr>
          <w:p w14:paraId="7A4DE53D" w14:textId="77777777" w:rsidR="004075BF" w:rsidRPr="004075BF" w:rsidRDefault="004075BF" w:rsidP="004075BF">
            <w:pPr>
              <w:spacing w:line="240" w:lineRule="auto"/>
              <w:ind w:firstLine="0"/>
              <w:jc w:val="center"/>
              <w:rPr>
                <w:b/>
                <w:bCs/>
                <w:snapToGrid/>
                <w:sz w:val="20"/>
              </w:rPr>
            </w:pPr>
            <w:r w:rsidRPr="004075BF">
              <w:rPr>
                <w:b/>
                <w:bCs/>
                <w:snapToGrid/>
                <w:sz w:val="20"/>
              </w:rPr>
              <w:t>905 252,74</w:t>
            </w:r>
          </w:p>
        </w:tc>
        <w:tc>
          <w:tcPr>
            <w:tcW w:w="1276" w:type="dxa"/>
            <w:tcBorders>
              <w:top w:val="nil"/>
              <w:left w:val="nil"/>
              <w:bottom w:val="single" w:sz="4" w:space="0" w:color="auto"/>
              <w:right w:val="single" w:sz="4" w:space="0" w:color="auto"/>
            </w:tcBorders>
            <w:shd w:val="clear" w:color="000000" w:fill="FFFFFF"/>
            <w:noWrap/>
            <w:vAlign w:val="center"/>
            <w:hideMark/>
          </w:tcPr>
          <w:p w14:paraId="19605537" w14:textId="77777777" w:rsidR="004075BF" w:rsidRPr="004075BF" w:rsidRDefault="004075BF" w:rsidP="004075BF">
            <w:pPr>
              <w:spacing w:line="240" w:lineRule="auto"/>
              <w:ind w:firstLine="0"/>
              <w:jc w:val="center"/>
              <w:rPr>
                <w:b/>
                <w:bCs/>
                <w:snapToGrid/>
                <w:sz w:val="20"/>
              </w:rPr>
            </w:pPr>
            <w:r w:rsidRPr="004075BF">
              <w:rPr>
                <w:b/>
                <w:bCs/>
                <w:snapToGrid/>
                <w:sz w:val="20"/>
              </w:rPr>
              <w:t>162 945,49</w:t>
            </w:r>
          </w:p>
        </w:tc>
        <w:tc>
          <w:tcPr>
            <w:tcW w:w="1419" w:type="dxa"/>
            <w:tcBorders>
              <w:top w:val="nil"/>
              <w:left w:val="nil"/>
              <w:bottom w:val="single" w:sz="4" w:space="0" w:color="auto"/>
              <w:right w:val="nil"/>
            </w:tcBorders>
            <w:shd w:val="clear" w:color="000000" w:fill="FFFFFF"/>
            <w:noWrap/>
            <w:vAlign w:val="center"/>
            <w:hideMark/>
          </w:tcPr>
          <w:p w14:paraId="1FB1E2CB" w14:textId="77777777" w:rsidR="004075BF" w:rsidRPr="004075BF" w:rsidRDefault="004075BF" w:rsidP="004075BF">
            <w:pPr>
              <w:spacing w:line="240" w:lineRule="auto"/>
              <w:ind w:firstLine="0"/>
              <w:jc w:val="center"/>
              <w:rPr>
                <w:b/>
                <w:bCs/>
                <w:snapToGrid/>
                <w:sz w:val="20"/>
              </w:rPr>
            </w:pPr>
            <w:r w:rsidRPr="004075BF">
              <w:rPr>
                <w:b/>
                <w:bCs/>
                <w:snapToGrid/>
                <w:sz w:val="20"/>
              </w:rPr>
              <w:t>1 068 198,23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5647FD" w14:textId="77777777" w:rsidR="004075BF" w:rsidRPr="004075BF" w:rsidRDefault="004075BF" w:rsidP="004075BF">
            <w:pPr>
              <w:spacing w:line="240" w:lineRule="auto"/>
              <w:ind w:firstLine="0"/>
              <w:jc w:val="center"/>
              <w:rPr>
                <w:b/>
                <w:bCs/>
                <w:snapToGrid/>
                <w:sz w:val="20"/>
              </w:rPr>
            </w:pPr>
            <w:r w:rsidRPr="004075BF">
              <w:rPr>
                <w:b/>
                <w:bCs/>
                <w:snapToGrid/>
                <w:sz w:val="20"/>
              </w:rPr>
              <w:t>1</w:t>
            </w:r>
          </w:p>
        </w:tc>
        <w:tc>
          <w:tcPr>
            <w:tcW w:w="1418" w:type="dxa"/>
            <w:tcBorders>
              <w:top w:val="nil"/>
              <w:left w:val="nil"/>
              <w:bottom w:val="single" w:sz="4" w:space="0" w:color="auto"/>
              <w:right w:val="single" w:sz="4" w:space="0" w:color="auto"/>
            </w:tcBorders>
            <w:shd w:val="clear" w:color="000000" w:fill="FFFFFF"/>
            <w:noWrap/>
            <w:vAlign w:val="center"/>
            <w:hideMark/>
          </w:tcPr>
          <w:p w14:paraId="371457E7" w14:textId="77777777" w:rsidR="004075BF" w:rsidRPr="004075BF" w:rsidRDefault="004075BF" w:rsidP="004075BF">
            <w:pPr>
              <w:spacing w:line="240" w:lineRule="auto"/>
              <w:ind w:firstLine="0"/>
              <w:jc w:val="center"/>
              <w:rPr>
                <w:b/>
                <w:bCs/>
                <w:snapToGrid/>
                <w:sz w:val="20"/>
              </w:rPr>
            </w:pPr>
            <w:r w:rsidRPr="004075BF">
              <w:rPr>
                <w:b/>
                <w:bCs/>
                <w:snapToGrid/>
                <w:sz w:val="20"/>
              </w:rPr>
              <w:t>1 068 198,23</w:t>
            </w:r>
          </w:p>
        </w:tc>
      </w:tr>
      <w:tr w:rsidR="004075BF" w:rsidRPr="004075BF" w14:paraId="3651CD3E" w14:textId="77777777" w:rsidTr="004075BF">
        <w:trPr>
          <w:trHeight w:val="375"/>
        </w:trPr>
        <w:tc>
          <w:tcPr>
            <w:tcW w:w="740" w:type="dxa"/>
            <w:tcBorders>
              <w:top w:val="nil"/>
              <w:left w:val="single" w:sz="4" w:space="0" w:color="auto"/>
              <w:bottom w:val="single" w:sz="4" w:space="0" w:color="auto"/>
              <w:right w:val="single" w:sz="4" w:space="0" w:color="auto"/>
            </w:tcBorders>
            <w:shd w:val="clear" w:color="000000" w:fill="FFFFFF"/>
            <w:noWrap/>
            <w:vAlign w:val="center"/>
            <w:hideMark/>
          </w:tcPr>
          <w:p w14:paraId="324599A9" w14:textId="77777777" w:rsidR="004075BF" w:rsidRPr="004075BF" w:rsidRDefault="004075BF" w:rsidP="004075BF">
            <w:pPr>
              <w:spacing w:line="240" w:lineRule="auto"/>
              <w:ind w:firstLine="0"/>
              <w:jc w:val="center"/>
              <w:rPr>
                <w:b/>
                <w:bCs/>
                <w:snapToGrid/>
                <w:sz w:val="20"/>
              </w:rPr>
            </w:pPr>
            <w:r w:rsidRPr="004075BF">
              <w:rPr>
                <w:b/>
                <w:bCs/>
                <w:snapToGrid/>
                <w:sz w:val="20"/>
              </w:rPr>
              <w:t> </w:t>
            </w:r>
          </w:p>
        </w:tc>
        <w:tc>
          <w:tcPr>
            <w:tcW w:w="7780"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3324B0ED" w14:textId="77777777" w:rsidR="004075BF" w:rsidRPr="004075BF" w:rsidRDefault="004075BF" w:rsidP="004075BF">
            <w:pPr>
              <w:spacing w:line="240" w:lineRule="auto"/>
              <w:ind w:firstLine="0"/>
              <w:jc w:val="center"/>
              <w:rPr>
                <w:b/>
                <w:bCs/>
                <w:snapToGrid/>
                <w:sz w:val="20"/>
              </w:rPr>
            </w:pPr>
            <w:r w:rsidRPr="004075BF">
              <w:rPr>
                <w:b/>
                <w:bCs/>
                <w:snapToGrid/>
                <w:sz w:val="20"/>
              </w:rPr>
              <w:t>Стоимость услуг, всего, руб.</w:t>
            </w:r>
          </w:p>
        </w:tc>
        <w:tc>
          <w:tcPr>
            <w:tcW w:w="1985" w:type="dxa"/>
            <w:gridSpan w:val="2"/>
            <w:tcBorders>
              <w:top w:val="nil"/>
              <w:left w:val="nil"/>
              <w:bottom w:val="single" w:sz="4" w:space="0" w:color="auto"/>
              <w:right w:val="single" w:sz="4" w:space="0" w:color="auto"/>
            </w:tcBorders>
            <w:shd w:val="clear" w:color="000000" w:fill="FFFFFF"/>
            <w:vAlign w:val="center"/>
            <w:hideMark/>
          </w:tcPr>
          <w:p w14:paraId="21A44758" w14:textId="77777777" w:rsidR="004075BF" w:rsidRPr="004075BF" w:rsidRDefault="004075BF" w:rsidP="004075BF">
            <w:pPr>
              <w:spacing w:line="240" w:lineRule="auto"/>
              <w:ind w:firstLine="0"/>
              <w:jc w:val="center"/>
              <w:rPr>
                <w:b/>
                <w:bCs/>
                <w:snapToGrid/>
                <w:sz w:val="20"/>
              </w:rPr>
            </w:pPr>
            <w:r w:rsidRPr="004075BF">
              <w:rPr>
                <w:b/>
                <w:bCs/>
                <w:snapToGrid/>
                <w:sz w:val="20"/>
              </w:rPr>
              <w:t>1 068 198,23</w:t>
            </w:r>
          </w:p>
        </w:tc>
      </w:tr>
    </w:tbl>
    <w:p w14:paraId="0F14834E" w14:textId="77777777" w:rsidR="004075BF" w:rsidRDefault="004075BF" w:rsidP="00433B29">
      <w:pPr>
        <w:tabs>
          <w:tab w:val="left" w:pos="1134"/>
        </w:tabs>
        <w:autoSpaceDE w:val="0"/>
        <w:autoSpaceDN w:val="0"/>
        <w:spacing w:line="240" w:lineRule="auto"/>
        <w:ind w:left="360" w:firstLine="0"/>
        <w:rPr>
          <w:b/>
          <w:i/>
          <w:sz w:val="24"/>
          <w:szCs w:val="24"/>
        </w:rPr>
      </w:pPr>
    </w:p>
    <w:p w14:paraId="20FDF0D9" w14:textId="77777777" w:rsidR="004075BF" w:rsidRDefault="004075BF" w:rsidP="00433B29">
      <w:pPr>
        <w:tabs>
          <w:tab w:val="left" w:pos="1134"/>
        </w:tabs>
        <w:autoSpaceDE w:val="0"/>
        <w:autoSpaceDN w:val="0"/>
        <w:spacing w:line="240" w:lineRule="auto"/>
        <w:ind w:left="360" w:firstLine="0"/>
        <w:rPr>
          <w:b/>
          <w:i/>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2B21AA" w:rsidRPr="00F81AA2">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6B2854">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ED193" w14:textId="77777777" w:rsidR="002A6083" w:rsidRDefault="002A6083">
      <w:r>
        <w:separator/>
      </w:r>
    </w:p>
  </w:endnote>
  <w:endnote w:type="continuationSeparator" w:id="0">
    <w:p w14:paraId="6E32F875" w14:textId="77777777" w:rsidR="002A6083" w:rsidRDefault="002A6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FC7B30" w:rsidRDefault="00FC7B3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2854">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2854">
      <w:rPr>
        <w:i/>
        <w:noProof/>
        <w:sz w:val="24"/>
        <w:szCs w:val="24"/>
      </w:rPr>
      <w:t>60</w:t>
    </w:r>
    <w:r w:rsidRPr="00B54ABF">
      <w:rPr>
        <w:i/>
        <w:sz w:val="24"/>
        <w:szCs w:val="24"/>
      </w:rPr>
      <w:fldChar w:fldCharType="end"/>
    </w:r>
  </w:p>
  <w:p w14:paraId="676B3A8F" w14:textId="77777777" w:rsidR="00FC7B30" w:rsidRDefault="00FC7B30">
    <w:pPr>
      <w:pStyle w:val="ab"/>
    </w:pPr>
  </w:p>
  <w:p w14:paraId="17B27930" w14:textId="77777777" w:rsidR="00FC7B30" w:rsidRDefault="00FC7B3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C7B30" w:rsidRPr="00B54ABF" w:rsidRDefault="00FC7B30" w:rsidP="00B54ABF">
    <w:pPr>
      <w:tabs>
        <w:tab w:val="right" w:pos="10260"/>
      </w:tabs>
      <w:spacing w:line="240" w:lineRule="auto"/>
      <w:ind w:firstLine="0"/>
      <w:rPr>
        <w:i/>
        <w:sz w:val="24"/>
        <w:szCs w:val="24"/>
      </w:rPr>
    </w:pPr>
    <w:r>
      <w:rPr>
        <w:sz w:val="20"/>
      </w:rPr>
      <w:tab/>
    </w:r>
  </w:p>
  <w:p w14:paraId="02341182" w14:textId="77777777" w:rsidR="00FC7B30" w:rsidRPr="00B54ABF" w:rsidRDefault="00FC7B30" w:rsidP="00B54ABF">
    <w:pPr>
      <w:tabs>
        <w:tab w:val="right" w:pos="10260"/>
      </w:tabs>
      <w:spacing w:line="240" w:lineRule="auto"/>
      <w:ind w:firstLine="0"/>
      <w:rPr>
        <w:i/>
        <w:sz w:val="24"/>
        <w:szCs w:val="24"/>
      </w:rPr>
    </w:pPr>
  </w:p>
  <w:p w14:paraId="22906239" w14:textId="77777777" w:rsidR="00FC7B30" w:rsidRDefault="00FC7B3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E69C4" w14:textId="77777777" w:rsidR="002A6083" w:rsidRDefault="002A6083">
      <w:r>
        <w:separator/>
      </w:r>
    </w:p>
  </w:footnote>
  <w:footnote w:type="continuationSeparator" w:id="0">
    <w:p w14:paraId="2C971A1B" w14:textId="77777777" w:rsidR="002A6083" w:rsidRDefault="002A6083">
      <w:r>
        <w:continuationSeparator/>
      </w:r>
    </w:p>
  </w:footnote>
  <w:footnote w:id="1">
    <w:p w14:paraId="7261600D" w14:textId="77777777" w:rsidR="00FC7B30" w:rsidRDefault="00FC7B30"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FC7B30" w:rsidRDefault="00FC7B3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C7B30" w:rsidRDefault="00FC7B3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C7B30" w:rsidRDefault="00FC7B30"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0CF1"/>
    <w:rsid w:val="00121FEC"/>
    <w:rsid w:val="00122ADD"/>
    <w:rsid w:val="00124231"/>
    <w:rsid w:val="001252BD"/>
    <w:rsid w:val="001253EB"/>
    <w:rsid w:val="00126CC0"/>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316C"/>
    <w:rsid w:val="002140A3"/>
    <w:rsid w:val="00214C7F"/>
    <w:rsid w:val="0022314B"/>
    <w:rsid w:val="0022433D"/>
    <w:rsid w:val="00225238"/>
    <w:rsid w:val="00225FD4"/>
    <w:rsid w:val="00230ADC"/>
    <w:rsid w:val="0023320D"/>
    <w:rsid w:val="00236CEA"/>
    <w:rsid w:val="0023732F"/>
    <w:rsid w:val="002418AD"/>
    <w:rsid w:val="002421DC"/>
    <w:rsid w:val="002449E6"/>
    <w:rsid w:val="00244DA9"/>
    <w:rsid w:val="00244E8B"/>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6083"/>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075BF"/>
    <w:rsid w:val="00411ACF"/>
    <w:rsid w:val="00411BDB"/>
    <w:rsid w:val="00412464"/>
    <w:rsid w:val="0041330B"/>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2854"/>
    <w:rsid w:val="006B4F4F"/>
    <w:rsid w:val="006B5411"/>
    <w:rsid w:val="006C0159"/>
    <w:rsid w:val="006C09B0"/>
    <w:rsid w:val="006C1817"/>
    <w:rsid w:val="006C1A0F"/>
    <w:rsid w:val="006C294A"/>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05C5"/>
    <w:rsid w:val="00AA2E5E"/>
    <w:rsid w:val="00AA3F4D"/>
    <w:rsid w:val="00AA50E9"/>
    <w:rsid w:val="00AA5AD4"/>
    <w:rsid w:val="00AA6459"/>
    <w:rsid w:val="00AB0D12"/>
    <w:rsid w:val="00AB6AED"/>
    <w:rsid w:val="00AC0612"/>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5FE0"/>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3FA3"/>
    <w:rsid w:val="00EF55A7"/>
    <w:rsid w:val="00F01961"/>
    <w:rsid w:val="00F055D9"/>
    <w:rsid w:val="00F103C7"/>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B914-46B4-478A-9198-F96ECA8DC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60</Pages>
  <Words>19241</Words>
  <Characters>109674</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128658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178</cp:revision>
  <cp:lastPrinted>2017-08-08T00:24:00Z</cp:lastPrinted>
  <dcterms:created xsi:type="dcterms:W3CDTF">2016-12-09T16:41:00Z</dcterms:created>
  <dcterms:modified xsi:type="dcterms:W3CDTF">2017-08-08T00:24:00Z</dcterms:modified>
</cp:coreProperties>
</file>