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2065B6C0" w14:textId="5291801D" w:rsidR="00844E4D" w:rsidRPr="00844E4D" w:rsidRDefault="00844E4D" w:rsidP="00844E4D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 w:rsidRPr="00844E4D">
        <w:rPr>
          <w:b/>
          <w:bCs/>
          <w:sz w:val="26"/>
          <w:szCs w:val="26"/>
        </w:rPr>
        <w:t>Заместител</w:t>
      </w:r>
      <w:r w:rsidR="00D5248C">
        <w:rPr>
          <w:b/>
          <w:bCs/>
          <w:sz w:val="26"/>
          <w:szCs w:val="26"/>
        </w:rPr>
        <w:t>ь</w:t>
      </w:r>
      <w:r w:rsidRPr="00844E4D">
        <w:rPr>
          <w:b/>
          <w:bCs/>
          <w:sz w:val="26"/>
          <w:szCs w:val="26"/>
        </w:rPr>
        <w:t xml:space="preserve"> Генерального директора по инвестициям и управлению ресурсами  АО «ДРСК» - Председател</w:t>
      </w:r>
      <w:r w:rsidR="00D5248C">
        <w:rPr>
          <w:b/>
          <w:bCs/>
          <w:sz w:val="26"/>
          <w:szCs w:val="26"/>
        </w:rPr>
        <w:t>ь</w:t>
      </w:r>
      <w:r w:rsidRPr="00844E4D">
        <w:rPr>
          <w:b/>
          <w:bCs/>
          <w:sz w:val="26"/>
          <w:szCs w:val="26"/>
        </w:rPr>
        <w:t xml:space="preserve"> Закупочной комиссии </w:t>
      </w:r>
      <w:r w:rsidR="00187C04">
        <w:rPr>
          <w:b/>
          <w:bCs/>
          <w:sz w:val="26"/>
          <w:szCs w:val="26"/>
        </w:rPr>
        <w:t>1</w:t>
      </w:r>
      <w:r w:rsidRPr="00844E4D">
        <w:rPr>
          <w:b/>
          <w:bCs/>
          <w:sz w:val="26"/>
          <w:szCs w:val="26"/>
        </w:rPr>
        <w:t xml:space="preserve"> уровня</w:t>
      </w:r>
    </w:p>
    <w:p w14:paraId="7920AFCD" w14:textId="4601B89D" w:rsidR="00844E4D" w:rsidRPr="00844E4D" w:rsidRDefault="00844E4D" w:rsidP="00844E4D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 w:rsidRPr="00844E4D">
        <w:rPr>
          <w:b/>
          <w:bCs/>
          <w:sz w:val="26"/>
          <w:szCs w:val="26"/>
        </w:rPr>
        <w:t xml:space="preserve">    ______________</w:t>
      </w:r>
      <w:r w:rsidR="00D5248C">
        <w:rPr>
          <w:b/>
          <w:bCs/>
          <w:sz w:val="26"/>
          <w:szCs w:val="26"/>
        </w:rPr>
        <w:t xml:space="preserve">В.А. </w:t>
      </w:r>
      <w:proofErr w:type="spellStart"/>
      <w:r w:rsidR="00D5248C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2A21536E" w14:textId="77777777" w:rsidR="00187C04" w:rsidRPr="00187C04" w:rsidRDefault="00403202" w:rsidP="00187C04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ВЫПОЛНЕНИЕ РАБОТ </w:t>
      </w:r>
      <w:r w:rsidR="00187C04" w:rsidRPr="00187C04">
        <w:rPr>
          <w:b/>
          <w:bCs/>
          <w:i/>
          <w:iCs/>
          <w:szCs w:val="24"/>
        </w:rPr>
        <w:t xml:space="preserve">Строительство КЛ-10 </w:t>
      </w:r>
      <w:proofErr w:type="spellStart"/>
      <w:r w:rsidR="00187C04" w:rsidRPr="00187C04">
        <w:rPr>
          <w:b/>
          <w:bCs/>
          <w:i/>
          <w:iCs/>
          <w:szCs w:val="24"/>
        </w:rPr>
        <w:t>кВ</w:t>
      </w:r>
      <w:proofErr w:type="spellEnd"/>
      <w:r w:rsidR="00187C04" w:rsidRPr="00187C04">
        <w:rPr>
          <w:b/>
          <w:bCs/>
          <w:i/>
          <w:iCs/>
          <w:szCs w:val="24"/>
        </w:rPr>
        <w:t xml:space="preserve"> (по </w:t>
      </w:r>
      <w:proofErr w:type="gramStart"/>
      <w:r w:rsidR="00187C04" w:rsidRPr="00187C04">
        <w:rPr>
          <w:b/>
          <w:bCs/>
          <w:i/>
          <w:iCs/>
          <w:szCs w:val="24"/>
        </w:rPr>
        <w:t>индивидуальному проекту</w:t>
      </w:r>
      <w:proofErr w:type="gramEnd"/>
      <w:r w:rsidR="00187C04" w:rsidRPr="00187C04">
        <w:rPr>
          <w:b/>
          <w:bCs/>
          <w:i/>
          <w:iCs/>
          <w:szCs w:val="24"/>
        </w:rPr>
        <w:t xml:space="preserve"> для ТОР "Комсомольск", площадка "Парус"), филиал ХЭС</w:t>
      </w:r>
    </w:p>
    <w:p w14:paraId="536B0C9B" w14:textId="7553C7B5" w:rsidR="003650A2" w:rsidRDefault="003650A2" w:rsidP="003650A2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</w:p>
    <w:p w14:paraId="0292D73A" w14:textId="0990AC92" w:rsidR="00403202" w:rsidRPr="006C7523" w:rsidRDefault="00403202" w:rsidP="003650A2">
      <w:pPr>
        <w:suppressAutoHyphens/>
        <w:spacing w:line="240" w:lineRule="auto"/>
        <w:ind w:firstLine="0"/>
        <w:jc w:val="center"/>
      </w:pPr>
      <w:r w:rsidRPr="006C7523">
        <w:t>(ЛОТ №</w:t>
      </w:r>
      <w:r w:rsidR="007E4A8B">
        <w:t xml:space="preserve"> </w:t>
      </w:r>
      <w:r w:rsidR="00187C04">
        <w:t>1111</w:t>
      </w:r>
      <w:r w:rsidR="007E4A8B">
        <w:t>.1 р. 2.</w:t>
      </w:r>
      <w:r w:rsidR="00187C04">
        <w:t>1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1D7F2D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86B970C" w14:textId="77777777" w:rsidR="001D7F2D" w:rsidRDefault="00EC5F37" w:rsidP="001D7F2D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88651430" w:history="1">
        <w:r w:rsidR="001D7F2D" w:rsidRPr="009F6A6B">
          <w:rPr>
            <w:rStyle w:val="af"/>
          </w:rPr>
          <w:t>1.</w:t>
        </w:r>
        <w:r w:rsidR="001D7F2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Общие положения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_Toc488651430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</w:t>
        </w:r>
        <w:r w:rsidR="001D7F2D">
          <w:rPr>
            <w:webHidden/>
          </w:rPr>
          <w:fldChar w:fldCharType="end"/>
        </w:r>
      </w:hyperlink>
    </w:p>
    <w:p w14:paraId="728E59EF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31" w:history="1">
        <w:r w:rsidR="001D7F2D" w:rsidRPr="009F6A6B">
          <w:rPr>
            <w:rStyle w:val="af"/>
          </w:rPr>
          <w:t>1.1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Общие сведения о запросе предложений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_Toc488651431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</w:t>
        </w:r>
        <w:r w:rsidR="001D7F2D">
          <w:rPr>
            <w:webHidden/>
          </w:rPr>
          <w:fldChar w:fldCharType="end"/>
        </w:r>
      </w:hyperlink>
    </w:p>
    <w:p w14:paraId="5A1D16F7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32" w:history="1">
        <w:r w:rsidR="001D7F2D" w:rsidRPr="009F6A6B">
          <w:rPr>
            <w:rStyle w:val="af"/>
          </w:rPr>
          <w:t>1.2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Правовой статус документов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_Toc488651432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</w:t>
        </w:r>
        <w:r w:rsidR="001D7F2D">
          <w:rPr>
            <w:webHidden/>
          </w:rPr>
          <w:fldChar w:fldCharType="end"/>
        </w:r>
      </w:hyperlink>
    </w:p>
    <w:p w14:paraId="2906E65C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33" w:history="1">
        <w:r w:rsidR="001D7F2D" w:rsidRPr="009F6A6B">
          <w:rPr>
            <w:rStyle w:val="af"/>
          </w:rPr>
          <w:t>1.3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Особые положения в связи с проведением запроса предложений через ЭТП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_Toc488651433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6</w:t>
        </w:r>
        <w:r w:rsidR="001D7F2D">
          <w:rPr>
            <w:webHidden/>
          </w:rPr>
          <w:fldChar w:fldCharType="end"/>
        </w:r>
      </w:hyperlink>
    </w:p>
    <w:p w14:paraId="08C02F17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34" w:history="1">
        <w:r w:rsidR="001D7F2D" w:rsidRPr="009F6A6B">
          <w:rPr>
            <w:rStyle w:val="af"/>
          </w:rPr>
          <w:t>1.4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Обжалование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_Toc488651434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6</w:t>
        </w:r>
        <w:r w:rsidR="001D7F2D">
          <w:rPr>
            <w:webHidden/>
          </w:rPr>
          <w:fldChar w:fldCharType="end"/>
        </w:r>
      </w:hyperlink>
    </w:p>
    <w:p w14:paraId="4FDB4CC3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35" w:history="1">
        <w:r w:rsidR="001D7F2D" w:rsidRPr="009F6A6B">
          <w:rPr>
            <w:rStyle w:val="af"/>
          </w:rPr>
          <w:t>1.5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Прочие положения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_Toc488651435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7</w:t>
        </w:r>
        <w:r w:rsidR="001D7F2D">
          <w:rPr>
            <w:webHidden/>
          </w:rPr>
          <w:fldChar w:fldCharType="end"/>
        </w:r>
      </w:hyperlink>
    </w:p>
    <w:p w14:paraId="2B1CB2A7" w14:textId="77777777" w:rsidR="001D7F2D" w:rsidRDefault="00365398" w:rsidP="001D7F2D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8651436" w:history="1">
        <w:r w:rsidR="001D7F2D" w:rsidRPr="009F6A6B">
          <w:rPr>
            <w:rStyle w:val="af"/>
          </w:rPr>
          <w:t>2.</w:t>
        </w:r>
        <w:r w:rsidR="001D7F2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Порядок проведения запроса предложений. Инструкции по подготовке заявок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_Toc488651436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8</w:t>
        </w:r>
        <w:r w:rsidR="001D7F2D">
          <w:rPr>
            <w:webHidden/>
          </w:rPr>
          <w:fldChar w:fldCharType="end"/>
        </w:r>
      </w:hyperlink>
    </w:p>
    <w:p w14:paraId="06FE7408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37" w:history="1">
        <w:r w:rsidR="001D7F2D" w:rsidRPr="009F6A6B">
          <w:rPr>
            <w:rStyle w:val="af"/>
          </w:rPr>
          <w:t>2.1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Общий порядок проведения запроса предложений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_Toc488651437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8</w:t>
        </w:r>
        <w:r w:rsidR="001D7F2D">
          <w:rPr>
            <w:webHidden/>
          </w:rPr>
          <w:fldChar w:fldCharType="end"/>
        </w:r>
      </w:hyperlink>
    </w:p>
    <w:p w14:paraId="6AB615B2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38" w:history="1">
        <w:r w:rsidR="001D7F2D" w:rsidRPr="009F6A6B">
          <w:rPr>
            <w:rStyle w:val="af"/>
          </w:rPr>
          <w:t>2.2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Размещение Извещения о закупке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_Toc488651438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8</w:t>
        </w:r>
        <w:r w:rsidR="001D7F2D">
          <w:rPr>
            <w:webHidden/>
          </w:rPr>
          <w:fldChar w:fldCharType="end"/>
        </w:r>
      </w:hyperlink>
    </w:p>
    <w:p w14:paraId="666B2FBE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39" w:history="1">
        <w:r w:rsidR="001D7F2D" w:rsidRPr="009F6A6B">
          <w:rPr>
            <w:rStyle w:val="af"/>
          </w:rPr>
          <w:t>2.3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Предоставление Документации о закупке Участникам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_Toc488651439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8</w:t>
        </w:r>
        <w:r w:rsidR="001D7F2D">
          <w:rPr>
            <w:webHidden/>
          </w:rPr>
          <w:fldChar w:fldCharType="end"/>
        </w:r>
      </w:hyperlink>
    </w:p>
    <w:p w14:paraId="3913834F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40" w:history="1">
        <w:r w:rsidR="001D7F2D" w:rsidRPr="009F6A6B">
          <w:rPr>
            <w:rStyle w:val="af"/>
          </w:rPr>
          <w:t>2.4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Подготовка заявок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_Toc488651440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8</w:t>
        </w:r>
        <w:r w:rsidR="001D7F2D">
          <w:rPr>
            <w:webHidden/>
          </w:rPr>
          <w:fldChar w:fldCharType="end"/>
        </w:r>
      </w:hyperlink>
    </w:p>
    <w:p w14:paraId="3CA14E22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41" w:history="1">
        <w:r w:rsidR="001D7F2D" w:rsidRPr="009F6A6B">
          <w:rPr>
            <w:rStyle w:val="af"/>
          </w:rPr>
          <w:t>2.4.1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Общие требования к заявке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_Toc488651441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8</w:t>
        </w:r>
        <w:r w:rsidR="001D7F2D">
          <w:rPr>
            <w:webHidden/>
          </w:rPr>
          <w:fldChar w:fldCharType="end"/>
        </w:r>
      </w:hyperlink>
    </w:p>
    <w:p w14:paraId="133F3F6D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42" w:history="1">
        <w:r w:rsidR="001D7F2D" w:rsidRPr="009F6A6B">
          <w:rPr>
            <w:rStyle w:val="af"/>
          </w:rPr>
          <w:t>2.4.2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Порядок подготовки заявок через ЭТП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_Toc488651442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10</w:t>
        </w:r>
        <w:r w:rsidR="001D7F2D">
          <w:rPr>
            <w:webHidden/>
          </w:rPr>
          <w:fldChar w:fldCharType="end"/>
        </w:r>
      </w:hyperlink>
    </w:p>
    <w:p w14:paraId="7C71009A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43" w:history="1">
        <w:r w:rsidR="001D7F2D" w:rsidRPr="009F6A6B">
          <w:rPr>
            <w:rStyle w:val="af"/>
          </w:rPr>
          <w:t>2.4.3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Требования к сроку действия заявки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_Toc488651443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10</w:t>
        </w:r>
        <w:r w:rsidR="001D7F2D">
          <w:rPr>
            <w:webHidden/>
          </w:rPr>
          <w:fldChar w:fldCharType="end"/>
        </w:r>
      </w:hyperlink>
    </w:p>
    <w:p w14:paraId="16310324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44" w:history="1">
        <w:r w:rsidR="001D7F2D" w:rsidRPr="009F6A6B">
          <w:rPr>
            <w:rStyle w:val="af"/>
          </w:rPr>
          <w:t>2.4.4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Требования к языку заявки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_Toc488651444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10</w:t>
        </w:r>
        <w:r w:rsidR="001D7F2D">
          <w:rPr>
            <w:webHidden/>
          </w:rPr>
          <w:fldChar w:fldCharType="end"/>
        </w:r>
      </w:hyperlink>
    </w:p>
    <w:p w14:paraId="715244D5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45" w:history="1">
        <w:r w:rsidR="001D7F2D" w:rsidRPr="009F6A6B">
          <w:rPr>
            <w:rStyle w:val="af"/>
          </w:rPr>
          <w:t>2.4.5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Требования к валюте заявки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_Toc488651445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10</w:t>
        </w:r>
        <w:r w:rsidR="001D7F2D">
          <w:rPr>
            <w:webHidden/>
          </w:rPr>
          <w:fldChar w:fldCharType="end"/>
        </w:r>
      </w:hyperlink>
    </w:p>
    <w:p w14:paraId="7C278787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46" w:history="1">
        <w:r w:rsidR="001D7F2D" w:rsidRPr="009F6A6B">
          <w:rPr>
            <w:rStyle w:val="af"/>
          </w:rPr>
          <w:t>2.4.6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Сведения о начальной (максимальной) цене договора (цене лота)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_Toc488651446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11</w:t>
        </w:r>
        <w:r w:rsidR="001D7F2D">
          <w:rPr>
            <w:webHidden/>
          </w:rPr>
          <w:fldChar w:fldCharType="end"/>
        </w:r>
      </w:hyperlink>
    </w:p>
    <w:p w14:paraId="13873278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47" w:history="1">
        <w:r w:rsidR="001D7F2D" w:rsidRPr="009F6A6B">
          <w:rPr>
            <w:rStyle w:val="af"/>
          </w:rPr>
          <w:t>2.4.7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Разъяснение Документации о закупке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_Toc488651447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11</w:t>
        </w:r>
        <w:r w:rsidR="001D7F2D">
          <w:rPr>
            <w:webHidden/>
          </w:rPr>
          <w:fldChar w:fldCharType="end"/>
        </w:r>
      </w:hyperlink>
    </w:p>
    <w:p w14:paraId="44A7D2C7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48" w:history="1">
        <w:r w:rsidR="001D7F2D" w:rsidRPr="009F6A6B">
          <w:rPr>
            <w:rStyle w:val="af"/>
          </w:rPr>
          <w:t>2.4.8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Изменения Документации о закупке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_Toc488651448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11</w:t>
        </w:r>
        <w:r w:rsidR="001D7F2D">
          <w:rPr>
            <w:webHidden/>
          </w:rPr>
          <w:fldChar w:fldCharType="end"/>
        </w:r>
      </w:hyperlink>
    </w:p>
    <w:p w14:paraId="754DE412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49" w:history="1">
        <w:r w:rsidR="001D7F2D" w:rsidRPr="009F6A6B">
          <w:rPr>
            <w:rStyle w:val="af"/>
          </w:rPr>
          <w:t>2.5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_Toc488651449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11</w:t>
        </w:r>
        <w:r w:rsidR="001D7F2D">
          <w:rPr>
            <w:webHidden/>
          </w:rPr>
          <w:fldChar w:fldCharType="end"/>
        </w:r>
      </w:hyperlink>
    </w:p>
    <w:p w14:paraId="48338731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50" w:history="1">
        <w:r w:rsidR="001D7F2D" w:rsidRPr="009F6A6B">
          <w:rPr>
            <w:rStyle w:val="af"/>
          </w:rPr>
          <w:t>2.5.1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Общие требования к Участникам запроса предложений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_Toc488651450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11</w:t>
        </w:r>
        <w:r w:rsidR="001D7F2D">
          <w:rPr>
            <w:webHidden/>
          </w:rPr>
          <w:fldChar w:fldCharType="end"/>
        </w:r>
      </w:hyperlink>
    </w:p>
    <w:p w14:paraId="7BD637FE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51" w:history="1">
        <w:r w:rsidR="001D7F2D" w:rsidRPr="009F6A6B">
          <w:rPr>
            <w:rStyle w:val="af"/>
          </w:rPr>
          <w:t>2.5.2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Участие в запросе предложений коллективных участников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_Toc488651451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12</w:t>
        </w:r>
        <w:r w:rsidR="001D7F2D">
          <w:rPr>
            <w:webHidden/>
          </w:rPr>
          <w:fldChar w:fldCharType="end"/>
        </w:r>
      </w:hyperlink>
    </w:p>
    <w:p w14:paraId="642EF944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52" w:history="1">
        <w:r w:rsidR="001D7F2D" w:rsidRPr="009F6A6B">
          <w:rPr>
            <w:rStyle w:val="af"/>
          </w:rPr>
          <w:t>2.5.3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Участие в запросе предложений генеральных подрядчиков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_Toc488651452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13</w:t>
        </w:r>
        <w:r w:rsidR="001D7F2D">
          <w:rPr>
            <w:webHidden/>
          </w:rPr>
          <w:fldChar w:fldCharType="end"/>
        </w:r>
      </w:hyperlink>
    </w:p>
    <w:p w14:paraId="791D986A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53" w:history="1">
        <w:r w:rsidR="001D7F2D" w:rsidRPr="009F6A6B">
          <w:rPr>
            <w:rStyle w:val="af"/>
          </w:rPr>
          <w:t>2.5.4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Участие в закупке субъектов малого и среднего предпринимательства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_Toc488651453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15</w:t>
        </w:r>
        <w:r w:rsidR="001D7F2D">
          <w:rPr>
            <w:webHidden/>
          </w:rPr>
          <w:fldChar w:fldCharType="end"/>
        </w:r>
      </w:hyperlink>
    </w:p>
    <w:p w14:paraId="7F6D1E3A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54" w:history="1">
        <w:r w:rsidR="001D7F2D" w:rsidRPr="009F6A6B">
          <w:rPr>
            <w:rStyle w:val="af"/>
          </w:rPr>
          <w:t>2.5.5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_Toc488651454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16</w:t>
        </w:r>
        <w:r w:rsidR="001D7F2D">
          <w:rPr>
            <w:webHidden/>
          </w:rPr>
          <w:fldChar w:fldCharType="end"/>
        </w:r>
      </w:hyperlink>
    </w:p>
    <w:p w14:paraId="182DA3DD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55" w:history="1">
        <w:r w:rsidR="001D7F2D" w:rsidRPr="009F6A6B">
          <w:rPr>
            <w:rStyle w:val="af"/>
          </w:rPr>
          <w:t>2.6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Подача заявок и их прием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_Toc488651455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17</w:t>
        </w:r>
        <w:r w:rsidR="001D7F2D">
          <w:rPr>
            <w:webHidden/>
          </w:rPr>
          <w:fldChar w:fldCharType="end"/>
        </w:r>
      </w:hyperlink>
    </w:p>
    <w:p w14:paraId="29F41474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56" w:history="1">
        <w:r w:rsidR="001D7F2D" w:rsidRPr="009F6A6B">
          <w:rPr>
            <w:rStyle w:val="af"/>
          </w:rPr>
          <w:t>2.6.1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Подача заявок через ЭТП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_Toc488651456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17</w:t>
        </w:r>
        <w:r w:rsidR="001D7F2D">
          <w:rPr>
            <w:webHidden/>
          </w:rPr>
          <w:fldChar w:fldCharType="end"/>
        </w:r>
      </w:hyperlink>
    </w:p>
    <w:p w14:paraId="13C15E57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57" w:history="1">
        <w:r w:rsidR="001D7F2D" w:rsidRPr="009F6A6B">
          <w:rPr>
            <w:rStyle w:val="af"/>
          </w:rPr>
          <w:t>2.7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Вскрытие поступивших на запрос предложений конвертов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_Toc488651457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17</w:t>
        </w:r>
        <w:r w:rsidR="001D7F2D">
          <w:rPr>
            <w:webHidden/>
          </w:rPr>
          <w:fldChar w:fldCharType="end"/>
        </w:r>
      </w:hyperlink>
    </w:p>
    <w:p w14:paraId="7C4CEBEB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58" w:history="1">
        <w:r w:rsidR="001D7F2D" w:rsidRPr="009F6A6B">
          <w:rPr>
            <w:rStyle w:val="af"/>
          </w:rPr>
          <w:t>2.8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Рассмотрение заявок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_Toc488651458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17</w:t>
        </w:r>
        <w:r w:rsidR="001D7F2D">
          <w:rPr>
            <w:webHidden/>
          </w:rPr>
          <w:fldChar w:fldCharType="end"/>
        </w:r>
      </w:hyperlink>
    </w:p>
    <w:p w14:paraId="2E039F0B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59" w:history="1">
        <w:r w:rsidR="001D7F2D" w:rsidRPr="009F6A6B">
          <w:rPr>
            <w:rStyle w:val="af"/>
          </w:rPr>
          <w:t>2.8.1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Общие положения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_Toc488651459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17</w:t>
        </w:r>
        <w:r w:rsidR="001D7F2D">
          <w:rPr>
            <w:webHidden/>
          </w:rPr>
          <w:fldChar w:fldCharType="end"/>
        </w:r>
      </w:hyperlink>
    </w:p>
    <w:p w14:paraId="5BF92875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60" w:history="1">
        <w:r w:rsidR="001D7F2D" w:rsidRPr="009F6A6B">
          <w:rPr>
            <w:rStyle w:val="af"/>
          </w:rPr>
          <w:t>2.8.2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Отборочная стадия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_Toc488651460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18</w:t>
        </w:r>
        <w:r w:rsidR="001D7F2D">
          <w:rPr>
            <w:webHidden/>
          </w:rPr>
          <w:fldChar w:fldCharType="end"/>
        </w:r>
      </w:hyperlink>
    </w:p>
    <w:p w14:paraId="00920AF1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61" w:history="1">
        <w:r w:rsidR="001D7F2D" w:rsidRPr="009F6A6B">
          <w:rPr>
            <w:rStyle w:val="af"/>
          </w:rPr>
          <w:t>2.8.3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Оценка и сопоставление заявок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_Toc488651461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18</w:t>
        </w:r>
        <w:r w:rsidR="001D7F2D">
          <w:rPr>
            <w:webHidden/>
          </w:rPr>
          <w:fldChar w:fldCharType="end"/>
        </w:r>
      </w:hyperlink>
    </w:p>
    <w:p w14:paraId="7DBA6B61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62" w:history="1">
        <w:r w:rsidR="001D7F2D" w:rsidRPr="009F6A6B">
          <w:rPr>
            <w:rStyle w:val="af"/>
          </w:rPr>
          <w:t>2.9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Порядок применения приоритета в соответствии с ПП 925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_Toc488651462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19</w:t>
        </w:r>
        <w:r w:rsidR="001D7F2D">
          <w:rPr>
            <w:webHidden/>
          </w:rPr>
          <w:fldChar w:fldCharType="end"/>
        </w:r>
      </w:hyperlink>
    </w:p>
    <w:p w14:paraId="73B67268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63" w:history="1">
        <w:r w:rsidR="001D7F2D" w:rsidRPr="009F6A6B">
          <w:rPr>
            <w:rStyle w:val="af"/>
          </w:rPr>
          <w:t>2.10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Переторжка (регулирование цены)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_Toc488651463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20</w:t>
        </w:r>
        <w:r w:rsidR="001D7F2D">
          <w:rPr>
            <w:webHidden/>
          </w:rPr>
          <w:fldChar w:fldCharType="end"/>
        </w:r>
      </w:hyperlink>
    </w:p>
    <w:p w14:paraId="394FE310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64" w:history="1">
        <w:r w:rsidR="001D7F2D" w:rsidRPr="009F6A6B">
          <w:rPr>
            <w:rStyle w:val="af"/>
          </w:rPr>
          <w:t>2.11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Определение Победителя запроса предложений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_Toc488651464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22</w:t>
        </w:r>
        <w:r w:rsidR="001D7F2D">
          <w:rPr>
            <w:webHidden/>
          </w:rPr>
          <w:fldChar w:fldCharType="end"/>
        </w:r>
      </w:hyperlink>
    </w:p>
    <w:p w14:paraId="48C6AA37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65" w:history="1">
        <w:r w:rsidR="001D7F2D" w:rsidRPr="009F6A6B">
          <w:rPr>
            <w:rStyle w:val="af"/>
          </w:rPr>
          <w:t>2.12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Уведомление Участников о результатах запроса предложений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_Toc488651465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23</w:t>
        </w:r>
        <w:r w:rsidR="001D7F2D">
          <w:rPr>
            <w:webHidden/>
          </w:rPr>
          <w:fldChar w:fldCharType="end"/>
        </w:r>
      </w:hyperlink>
    </w:p>
    <w:p w14:paraId="087CCBD0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66" w:history="1">
        <w:r w:rsidR="001D7F2D" w:rsidRPr="009F6A6B">
          <w:rPr>
            <w:rStyle w:val="af"/>
          </w:rPr>
          <w:t>2.13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Подписание Договора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_Toc488651466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23</w:t>
        </w:r>
        <w:r w:rsidR="001D7F2D">
          <w:rPr>
            <w:webHidden/>
          </w:rPr>
          <w:fldChar w:fldCharType="end"/>
        </w:r>
      </w:hyperlink>
    </w:p>
    <w:p w14:paraId="36A39725" w14:textId="77777777" w:rsidR="001D7F2D" w:rsidRDefault="00365398" w:rsidP="001D7F2D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8651467" w:history="1">
        <w:r w:rsidR="001D7F2D" w:rsidRPr="009F6A6B">
          <w:rPr>
            <w:rStyle w:val="af"/>
          </w:rPr>
          <w:t>3.</w:t>
        </w:r>
        <w:r w:rsidR="001D7F2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_Toc488651467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24</w:t>
        </w:r>
        <w:r w:rsidR="001D7F2D">
          <w:rPr>
            <w:webHidden/>
          </w:rPr>
          <w:fldChar w:fldCharType="end"/>
        </w:r>
      </w:hyperlink>
    </w:p>
    <w:p w14:paraId="3CEA4334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68" w:history="1">
        <w:r w:rsidR="001D7F2D" w:rsidRPr="009F6A6B">
          <w:rPr>
            <w:rStyle w:val="af"/>
          </w:rPr>
          <w:t>3.1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Статус настоящего раздела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_Toc488651468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24</w:t>
        </w:r>
        <w:r w:rsidR="001D7F2D">
          <w:rPr>
            <w:webHidden/>
          </w:rPr>
          <w:fldChar w:fldCharType="end"/>
        </w:r>
      </w:hyperlink>
    </w:p>
    <w:p w14:paraId="0220F6CA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69" w:history="1">
        <w:r w:rsidR="001D7F2D" w:rsidRPr="009F6A6B">
          <w:rPr>
            <w:rStyle w:val="af"/>
          </w:rPr>
          <w:t>3.2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Изменение и отзыв заявок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_Toc488651469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24</w:t>
        </w:r>
        <w:r w:rsidR="001D7F2D">
          <w:rPr>
            <w:webHidden/>
          </w:rPr>
          <w:fldChar w:fldCharType="end"/>
        </w:r>
      </w:hyperlink>
    </w:p>
    <w:p w14:paraId="45A84F24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70" w:history="1">
        <w:r w:rsidR="001D7F2D" w:rsidRPr="009F6A6B">
          <w:rPr>
            <w:rStyle w:val="af"/>
          </w:rPr>
          <w:t>3.3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Обеспечение исполнения обязательств Участника запроса предложений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_Toc488651470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24</w:t>
        </w:r>
        <w:r w:rsidR="001D7F2D">
          <w:rPr>
            <w:webHidden/>
          </w:rPr>
          <w:fldChar w:fldCharType="end"/>
        </w:r>
      </w:hyperlink>
    </w:p>
    <w:p w14:paraId="64F0F4EA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71" w:history="1">
        <w:r w:rsidR="001D7F2D" w:rsidRPr="009F6A6B">
          <w:rPr>
            <w:rStyle w:val="af"/>
          </w:rPr>
          <w:t>3.4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Закупка с разбиением на лоты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_Toc488651471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24</w:t>
        </w:r>
        <w:r w:rsidR="001D7F2D">
          <w:rPr>
            <w:webHidden/>
          </w:rPr>
          <w:fldChar w:fldCharType="end"/>
        </w:r>
      </w:hyperlink>
    </w:p>
    <w:p w14:paraId="0AF0A7E0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72" w:history="1">
        <w:r w:rsidR="001D7F2D" w:rsidRPr="009F6A6B">
          <w:rPr>
            <w:rStyle w:val="af"/>
          </w:rPr>
          <w:t>3.5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Альтернативные предложения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_Toc488651472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25</w:t>
        </w:r>
        <w:r w:rsidR="001D7F2D">
          <w:rPr>
            <w:webHidden/>
          </w:rPr>
          <w:fldChar w:fldCharType="end"/>
        </w:r>
      </w:hyperlink>
    </w:p>
    <w:p w14:paraId="4D65014F" w14:textId="77777777" w:rsidR="001D7F2D" w:rsidRDefault="00365398" w:rsidP="001D7F2D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8651473" w:history="1">
        <w:r w:rsidR="001D7F2D" w:rsidRPr="009F6A6B">
          <w:rPr>
            <w:rStyle w:val="af"/>
          </w:rPr>
          <w:t>4.</w:t>
        </w:r>
        <w:r w:rsidR="001D7F2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ОСНОВНЫЕ СВЕДЕНИЯ О ЗАКУПКЕ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_Toc488651473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26</w:t>
        </w:r>
        <w:r w:rsidR="001D7F2D">
          <w:rPr>
            <w:webHidden/>
          </w:rPr>
          <w:fldChar w:fldCharType="end"/>
        </w:r>
      </w:hyperlink>
    </w:p>
    <w:p w14:paraId="36F011BC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74" w:history="1">
        <w:r w:rsidR="001D7F2D" w:rsidRPr="009F6A6B">
          <w:rPr>
            <w:rStyle w:val="af"/>
          </w:rPr>
          <w:t>4.1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Статус настоящего раздела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_Toc488651474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26</w:t>
        </w:r>
        <w:r w:rsidR="001D7F2D">
          <w:rPr>
            <w:webHidden/>
          </w:rPr>
          <w:fldChar w:fldCharType="end"/>
        </w:r>
      </w:hyperlink>
    </w:p>
    <w:p w14:paraId="32E53190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75" w:history="1">
        <w:r w:rsidR="001D7F2D" w:rsidRPr="009F6A6B">
          <w:rPr>
            <w:rStyle w:val="af"/>
          </w:rPr>
          <w:t>4.2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Информация о проводимом запросе предложений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_Toc488651475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26</w:t>
        </w:r>
        <w:r w:rsidR="001D7F2D">
          <w:rPr>
            <w:webHidden/>
          </w:rPr>
          <w:fldChar w:fldCharType="end"/>
        </w:r>
      </w:hyperlink>
    </w:p>
    <w:p w14:paraId="1DAB3A1B" w14:textId="77777777" w:rsidR="001D7F2D" w:rsidRDefault="00365398" w:rsidP="001D7F2D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8651476" w:history="1">
        <w:r w:rsidR="001D7F2D" w:rsidRPr="009F6A6B">
          <w:rPr>
            <w:rStyle w:val="af"/>
          </w:rPr>
          <w:t>5.</w:t>
        </w:r>
        <w:r w:rsidR="001D7F2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Образцы основных форм документов, включаемых в заявку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_Toc488651476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28</w:t>
        </w:r>
        <w:r w:rsidR="001D7F2D">
          <w:rPr>
            <w:webHidden/>
          </w:rPr>
          <w:fldChar w:fldCharType="end"/>
        </w:r>
      </w:hyperlink>
    </w:p>
    <w:p w14:paraId="4CE0DAA6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77" w:history="1">
        <w:r w:rsidR="001D7F2D" w:rsidRPr="009F6A6B">
          <w:rPr>
            <w:rStyle w:val="af"/>
          </w:rPr>
          <w:t>5.1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Опись документов (форма 1)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_Toc488651477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28</w:t>
        </w:r>
        <w:r w:rsidR="001D7F2D">
          <w:rPr>
            <w:webHidden/>
          </w:rPr>
          <w:fldChar w:fldCharType="end"/>
        </w:r>
      </w:hyperlink>
    </w:p>
    <w:p w14:paraId="6930FF06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78" w:history="1">
        <w:r w:rsidR="001D7F2D" w:rsidRPr="009F6A6B">
          <w:rPr>
            <w:rStyle w:val="af"/>
          </w:rPr>
          <w:t>5.1.1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описи документов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_Toc488651478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28</w:t>
        </w:r>
        <w:r w:rsidR="001D7F2D">
          <w:rPr>
            <w:webHidden/>
          </w:rPr>
          <w:fldChar w:fldCharType="end"/>
        </w:r>
      </w:hyperlink>
    </w:p>
    <w:p w14:paraId="17B47887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79" w:history="1">
        <w:r w:rsidR="001D7F2D" w:rsidRPr="009F6A6B">
          <w:rPr>
            <w:rStyle w:val="af"/>
          </w:rPr>
          <w:t>5.1.2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_Toc488651479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29</w:t>
        </w:r>
        <w:r w:rsidR="001D7F2D">
          <w:rPr>
            <w:webHidden/>
          </w:rPr>
          <w:fldChar w:fldCharType="end"/>
        </w:r>
      </w:hyperlink>
    </w:p>
    <w:p w14:paraId="01808360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80" w:history="1">
        <w:r w:rsidR="001D7F2D" w:rsidRPr="009F6A6B">
          <w:rPr>
            <w:rStyle w:val="af"/>
          </w:rPr>
          <w:t>5.2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Письмо о подаче оферты (форма 2)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_Toc488651480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30</w:t>
        </w:r>
        <w:r w:rsidR="001D7F2D">
          <w:rPr>
            <w:webHidden/>
          </w:rPr>
          <w:fldChar w:fldCharType="end"/>
        </w:r>
      </w:hyperlink>
    </w:p>
    <w:p w14:paraId="3A3CB36C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81" w:history="1">
        <w:r w:rsidR="001D7F2D" w:rsidRPr="009F6A6B">
          <w:rPr>
            <w:rStyle w:val="af"/>
          </w:rPr>
          <w:t>5.2.1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письма о подаче оферты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_Toc488651481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30</w:t>
        </w:r>
        <w:r w:rsidR="001D7F2D">
          <w:rPr>
            <w:webHidden/>
          </w:rPr>
          <w:fldChar w:fldCharType="end"/>
        </w:r>
      </w:hyperlink>
    </w:p>
    <w:p w14:paraId="45BBFCE5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82" w:history="1">
        <w:r w:rsidR="001D7F2D" w:rsidRPr="009F6A6B">
          <w:rPr>
            <w:rStyle w:val="af"/>
          </w:rPr>
          <w:t>5.2.2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_Toc488651482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32</w:t>
        </w:r>
        <w:r w:rsidR="001D7F2D">
          <w:rPr>
            <w:webHidden/>
          </w:rPr>
          <w:fldChar w:fldCharType="end"/>
        </w:r>
      </w:hyperlink>
    </w:p>
    <w:p w14:paraId="57E1A725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83" w:history="1">
        <w:r w:rsidR="001D7F2D" w:rsidRPr="009F6A6B">
          <w:rPr>
            <w:rStyle w:val="af"/>
          </w:rPr>
          <w:t>5.3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Техническое предложение на выполнение работ (форма 3)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_Toc488651483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33</w:t>
        </w:r>
        <w:r w:rsidR="001D7F2D">
          <w:rPr>
            <w:webHidden/>
          </w:rPr>
          <w:fldChar w:fldCharType="end"/>
        </w:r>
      </w:hyperlink>
    </w:p>
    <w:p w14:paraId="06D61B00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84" w:history="1">
        <w:r w:rsidR="001D7F2D" w:rsidRPr="009F6A6B">
          <w:rPr>
            <w:rStyle w:val="af"/>
          </w:rPr>
          <w:t>5.3.1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Технического предложения на выполнение работ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_Toc488651484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33</w:t>
        </w:r>
        <w:r w:rsidR="001D7F2D">
          <w:rPr>
            <w:webHidden/>
          </w:rPr>
          <w:fldChar w:fldCharType="end"/>
        </w:r>
      </w:hyperlink>
    </w:p>
    <w:p w14:paraId="5ED67955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85" w:history="1">
        <w:r w:rsidR="001D7F2D" w:rsidRPr="009F6A6B">
          <w:rPr>
            <w:rStyle w:val="af"/>
          </w:rPr>
          <w:t>5.3.2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_Toc488651485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34</w:t>
        </w:r>
        <w:r w:rsidR="001D7F2D">
          <w:rPr>
            <w:webHidden/>
          </w:rPr>
          <w:fldChar w:fldCharType="end"/>
        </w:r>
      </w:hyperlink>
    </w:p>
    <w:p w14:paraId="64F9A3C5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86" w:history="1">
        <w:r w:rsidR="001D7F2D" w:rsidRPr="009F6A6B">
          <w:rPr>
            <w:rStyle w:val="af"/>
          </w:rPr>
          <w:t>5.4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График выполнения работ (форма 4)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_Toc488651486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35</w:t>
        </w:r>
        <w:r w:rsidR="001D7F2D">
          <w:rPr>
            <w:webHidden/>
          </w:rPr>
          <w:fldChar w:fldCharType="end"/>
        </w:r>
      </w:hyperlink>
    </w:p>
    <w:p w14:paraId="580C9A00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87" w:history="1">
        <w:r w:rsidR="001D7F2D" w:rsidRPr="009F6A6B">
          <w:rPr>
            <w:rStyle w:val="af"/>
          </w:rPr>
          <w:t>5.4.1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Графика выполнения работ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_Toc488651487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35</w:t>
        </w:r>
        <w:r w:rsidR="001D7F2D">
          <w:rPr>
            <w:webHidden/>
          </w:rPr>
          <w:fldChar w:fldCharType="end"/>
        </w:r>
      </w:hyperlink>
    </w:p>
    <w:p w14:paraId="767CDF3E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88" w:history="1">
        <w:r w:rsidR="001D7F2D" w:rsidRPr="009F6A6B">
          <w:rPr>
            <w:rStyle w:val="af"/>
          </w:rPr>
          <w:t>5.4.2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_Toc488651488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36</w:t>
        </w:r>
        <w:r w:rsidR="001D7F2D">
          <w:rPr>
            <w:webHidden/>
          </w:rPr>
          <w:fldChar w:fldCharType="end"/>
        </w:r>
      </w:hyperlink>
    </w:p>
    <w:p w14:paraId="2F8D4749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89" w:history="1">
        <w:r w:rsidR="001D7F2D" w:rsidRPr="009F6A6B">
          <w:rPr>
            <w:rStyle w:val="af"/>
          </w:rPr>
          <w:t>5.5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Сводная таблица стоимости работ (форма 5)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_Toc488651489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37</w:t>
        </w:r>
        <w:r w:rsidR="001D7F2D">
          <w:rPr>
            <w:webHidden/>
          </w:rPr>
          <w:fldChar w:fldCharType="end"/>
        </w:r>
      </w:hyperlink>
    </w:p>
    <w:p w14:paraId="59F47570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90" w:history="1">
        <w:r w:rsidR="001D7F2D" w:rsidRPr="009F6A6B">
          <w:rPr>
            <w:rStyle w:val="af"/>
          </w:rPr>
          <w:t>5.5.1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Сводной таблицы стоимости работ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_Toc488651490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37</w:t>
        </w:r>
        <w:r w:rsidR="001D7F2D">
          <w:rPr>
            <w:webHidden/>
          </w:rPr>
          <w:fldChar w:fldCharType="end"/>
        </w:r>
      </w:hyperlink>
    </w:p>
    <w:p w14:paraId="124A3331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91" w:history="1">
        <w:r w:rsidR="001D7F2D" w:rsidRPr="009F6A6B">
          <w:rPr>
            <w:rStyle w:val="af"/>
          </w:rPr>
          <w:t>5.5.2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_Toc488651491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38</w:t>
        </w:r>
        <w:r w:rsidR="001D7F2D">
          <w:rPr>
            <w:webHidden/>
          </w:rPr>
          <w:fldChar w:fldCharType="end"/>
        </w:r>
      </w:hyperlink>
    </w:p>
    <w:p w14:paraId="439A88B0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92" w:history="1">
        <w:r w:rsidR="001D7F2D" w:rsidRPr="009F6A6B">
          <w:rPr>
            <w:rStyle w:val="af"/>
          </w:rPr>
          <w:t>5.6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Протокол разногласий по проекту Договора (форма 6)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_Toc488651492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39</w:t>
        </w:r>
        <w:r w:rsidR="001D7F2D">
          <w:rPr>
            <w:webHidden/>
          </w:rPr>
          <w:fldChar w:fldCharType="end"/>
        </w:r>
      </w:hyperlink>
    </w:p>
    <w:p w14:paraId="1A7A9005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93" w:history="1">
        <w:r w:rsidR="001D7F2D" w:rsidRPr="009F6A6B">
          <w:rPr>
            <w:rStyle w:val="af"/>
          </w:rPr>
          <w:t>5.6.1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Протокола разногласий по проекту Договора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_Toc488651493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39</w:t>
        </w:r>
        <w:r w:rsidR="001D7F2D">
          <w:rPr>
            <w:webHidden/>
          </w:rPr>
          <w:fldChar w:fldCharType="end"/>
        </w:r>
      </w:hyperlink>
    </w:p>
    <w:p w14:paraId="6AF3DF9D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94" w:history="1">
        <w:r w:rsidR="001D7F2D" w:rsidRPr="009F6A6B">
          <w:rPr>
            <w:rStyle w:val="af"/>
          </w:rPr>
          <w:t>5.6.2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 Протокола разногласий по проекту Договора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_Toc488651494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40</w:t>
        </w:r>
        <w:r w:rsidR="001D7F2D">
          <w:rPr>
            <w:webHidden/>
          </w:rPr>
          <w:fldChar w:fldCharType="end"/>
        </w:r>
      </w:hyperlink>
    </w:p>
    <w:p w14:paraId="28D67509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95" w:history="1">
        <w:r w:rsidR="001D7F2D" w:rsidRPr="009F6A6B">
          <w:rPr>
            <w:rStyle w:val="af"/>
          </w:rPr>
          <w:t>5.7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Анкета Участника запроса предложений (форма 7)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_Toc488651495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41</w:t>
        </w:r>
        <w:r w:rsidR="001D7F2D">
          <w:rPr>
            <w:webHidden/>
          </w:rPr>
          <w:fldChar w:fldCharType="end"/>
        </w:r>
      </w:hyperlink>
    </w:p>
    <w:p w14:paraId="46549C6E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96" w:history="1">
        <w:r w:rsidR="001D7F2D" w:rsidRPr="009F6A6B">
          <w:rPr>
            <w:rStyle w:val="af"/>
          </w:rPr>
          <w:t>5.7.1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Анкеты Участника запроса предложений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_Toc488651496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41</w:t>
        </w:r>
        <w:r w:rsidR="001D7F2D">
          <w:rPr>
            <w:webHidden/>
          </w:rPr>
          <w:fldChar w:fldCharType="end"/>
        </w:r>
      </w:hyperlink>
    </w:p>
    <w:p w14:paraId="370210B6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97" w:history="1">
        <w:r w:rsidR="001D7F2D" w:rsidRPr="009F6A6B">
          <w:rPr>
            <w:rStyle w:val="af"/>
          </w:rPr>
          <w:t>5.7.2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_Toc488651497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42</w:t>
        </w:r>
        <w:r w:rsidR="001D7F2D">
          <w:rPr>
            <w:webHidden/>
          </w:rPr>
          <w:fldChar w:fldCharType="end"/>
        </w:r>
      </w:hyperlink>
    </w:p>
    <w:p w14:paraId="6547ED68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498" w:history="1">
        <w:r w:rsidR="001D7F2D" w:rsidRPr="009F6A6B">
          <w:rPr>
            <w:rStyle w:val="af"/>
          </w:rPr>
          <w:t>5.8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Справка о перечне и годовых объемах выполнения аналогичных договоров (форма 8)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_Toc488651498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43</w:t>
        </w:r>
        <w:r w:rsidR="001D7F2D">
          <w:rPr>
            <w:webHidden/>
          </w:rPr>
          <w:fldChar w:fldCharType="end"/>
        </w:r>
      </w:hyperlink>
    </w:p>
    <w:p w14:paraId="136BA013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499" w:history="1">
        <w:r w:rsidR="001D7F2D" w:rsidRPr="009F6A6B">
          <w:rPr>
            <w:rStyle w:val="af"/>
          </w:rPr>
          <w:t>5.8.1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Справки о перечне и годовых объемах выполнения аналогичных договоров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_Toc488651499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43</w:t>
        </w:r>
        <w:r w:rsidR="001D7F2D">
          <w:rPr>
            <w:webHidden/>
          </w:rPr>
          <w:fldChar w:fldCharType="end"/>
        </w:r>
      </w:hyperlink>
    </w:p>
    <w:p w14:paraId="22E8C4F5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00" w:history="1">
        <w:r w:rsidR="001D7F2D" w:rsidRPr="009F6A6B">
          <w:rPr>
            <w:rStyle w:val="af"/>
          </w:rPr>
          <w:t>5.8.2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_Toc488651500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44</w:t>
        </w:r>
        <w:r w:rsidR="001D7F2D">
          <w:rPr>
            <w:webHidden/>
          </w:rPr>
          <w:fldChar w:fldCharType="end"/>
        </w:r>
      </w:hyperlink>
    </w:p>
    <w:p w14:paraId="56D8AC7D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501" w:history="1">
        <w:r w:rsidR="001D7F2D" w:rsidRPr="009F6A6B">
          <w:rPr>
            <w:rStyle w:val="af"/>
          </w:rPr>
          <w:t>5.9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Справка о материально-технических ресурсах (форма 9)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_Toc488651501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45</w:t>
        </w:r>
        <w:r w:rsidR="001D7F2D">
          <w:rPr>
            <w:webHidden/>
          </w:rPr>
          <w:fldChar w:fldCharType="end"/>
        </w:r>
      </w:hyperlink>
    </w:p>
    <w:p w14:paraId="515E2E2C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02" w:history="1">
        <w:r w:rsidR="001D7F2D" w:rsidRPr="009F6A6B">
          <w:rPr>
            <w:rStyle w:val="af"/>
          </w:rPr>
          <w:t>5.9.1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Справки о материально-технических ресурсах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_Toc488651502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45</w:t>
        </w:r>
        <w:r w:rsidR="001D7F2D">
          <w:rPr>
            <w:webHidden/>
          </w:rPr>
          <w:fldChar w:fldCharType="end"/>
        </w:r>
      </w:hyperlink>
    </w:p>
    <w:p w14:paraId="251E2401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03" w:history="1">
        <w:r w:rsidR="001D7F2D" w:rsidRPr="009F6A6B">
          <w:rPr>
            <w:rStyle w:val="af"/>
          </w:rPr>
          <w:t>5.9.2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_Toc488651503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46</w:t>
        </w:r>
        <w:r w:rsidR="001D7F2D">
          <w:rPr>
            <w:webHidden/>
          </w:rPr>
          <w:fldChar w:fldCharType="end"/>
        </w:r>
      </w:hyperlink>
    </w:p>
    <w:p w14:paraId="105801EC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504" w:history="1">
        <w:r w:rsidR="001D7F2D" w:rsidRPr="009F6A6B">
          <w:rPr>
            <w:rStyle w:val="af"/>
          </w:rPr>
          <w:t>5.10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Справка о кадровых ресурсах (форма 10)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_Toc488651504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47</w:t>
        </w:r>
        <w:r w:rsidR="001D7F2D">
          <w:rPr>
            <w:webHidden/>
          </w:rPr>
          <w:fldChar w:fldCharType="end"/>
        </w:r>
      </w:hyperlink>
    </w:p>
    <w:p w14:paraId="1B4E801F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05" w:history="1">
        <w:r w:rsidR="001D7F2D" w:rsidRPr="009F6A6B">
          <w:rPr>
            <w:rStyle w:val="af"/>
          </w:rPr>
          <w:t>5.10.1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Справки о кадровых ресурсах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_Toc488651505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47</w:t>
        </w:r>
        <w:r w:rsidR="001D7F2D">
          <w:rPr>
            <w:webHidden/>
          </w:rPr>
          <w:fldChar w:fldCharType="end"/>
        </w:r>
      </w:hyperlink>
    </w:p>
    <w:p w14:paraId="2D95E062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06" w:history="1">
        <w:r w:rsidR="001D7F2D" w:rsidRPr="009F6A6B">
          <w:rPr>
            <w:rStyle w:val="af"/>
          </w:rPr>
          <w:t>5.10.2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_Toc488651506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48</w:t>
        </w:r>
        <w:r w:rsidR="001D7F2D">
          <w:rPr>
            <w:webHidden/>
          </w:rPr>
          <w:fldChar w:fldCharType="end"/>
        </w:r>
      </w:hyperlink>
    </w:p>
    <w:p w14:paraId="69CDCF23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507" w:history="1">
        <w:r w:rsidR="001D7F2D" w:rsidRPr="009F6A6B">
          <w:rPr>
            <w:rStyle w:val="af"/>
          </w:rPr>
          <w:t>5.11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_Toc488651507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49</w:t>
        </w:r>
        <w:r w:rsidR="001D7F2D">
          <w:rPr>
            <w:webHidden/>
          </w:rPr>
          <w:fldChar w:fldCharType="end"/>
        </w:r>
      </w:hyperlink>
    </w:p>
    <w:p w14:paraId="1790731E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08" w:history="1">
        <w:r w:rsidR="001D7F2D" w:rsidRPr="009F6A6B">
          <w:rPr>
            <w:rStyle w:val="af"/>
          </w:rPr>
          <w:t>5.11.1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_Toc488651508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49</w:t>
        </w:r>
        <w:r w:rsidR="001D7F2D">
          <w:rPr>
            <w:webHidden/>
          </w:rPr>
          <w:fldChar w:fldCharType="end"/>
        </w:r>
      </w:hyperlink>
    </w:p>
    <w:p w14:paraId="1B9D13FA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09" w:history="1">
        <w:r w:rsidR="001D7F2D" w:rsidRPr="009F6A6B">
          <w:rPr>
            <w:rStyle w:val="af"/>
          </w:rPr>
          <w:t>5.11.2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_Toc488651509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52</w:t>
        </w:r>
        <w:r w:rsidR="001D7F2D">
          <w:rPr>
            <w:webHidden/>
          </w:rPr>
          <w:fldChar w:fldCharType="end"/>
        </w:r>
      </w:hyperlink>
    </w:p>
    <w:p w14:paraId="74141BA2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510" w:history="1">
        <w:r w:rsidR="001D7F2D" w:rsidRPr="009F6A6B">
          <w:rPr>
            <w:rStyle w:val="af"/>
          </w:rPr>
          <w:t>5.12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Справка об отсутствии признаков крупной сделки (форма 12)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_Toc488651510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53</w:t>
        </w:r>
        <w:r w:rsidR="001D7F2D">
          <w:rPr>
            <w:webHidden/>
          </w:rPr>
          <w:fldChar w:fldCharType="end"/>
        </w:r>
      </w:hyperlink>
    </w:p>
    <w:p w14:paraId="4275106F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11" w:history="1">
        <w:r w:rsidR="001D7F2D" w:rsidRPr="009F6A6B">
          <w:rPr>
            <w:rStyle w:val="af"/>
          </w:rPr>
          <w:t>5.12.1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Справки об отсутствии признаков крупной сделки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_Toc488651511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53</w:t>
        </w:r>
        <w:r w:rsidR="001D7F2D">
          <w:rPr>
            <w:webHidden/>
          </w:rPr>
          <w:fldChar w:fldCharType="end"/>
        </w:r>
      </w:hyperlink>
    </w:p>
    <w:p w14:paraId="20045276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12" w:history="1">
        <w:r w:rsidR="001D7F2D" w:rsidRPr="009F6A6B">
          <w:rPr>
            <w:rStyle w:val="af"/>
          </w:rPr>
          <w:t>5.12.2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_Toc488651512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54</w:t>
        </w:r>
        <w:r w:rsidR="001D7F2D">
          <w:rPr>
            <w:webHidden/>
          </w:rPr>
          <w:fldChar w:fldCharType="end"/>
        </w:r>
      </w:hyperlink>
    </w:p>
    <w:p w14:paraId="60DC2E11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513" w:history="1">
        <w:r w:rsidR="001D7F2D" w:rsidRPr="009F6A6B">
          <w:rPr>
            <w:rStyle w:val="af"/>
          </w:rPr>
          <w:t>5.13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Справка об отсутствии заинтересованности (форма 13)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_Toc488651513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55</w:t>
        </w:r>
        <w:r w:rsidR="001D7F2D">
          <w:rPr>
            <w:webHidden/>
          </w:rPr>
          <w:fldChar w:fldCharType="end"/>
        </w:r>
      </w:hyperlink>
    </w:p>
    <w:p w14:paraId="79E01AAA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14" w:history="1">
        <w:r w:rsidR="001D7F2D" w:rsidRPr="009F6A6B">
          <w:rPr>
            <w:rStyle w:val="af"/>
          </w:rPr>
          <w:t>5.13.1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Справки об отсутствии заинтересованности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_Toc488651514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55</w:t>
        </w:r>
        <w:r w:rsidR="001D7F2D">
          <w:rPr>
            <w:webHidden/>
          </w:rPr>
          <w:fldChar w:fldCharType="end"/>
        </w:r>
      </w:hyperlink>
    </w:p>
    <w:p w14:paraId="256BD974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15" w:history="1">
        <w:r w:rsidR="001D7F2D" w:rsidRPr="009F6A6B">
          <w:rPr>
            <w:rStyle w:val="af"/>
          </w:rPr>
          <w:t>5.13.2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_Toc488651515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56</w:t>
        </w:r>
        <w:r w:rsidR="001D7F2D">
          <w:rPr>
            <w:webHidden/>
          </w:rPr>
          <w:fldChar w:fldCharType="end"/>
        </w:r>
      </w:hyperlink>
    </w:p>
    <w:p w14:paraId="35820DFC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516" w:history="1">
        <w:r w:rsidR="001D7F2D" w:rsidRPr="009F6A6B">
          <w:rPr>
            <w:rStyle w:val="af"/>
          </w:rPr>
          <w:t>5.14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_Toc488651516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57</w:t>
        </w:r>
        <w:r w:rsidR="001D7F2D">
          <w:rPr>
            <w:webHidden/>
          </w:rPr>
          <w:fldChar w:fldCharType="end"/>
        </w:r>
      </w:hyperlink>
    </w:p>
    <w:p w14:paraId="595F4407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17" w:history="1">
        <w:r w:rsidR="001D7F2D" w:rsidRPr="009F6A6B">
          <w:rPr>
            <w:rStyle w:val="af"/>
          </w:rPr>
          <w:t>5.14.1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_Toc488651517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57</w:t>
        </w:r>
        <w:r w:rsidR="001D7F2D">
          <w:rPr>
            <w:webHidden/>
          </w:rPr>
          <w:fldChar w:fldCharType="end"/>
        </w:r>
      </w:hyperlink>
    </w:p>
    <w:p w14:paraId="36C1A553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18" w:history="1">
        <w:r w:rsidR="001D7F2D" w:rsidRPr="009F6A6B">
          <w:rPr>
            <w:rStyle w:val="af"/>
          </w:rPr>
          <w:t>5.14.2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_Toc488651518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58</w:t>
        </w:r>
        <w:r w:rsidR="001D7F2D">
          <w:rPr>
            <w:webHidden/>
          </w:rPr>
          <w:fldChar w:fldCharType="end"/>
        </w:r>
      </w:hyperlink>
    </w:p>
    <w:p w14:paraId="3DF02064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519" w:history="1">
        <w:r w:rsidR="001D7F2D" w:rsidRPr="009F6A6B">
          <w:rPr>
            <w:rStyle w:val="af"/>
          </w:rPr>
          <w:t>5.15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_Toc488651519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59</w:t>
        </w:r>
        <w:r w:rsidR="001D7F2D">
          <w:rPr>
            <w:webHidden/>
          </w:rPr>
          <w:fldChar w:fldCharType="end"/>
        </w:r>
      </w:hyperlink>
    </w:p>
    <w:p w14:paraId="401781DB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20" w:history="1">
        <w:r w:rsidR="001D7F2D" w:rsidRPr="009F6A6B">
          <w:rPr>
            <w:rStyle w:val="af"/>
          </w:rPr>
          <w:t>5.15.1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_Toc488651520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59</w:t>
        </w:r>
        <w:r w:rsidR="001D7F2D">
          <w:rPr>
            <w:webHidden/>
          </w:rPr>
          <w:fldChar w:fldCharType="end"/>
        </w:r>
      </w:hyperlink>
    </w:p>
    <w:p w14:paraId="60DD8D1E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21" w:history="1">
        <w:r w:rsidR="001D7F2D" w:rsidRPr="009F6A6B">
          <w:rPr>
            <w:rStyle w:val="af"/>
          </w:rPr>
          <w:t>5.15.2</w:t>
        </w:r>
        <w:r w:rsidR="001D7F2D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Инструкции по заполнению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_Toc488651521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60</w:t>
        </w:r>
        <w:r w:rsidR="001D7F2D">
          <w:rPr>
            <w:webHidden/>
          </w:rPr>
          <w:fldChar w:fldCharType="end"/>
        </w:r>
      </w:hyperlink>
    </w:p>
    <w:p w14:paraId="2E7B9A95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522" w:history="1">
        <w:r w:rsidR="001D7F2D" w:rsidRPr="009F6A6B">
          <w:rPr>
            <w:rStyle w:val="af"/>
          </w:rPr>
          <w:t>5.16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_Toc488651522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61</w:t>
        </w:r>
        <w:r w:rsidR="001D7F2D">
          <w:rPr>
            <w:webHidden/>
          </w:rPr>
          <w:fldChar w:fldCharType="end"/>
        </w:r>
      </w:hyperlink>
    </w:p>
    <w:p w14:paraId="56E60212" w14:textId="77777777" w:rsidR="001D7F2D" w:rsidRDefault="00365398" w:rsidP="001D7F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88651523" w:history="1">
        <w:r w:rsidR="001D7F2D" w:rsidRPr="009F6A6B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_Toc488651523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61</w:t>
        </w:r>
        <w:r w:rsidR="001D7F2D">
          <w:rPr>
            <w:webHidden/>
          </w:rPr>
          <w:fldChar w:fldCharType="end"/>
        </w:r>
      </w:hyperlink>
    </w:p>
    <w:p w14:paraId="50EA525E" w14:textId="77777777" w:rsidR="001D7F2D" w:rsidRDefault="00365398" w:rsidP="001D7F2D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8651524" w:history="1">
        <w:r w:rsidR="001D7F2D" w:rsidRPr="009F6A6B">
          <w:rPr>
            <w:rStyle w:val="af"/>
          </w:rPr>
          <w:t>6.</w:t>
        </w:r>
        <w:r w:rsidR="001D7F2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Приложение № 1 - Технические требования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_Toc488651524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65</w:t>
        </w:r>
        <w:r w:rsidR="001D7F2D">
          <w:rPr>
            <w:webHidden/>
          </w:rPr>
          <w:fldChar w:fldCharType="end"/>
        </w:r>
      </w:hyperlink>
    </w:p>
    <w:p w14:paraId="4866B438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525" w:history="1">
        <w:r w:rsidR="001D7F2D" w:rsidRPr="009F6A6B">
          <w:rPr>
            <w:rStyle w:val="af"/>
          </w:rPr>
          <w:t>6.1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Пояснения к Техническим требованиям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_Toc488651525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65</w:t>
        </w:r>
        <w:r w:rsidR="001D7F2D">
          <w:rPr>
            <w:webHidden/>
          </w:rPr>
          <w:fldChar w:fldCharType="end"/>
        </w:r>
      </w:hyperlink>
    </w:p>
    <w:p w14:paraId="271C9A8B" w14:textId="77777777" w:rsidR="001D7F2D" w:rsidRDefault="00365398" w:rsidP="001D7F2D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8651526" w:history="1">
        <w:r w:rsidR="001D7F2D" w:rsidRPr="009F6A6B">
          <w:rPr>
            <w:rStyle w:val="af"/>
          </w:rPr>
          <w:t>7.</w:t>
        </w:r>
        <w:r w:rsidR="001D7F2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Приложение № 2 - Проект Договора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_Toc488651526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66</w:t>
        </w:r>
        <w:r w:rsidR="001D7F2D">
          <w:rPr>
            <w:webHidden/>
          </w:rPr>
          <w:fldChar w:fldCharType="end"/>
        </w:r>
      </w:hyperlink>
    </w:p>
    <w:p w14:paraId="0F6183F1" w14:textId="77777777" w:rsidR="001D7F2D" w:rsidRDefault="00365398" w:rsidP="001D7F2D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527" w:history="1">
        <w:r w:rsidR="001D7F2D" w:rsidRPr="009F6A6B">
          <w:rPr>
            <w:rStyle w:val="af"/>
          </w:rPr>
          <w:t>7.1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Пояснения к проекту договора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_Toc488651527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66</w:t>
        </w:r>
        <w:r w:rsidR="001D7F2D">
          <w:rPr>
            <w:webHidden/>
          </w:rPr>
          <w:fldChar w:fldCharType="end"/>
        </w:r>
      </w:hyperlink>
    </w:p>
    <w:p w14:paraId="2B0F65EE" w14:textId="77777777" w:rsidR="001D7F2D" w:rsidRDefault="00365398" w:rsidP="001D7F2D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8651528" w:history="1">
        <w:r w:rsidR="001D7F2D" w:rsidRPr="009F6A6B">
          <w:rPr>
            <w:rStyle w:val="af"/>
          </w:rPr>
          <w:t>8.</w:t>
        </w:r>
        <w:r w:rsidR="001D7F2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_Toc488651528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67</w:t>
        </w:r>
        <w:r w:rsidR="001D7F2D">
          <w:rPr>
            <w:webHidden/>
          </w:rPr>
          <w:fldChar w:fldCharType="end"/>
        </w:r>
      </w:hyperlink>
    </w:p>
    <w:p w14:paraId="08C629D7" w14:textId="77777777" w:rsidR="001D7F2D" w:rsidRDefault="00365398" w:rsidP="001D7F2D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8651529" w:history="1">
        <w:r w:rsidR="001D7F2D" w:rsidRPr="009F6A6B">
          <w:rPr>
            <w:rStyle w:val="af"/>
          </w:rPr>
          <w:t>9.</w:t>
        </w:r>
        <w:r w:rsidR="001D7F2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Приложение № 4 - Порядок оценки и сопоставления заявок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_Toc488651529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71</w:t>
        </w:r>
        <w:r w:rsidR="001D7F2D">
          <w:rPr>
            <w:webHidden/>
          </w:rPr>
          <w:fldChar w:fldCharType="end"/>
        </w:r>
      </w:hyperlink>
    </w:p>
    <w:p w14:paraId="353FD06F" w14:textId="77777777" w:rsidR="001D7F2D" w:rsidRDefault="00365398" w:rsidP="001D7F2D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8651530" w:history="1">
        <w:r w:rsidR="001D7F2D" w:rsidRPr="009F6A6B">
          <w:rPr>
            <w:rStyle w:val="af"/>
          </w:rPr>
          <w:t>10.</w:t>
        </w:r>
        <w:r w:rsidR="001D7F2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Приложение № 5 – Методика проверки надежности (деловой репутации) и финансового состояния (УСТОЙЧИВОСТИ) участников ЗАКУПОЧНЫХ ПРОЦЕДУР, проводимых АО «ДРСК»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_Toc488651530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77</w:t>
        </w:r>
        <w:r w:rsidR="001D7F2D">
          <w:rPr>
            <w:webHidden/>
          </w:rPr>
          <w:fldChar w:fldCharType="end"/>
        </w:r>
      </w:hyperlink>
    </w:p>
    <w:p w14:paraId="6C2BF60F" w14:textId="77777777" w:rsidR="001D7F2D" w:rsidRDefault="00365398" w:rsidP="001D7F2D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88651531" w:history="1">
        <w:r w:rsidR="001D7F2D" w:rsidRPr="009F6A6B">
          <w:rPr>
            <w:rStyle w:val="af"/>
          </w:rPr>
          <w:t>10.1</w:t>
        </w:r>
        <w:r w:rsidR="001D7F2D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D7F2D" w:rsidRPr="009F6A6B">
          <w:rPr>
            <w:rStyle w:val="af"/>
          </w:rPr>
          <w:t>Пояснения к Методике оценки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_Toc488651531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77</w:t>
        </w:r>
        <w:r w:rsidR="001D7F2D">
          <w:rPr>
            <w:webHidden/>
          </w:rPr>
          <w:fldChar w:fldCharType="end"/>
        </w:r>
      </w:hyperlink>
    </w:p>
    <w:p w14:paraId="6D8B7F14" w14:textId="77777777" w:rsidR="001D7F2D" w:rsidRDefault="00365398" w:rsidP="001D7F2D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88651532" w:history="1">
        <w:r w:rsidR="001D7F2D" w:rsidRPr="009F6A6B">
          <w:rPr>
            <w:rStyle w:val="af"/>
          </w:rPr>
          <w:t>11.</w:t>
        </w:r>
        <w:r w:rsidR="001D7F2D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D7F2D" w:rsidRPr="009F6A6B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1D7F2D">
          <w:rPr>
            <w:webHidden/>
          </w:rPr>
          <w:tab/>
        </w:r>
        <w:r w:rsidR="001D7F2D">
          <w:rPr>
            <w:webHidden/>
          </w:rPr>
          <w:fldChar w:fldCharType="begin"/>
        </w:r>
        <w:r w:rsidR="001D7F2D">
          <w:rPr>
            <w:webHidden/>
          </w:rPr>
          <w:instrText xml:space="preserve"> PAGEREF _Toc488651532 \h </w:instrText>
        </w:r>
        <w:r w:rsidR="001D7F2D">
          <w:rPr>
            <w:webHidden/>
          </w:rPr>
        </w:r>
        <w:r w:rsidR="001D7F2D">
          <w:rPr>
            <w:webHidden/>
          </w:rPr>
          <w:fldChar w:fldCharType="separate"/>
        </w:r>
        <w:r w:rsidR="008937DD">
          <w:rPr>
            <w:webHidden/>
          </w:rPr>
          <w:t>78</w:t>
        </w:r>
        <w:r w:rsidR="001D7F2D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1D7F2D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8865143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8865143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  <w:proofErr w:type="gramEnd"/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proofErr w:type="gramEnd"/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proofErr w:type="gramStart"/>
      <w:r w:rsidR="003363BF" w:rsidRPr="00403202">
        <w:rPr>
          <w:sz w:val="24"/>
          <w:szCs w:val="24"/>
        </w:rPr>
        <w:t>Приложении</w:t>
      </w:r>
      <w:proofErr w:type="gramEnd"/>
      <w:r w:rsidR="003363BF" w:rsidRPr="00403202">
        <w:rPr>
          <w:sz w:val="24"/>
          <w:szCs w:val="24"/>
        </w:rPr>
        <w:t xml:space="preserve">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</w:t>
      </w:r>
      <w:proofErr w:type="gramStart"/>
      <w:r w:rsidRPr="00403202">
        <w:rPr>
          <w:sz w:val="24"/>
          <w:szCs w:val="24"/>
        </w:rPr>
        <w:t>нем</w:t>
      </w:r>
      <w:proofErr w:type="gramEnd"/>
      <w:r w:rsidRPr="00403202">
        <w:rPr>
          <w:sz w:val="24"/>
          <w:szCs w:val="24"/>
        </w:rPr>
        <w:t xml:space="preserve">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8937DD" w:rsidRPr="008937DD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</w:t>
      </w:r>
      <w:proofErr w:type="gramStart"/>
      <w:r w:rsidRPr="00403202">
        <w:rPr>
          <w:sz w:val="24"/>
          <w:szCs w:val="24"/>
        </w:rPr>
        <w:t>составе</w:t>
      </w:r>
      <w:proofErr w:type="gramEnd"/>
      <w:r w:rsidRPr="00403202">
        <w:rPr>
          <w:sz w:val="24"/>
          <w:szCs w:val="24"/>
        </w:rPr>
        <w:t xml:space="preserve">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8865143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8865143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proofErr w:type="gramStart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  <w:proofErr w:type="gramEnd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8865143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0FAC85C4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</w:t>
      </w:r>
      <w:proofErr w:type="gramStart"/>
      <w:r w:rsidRPr="00403202">
        <w:rPr>
          <w:sz w:val="24"/>
          <w:szCs w:val="24"/>
        </w:rPr>
        <w:t>суде</w:t>
      </w:r>
      <w:proofErr w:type="gramEnd"/>
      <w:r w:rsidRPr="00403202">
        <w:rPr>
          <w:sz w:val="24"/>
          <w:szCs w:val="24"/>
        </w:rPr>
        <w:t xml:space="preserve"> по месту нахождения </w:t>
      </w:r>
      <w:r w:rsidR="005341E7">
        <w:rPr>
          <w:sz w:val="24"/>
          <w:szCs w:val="24"/>
        </w:rPr>
        <w:t>Заказчика</w:t>
      </w:r>
      <w:r w:rsidR="00661D5B" w:rsidRPr="00403202">
        <w:rPr>
          <w:sz w:val="24"/>
          <w:szCs w:val="24"/>
        </w:rPr>
        <w:t>;</w:t>
      </w:r>
    </w:p>
    <w:p w14:paraId="129F9451" w14:textId="6427705E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 xml:space="preserve">» - </w:t>
      </w:r>
      <w:r w:rsidR="005341E7" w:rsidRPr="00403202">
        <w:rPr>
          <w:sz w:val="24"/>
          <w:szCs w:val="24"/>
        </w:rPr>
        <w:t xml:space="preserve">по месту нахождения </w:t>
      </w:r>
      <w:r w:rsidR="005341E7">
        <w:rPr>
          <w:sz w:val="24"/>
          <w:szCs w:val="24"/>
        </w:rPr>
        <w:t>Организатора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8865143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8865143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8865143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</w:t>
      </w:r>
      <w:proofErr w:type="gramStart"/>
      <w:r w:rsidR="00EC5F37" w:rsidRPr="00403202">
        <w:rPr>
          <w:sz w:val="24"/>
          <w:szCs w:val="24"/>
        </w:rPr>
        <w:t>следующем</w:t>
      </w:r>
      <w:proofErr w:type="gramEnd"/>
      <w:r w:rsidR="00EC5F37" w:rsidRPr="00403202">
        <w:rPr>
          <w:sz w:val="24"/>
          <w:szCs w:val="24"/>
        </w:rPr>
        <w:t xml:space="preserve">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</w:t>
      </w:r>
      <w:proofErr w:type="gramStart"/>
      <w:r w:rsidRPr="00403202">
        <w:rPr>
          <w:sz w:val="24"/>
          <w:szCs w:val="24"/>
        </w:rPr>
        <w:t>разделе</w:t>
      </w:r>
      <w:proofErr w:type="gramEnd"/>
      <w:r w:rsidRPr="00403202">
        <w:rPr>
          <w:sz w:val="24"/>
          <w:szCs w:val="24"/>
        </w:rPr>
        <w:t xml:space="preserve">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8865143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8865143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8865144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8865144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 xml:space="preserve">Опись документов (форма </w:t>
      </w:r>
      <w:r w:rsidR="008937DD" w:rsidRPr="008937DD">
        <w:rPr>
          <w:noProof/>
          <w:sz w:val="24"/>
          <w:szCs w:val="24"/>
        </w:rPr>
        <w:t>1</w:t>
      </w:r>
      <w:r w:rsidR="008937DD" w:rsidRPr="008937D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 xml:space="preserve">Письмо о подаче оферты (форма </w:t>
      </w:r>
      <w:r w:rsidR="008937DD" w:rsidRPr="008937DD">
        <w:rPr>
          <w:noProof/>
          <w:sz w:val="24"/>
          <w:szCs w:val="24"/>
        </w:rPr>
        <w:t>2</w:t>
      </w:r>
      <w:r w:rsidR="008937DD" w:rsidRPr="008937D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 xml:space="preserve">Техническое предложение на выполнение работ (форма </w:t>
      </w:r>
      <w:r w:rsidR="008937DD" w:rsidRPr="008937DD">
        <w:rPr>
          <w:noProof/>
          <w:sz w:val="24"/>
          <w:szCs w:val="24"/>
        </w:rPr>
        <w:t>3</w:t>
      </w:r>
      <w:r w:rsidR="008937DD" w:rsidRPr="008937D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 xml:space="preserve">График выполнения работ (форма </w:t>
      </w:r>
      <w:r w:rsidR="008937DD" w:rsidRPr="008937DD">
        <w:rPr>
          <w:noProof/>
          <w:sz w:val="24"/>
          <w:szCs w:val="24"/>
        </w:rPr>
        <w:t>4</w:t>
      </w:r>
      <w:r w:rsidR="008937DD" w:rsidRPr="008937D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 xml:space="preserve">Протокол разногласий по проекту Договора (форма </w:t>
      </w:r>
      <w:r w:rsidR="008937DD" w:rsidRPr="008937DD">
        <w:rPr>
          <w:noProof/>
          <w:sz w:val="24"/>
          <w:szCs w:val="24"/>
        </w:rPr>
        <w:t>6</w:t>
      </w:r>
      <w:r w:rsidR="008937DD" w:rsidRPr="008937DD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</w:t>
      </w:r>
      <w:proofErr w:type="gramStart"/>
      <w:r w:rsidR="00EC5F37" w:rsidRPr="00403202">
        <w:rPr>
          <w:sz w:val="24"/>
          <w:szCs w:val="24"/>
        </w:rPr>
        <w:t>соответствии</w:t>
      </w:r>
      <w:proofErr w:type="gramEnd"/>
      <w:r w:rsidR="00EC5F37"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5341E7" w:rsidRDefault="00EC5F37" w:rsidP="00403202">
      <w:pPr>
        <w:spacing w:line="240" w:lineRule="auto"/>
        <w:rPr>
          <w:rStyle w:val="afd"/>
          <w:sz w:val="18"/>
          <w:szCs w:val="24"/>
        </w:rPr>
      </w:pPr>
      <w:proofErr w:type="gramStart"/>
      <w:r w:rsidRPr="005341E7">
        <w:rPr>
          <w:sz w:val="18"/>
          <w:szCs w:val="24"/>
        </w:rPr>
        <w:t>[</w:t>
      </w:r>
      <w:r w:rsidRPr="005341E7">
        <w:rPr>
          <w:rStyle w:val="afd"/>
          <w:sz w:val="18"/>
          <w:szCs w:val="24"/>
        </w:rPr>
        <w:t>Примечание:</w:t>
      </w:r>
      <w:proofErr w:type="gramEnd"/>
      <w:r w:rsidRPr="005341E7">
        <w:rPr>
          <w:rStyle w:val="afd"/>
          <w:sz w:val="18"/>
          <w:szCs w:val="24"/>
        </w:rPr>
        <w:t xml:space="preserve"> Таковыми документами являются: </w:t>
      </w:r>
    </w:p>
    <w:p w14:paraId="4BD06629" w14:textId="59A3BE8D" w:rsidR="00EC5F37" w:rsidRPr="005341E7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18"/>
          <w:szCs w:val="24"/>
        </w:rPr>
      </w:pPr>
      <w:r w:rsidRPr="005341E7">
        <w:rPr>
          <w:rStyle w:val="afd"/>
          <w:sz w:val="18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5341E7">
        <w:rPr>
          <w:rStyle w:val="afd"/>
          <w:sz w:val="18"/>
          <w:szCs w:val="24"/>
        </w:rPr>
        <w:t xml:space="preserve">. К справке об отсутствии заинтересованности могут быть приложены  </w:t>
      </w:r>
      <w:r w:rsidR="00D83C09" w:rsidRPr="005341E7">
        <w:rPr>
          <w:rStyle w:val="afd"/>
          <w:sz w:val="18"/>
          <w:szCs w:val="24"/>
        </w:rPr>
        <w:t>документ</w:t>
      </w:r>
      <w:r w:rsidR="000B5EC5" w:rsidRPr="005341E7">
        <w:rPr>
          <w:rStyle w:val="afd"/>
          <w:sz w:val="18"/>
          <w:szCs w:val="24"/>
        </w:rPr>
        <w:t>ы</w:t>
      </w:r>
      <w:r w:rsidR="00D83C09" w:rsidRPr="005341E7">
        <w:rPr>
          <w:rStyle w:val="afd"/>
          <w:sz w:val="18"/>
          <w:szCs w:val="24"/>
        </w:rPr>
        <w:t>, подтверждающи</w:t>
      </w:r>
      <w:r w:rsidR="000B5EC5" w:rsidRPr="005341E7">
        <w:rPr>
          <w:rStyle w:val="afd"/>
          <w:sz w:val="18"/>
          <w:szCs w:val="24"/>
        </w:rPr>
        <w:t>е</w:t>
      </w:r>
      <w:r w:rsidR="00D83C09" w:rsidRPr="005341E7">
        <w:rPr>
          <w:rStyle w:val="afd"/>
          <w:sz w:val="18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5341E7">
        <w:rPr>
          <w:rStyle w:val="afd"/>
          <w:sz w:val="18"/>
          <w:szCs w:val="24"/>
        </w:rPr>
        <w:t>;</w:t>
      </w:r>
    </w:p>
    <w:p w14:paraId="14EC0DC9" w14:textId="79D20448" w:rsidR="00EC5F37" w:rsidRPr="005341E7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18"/>
          <w:szCs w:val="24"/>
        </w:rPr>
      </w:pPr>
      <w:proofErr w:type="gramStart"/>
      <w:r w:rsidRPr="005341E7">
        <w:rPr>
          <w:rStyle w:val="afd"/>
          <w:sz w:val="18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5341E7">
        <w:rPr>
          <w:rStyle w:val="afd"/>
          <w:sz w:val="18"/>
          <w:szCs w:val="24"/>
        </w:rPr>
        <w:t xml:space="preserve">К справке об отсутствии заинтересованности могут быть приложены </w:t>
      </w:r>
      <w:r w:rsidRPr="005341E7">
        <w:rPr>
          <w:rStyle w:val="afd"/>
          <w:sz w:val="18"/>
          <w:szCs w:val="24"/>
        </w:rPr>
        <w:t>документ</w:t>
      </w:r>
      <w:r w:rsidR="007D6805" w:rsidRPr="005341E7">
        <w:rPr>
          <w:rStyle w:val="afd"/>
          <w:sz w:val="18"/>
          <w:szCs w:val="24"/>
        </w:rPr>
        <w:t>ы</w:t>
      </w:r>
      <w:r w:rsidRPr="005341E7">
        <w:rPr>
          <w:rStyle w:val="afd"/>
          <w:sz w:val="18"/>
          <w:szCs w:val="24"/>
        </w:rPr>
        <w:t>, подтверждающи</w:t>
      </w:r>
      <w:r w:rsidR="007D6805" w:rsidRPr="005341E7">
        <w:rPr>
          <w:rStyle w:val="afd"/>
          <w:sz w:val="18"/>
          <w:szCs w:val="24"/>
        </w:rPr>
        <w:t>е</w:t>
      </w:r>
      <w:r w:rsidRPr="005341E7">
        <w:rPr>
          <w:rStyle w:val="afd"/>
          <w:sz w:val="18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5341E7" w:rsidRDefault="00EC5F37" w:rsidP="00403202">
      <w:pPr>
        <w:numPr>
          <w:ilvl w:val="0"/>
          <w:numId w:val="20"/>
        </w:numPr>
        <w:spacing w:line="240" w:lineRule="auto"/>
        <w:rPr>
          <w:sz w:val="18"/>
          <w:szCs w:val="24"/>
        </w:rPr>
      </w:pPr>
      <w:proofErr w:type="gramStart"/>
      <w:r w:rsidRPr="005341E7">
        <w:rPr>
          <w:rStyle w:val="afd"/>
          <w:sz w:val="18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5341E7">
        <w:rPr>
          <w:sz w:val="18"/>
          <w:szCs w:val="24"/>
        </w:rPr>
        <w:t>]</w:t>
      </w:r>
      <w:proofErr w:type="gramEnd"/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88651442"/>
      <w:r w:rsidRPr="00403202">
        <w:rPr>
          <w:sz w:val="24"/>
        </w:rPr>
        <w:lastRenderedPageBreak/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8937DD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8937DD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8937DD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  <w:proofErr w:type="gramEnd"/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8865144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</w:t>
      </w:r>
      <w:proofErr w:type="gramStart"/>
      <w:r w:rsidR="00EC5F37" w:rsidRPr="00403202">
        <w:rPr>
          <w:sz w:val="24"/>
        </w:rPr>
        <w:t>письме</w:t>
      </w:r>
      <w:proofErr w:type="gramEnd"/>
      <w:r w:rsidR="00EC5F37" w:rsidRPr="00403202">
        <w:rPr>
          <w:sz w:val="24"/>
        </w:rPr>
        <w:t xml:space="preserve">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8937DD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8937DD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8865144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8865144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 xml:space="preserve">Все суммы денежных средств в </w:t>
      </w:r>
      <w:proofErr w:type="gramStart"/>
      <w:r w:rsidRPr="00403202">
        <w:rPr>
          <w:sz w:val="24"/>
        </w:rPr>
        <w:t>документах</w:t>
      </w:r>
      <w:proofErr w:type="gramEnd"/>
      <w:r w:rsidRPr="00403202">
        <w:rPr>
          <w:sz w:val="24"/>
        </w:rPr>
        <w:t>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88651446"/>
      <w:r w:rsidRPr="00403202">
        <w:rPr>
          <w:sz w:val="24"/>
        </w:rPr>
        <w:lastRenderedPageBreak/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8937DD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8865144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8937DD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8937DD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8937DD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8865144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8937DD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8937DD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8865144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8865145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proofErr w:type="gramStart"/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>пункте</w:t>
      </w:r>
      <w:proofErr w:type="gramEnd"/>
      <w:r w:rsidR="002E1334" w:rsidRPr="00403202">
        <w:rPr>
          <w:sz w:val="24"/>
          <w:szCs w:val="24"/>
        </w:rPr>
        <w:t xml:space="preserve">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8937DD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должен обладать гражданской правоспособностью в полном </w:t>
      </w:r>
      <w:proofErr w:type="gramStart"/>
      <w:r w:rsidRPr="00403202">
        <w:rPr>
          <w:sz w:val="24"/>
          <w:szCs w:val="24"/>
        </w:rPr>
        <w:t>объеме</w:t>
      </w:r>
      <w:proofErr w:type="gramEnd"/>
      <w:r w:rsidRPr="00403202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2CF6E063" w:rsidR="00EC5F37" w:rsidRPr="001D7F2D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341E7">
        <w:rPr>
          <w:sz w:val="24"/>
          <w:szCs w:val="24"/>
        </w:rPr>
        <w:t>2</w:t>
      </w:r>
      <w:r w:rsidR="00912583">
        <w:rPr>
          <w:sz w:val="24"/>
          <w:szCs w:val="24"/>
        </w:rPr>
        <w:t>.6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 xml:space="preserve">деловой репутации и </w:t>
      </w:r>
      <w:r w:rsidR="00FA56F2" w:rsidRPr="001D7F2D">
        <w:rPr>
          <w:sz w:val="24"/>
          <w:szCs w:val="24"/>
          <w:lang w:eastAsia="en-US"/>
        </w:rPr>
        <w:t>финансового состояния участников</w:t>
      </w:r>
      <w:r w:rsidR="00FA56F2" w:rsidRPr="001D7F2D">
        <w:rPr>
          <w:sz w:val="24"/>
          <w:szCs w:val="24"/>
        </w:rPr>
        <w:t xml:space="preserve"> </w:t>
      </w:r>
      <w:r w:rsidR="00FA56F2" w:rsidRPr="001D7F2D">
        <w:rPr>
          <w:sz w:val="24"/>
          <w:szCs w:val="24"/>
          <w:lang w:eastAsia="en-US"/>
        </w:rPr>
        <w:t xml:space="preserve">закупочных процедур </w:t>
      </w:r>
      <w:r w:rsidR="00FA56F2" w:rsidRPr="001D7F2D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1D7F2D">
        <w:rPr>
          <w:bCs/>
          <w:iCs/>
          <w:sz w:val="24"/>
          <w:szCs w:val="24"/>
          <w:lang w:eastAsia="en-US"/>
        </w:rPr>
        <w:t xml:space="preserve"> (</w:t>
      </w:r>
      <w:r w:rsidR="0030357F" w:rsidRPr="001D7F2D">
        <w:rPr>
          <w:bCs/>
          <w:iCs/>
          <w:sz w:val="24"/>
          <w:szCs w:val="24"/>
          <w:lang w:eastAsia="en-US"/>
        </w:rPr>
        <w:fldChar w:fldCharType="begin"/>
      </w:r>
      <w:r w:rsidR="0030357F" w:rsidRPr="001D7F2D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 w:rsidRPr="001D7F2D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1D7F2D">
        <w:rPr>
          <w:bCs/>
          <w:iCs/>
          <w:sz w:val="24"/>
          <w:szCs w:val="24"/>
          <w:lang w:eastAsia="en-US"/>
        </w:rPr>
      </w:r>
      <w:r w:rsidR="0030357F" w:rsidRPr="001D7F2D">
        <w:rPr>
          <w:bCs/>
          <w:iCs/>
          <w:sz w:val="24"/>
          <w:szCs w:val="24"/>
          <w:lang w:eastAsia="en-US"/>
        </w:rPr>
        <w:fldChar w:fldCharType="separate"/>
      </w:r>
      <w:r w:rsidR="008937DD" w:rsidRPr="008937DD">
        <w:rPr>
          <w:sz w:val="24"/>
          <w:szCs w:val="24"/>
        </w:rPr>
        <w:t xml:space="preserve">Приложение № 5 – </w:t>
      </w:r>
      <w:r w:rsidR="0030357F" w:rsidRPr="001D7F2D">
        <w:rPr>
          <w:bCs/>
          <w:iCs/>
          <w:sz w:val="24"/>
          <w:szCs w:val="24"/>
          <w:lang w:eastAsia="en-US"/>
        </w:rPr>
        <w:fldChar w:fldCharType="end"/>
      </w:r>
      <w:r w:rsidR="00FA56F2" w:rsidRPr="001D7F2D">
        <w:rPr>
          <w:sz w:val="24"/>
          <w:szCs w:val="24"/>
        </w:rPr>
        <w:t>)</w:t>
      </w:r>
      <w:r w:rsidR="00EC5F37" w:rsidRPr="001D7F2D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403202">
        <w:rPr>
          <w:sz w:val="24"/>
          <w:szCs w:val="24"/>
        </w:rPr>
        <w:t>процессе</w:t>
      </w:r>
      <w:proofErr w:type="gramEnd"/>
      <w:r w:rsidRPr="00403202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3B36B798" w14:textId="00A21A49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</w:t>
      </w:r>
      <w:proofErr w:type="gramStart"/>
      <w:r w:rsidR="00EA311E" w:rsidRPr="00403202">
        <w:rPr>
          <w:sz w:val="24"/>
          <w:szCs w:val="24"/>
        </w:rPr>
        <w:t>разделе</w:t>
      </w:r>
      <w:proofErr w:type="gramEnd"/>
      <w:r w:rsidR="00EA311E" w:rsidRPr="00403202">
        <w:rPr>
          <w:sz w:val="24"/>
          <w:szCs w:val="24"/>
        </w:rPr>
        <w:t xml:space="preserve"> </w:t>
      </w:r>
      <w:r w:rsidR="00DA7CEE">
        <w:rPr>
          <w:sz w:val="24"/>
          <w:szCs w:val="24"/>
        </w:rPr>
        <w:t>2.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37E264BF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403202">
        <w:rPr>
          <w:sz w:val="24"/>
          <w:szCs w:val="24"/>
        </w:rPr>
        <w:t>требованиях</w:t>
      </w:r>
      <w:proofErr w:type="gramEnd"/>
      <w:r w:rsidR="00912583">
        <w:rPr>
          <w:sz w:val="24"/>
          <w:szCs w:val="24"/>
        </w:rPr>
        <w:t xml:space="preserve"> (техническом задании)</w:t>
      </w:r>
      <w:r w:rsidRPr="00403202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</w:t>
      </w:r>
      <w:r w:rsidR="00912583">
        <w:rPr>
          <w:sz w:val="24"/>
          <w:szCs w:val="24"/>
        </w:rPr>
        <w:t xml:space="preserve"> (техническом задании)</w:t>
      </w:r>
      <w:r w:rsidRPr="00403202">
        <w:rPr>
          <w:sz w:val="24"/>
          <w:szCs w:val="24"/>
        </w:rPr>
        <w:t>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8865145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403202">
        <w:rPr>
          <w:sz w:val="24"/>
          <w:szCs w:val="24"/>
        </w:rPr>
        <w:t>наличии</w:t>
      </w:r>
      <w:proofErr w:type="gramEnd"/>
      <w:r w:rsidRPr="00403202">
        <w:rPr>
          <w:sz w:val="24"/>
          <w:szCs w:val="24"/>
        </w:rPr>
        <w:t xml:space="preserve">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</w:t>
      </w:r>
      <w:proofErr w:type="gramStart"/>
      <w:r w:rsidR="00230ADC" w:rsidRPr="00403202">
        <w:rPr>
          <w:sz w:val="24"/>
          <w:szCs w:val="24"/>
        </w:rPr>
        <w:t>процессе</w:t>
      </w:r>
      <w:proofErr w:type="gramEnd"/>
      <w:r w:rsidR="00230ADC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88651452"/>
      <w:r w:rsidRPr="00403202">
        <w:rPr>
          <w:sz w:val="24"/>
          <w:szCs w:val="24"/>
        </w:rPr>
        <w:t xml:space="preserve">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>и претендовать на победу в нем 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</w:t>
      </w:r>
      <w:r w:rsidRPr="00403202">
        <w:rPr>
          <w:sz w:val="24"/>
          <w:szCs w:val="24"/>
        </w:rPr>
        <w:lastRenderedPageBreak/>
        <w:t>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 xml:space="preserve">по каждому субподрядчику (соисполнителю), указанному в </w:t>
      </w:r>
      <w:proofErr w:type="gramStart"/>
      <w:r w:rsidR="0007793C" w:rsidRPr="00403202">
        <w:rPr>
          <w:sz w:val="24"/>
          <w:szCs w:val="24"/>
        </w:rPr>
        <w:t>Плане</w:t>
      </w:r>
      <w:proofErr w:type="gramEnd"/>
      <w:r w:rsidR="0007793C" w:rsidRPr="00403202">
        <w:rPr>
          <w:sz w:val="24"/>
          <w:szCs w:val="24"/>
        </w:rPr>
        <w:t xml:space="preserve">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</w:t>
      </w:r>
      <w:r w:rsidR="0007793C" w:rsidRPr="00403202">
        <w:rPr>
          <w:sz w:val="24"/>
          <w:szCs w:val="24"/>
        </w:rPr>
        <w:lastRenderedPageBreak/>
        <w:t>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</w:t>
      </w:r>
      <w:proofErr w:type="gramStart"/>
      <w:r w:rsidR="00A27B25" w:rsidRPr="00403202">
        <w:rPr>
          <w:sz w:val="24"/>
          <w:szCs w:val="24"/>
        </w:rPr>
        <w:t>процессе</w:t>
      </w:r>
      <w:proofErr w:type="gramEnd"/>
      <w:r w:rsidR="00A27B25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8865145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Pr="00403202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  <w:proofErr w:type="gramEnd"/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88651454"/>
      <w:bookmarkEnd w:id="201"/>
      <w:r w:rsidRPr="00403202">
        <w:rPr>
          <w:sz w:val="24"/>
        </w:rPr>
        <w:lastRenderedPageBreak/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proofErr w:type="gramStart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8937DD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  <w:proofErr w:type="gramEnd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F3572F0" w14:textId="5588EA77" w:rsidR="0053411A" w:rsidRPr="0053411A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>бухгалтерской (финансовой) отчетности</w:t>
      </w:r>
      <w:r w:rsidR="0053411A">
        <w:rPr>
          <w:sz w:val="24"/>
        </w:rPr>
        <w:t xml:space="preserve"> (в соответствии с п. 2.6.2. приложения 5 к Документации о закупке):</w:t>
      </w:r>
    </w:p>
    <w:p w14:paraId="21C9B4AF" w14:textId="77777777" w:rsidR="0053411A" w:rsidRDefault="0053411A" w:rsidP="0053411A">
      <w:pPr>
        <w:pStyle w:val="a7"/>
        <w:numPr>
          <w:ilvl w:val="0"/>
          <w:numId w:val="0"/>
        </w:numPr>
        <w:tabs>
          <w:tab w:val="left" w:pos="1843"/>
        </w:tabs>
        <w:spacing w:line="240" w:lineRule="auto"/>
        <w:ind w:left="1844"/>
        <w:rPr>
          <w:sz w:val="24"/>
        </w:rPr>
      </w:pPr>
      <w:r>
        <w:rPr>
          <w:sz w:val="24"/>
        </w:rPr>
        <w:t>-</w:t>
      </w:r>
      <w:r w:rsidR="0070386F" w:rsidRPr="00403202">
        <w:rPr>
          <w:sz w:val="24"/>
        </w:rPr>
        <w:t xml:space="preserve"> </w:t>
      </w:r>
      <w:r w:rsidRPr="0053411A">
        <w:rPr>
          <w:sz w:val="24"/>
        </w:rPr>
        <w:t>для участников, предоставлявших на момент подачи заявки в налоговые органы бухгалтерскую (финансовую) отчетность по двум и более отчетным периодам</w:t>
      </w:r>
      <w:r>
        <w:rPr>
          <w:sz w:val="24"/>
        </w:rPr>
        <w:t xml:space="preserve"> (з</w:t>
      </w:r>
      <w:r w:rsidRPr="0053411A">
        <w:rPr>
          <w:sz w:val="24"/>
        </w:rPr>
        <w:t xml:space="preserve">десь и далее </w:t>
      </w:r>
      <w:r w:rsidRPr="0053411A">
        <w:rPr>
          <w:sz w:val="24"/>
        </w:rPr>
        <w:t>под «отчетным периодом» понимается завершенный годовой отчетный период</w:t>
      </w:r>
      <w:proofErr w:type="gramStart"/>
      <w:r w:rsidRPr="0053411A">
        <w:rPr>
          <w:sz w:val="24"/>
        </w:rPr>
        <w:t xml:space="preserve"> </w:t>
      </w:r>
      <w:r>
        <w:rPr>
          <w:sz w:val="24"/>
        </w:rPr>
        <w:t>)</w:t>
      </w:r>
      <w:proofErr w:type="gramEnd"/>
      <w:r w:rsidRPr="0053411A">
        <w:rPr>
          <w:sz w:val="24"/>
        </w:rPr>
        <w:t xml:space="preserve"> –</w:t>
      </w:r>
      <w:r>
        <w:rPr>
          <w:sz w:val="24"/>
        </w:rPr>
        <w:t xml:space="preserve"> </w:t>
      </w:r>
      <w:r w:rsidRPr="0053411A">
        <w:rPr>
          <w:sz w:val="24"/>
        </w:rPr>
        <w:t>предоставл</w:t>
      </w:r>
      <w:r>
        <w:rPr>
          <w:sz w:val="24"/>
        </w:rPr>
        <w:t>яется</w:t>
      </w:r>
      <w:r w:rsidRPr="0053411A">
        <w:rPr>
          <w:sz w:val="24"/>
        </w:rPr>
        <w:t xml:space="preserve"> принят</w:t>
      </w:r>
      <w:r>
        <w:rPr>
          <w:sz w:val="24"/>
        </w:rPr>
        <w:t>ая</w:t>
      </w:r>
      <w:r w:rsidRPr="0053411A">
        <w:rPr>
          <w:sz w:val="24"/>
        </w:rPr>
        <w:t xml:space="preserve"> налоговым органом бухгалтерск</w:t>
      </w:r>
      <w:r>
        <w:rPr>
          <w:sz w:val="24"/>
        </w:rPr>
        <w:t>ая (финансовая</w:t>
      </w:r>
      <w:r w:rsidRPr="0053411A">
        <w:rPr>
          <w:sz w:val="24"/>
        </w:rPr>
        <w:t>) отчетност</w:t>
      </w:r>
      <w:r>
        <w:rPr>
          <w:sz w:val="24"/>
        </w:rPr>
        <w:t>ь</w:t>
      </w:r>
      <w:r w:rsidRPr="0053411A">
        <w:rPr>
          <w:sz w:val="24"/>
        </w:rPr>
        <w:t xml:space="preserve"> за период, предыдущий последнему отчетному периоду, или за последний отчетный период (в случае наличия у участника на момент подачи заявки такой бухгалтерской (финансовой) отчетности) – если день окончания подачи заявок установлен до 01 апреля (включительно); принят</w:t>
      </w:r>
      <w:r>
        <w:rPr>
          <w:sz w:val="24"/>
        </w:rPr>
        <w:t>ая</w:t>
      </w:r>
      <w:r w:rsidRPr="0053411A">
        <w:rPr>
          <w:sz w:val="24"/>
        </w:rPr>
        <w:t xml:space="preserve"> налоговым органом бухгалтерск</w:t>
      </w:r>
      <w:r>
        <w:rPr>
          <w:sz w:val="24"/>
        </w:rPr>
        <w:t>ая</w:t>
      </w:r>
      <w:r w:rsidRPr="0053411A">
        <w:rPr>
          <w:sz w:val="24"/>
        </w:rPr>
        <w:t xml:space="preserve"> (финансов</w:t>
      </w:r>
      <w:r>
        <w:rPr>
          <w:sz w:val="24"/>
        </w:rPr>
        <w:t>ая</w:t>
      </w:r>
      <w:r w:rsidRPr="0053411A">
        <w:rPr>
          <w:sz w:val="24"/>
        </w:rPr>
        <w:t>) отчетност</w:t>
      </w:r>
      <w:r>
        <w:rPr>
          <w:sz w:val="24"/>
        </w:rPr>
        <w:t>ь</w:t>
      </w:r>
      <w:r w:rsidRPr="0053411A">
        <w:rPr>
          <w:sz w:val="24"/>
        </w:rPr>
        <w:t xml:space="preserve"> за последний отчетный период – если день окончания подачи заявок установлен после 01 апреля</w:t>
      </w:r>
      <w:r>
        <w:rPr>
          <w:sz w:val="24"/>
        </w:rPr>
        <w:t xml:space="preserve"> </w:t>
      </w:r>
      <w:r w:rsidR="0070386F" w:rsidRPr="00403202">
        <w:rPr>
          <w:sz w:val="24"/>
        </w:rPr>
        <w:t>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</w:p>
    <w:p w14:paraId="7DE802C7" w14:textId="4FADD509" w:rsidR="0053411A" w:rsidRDefault="0053411A" w:rsidP="0053411A">
      <w:pPr>
        <w:pStyle w:val="a7"/>
        <w:numPr>
          <w:ilvl w:val="0"/>
          <w:numId w:val="0"/>
        </w:numPr>
        <w:tabs>
          <w:tab w:val="left" w:pos="1843"/>
        </w:tabs>
        <w:spacing w:line="240" w:lineRule="auto"/>
        <w:ind w:left="1844"/>
        <w:rPr>
          <w:sz w:val="24"/>
        </w:rPr>
      </w:pPr>
      <w:r>
        <w:rPr>
          <w:sz w:val="24"/>
        </w:rPr>
        <w:t xml:space="preserve">- </w:t>
      </w:r>
      <w:r w:rsidRPr="0053411A">
        <w:rPr>
          <w:sz w:val="24"/>
        </w:rPr>
        <w:t>для участников, предоставлявших на момент подачи заявки в налоговые органы бухгалтерскую (финансовую) отчетность по одному отчетному периоду, – предоставл</w:t>
      </w:r>
      <w:r>
        <w:rPr>
          <w:sz w:val="24"/>
        </w:rPr>
        <w:t>яется</w:t>
      </w:r>
      <w:r w:rsidRPr="0053411A">
        <w:rPr>
          <w:sz w:val="24"/>
        </w:rPr>
        <w:t xml:space="preserve"> принят</w:t>
      </w:r>
      <w:r>
        <w:rPr>
          <w:sz w:val="24"/>
        </w:rPr>
        <w:t>ая</w:t>
      </w:r>
      <w:r w:rsidRPr="0053411A">
        <w:rPr>
          <w:sz w:val="24"/>
        </w:rPr>
        <w:t xml:space="preserve"> </w:t>
      </w:r>
      <w:r>
        <w:rPr>
          <w:sz w:val="24"/>
        </w:rPr>
        <w:t>налоговым органом бухгалтерская (финансовая</w:t>
      </w:r>
      <w:r w:rsidRPr="0053411A">
        <w:rPr>
          <w:sz w:val="24"/>
        </w:rPr>
        <w:t>) отчетност</w:t>
      </w:r>
      <w:r>
        <w:rPr>
          <w:sz w:val="24"/>
        </w:rPr>
        <w:t>ь</w:t>
      </w:r>
      <w:r w:rsidRPr="0053411A">
        <w:rPr>
          <w:sz w:val="24"/>
        </w:rPr>
        <w:t xml:space="preserve"> за период предыдущий последнему отчетному периоду, или за последний отчетный период (в случае наличия у участника на момент подачи заявки такой бухгалтерской (финансовой) отчетности) – если день окончания подачи заявок установлен до 01 апреля (включительно); принят</w:t>
      </w:r>
      <w:r>
        <w:rPr>
          <w:sz w:val="24"/>
        </w:rPr>
        <w:t>ая</w:t>
      </w:r>
      <w:r w:rsidRPr="0053411A">
        <w:rPr>
          <w:sz w:val="24"/>
        </w:rPr>
        <w:t xml:space="preserve"> налоговым органом бухгалтерск</w:t>
      </w:r>
      <w:r>
        <w:rPr>
          <w:sz w:val="24"/>
        </w:rPr>
        <w:t>ая</w:t>
      </w:r>
      <w:r w:rsidRPr="0053411A">
        <w:rPr>
          <w:sz w:val="24"/>
        </w:rPr>
        <w:t xml:space="preserve"> (финансов</w:t>
      </w:r>
      <w:r>
        <w:rPr>
          <w:sz w:val="24"/>
        </w:rPr>
        <w:t>ая</w:t>
      </w:r>
      <w:r w:rsidRPr="0053411A">
        <w:rPr>
          <w:sz w:val="24"/>
        </w:rPr>
        <w:t>) отчетност</w:t>
      </w:r>
      <w:r>
        <w:rPr>
          <w:sz w:val="24"/>
        </w:rPr>
        <w:t>ь</w:t>
      </w:r>
      <w:r w:rsidRPr="0053411A">
        <w:rPr>
          <w:sz w:val="24"/>
        </w:rPr>
        <w:t xml:space="preserve"> за последний отчетный период – если день окончания подачи заявок установлен после 01 апреля</w:t>
      </w:r>
      <w:r>
        <w:rPr>
          <w:sz w:val="24"/>
        </w:rPr>
        <w:t>.</w:t>
      </w:r>
    </w:p>
    <w:p w14:paraId="191F0433" w14:textId="5D5A72E4" w:rsidR="0053411A" w:rsidRPr="0053411A" w:rsidRDefault="0053411A" w:rsidP="0053411A">
      <w:pPr>
        <w:pStyle w:val="a7"/>
        <w:numPr>
          <w:ilvl w:val="0"/>
          <w:numId w:val="0"/>
        </w:numPr>
        <w:tabs>
          <w:tab w:val="left" w:pos="1843"/>
        </w:tabs>
        <w:spacing w:line="240" w:lineRule="auto"/>
        <w:ind w:left="1844"/>
        <w:rPr>
          <w:sz w:val="24"/>
        </w:rPr>
      </w:pPr>
      <w:r>
        <w:rPr>
          <w:sz w:val="24"/>
        </w:rPr>
        <w:t xml:space="preserve">- </w:t>
      </w:r>
      <w:r w:rsidRPr="0053411A">
        <w:rPr>
          <w:sz w:val="24"/>
        </w:rPr>
        <w:t>для участников, не предоставлявших на момент подачи заявки в налоговые органы бухгалтерскую (финансовую) отчетность ни за один отчетный период, –</w:t>
      </w:r>
      <w:r>
        <w:rPr>
          <w:sz w:val="24"/>
        </w:rPr>
        <w:t xml:space="preserve"> </w:t>
      </w:r>
      <w:r w:rsidRPr="0053411A">
        <w:rPr>
          <w:sz w:val="24"/>
        </w:rPr>
        <w:t>предоставл</w:t>
      </w:r>
      <w:r>
        <w:rPr>
          <w:sz w:val="24"/>
        </w:rPr>
        <w:t>яется</w:t>
      </w:r>
      <w:r w:rsidRPr="0053411A">
        <w:rPr>
          <w:sz w:val="24"/>
        </w:rPr>
        <w:t xml:space="preserve"> бухгалтерск</w:t>
      </w:r>
      <w:r>
        <w:rPr>
          <w:sz w:val="24"/>
        </w:rPr>
        <w:t>ая</w:t>
      </w:r>
      <w:r w:rsidRPr="0053411A">
        <w:rPr>
          <w:sz w:val="24"/>
        </w:rPr>
        <w:t xml:space="preserve"> (финансов</w:t>
      </w:r>
      <w:r>
        <w:rPr>
          <w:sz w:val="24"/>
        </w:rPr>
        <w:t>ая</w:t>
      </w:r>
      <w:r w:rsidRPr="0053411A">
        <w:rPr>
          <w:sz w:val="24"/>
        </w:rPr>
        <w:t>) отчетности или по данны</w:t>
      </w:r>
      <w:r>
        <w:rPr>
          <w:sz w:val="24"/>
        </w:rPr>
        <w:t>е</w:t>
      </w:r>
      <w:r w:rsidRPr="0053411A">
        <w:rPr>
          <w:sz w:val="24"/>
        </w:rPr>
        <w:t xml:space="preserve">, которые предоставлены вместо бухгалтерской (финансовой) отчетности </w:t>
      </w:r>
    </w:p>
    <w:p w14:paraId="0282F36F" w14:textId="52255984" w:rsidR="0070386F" w:rsidRPr="00AC6BD2" w:rsidRDefault="0070386F" w:rsidP="0053411A">
      <w:pPr>
        <w:pStyle w:val="a7"/>
        <w:numPr>
          <w:ilvl w:val="0"/>
          <w:numId w:val="0"/>
        </w:numPr>
        <w:tabs>
          <w:tab w:val="left" w:pos="1843"/>
        </w:tabs>
        <w:spacing w:line="240" w:lineRule="auto"/>
        <w:ind w:left="1844"/>
      </w:pP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</w:t>
      </w:r>
      <w:r w:rsidR="00A16188" w:rsidRPr="00403202">
        <w:rPr>
          <w:rStyle w:val="afd"/>
          <w:sz w:val="22"/>
        </w:rPr>
        <w:lastRenderedPageBreak/>
        <w:t>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6EA9E58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AF2F91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 xml:space="preserve">Справка о материально-технических ресурсах (форма </w:t>
      </w:r>
      <w:r w:rsidR="008937DD" w:rsidRPr="008937DD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8865145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8865145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17CC2EFC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403202">
        <w:rPr>
          <w:sz w:val="24"/>
          <w:szCs w:val="24"/>
        </w:rPr>
        <w:t>документах</w:t>
      </w:r>
      <w:proofErr w:type="gramEnd"/>
      <w:r w:rsidRPr="00403202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</w:t>
      </w:r>
      <w:r w:rsidR="0091258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912583">
        <w:rPr>
          <w:sz w:val="24"/>
          <w:szCs w:val="24"/>
        </w:rPr>
        <w:t>на 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403202">
        <w:rPr>
          <w:sz w:val="24"/>
          <w:szCs w:val="24"/>
        </w:rPr>
        <w:t>каком</w:t>
      </w:r>
      <w:proofErr w:type="gramEnd"/>
      <w:r w:rsidRPr="00403202">
        <w:rPr>
          <w:sz w:val="24"/>
          <w:szCs w:val="24"/>
        </w:rPr>
        <w:t xml:space="preserve">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8865145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</w:t>
      </w:r>
      <w:proofErr w:type="gramStart"/>
      <w:r w:rsidRPr="00403202">
        <w:rPr>
          <w:sz w:val="24"/>
          <w:szCs w:val="24"/>
        </w:rPr>
        <w:t>порядке</w:t>
      </w:r>
      <w:proofErr w:type="gramEnd"/>
      <w:r w:rsidRPr="00403202">
        <w:rPr>
          <w:sz w:val="24"/>
          <w:szCs w:val="24"/>
        </w:rPr>
        <w:t xml:space="preserve">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</w:t>
      </w:r>
      <w:proofErr w:type="gramStart"/>
      <w:r w:rsidR="00CF3EBC" w:rsidRPr="00403202">
        <w:rPr>
          <w:sz w:val="24"/>
          <w:szCs w:val="24"/>
        </w:rPr>
        <w:t>порядке</w:t>
      </w:r>
      <w:proofErr w:type="gramEnd"/>
      <w:r w:rsidR="00CF3EBC" w:rsidRPr="00403202">
        <w:rPr>
          <w:sz w:val="24"/>
          <w:szCs w:val="24"/>
        </w:rPr>
        <w:t xml:space="preserve">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proofErr w:type="gramStart"/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>пункте</w:t>
      </w:r>
      <w:proofErr w:type="gramEnd"/>
      <w:r w:rsidR="005236C8"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8865145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8865145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proofErr w:type="gramStart"/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proofErr w:type="gramEnd"/>
      <w:r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8865146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8937DD" w:rsidRPr="008937DD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lastRenderedPageBreak/>
        <w:t xml:space="preserve">не содержат документов, требуемых в </w:t>
      </w:r>
      <w:proofErr w:type="gramStart"/>
      <w:r w:rsidRPr="00403202">
        <w:rPr>
          <w:sz w:val="24"/>
        </w:rPr>
        <w:t>соответствии</w:t>
      </w:r>
      <w:proofErr w:type="gramEnd"/>
      <w:r w:rsidRPr="00403202">
        <w:rPr>
          <w:sz w:val="24"/>
        </w:rPr>
        <w:t xml:space="preserve">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</w:t>
      </w:r>
      <w:proofErr w:type="gramStart"/>
      <w:r w:rsidR="00EC5F37" w:rsidRPr="00403202">
        <w:rPr>
          <w:sz w:val="24"/>
        </w:rPr>
        <w:t>заявках</w:t>
      </w:r>
      <w:proofErr w:type="gramEnd"/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</w:t>
      </w:r>
      <w:proofErr w:type="gramStart"/>
      <w:r w:rsidR="00EC5F37" w:rsidRPr="00403202">
        <w:rPr>
          <w:sz w:val="24"/>
        </w:rPr>
        <w:t>слу</w:t>
      </w:r>
      <w:r w:rsidR="007D26B6" w:rsidRPr="00403202">
        <w:rPr>
          <w:sz w:val="24"/>
        </w:rPr>
        <w:t>чае</w:t>
      </w:r>
      <w:proofErr w:type="gramEnd"/>
      <w:r w:rsidR="007D26B6" w:rsidRPr="00403202">
        <w:rPr>
          <w:sz w:val="24"/>
        </w:rPr>
        <w:t xml:space="preserve">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8937DD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88651461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8937DD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8937DD" w:rsidRPr="008937DD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порядке</w:t>
      </w:r>
      <w:proofErr w:type="gramEnd"/>
      <w:r w:rsidRPr="00403202">
        <w:rPr>
          <w:sz w:val="24"/>
        </w:rPr>
        <w:t xml:space="preserve">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8937DD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8865146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403202">
        <w:rPr>
          <w:sz w:val="24"/>
          <w:szCs w:val="24"/>
        </w:rPr>
        <w:t>предложении</w:t>
      </w:r>
      <w:proofErr w:type="gramEnd"/>
      <w:r w:rsidRPr="00403202">
        <w:rPr>
          <w:sz w:val="24"/>
          <w:szCs w:val="24"/>
        </w:rPr>
        <w:t xml:space="preserve">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lastRenderedPageBreak/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Приоритет не предоставляется в </w:t>
      </w:r>
      <w:proofErr w:type="gramStart"/>
      <w:r w:rsidRPr="00403202">
        <w:rPr>
          <w:sz w:val="24"/>
          <w:szCs w:val="24"/>
        </w:rPr>
        <w:t>случаях</w:t>
      </w:r>
      <w:proofErr w:type="gramEnd"/>
      <w:r w:rsidRPr="00403202">
        <w:rPr>
          <w:sz w:val="24"/>
          <w:szCs w:val="24"/>
        </w:rPr>
        <w:t>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8865146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 xml:space="preserve">Дата и время проведения переторжки указываются в </w:t>
      </w:r>
      <w:proofErr w:type="gramStart"/>
      <w:r w:rsidR="008200C8" w:rsidRPr="00403202">
        <w:rPr>
          <w:sz w:val="24"/>
          <w:szCs w:val="24"/>
        </w:rPr>
        <w:t>протоколе</w:t>
      </w:r>
      <w:proofErr w:type="gramEnd"/>
      <w:r w:rsidR="008200C8" w:rsidRPr="00403202">
        <w:rPr>
          <w:sz w:val="24"/>
          <w:szCs w:val="24"/>
        </w:rPr>
        <w:t>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представлены Участником закупки в бумажном </w:t>
      </w:r>
      <w:proofErr w:type="gramStart"/>
      <w:r w:rsidRPr="00FE64BF">
        <w:rPr>
          <w:b/>
          <w:sz w:val="24"/>
          <w:szCs w:val="24"/>
        </w:rPr>
        <w:t>виде</w:t>
      </w:r>
      <w:proofErr w:type="gramEnd"/>
      <w:r w:rsidRPr="00FE64BF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8937DD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участвующие в переторжке и снизившие свою цену, обязаны на процедуру переторжки представить откорректированную с учетом новой </w:t>
      </w:r>
      <w:r w:rsidRPr="00FE64BF">
        <w:rPr>
          <w:sz w:val="24"/>
          <w:szCs w:val="24"/>
        </w:rPr>
        <w:lastRenderedPageBreak/>
        <w:t>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8865146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</w:t>
      </w:r>
      <w:proofErr w:type="gramStart"/>
      <w:r w:rsidRPr="00FE64BF">
        <w:rPr>
          <w:sz w:val="24"/>
          <w:szCs w:val="24"/>
        </w:rPr>
        <w:t>отношении</w:t>
      </w:r>
      <w:proofErr w:type="gramEnd"/>
      <w:r w:rsidRPr="00FE64BF">
        <w:rPr>
          <w:sz w:val="24"/>
          <w:szCs w:val="24"/>
        </w:rPr>
        <w:t xml:space="preserve">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</w:t>
      </w:r>
      <w:proofErr w:type="gramStart"/>
      <w:r w:rsidR="00874FCF" w:rsidRPr="00FE64BF">
        <w:rPr>
          <w:sz w:val="24"/>
          <w:szCs w:val="24"/>
        </w:rPr>
        <w:t>случае</w:t>
      </w:r>
      <w:proofErr w:type="gramEnd"/>
      <w:r w:rsidR="00874FCF" w:rsidRPr="00FE64BF">
        <w:rPr>
          <w:sz w:val="24"/>
          <w:szCs w:val="24"/>
        </w:rPr>
        <w:t xml:space="preserve">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</w:t>
      </w:r>
      <w:proofErr w:type="gramStart"/>
      <w:r w:rsidRPr="00FE64BF">
        <w:rPr>
          <w:sz w:val="24"/>
          <w:szCs w:val="24"/>
        </w:rPr>
        <w:t>пункте</w:t>
      </w:r>
      <w:proofErr w:type="gramEnd"/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proofErr w:type="gramStart"/>
      <w:r w:rsidR="00B929A5" w:rsidRPr="00FE64BF">
        <w:rPr>
          <w:sz w:val="24"/>
          <w:szCs w:val="24"/>
        </w:rPr>
        <w:t>Извещении</w:t>
      </w:r>
      <w:proofErr w:type="gramEnd"/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8865146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8865146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</w:t>
      </w:r>
      <w:r w:rsidR="0091702A" w:rsidRPr="00FE64BF">
        <w:rPr>
          <w:sz w:val="24"/>
          <w:szCs w:val="24"/>
        </w:rPr>
        <w:lastRenderedPageBreak/>
        <w:t xml:space="preserve">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</w:t>
      </w:r>
      <w:proofErr w:type="gramStart"/>
      <w:r w:rsidRPr="00FE64BF">
        <w:rPr>
          <w:sz w:val="24"/>
          <w:szCs w:val="24"/>
        </w:rPr>
        <w:t>Извещении</w:t>
      </w:r>
      <w:proofErr w:type="gramEnd"/>
      <w:r w:rsidRPr="00FE64BF">
        <w:rPr>
          <w:sz w:val="24"/>
          <w:szCs w:val="24"/>
        </w:rPr>
        <w:t xml:space="preserve">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proofErr w:type="gramStart"/>
      <w:r w:rsidR="003F34D4" w:rsidRPr="00FE64BF">
        <w:rPr>
          <w:sz w:val="24"/>
          <w:szCs w:val="24"/>
        </w:rPr>
        <w:t>Соглашении</w:t>
      </w:r>
      <w:proofErr w:type="gramEnd"/>
      <w:r w:rsidR="003F34D4" w:rsidRPr="00FE64BF">
        <w:rPr>
          <w:sz w:val="24"/>
          <w:szCs w:val="24"/>
        </w:rPr>
        <w:t xml:space="preserve">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</w:t>
      </w:r>
      <w:proofErr w:type="gramStart"/>
      <w:r w:rsidRPr="00FE64BF">
        <w:rPr>
          <w:sz w:val="24"/>
          <w:szCs w:val="24"/>
        </w:rPr>
        <w:t>соответствии</w:t>
      </w:r>
      <w:proofErr w:type="gramEnd"/>
      <w:r w:rsidRPr="00FE64BF">
        <w:rPr>
          <w:sz w:val="24"/>
          <w:szCs w:val="24"/>
        </w:rPr>
        <w:t xml:space="preserve">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8865146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8865146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8865146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</w:t>
      </w:r>
      <w:proofErr w:type="gramStart"/>
      <w:r w:rsidRPr="00FE64BF">
        <w:rPr>
          <w:sz w:val="24"/>
          <w:szCs w:val="24"/>
        </w:rPr>
        <w:t>соответствии</w:t>
      </w:r>
      <w:proofErr w:type="gramEnd"/>
      <w:r w:rsidRPr="00FE64BF">
        <w:rPr>
          <w:sz w:val="24"/>
          <w:szCs w:val="24"/>
        </w:rPr>
        <w:t xml:space="preserve">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88651470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</w:t>
      </w:r>
      <w:proofErr w:type="gramStart"/>
      <w:r w:rsidR="0023320D" w:rsidRPr="00FE64BF">
        <w:rPr>
          <w:sz w:val="24"/>
          <w:szCs w:val="24"/>
        </w:rPr>
        <w:t>соответствии</w:t>
      </w:r>
      <w:proofErr w:type="gramEnd"/>
      <w:r w:rsidR="0023320D" w:rsidRPr="00FE64BF">
        <w:rPr>
          <w:sz w:val="24"/>
          <w:szCs w:val="24"/>
        </w:rPr>
        <w:t xml:space="preserve">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</w:t>
      </w:r>
      <w:proofErr w:type="gramStart"/>
      <w:r w:rsidR="0013505D" w:rsidRPr="00FE64BF">
        <w:rPr>
          <w:sz w:val="24"/>
          <w:szCs w:val="24"/>
        </w:rPr>
        <w:t>соответствии</w:t>
      </w:r>
      <w:proofErr w:type="gramEnd"/>
      <w:r w:rsidR="0013505D" w:rsidRPr="00FE64BF">
        <w:rPr>
          <w:sz w:val="24"/>
          <w:szCs w:val="24"/>
        </w:rPr>
        <w:t xml:space="preserve">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proofErr w:type="gramStart"/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>пункте</w:t>
      </w:r>
      <w:proofErr w:type="gramEnd"/>
      <w:r w:rsidR="00B35624" w:rsidRPr="00FE64BF">
        <w:rPr>
          <w:sz w:val="24"/>
          <w:szCs w:val="24"/>
        </w:rPr>
        <w:t xml:space="preserve">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Проценты на сумму денежных средств, внесенных Участником в </w:t>
      </w:r>
      <w:proofErr w:type="gramStart"/>
      <w:r w:rsidRPr="00FE64BF">
        <w:rPr>
          <w:sz w:val="24"/>
          <w:szCs w:val="24"/>
        </w:rPr>
        <w:t>качестве</w:t>
      </w:r>
      <w:proofErr w:type="gramEnd"/>
      <w:r w:rsidRPr="00FE64BF">
        <w:rPr>
          <w:sz w:val="24"/>
          <w:szCs w:val="24"/>
        </w:rPr>
        <w:t xml:space="preserve">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 xml:space="preserve">Организатор может удержать обеспечение заявки в следующих </w:t>
      </w:r>
      <w:proofErr w:type="gramStart"/>
      <w:r w:rsidRPr="00FE64BF">
        <w:rPr>
          <w:sz w:val="24"/>
          <w:szCs w:val="24"/>
        </w:rPr>
        <w:t>случаях</w:t>
      </w:r>
      <w:proofErr w:type="gramEnd"/>
      <w:r w:rsidRPr="00FE64BF">
        <w:rPr>
          <w:sz w:val="24"/>
          <w:szCs w:val="24"/>
        </w:rPr>
        <w:t>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8865147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 xml:space="preserve">Письмо о подаче оферты (форма </w:t>
      </w:r>
      <w:r w:rsidR="008937DD" w:rsidRPr="008937DD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 xml:space="preserve">Техническое предложение на </w:t>
      </w:r>
      <w:r w:rsidR="008937DD" w:rsidRPr="008937DD">
        <w:rPr>
          <w:noProof/>
          <w:sz w:val="24"/>
          <w:szCs w:val="24"/>
        </w:rPr>
        <w:t>выполнение</w:t>
      </w:r>
      <w:r w:rsidR="008937DD" w:rsidRPr="008937DD">
        <w:rPr>
          <w:sz w:val="24"/>
          <w:szCs w:val="24"/>
        </w:rPr>
        <w:t xml:space="preserve"> работ (форма </w:t>
      </w:r>
      <w:r w:rsidR="008937DD" w:rsidRPr="008937DD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 xml:space="preserve">График выполнения работ (форма </w:t>
      </w:r>
      <w:r w:rsidR="008937DD" w:rsidRPr="008937DD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 w:rsidRPr="008937DD">
        <w:rPr>
          <w:sz w:val="24"/>
          <w:szCs w:val="24"/>
        </w:rPr>
        <w:t xml:space="preserve">Сводная таблица стоимости </w:t>
      </w:r>
      <w:r w:rsidR="008937DD" w:rsidRPr="008937DD">
        <w:rPr>
          <w:noProof/>
          <w:sz w:val="24"/>
          <w:szCs w:val="24"/>
        </w:rPr>
        <w:t>работ</w:t>
      </w:r>
      <w:r w:rsidR="008937DD" w:rsidRPr="008937DD">
        <w:rPr>
          <w:sz w:val="24"/>
          <w:szCs w:val="24"/>
        </w:rPr>
        <w:t xml:space="preserve"> (форма </w:t>
      </w:r>
      <w:r w:rsidR="008937DD" w:rsidRPr="008937DD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8865147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FE64BF">
        <w:rPr>
          <w:sz w:val="24"/>
          <w:szCs w:val="24"/>
        </w:rPr>
        <w:t>составе</w:t>
      </w:r>
      <w:proofErr w:type="gramEnd"/>
      <w:r w:rsidRPr="00FE64BF">
        <w:rPr>
          <w:sz w:val="24"/>
          <w:szCs w:val="24"/>
        </w:rPr>
        <w:t xml:space="preserve">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8865147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8865147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8937DD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8865147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55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134"/>
        <w:gridCol w:w="2694"/>
        <w:gridCol w:w="6723"/>
      </w:tblGrid>
      <w:tr w:rsidR="00DE574F" w:rsidRPr="007D7DD1" w14:paraId="644AD10F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5CADE929" w:rsidR="007D7DD1" w:rsidRPr="007D7DD1" w:rsidRDefault="00912583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912583">
              <w:rPr>
                <w:b w:val="0"/>
                <w:i/>
                <w:snapToGrid w:val="0"/>
                <w:sz w:val="24"/>
              </w:rPr>
              <w:t>Участвовать</w:t>
            </w:r>
            <w:r w:rsidRPr="00912583">
              <w:rPr>
                <w:b w:val="0"/>
                <w:bCs/>
                <w:i/>
                <w:snapToGrid w:val="0"/>
                <w:sz w:val="24"/>
              </w:rPr>
              <w:t xml:space="preserve"> в закупке могут</w:t>
            </w:r>
            <w:r w:rsidRPr="00912583">
              <w:rPr>
                <w:b w:val="0"/>
                <w:bCs/>
                <w:snapToGrid w:val="0"/>
                <w:sz w:val="24"/>
              </w:rPr>
              <w:t xml:space="preserve"> </w:t>
            </w:r>
            <w:r w:rsidRPr="00912583">
              <w:rPr>
                <w:b w:val="0"/>
                <w:bCs/>
                <w:i/>
                <w:snapToGrid w:val="0"/>
                <w:sz w:val="24"/>
              </w:rPr>
              <w:t>только субъекты малого и среднего предпринимательства</w:t>
            </w:r>
          </w:p>
        </w:tc>
      </w:tr>
      <w:tr w:rsidR="007D7DD1" w:rsidRPr="007D7DD1" w14:paraId="04EB82BB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4DB35999" w:rsidR="007D7DD1" w:rsidRPr="007D7DD1" w:rsidRDefault="00912583" w:rsidP="00912583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912583">
              <w:rPr>
                <w:b/>
                <w:bCs/>
                <w:i/>
                <w:iCs/>
                <w:sz w:val="24"/>
                <w:szCs w:val="24"/>
              </w:rPr>
              <w:t xml:space="preserve">Строительство КЛ-10 </w:t>
            </w:r>
            <w:proofErr w:type="spellStart"/>
            <w:r w:rsidRPr="00912583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912583">
              <w:rPr>
                <w:b/>
                <w:bCs/>
                <w:i/>
                <w:iCs/>
                <w:sz w:val="24"/>
                <w:szCs w:val="24"/>
              </w:rPr>
              <w:t xml:space="preserve"> (по </w:t>
            </w:r>
            <w:proofErr w:type="gramStart"/>
            <w:r w:rsidRPr="00912583">
              <w:rPr>
                <w:b/>
                <w:bCs/>
                <w:i/>
                <w:iCs/>
                <w:sz w:val="24"/>
                <w:szCs w:val="24"/>
              </w:rPr>
              <w:t>индивидуальному проекту</w:t>
            </w:r>
            <w:proofErr w:type="gramEnd"/>
            <w:r w:rsidRPr="00912583">
              <w:rPr>
                <w:b/>
                <w:bCs/>
                <w:i/>
                <w:iCs/>
                <w:sz w:val="24"/>
                <w:szCs w:val="24"/>
              </w:rPr>
              <w:t xml:space="preserve"> для ТОР "Комсомольск", площадка "Парус"), филиал ХЭС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>
              <w:rPr>
                <w:sz w:val="24"/>
                <w:szCs w:val="24"/>
              </w:rPr>
              <w:t>1111</w:t>
            </w:r>
            <w:r w:rsidR="007D7DD1" w:rsidRPr="007D7DD1">
              <w:rPr>
                <w:sz w:val="24"/>
                <w:szCs w:val="24"/>
              </w:rPr>
              <w:t>.1 раздел 2.</w:t>
            </w:r>
            <w:r>
              <w:rPr>
                <w:sz w:val="24"/>
                <w:szCs w:val="24"/>
              </w:rPr>
              <w:t>1</w:t>
            </w:r>
            <w:r w:rsidR="007D7DD1" w:rsidRPr="007D7DD1">
              <w:rPr>
                <w:sz w:val="24"/>
                <w:szCs w:val="24"/>
              </w:rPr>
              <w:t>.1.</w:t>
            </w:r>
          </w:p>
        </w:tc>
      </w:tr>
      <w:tr w:rsidR="007D7DD1" w:rsidRPr="007D7DD1" w14:paraId="36682857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1FF603FC" w:rsidR="007D7DD1" w:rsidRPr="0087060E" w:rsidRDefault="00912583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6A69D0">
              <w:rPr>
                <w:b/>
                <w:i/>
                <w:sz w:val="26"/>
                <w:szCs w:val="26"/>
              </w:rPr>
              <w:t>7 987 149.00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821C8A">
              <w:rPr>
                <w:sz w:val="26"/>
                <w:szCs w:val="26"/>
              </w:rPr>
              <w:t>рублей без учета НДС (</w:t>
            </w:r>
            <w:r w:rsidRPr="006A69D0">
              <w:rPr>
                <w:sz w:val="26"/>
                <w:szCs w:val="26"/>
              </w:rPr>
              <w:t>9 424 835.82</w:t>
            </w:r>
            <w:r>
              <w:rPr>
                <w:sz w:val="26"/>
                <w:szCs w:val="26"/>
              </w:rPr>
              <w:t xml:space="preserve"> </w:t>
            </w:r>
            <w:r w:rsidR="007D7DD1" w:rsidRPr="0087060E">
              <w:rPr>
                <w:sz w:val="24"/>
                <w:szCs w:val="24"/>
              </w:rPr>
              <w:t>руб. с учетом НДС</w:t>
            </w:r>
            <w:r w:rsidR="007D7DD1" w:rsidRPr="0087060E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AF2F91" w:rsidRDefault="007D7DD1" w:rsidP="007D7DD1">
            <w:pPr>
              <w:snapToGrid w:val="0"/>
              <w:spacing w:line="240" w:lineRule="auto"/>
              <w:ind w:firstLine="0"/>
              <w:rPr>
                <w:sz w:val="22"/>
                <w:szCs w:val="24"/>
              </w:rPr>
            </w:pPr>
            <w:r w:rsidRPr="00AF2F91">
              <w:rPr>
                <w:sz w:val="22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87060E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AF2F91">
              <w:rPr>
                <w:sz w:val="22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AF2F91">
              <w:rPr>
                <w:sz w:val="22"/>
                <w:szCs w:val="24"/>
              </w:rPr>
              <w:fldChar w:fldCharType="begin"/>
            </w:r>
            <w:r w:rsidRPr="00AF2F91">
              <w:rPr>
                <w:sz w:val="22"/>
                <w:szCs w:val="24"/>
              </w:rPr>
              <w:instrText xml:space="preserve"> REF _Ref468792734 \r \h </w:instrText>
            </w:r>
            <w:r w:rsidR="007D7DD1" w:rsidRPr="00AF2F91">
              <w:rPr>
                <w:sz w:val="22"/>
                <w:szCs w:val="24"/>
              </w:rPr>
              <w:instrText xml:space="preserve"> \* MERGEFORMAT </w:instrText>
            </w:r>
            <w:r w:rsidRPr="00AF2F91">
              <w:rPr>
                <w:sz w:val="22"/>
                <w:szCs w:val="24"/>
              </w:rPr>
            </w:r>
            <w:r w:rsidRPr="00AF2F91">
              <w:rPr>
                <w:sz w:val="22"/>
                <w:szCs w:val="24"/>
              </w:rPr>
              <w:fldChar w:fldCharType="separate"/>
            </w:r>
            <w:r w:rsidR="008937DD" w:rsidRPr="00AF2F91">
              <w:rPr>
                <w:sz w:val="22"/>
                <w:szCs w:val="24"/>
              </w:rPr>
              <w:t>11</w:t>
            </w:r>
            <w:r w:rsidRPr="00AF2F91">
              <w:rPr>
                <w:sz w:val="22"/>
                <w:szCs w:val="24"/>
              </w:rPr>
              <w:fldChar w:fldCharType="end"/>
            </w:r>
            <w:r w:rsidRPr="00AF2F91">
              <w:rPr>
                <w:sz w:val="22"/>
                <w:szCs w:val="24"/>
              </w:rPr>
              <w:t xml:space="preserve"> (</w:t>
            </w:r>
            <w:r w:rsidRPr="00AF2F91">
              <w:rPr>
                <w:sz w:val="22"/>
                <w:szCs w:val="24"/>
              </w:rPr>
              <w:fldChar w:fldCharType="begin"/>
            </w:r>
            <w:r w:rsidRPr="00AF2F91">
              <w:rPr>
                <w:sz w:val="22"/>
                <w:szCs w:val="24"/>
              </w:rPr>
              <w:instrText xml:space="preserve"> REF _Ref468792734 \h </w:instrText>
            </w:r>
            <w:r w:rsidR="007D7DD1" w:rsidRPr="00AF2F91">
              <w:rPr>
                <w:sz w:val="22"/>
                <w:szCs w:val="24"/>
              </w:rPr>
              <w:instrText xml:space="preserve"> \* MERGEFORMAT </w:instrText>
            </w:r>
            <w:r w:rsidRPr="00AF2F91">
              <w:rPr>
                <w:sz w:val="22"/>
                <w:szCs w:val="24"/>
              </w:rPr>
            </w:r>
            <w:r w:rsidRPr="00AF2F91">
              <w:rPr>
                <w:sz w:val="22"/>
                <w:szCs w:val="24"/>
              </w:rPr>
              <w:fldChar w:fldCharType="separate"/>
            </w:r>
            <w:r w:rsidR="008937DD" w:rsidRPr="00AF2F91">
              <w:rPr>
                <w:sz w:val="22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AF2F91">
              <w:rPr>
                <w:sz w:val="22"/>
                <w:szCs w:val="24"/>
              </w:rPr>
              <w:fldChar w:fldCharType="end"/>
            </w:r>
            <w:r w:rsidRPr="00AF2F91">
              <w:rPr>
                <w:sz w:val="22"/>
                <w:szCs w:val="24"/>
              </w:rPr>
              <w:t>)</w:t>
            </w:r>
          </w:p>
        </w:tc>
      </w:tr>
      <w:tr w:rsidR="007D7DD1" w:rsidRPr="007D7DD1" w14:paraId="4EF47202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73EC653B" w14:textId="77CE5555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proofErr w:type="gramStart"/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7D7DD1" w:rsidRPr="007D7DD1" w14:paraId="585FAF89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384C0B71" w14:textId="14F76BDD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proofErr w:type="gramStart"/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7D7DD1" w:rsidRPr="007D7DD1" w14:paraId="3441D0EA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7D7DD1">
              <w:rPr>
                <w:rFonts w:eastAsia="Arial Unicode MS"/>
                <w:sz w:val="24"/>
                <w:szCs w:val="24"/>
              </w:rPr>
              <w:t>Коврижкина</w:t>
            </w:r>
            <w:proofErr w:type="spellEnd"/>
            <w:r w:rsidRPr="007D7DD1">
              <w:rPr>
                <w:rFonts w:eastAsia="Arial Unicode MS"/>
                <w:sz w:val="24"/>
                <w:szCs w:val="24"/>
              </w:rPr>
              <w:t xml:space="preserve">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F309" w14:textId="77777777" w:rsidR="007E4A8B" w:rsidRPr="003552D6" w:rsidRDefault="007E4A8B" w:rsidP="003650A2">
            <w:pPr>
              <w:spacing w:line="240" w:lineRule="auto"/>
              <w:ind w:firstLine="0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1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>
              <w:rPr>
                <w:sz w:val="26"/>
                <w:szCs w:val="26"/>
              </w:rPr>
              <w:t>.</w:t>
            </w:r>
            <w:r w:rsidRPr="003552D6">
              <w:rPr>
                <w:rStyle w:val="af"/>
                <w:sz w:val="24"/>
              </w:rPr>
              <w:t xml:space="preserve"> </w:t>
            </w:r>
          </w:p>
          <w:p w14:paraId="17436834" w14:textId="38575D56" w:rsidR="007D7DD1" w:rsidRPr="007D7DD1" w:rsidRDefault="007E4A8B" w:rsidP="007E4A8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</w:t>
            </w:r>
            <w:proofErr w:type="gramStart"/>
            <w:r w:rsidRPr="003552D6">
              <w:rPr>
                <w:sz w:val="24"/>
              </w:rPr>
              <w:t>соответствии</w:t>
            </w:r>
            <w:proofErr w:type="gramEnd"/>
            <w:r w:rsidRPr="003552D6">
              <w:rPr>
                <w:sz w:val="24"/>
              </w:rPr>
              <w:t xml:space="preserve"> с которым проводится закупка, размещен по адресу: </w:t>
            </w:r>
            <w:hyperlink r:id="rId12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 w:rsidRPr="003552D6">
              <w:rPr>
                <w:sz w:val="24"/>
              </w:rPr>
              <w:t xml:space="preserve"> </w:t>
            </w:r>
          </w:p>
        </w:tc>
      </w:tr>
      <w:tr w:rsidR="007D7DD1" w:rsidRPr="007D7DD1" w14:paraId="25239BBE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1B226E2D" w:rsidR="007D7DD1" w:rsidRPr="007D7DD1" w:rsidRDefault="00912583" w:rsidP="00AF2F91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2F91">
              <w:rPr>
                <w:sz w:val="24"/>
                <w:szCs w:val="24"/>
              </w:rPr>
              <w:t>6</w:t>
            </w:r>
            <w:r w:rsidR="007D7DD1" w:rsidRPr="007D7DD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8937DD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Место подачи </w:t>
            </w:r>
            <w:r w:rsidRPr="007D7DD1">
              <w:rPr>
                <w:sz w:val="24"/>
              </w:rPr>
              <w:lastRenderedPageBreak/>
              <w:t xml:space="preserve">документов в </w:t>
            </w:r>
            <w:proofErr w:type="gramStart"/>
            <w:r w:rsidRPr="007D7DD1">
              <w:rPr>
                <w:sz w:val="24"/>
              </w:rPr>
              <w:t>отношении</w:t>
            </w:r>
            <w:proofErr w:type="gramEnd"/>
            <w:r w:rsidRPr="007D7DD1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</w:t>
            </w:r>
            <w:r w:rsidRPr="007D7DD1">
              <w:rPr>
                <w:sz w:val="24"/>
                <w:szCs w:val="24"/>
              </w:rPr>
              <w:lastRenderedPageBreak/>
              <w:t xml:space="preserve">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52C5EE71" w:rsidR="0016175E" w:rsidRPr="007D7DD1" w:rsidRDefault="007D7DD1" w:rsidP="00912583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912583">
              <w:rPr>
                <w:b/>
                <w:i/>
                <w:snapToGrid w:val="0"/>
                <w:sz w:val="24"/>
              </w:rPr>
              <w:t>5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="00D5248C">
              <w:rPr>
                <w:b/>
                <w:i/>
                <w:snapToGrid w:val="0"/>
                <w:sz w:val="24"/>
              </w:rPr>
              <w:t>0</w:t>
            </w:r>
            <w:r w:rsidR="00912583">
              <w:rPr>
                <w:b/>
                <w:i/>
                <w:snapToGrid w:val="0"/>
                <w:sz w:val="24"/>
              </w:rPr>
              <w:t>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912583" w:rsidRPr="00912583">
              <w:rPr>
                <w:b/>
                <w:i/>
                <w:snapToGrid w:val="0"/>
                <w:sz w:val="24"/>
              </w:rPr>
              <w:t xml:space="preserve">07» августа </w:t>
            </w:r>
            <w:r w:rsidRPr="007D7DD1">
              <w:rPr>
                <w:b/>
                <w:i/>
                <w:snapToGrid w:val="0"/>
                <w:sz w:val="24"/>
              </w:rPr>
              <w:t>2017 года</w:t>
            </w:r>
            <w:r w:rsidRPr="007D7DD1">
              <w:rPr>
                <w:snapToGrid w:val="0"/>
                <w:sz w:val="24"/>
              </w:rPr>
              <w:t xml:space="preserve">. </w:t>
            </w:r>
            <w:r w:rsidR="007E4A8B" w:rsidRPr="007E4A8B">
              <w:rPr>
                <w:sz w:val="24"/>
              </w:rPr>
              <w:t xml:space="preserve">По адресу - </w:t>
            </w:r>
            <w:hyperlink r:id="rId13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DE574F" w:rsidRPr="007D7DD1" w14:paraId="0432B295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22ECD109" w:rsidR="007D7DD1" w:rsidRPr="007D7DD1" w:rsidRDefault="00912583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</w:t>
            </w:r>
            <w:r w:rsidR="00AF2F91">
              <w:rPr>
                <w:sz w:val="24"/>
                <w:szCs w:val="24"/>
              </w:rPr>
              <w:t>6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D5248C">
              <w:rPr>
                <w:sz w:val="24"/>
                <w:szCs w:val="24"/>
              </w:rPr>
              <w:t>ию</w:t>
            </w:r>
            <w:r>
              <w:rPr>
                <w:sz w:val="24"/>
                <w:szCs w:val="24"/>
              </w:rPr>
              <w:t>л</w:t>
            </w:r>
            <w:r w:rsidR="007E4A8B">
              <w:rPr>
                <w:sz w:val="24"/>
                <w:szCs w:val="24"/>
              </w:rPr>
              <w:t>я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12E58A0A" w:rsidR="00DE574F" w:rsidRPr="007D7DD1" w:rsidRDefault="007E4A8B" w:rsidP="00D5248C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912583" w:rsidRPr="00912583">
              <w:rPr>
                <w:sz w:val="24"/>
                <w:szCs w:val="24"/>
              </w:rPr>
              <w:t xml:space="preserve">07» августа </w:t>
            </w:r>
            <w:r w:rsidR="007D7DD1" w:rsidRPr="007D7DD1">
              <w:rPr>
                <w:sz w:val="24"/>
                <w:szCs w:val="24"/>
              </w:rPr>
              <w:t>2017 года.</w:t>
            </w:r>
          </w:p>
        </w:tc>
      </w:tr>
      <w:tr w:rsidR="00DE574F" w:rsidRPr="007D7DD1" w14:paraId="6B84E581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9B18" w14:textId="4A97B3F4" w:rsidR="00DE574F" w:rsidRPr="007E4A8B" w:rsidRDefault="007D7DD1" w:rsidP="00912583">
            <w:pPr>
              <w:pStyle w:val="Tabletext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912583">
              <w:rPr>
                <w:b/>
                <w:i/>
                <w:snapToGrid w:val="0"/>
                <w:sz w:val="24"/>
              </w:rPr>
              <w:t>5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="00D5248C" w:rsidRPr="00D5248C">
              <w:rPr>
                <w:b/>
                <w:i/>
                <w:snapToGrid w:val="0"/>
                <w:sz w:val="24"/>
              </w:rPr>
              <w:t>0</w:t>
            </w:r>
            <w:r w:rsidR="00912583">
              <w:rPr>
                <w:b/>
                <w:i/>
                <w:snapToGrid w:val="0"/>
                <w:sz w:val="24"/>
              </w:rPr>
              <w:t>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912583" w:rsidRPr="00912583">
              <w:rPr>
                <w:b/>
                <w:i/>
                <w:snapToGrid w:val="0"/>
                <w:sz w:val="24"/>
              </w:rPr>
              <w:t xml:space="preserve">07» августа </w:t>
            </w:r>
            <w:r w:rsidRPr="007E4A8B">
              <w:rPr>
                <w:b/>
                <w:i/>
                <w:snapToGrid w:val="0"/>
                <w:sz w:val="24"/>
              </w:rPr>
              <w:t>2017 года</w:t>
            </w:r>
            <w:r w:rsidRPr="007E4A8B">
              <w:rPr>
                <w:snapToGrid w:val="0"/>
                <w:sz w:val="24"/>
              </w:rPr>
              <w:t>.</w:t>
            </w:r>
            <w:r w:rsidR="007E4A8B" w:rsidRPr="007E4A8B">
              <w:rPr>
                <w:sz w:val="24"/>
              </w:rPr>
              <w:t xml:space="preserve"> По адресу - </w:t>
            </w:r>
            <w:hyperlink r:id="rId14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7D7DD1" w:rsidRPr="007D7DD1" w14:paraId="1E7E0078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7FFF7BC6" w:rsidR="007D7DD1" w:rsidRPr="007D7DD1" w:rsidRDefault="007D7DD1" w:rsidP="00912583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D5248C">
              <w:rPr>
                <w:sz w:val="24"/>
              </w:rPr>
              <w:t xml:space="preserve">7:00 (Благовещенского) времени </w:t>
            </w:r>
            <w:r w:rsidR="00912583">
              <w:rPr>
                <w:sz w:val="24"/>
              </w:rPr>
              <w:t>25</w:t>
            </w:r>
            <w:r w:rsidRPr="007D7DD1">
              <w:rPr>
                <w:sz w:val="24"/>
              </w:rPr>
              <w:t>.0</w:t>
            </w:r>
            <w:r w:rsidR="00912583">
              <w:rPr>
                <w:sz w:val="24"/>
              </w:rPr>
              <w:t>8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35872515" w:rsidR="007D7DD1" w:rsidRPr="007D7DD1" w:rsidRDefault="007D7DD1" w:rsidP="00912583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87060E">
              <w:rPr>
                <w:snapToGrid w:val="0"/>
                <w:sz w:val="24"/>
              </w:rPr>
              <w:t xml:space="preserve">до </w:t>
            </w:r>
            <w:r w:rsidR="00912583">
              <w:rPr>
                <w:snapToGrid w:val="0"/>
                <w:sz w:val="24"/>
              </w:rPr>
              <w:t>08</w:t>
            </w:r>
            <w:r w:rsidRPr="007D7DD1">
              <w:rPr>
                <w:sz w:val="24"/>
              </w:rPr>
              <w:t>.</w:t>
            </w:r>
            <w:r w:rsidR="007E4A8B">
              <w:rPr>
                <w:sz w:val="24"/>
              </w:rPr>
              <w:t>0</w:t>
            </w:r>
            <w:r w:rsidR="00912583">
              <w:rPr>
                <w:sz w:val="24"/>
              </w:rPr>
              <w:t>9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Реквизиты счета для перечисления денежных средств в </w:t>
            </w:r>
            <w:proofErr w:type="gramStart"/>
            <w:r w:rsidRPr="007D7DD1">
              <w:rPr>
                <w:sz w:val="24"/>
              </w:rPr>
              <w:t>качестве</w:t>
            </w:r>
            <w:proofErr w:type="gramEnd"/>
            <w:r w:rsidRPr="007D7DD1">
              <w:rPr>
                <w:sz w:val="24"/>
              </w:rPr>
              <w:t xml:space="preserve">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50C3C4F4" w:rsidR="00DE574F" w:rsidRPr="00844E4D" w:rsidRDefault="00844E4D" w:rsidP="00912583">
            <w:pPr>
              <w:pStyle w:val="Tabletext"/>
              <w:rPr>
                <w:sz w:val="22"/>
              </w:rPr>
            </w:pP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 xml:space="preserve"> с п.</w:t>
            </w:r>
            <w:r w:rsidR="00912583">
              <w:rPr>
                <w:sz w:val="24"/>
              </w:rPr>
              <w:t>6.9</w:t>
            </w:r>
            <w:r>
              <w:rPr>
                <w:sz w:val="24"/>
              </w:rPr>
              <w:t>. Технического задания (</w:t>
            </w:r>
            <w:r>
              <w:rPr>
                <w:sz w:val="22"/>
              </w:rPr>
              <w:t>требований)</w:t>
            </w:r>
          </w:p>
        </w:tc>
      </w:tr>
      <w:tr w:rsidR="00DE574F" w:rsidRPr="007D7DD1" w14:paraId="49E2C46E" w14:textId="77777777" w:rsidTr="009125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8865147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88651477"/>
      <w:r>
        <w:t>Опись документов</w:t>
      </w:r>
      <w:r w:rsidRPr="001169DB">
        <w:t xml:space="preserve"> (форма 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1</w:t>
      </w:r>
      <w:r w:rsidR="00365398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88651478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88651479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8937DD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8937DD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88651480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365398">
        <w:fldChar w:fldCharType="begin"/>
      </w:r>
      <w:r w:rsidR="00365398">
        <w:instrText xml:space="preserve"> SEQ форма \* ARABIC</w:instrText>
      </w:r>
      <w:r w:rsidR="00365398">
        <w:instrText xml:space="preserve"> </w:instrText>
      </w:r>
      <w:r w:rsidR="00365398">
        <w:fldChar w:fldCharType="separate"/>
      </w:r>
      <w:r w:rsidR="008937DD">
        <w:rPr>
          <w:noProof/>
        </w:rPr>
        <w:t>2</w:t>
      </w:r>
      <w:r w:rsidR="00365398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88651481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7FF621AB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</w:t>
      </w:r>
      <w:r w:rsidR="00912583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030AF90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 xml:space="preserve">(см. Приложение 2 к Документации о закупке раздел </w:t>
      </w:r>
      <w:r w:rsidR="00912583">
        <w:rPr>
          <w:i/>
          <w:sz w:val="24"/>
          <w:szCs w:val="24"/>
        </w:rPr>
        <w:t>7</w:t>
      </w:r>
      <w:r>
        <w:rPr>
          <w:i/>
          <w:sz w:val="24"/>
          <w:szCs w:val="24"/>
        </w:rPr>
        <w:t>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8937DD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proofErr w:type="gramStart"/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8937DD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  <w:proofErr w:type="gramEnd"/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proofErr w:type="gramStart"/>
      <w:r w:rsidR="00494BC2" w:rsidRPr="007D7DD1">
        <w:rPr>
          <w:sz w:val="24"/>
          <w:szCs w:val="24"/>
        </w:rPr>
        <w:t>Запросе</w:t>
      </w:r>
      <w:proofErr w:type="gramEnd"/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</w:t>
      </w:r>
      <w:proofErr w:type="gramStart"/>
      <w:r w:rsidRPr="007D7DD1">
        <w:rPr>
          <w:sz w:val="24"/>
          <w:szCs w:val="24"/>
        </w:rPr>
        <w:t>случаях</w:t>
      </w:r>
      <w:proofErr w:type="gramEnd"/>
      <w:r w:rsidRPr="007D7DD1">
        <w:rPr>
          <w:sz w:val="24"/>
          <w:szCs w:val="24"/>
        </w:rPr>
        <w:t xml:space="preserve">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Pr="007D7DD1">
        <w:rPr>
          <w:sz w:val="24"/>
          <w:szCs w:val="24"/>
        </w:rPr>
        <w:t xml:space="preserve">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88651482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</w:t>
      </w:r>
      <w:proofErr w:type="gramStart"/>
      <w:r w:rsidRPr="00AC6BD2">
        <w:t>соответствии</w:t>
      </w:r>
      <w:proofErr w:type="gramEnd"/>
      <w:r w:rsidRPr="00AC6BD2">
        <w:t xml:space="preserve">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</w:t>
      </w:r>
      <w:proofErr w:type="gramStart"/>
      <w:r w:rsidRPr="00AC6BD2">
        <w:t>рублях</w:t>
      </w:r>
      <w:proofErr w:type="gramEnd"/>
      <w:r w:rsidRPr="00AC6BD2">
        <w:t xml:space="preserve">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8937DD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proofErr w:type="gramStart"/>
      <w:r w:rsidR="00494BC2">
        <w:t>запросе</w:t>
      </w:r>
      <w:proofErr w:type="gramEnd"/>
      <w:r w:rsidR="00494BC2">
        <w:t xml:space="preserve">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8937DD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8937DD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8937DD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88651483"/>
      <w:r w:rsidRPr="00AC6BD2">
        <w:lastRenderedPageBreak/>
        <w:t xml:space="preserve">Техническое предложение на выполнение работ (форма 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3</w:t>
      </w:r>
      <w:r w:rsidR="00365398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88651484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365398">
        <w:fldChar w:fldCharType="begin"/>
      </w:r>
      <w:r w:rsidR="00365398">
        <w:instrText xml:space="preserve"> SEQ Приложение \* ARABIC </w:instrText>
      </w:r>
      <w:r w:rsidR="00365398">
        <w:fldChar w:fldCharType="separate"/>
      </w:r>
      <w:r w:rsidR="008937DD">
        <w:rPr>
          <w:noProof/>
        </w:rPr>
        <w:t>1</w:t>
      </w:r>
      <w:r w:rsidR="00365398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proofErr w:type="gramStart"/>
      <w:r w:rsidR="00707920" w:rsidRPr="00AC6BD2">
        <w:rPr>
          <w:rStyle w:val="afd"/>
        </w:rPr>
        <w:t>соответствии</w:t>
      </w:r>
      <w:proofErr w:type="gramEnd"/>
      <w:r w:rsidR="00707920" w:rsidRPr="00AC6BD2">
        <w:rPr>
          <w:rStyle w:val="afd"/>
        </w:rPr>
        <w:t xml:space="preserve">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8937DD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8937DD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88651485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8937DD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8937DD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88651486"/>
      <w:r w:rsidRPr="00AC6BD2">
        <w:lastRenderedPageBreak/>
        <w:t xml:space="preserve">График выполнения работ (форма </w:t>
      </w:r>
      <w:r w:rsidR="00365398">
        <w:fldChar w:fldCharType="begin"/>
      </w:r>
      <w:r w:rsidR="00365398">
        <w:instrText xml:space="preserve"> SEQ форма \* ARAB</w:instrText>
      </w:r>
      <w:r w:rsidR="00365398">
        <w:instrText xml:space="preserve">IC </w:instrText>
      </w:r>
      <w:r w:rsidR="00365398">
        <w:fldChar w:fldCharType="separate"/>
      </w:r>
      <w:r w:rsidR="008937DD">
        <w:rPr>
          <w:noProof/>
        </w:rPr>
        <w:t>4</w:t>
      </w:r>
      <w:r w:rsidR="00365398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88651487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365398">
        <w:fldChar w:fldCharType="begin"/>
      </w:r>
      <w:r w:rsidR="00365398">
        <w:instrText xml:space="preserve"> SEQ Приложение \* ARABIC </w:instrText>
      </w:r>
      <w:r w:rsidR="00365398">
        <w:fldChar w:fldCharType="separate"/>
      </w:r>
      <w:r w:rsidR="008937DD">
        <w:rPr>
          <w:noProof/>
        </w:rPr>
        <w:t>2</w:t>
      </w:r>
      <w:r w:rsidR="00365398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88651488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88651489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5</w:t>
      </w:r>
      <w:r w:rsidR="00365398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88651490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365398">
        <w:fldChar w:fldCharType="begin"/>
      </w:r>
      <w:r w:rsidR="00365398">
        <w:instrText xml:space="preserve"> SEQ Приложение \* ARABIC </w:instrText>
      </w:r>
      <w:r w:rsidR="00365398">
        <w:fldChar w:fldCharType="separate"/>
      </w:r>
      <w:r w:rsidR="008937DD">
        <w:rPr>
          <w:noProof/>
        </w:rPr>
        <w:t>3</w:t>
      </w:r>
      <w:r w:rsidR="00365398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 xml:space="preserve">Участник в обязательном </w:t>
      </w:r>
      <w:proofErr w:type="gramStart"/>
      <w:r w:rsidR="00C928F5" w:rsidRPr="00AC6BD2">
        <w:rPr>
          <w:rStyle w:val="afd"/>
        </w:rPr>
        <w:t>порядке</w:t>
      </w:r>
      <w:proofErr w:type="gramEnd"/>
      <w:r w:rsidR="00C928F5" w:rsidRPr="00AC6BD2">
        <w:rPr>
          <w:rStyle w:val="afd"/>
        </w:rPr>
        <w:t xml:space="preserve">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</w:t>
      </w:r>
      <w:proofErr w:type="gramStart"/>
      <w:r>
        <w:rPr>
          <w:b/>
          <w:szCs w:val="28"/>
        </w:rPr>
        <w:t>соответствии</w:t>
      </w:r>
      <w:proofErr w:type="gramEnd"/>
      <w:r>
        <w:rPr>
          <w:b/>
          <w:szCs w:val="28"/>
        </w:rPr>
        <w:t xml:space="preserve">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88651491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8937DD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 xml:space="preserve">Данная форма должна быть представлена в сканированном </w:t>
      </w:r>
      <w:proofErr w:type="gramStart"/>
      <w:r w:rsidRPr="007660CD">
        <w:t>виде</w:t>
      </w:r>
      <w:proofErr w:type="gramEnd"/>
      <w:r w:rsidRPr="007660CD">
        <w:t>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88651492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6</w:t>
      </w:r>
      <w:r w:rsidR="00365398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88651493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365398">
        <w:fldChar w:fldCharType="begin"/>
      </w:r>
      <w:r w:rsidR="00365398">
        <w:instrText xml:space="preserve"> SEQ Приложение \* ARABIC </w:instrText>
      </w:r>
      <w:r w:rsidR="00365398">
        <w:fldChar w:fldCharType="separate"/>
      </w:r>
      <w:r w:rsidR="008937DD">
        <w:rPr>
          <w:noProof/>
        </w:rPr>
        <w:t>4</w:t>
      </w:r>
      <w:r w:rsidR="00365398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88651494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</w:t>
      </w:r>
      <w:proofErr w:type="gramStart"/>
      <w:r w:rsidRPr="00AC6BD2">
        <w:t>случае</w:t>
      </w:r>
      <w:proofErr w:type="gramEnd"/>
      <w:r w:rsidRPr="00AC6BD2">
        <w:t xml:space="preserve">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8937DD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</w:t>
      </w:r>
      <w:proofErr w:type="gramStart"/>
      <w:r>
        <w:t>соответствии</w:t>
      </w:r>
      <w:proofErr w:type="gramEnd"/>
      <w:r>
        <w:t xml:space="preserve">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8937DD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88651495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7</w:t>
      </w:r>
      <w:r w:rsidR="00365398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88651496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8937DD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88651497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88651498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8</w:t>
      </w:r>
      <w:r w:rsidR="00365398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88651499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8937DD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7E4A8B">
            <w:pPr>
              <w:pStyle w:val="af4"/>
              <w:spacing w:before="0" w:after="0"/>
              <w:jc w:val="center"/>
            </w:pPr>
            <w:r w:rsidRPr="00AC6BD2">
              <w:t>Описание договора</w:t>
            </w:r>
            <w:r w:rsidRPr="00AC6BD2">
              <w:br/>
              <w:t>(</w:t>
            </w:r>
            <w:r w:rsidRPr="007E4A8B">
              <w:rPr>
                <w:b/>
              </w:rPr>
              <w:t>объем и состав работ, описание основных условий договора</w:t>
            </w:r>
            <w:r w:rsidRPr="00AC6BD2">
              <w:t>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88651500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88651501"/>
      <w:r w:rsidRPr="00AC6BD2">
        <w:lastRenderedPageBreak/>
        <w:t xml:space="preserve">Справка о материально-технических ресурсах (форма 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9</w:t>
      </w:r>
      <w:r w:rsidR="00365398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88651502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8937DD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88651503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88651504"/>
      <w:r w:rsidRPr="00AC6BD2">
        <w:lastRenderedPageBreak/>
        <w:t xml:space="preserve">Справка о кадровых ресурсах (форма 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10</w:t>
      </w:r>
      <w:r w:rsidR="00365398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88651505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8937DD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 xml:space="preserve">в </w:t>
      </w:r>
      <w:proofErr w:type="gramStart"/>
      <w:r w:rsidR="002140A3" w:rsidRPr="003A4F61">
        <w:rPr>
          <w:sz w:val="24"/>
        </w:rPr>
        <w:t>соответст</w:t>
      </w:r>
      <w:r w:rsidRPr="003A4F61">
        <w:rPr>
          <w:sz w:val="24"/>
        </w:rPr>
        <w:t>вии</w:t>
      </w:r>
      <w:proofErr w:type="gramEnd"/>
      <w:r w:rsidRPr="003A4F61">
        <w:rPr>
          <w:sz w:val="24"/>
        </w:rPr>
        <w:t xml:space="preserve">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88651506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8865150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11</w:t>
      </w:r>
      <w:r w:rsidR="00365398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8865150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8937DD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3A4F61">
              <w:rPr>
                <w:sz w:val="22"/>
                <w:szCs w:val="22"/>
              </w:rPr>
              <w:t>соответствии</w:t>
            </w:r>
            <w:proofErr w:type="gramEnd"/>
            <w:r w:rsidRPr="003A4F61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3A4F61">
              <w:rPr>
                <w:sz w:val="22"/>
                <w:szCs w:val="22"/>
              </w:rPr>
              <w:t>реестре</w:t>
            </w:r>
            <w:proofErr w:type="gramEnd"/>
            <w:r w:rsidRPr="003A4F61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88651509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8865151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12</w:t>
      </w:r>
      <w:r w:rsidR="00365398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88651511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365398">
        <w:fldChar w:fldCharType="begin"/>
      </w:r>
      <w:r w:rsidR="00365398">
        <w:instrText xml:space="preserve"> SEQ Приложение \* ARABIC </w:instrText>
      </w:r>
      <w:r w:rsidR="00365398">
        <w:fldChar w:fldCharType="separate"/>
      </w:r>
      <w:r w:rsidR="008937DD">
        <w:rPr>
          <w:noProof/>
        </w:rPr>
        <w:t>10</w:t>
      </w:r>
      <w:r w:rsidR="00365398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8937DD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88651512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88651513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13</w:t>
      </w:r>
      <w:r w:rsidR="00365398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88651514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365398">
        <w:fldChar w:fldCharType="begin"/>
      </w:r>
      <w:r w:rsidR="00365398">
        <w:instrText xml:space="preserve"> SE</w:instrText>
      </w:r>
      <w:r w:rsidR="00365398">
        <w:instrText xml:space="preserve">Q Приложение \* ARABIC </w:instrText>
      </w:r>
      <w:r w:rsidR="00365398">
        <w:fldChar w:fldCharType="separate"/>
      </w:r>
      <w:r w:rsidR="008937DD">
        <w:rPr>
          <w:noProof/>
        </w:rPr>
        <w:t>11</w:t>
      </w:r>
      <w:r w:rsidR="00365398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8937DD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88651515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88651516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14</w:t>
      </w:r>
      <w:r w:rsidR="00365398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8865151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365398">
        <w:fldChar w:fldCharType="begin"/>
      </w:r>
      <w:r w:rsidR="00365398">
        <w:instrText xml:space="preserve"> SEQ Приложение \* ARABIC </w:instrText>
      </w:r>
      <w:r w:rsidR="00365398">
        <w:fldChar w:fldCharType="separate"/>
      </w:r>
      <w:r w:rsidR="008937DD">
        <w:rPr>
          <w:noProof/>
        </w:rPr>
        <w:t>12</w:t>
      </w:r>
      <w:r w:rsidR="00365398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 xml:space="preserve">в денежном </w:t>
            </w:r>
            <w:proofErr w:type="gramStart"/>
            <w:r w:rsidRPr="00AC6BD2">
              <w:t>выражении</w:t>
            </w:r>
            <w:proofErr w:type="gramEnd"/>
            <w:r w:rsidRPr="00AC6BD2">
              <w:t>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88651518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88651519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r w:rsidR="00365398">
        <w:fldChar w:fldCharType="begin"/>
      </w:r>
      <w:r w:rsidR="00365398">
        <w:instrText xml:space="preserve"> SEQ форма \* ARABIC </w:instrText>
      </w:r>
      <w:r w:rsidR="00365398">
        <w:fldChar w:fldCharType="separate"/>
      </w:r>
      <w:r w:rsidR="008937DD">
        <w:rPr>
          <w:noProof/>
        </w:rPr>
        <w:t>15</w:t>
      </w:r>
      <w:r w:rsidR="00365398">
        <w:rPr>
          <w:noProof/>
        </w:rPr>
        <w:fldChar w:fldCharType="end"/>
      </w:r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88651520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8937DD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</w:t>
      </w:r>
      <w:proofErr w:type="gramStart"/>
      <w:r w:rsidRPr="003A4F61">
        <w:rPr>
          <w:sz w:val="24"/>
          <w:szCs w:val="24"/>
        </w:rPr>
        <w:t>г</w:t>
      </w:r>
      <w:proofErr w:type="gramEnd"/>
      <w:r w:rsidRPr="003A4F61">
        <w:rPr>
          <w:sz w:val="24"/>
          <w:szCs w:val="24"/>
        </w:rPr>
        <w:t>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 xml:space="preserve">в денежном </w:t>
            </w:r>
            <w:proofErr w:type="gramStart"/>
            <w:r w:rsidRPr="00AC6BD2">
              <w:t>выражении</w:t>
            </w:r>
            <w:proofErr w:type="gramEnd"/>
            <w:r w:rsidRPr="00AC6BD2">
              <w:t>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88651521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88651522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88651523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1217"/>
        <w:gridCol w:w="993"/>
        <w:gridCol w:w="717"/>
        <w:gridCol w:w="284"/>
        <w:gridCol w:w="6"/>
        <w:gridCol w:w="844"/>
        <w:gridCol w:w="284"/>
        <w:gridCol w:w="277"/>
        <w:gridCol w:w="706"/>
        <w:gridCol w:w="567"/>
        <w:gridCol w:w="135"/>
        <w:gridCol w:w="573"/>
        <w:gridCol w:w="425"/>
        <w:gridCol w:w="851"/>
        <w:gridCol w:w="699"/>
        <w:gridCol w:w="160"/>
        <w:gridCol w:w="265"/>
        <w:gridCol w:w="434"/>
        <w:gridCol w:w="162"/>
        <w:gridCol w:w="263"/>
        <w:gridCol w:w="436"/>
        <w:gridCol w:w="1550"/>
      </w:tblGrid>
      <w:tr w:rsidR="007054F4" w:rsidRPr="00D37C4F" w14:paraId="53466131" w14:textId="77777777" w:rsidTr="007054F4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246" w:type="dxa"/>
            <w:gridSpan w:val="6"/>
            <w:shd w:val="clear" w:color="auto" w:fill="auto"/>
            <w:vAlign w:val="bottom"/>
            <w:hideMark/>
          </w:tcPr>
          <w:p w14:paraId="56E8596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2" w:type="dxa"/>
            <w:gridSpan w:val="18"/>
            <w:shd w:val="clear" w:color="auto" w:fill="auto"/>
            <w:vAlign w:val="bottom"/>
            <w:hideMark/>
          </w:tcPr>
          <w:p w14:paraId="50B2C58D" w14:textId="77777777" w:rsidR="007054F4" w:rsidRPr="009E3AB3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986" w:type="dxa"/>
            <w:gridSpan w:val="2"/>
            <w:vMerge w:val="restart"/>
            <w:shd w:val="clear" w:color="auto" w:fill="auto"/>
            <w:vAlign w:val="bottom"/>
            <w:hideMark/>
          </w:tcPr>
          <w:p w14:paraId="7551841E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7054F4" w:rsidRPr="00D37C4F" w14:paraId="4C1A6F57" w14:textId="77777777" w:rsidTr="007054F4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217" w:type="dxa"/>
            <w:shd w:val="clear" w:color="000000" w:fill="FFFF00"/>
            <w:vAlign w:val="center"/>
            <w:hideMark/>
          </w:tcPr>
          <w:p w14:paraId="275C17E0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17" w:type="dxa"/>
            <w:shd w:val="clear" w:color="000000" w:fill="FFFF00"/>
            <w:vAlign w:val="center"/>
            <w:hideMark/>
          </w:tcPr>
          <w:p w14:paraId="5DA65E2C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3"/>
            <w:shd w:val="clear" w:color="000000" w:fill="FFFF00"/>
            <w:vAlign w:val="center"/>
            <w:hideMark/>
          </w:tcPr>
          <w:p w14:paraId="5277B186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1267" w:type="dxa"/>
            <w:gridSpan w:val="3"/>
            <w:shd w:val="clear" w:color="000000" w:fill="FFFF00"/>
            <w:vAlign w:val="center"/>
            <w:hideMark/>
          </w:tcPr>
          <w:p w14:paraId="54E23EF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275" w:type="dxa"/>
            <w:gridSpan w:val="3"/>
            <w:shd w:val="clear" w:color="000000" w:fill="FFFF00"/>
            <w:vAlign w:val="center"/>
            <w:hideMark/>
          </w:tcPr>
          <w:p w14:paraId="0696690B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76" w:type="dxa"/>
            <w:gridSpan w:val="2"/>
            <w:shd w:val="clear" w:color="000000" w:fill="FFFF00"/>
            <w:vAlign w:val="center"/>
            <w:hideMark/>
          </w:tcPr>
          <w:p w14:paraId="53488045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gridSpan w:val="3"/>
            <w:shd w:val="clear" w:color="000000" w:fill="FFFF00"/>
            <w:vAlign w:val="center"/>
            <w:hideMark/>
          </w:tcPr>
          <w:p w14:paraId="1F6DB687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gridSpan w:val="3"/>
            <w:shd w:val="clear" w:color="000000" w:fill="FFFF00"/>
            <w:vAlign w:val="center"/>
            <w:hideMark/>
          </w:tcPr>
          <w:p w14:paraId="4F001C41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986" w:type="dxa"/>
            <w:gridSpan w:val="2"/>
            <w:vMerge/>
            <w:vAlign w:val="center"/>
            <w:hideMark/>
          </w:tcPr>
          <w:p w14:paraId="5248C0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7054F4" w:rsidRPr="00D37C4F" w14:paraId="452CFC5F" w14:textId="77777777" w:rsidTr="007054F4">
        <w:trPr>
          <w:trHeight w:val="7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14:paraId="19145D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D6DE65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C2B669C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80C4CE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AF03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BFF5A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E2D4E0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B1839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B6538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0F377C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44BB13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6CB7D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3FE9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96C0BB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10AC2F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E6B39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1842E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57080A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A837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7054F4" w:rsidRPr="00D37C4F" w14:paraId="43A2D57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BF58A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412555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E6038C8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C6F0C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B31F0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D827D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07E6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C1A610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B08975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47C2B14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EBA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10CDBB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5552FB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014DA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B0671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14C161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EF837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36912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0FEA7E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03C0C50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7CF95E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2C81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E6D50D1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2C23A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603F42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5EA7E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FF2F22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66414B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1E89C4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7054F4" w:rsidRPr="00D37C4F" w14:paraId="3E677FCF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317B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0880DB1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62A3A0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D2C24E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1900A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DF5A1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353D0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175B90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C47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054F4" w:rsidRPr="00D37C4F" w14:paraId="25081489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CA53E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61CB793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5F76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E92F7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73B12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04F18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257C0C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30699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4F41A94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24EAB6DC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BE1B0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AD8510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7AA7846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1D50EBE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5A345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3AB1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6556651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E71C00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CDFE8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550DF815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0C9C133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26664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6D27D0E9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B866B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EDC22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E2E3E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F1E90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A120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1A79FD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7054F4" w:rsidRPr="00D37C4F" w14:paraId="3F330C0B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BABED4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741B4D5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67371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5D252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10A2FA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77FD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5E60EF8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7D22BE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4EBA5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686AB4F1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9C559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273EE5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32E8EC1F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CB71F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084155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4D81EE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0CA868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3BD6D2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51096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054F4" w:rsidRPr="00D37C4F" w14:paraId="4CD7BD90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16FEB6D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39D7003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082F6E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B408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7BC94DA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B458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5C1A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027D77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382D2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17407DD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6D276E5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7242E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218D85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1E305467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F22C23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382A1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3580A1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22CAC01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5737C45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791EC6FA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3893D24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C1417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AFA17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764611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0ED962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5A65E7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A82BE3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04C82CA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E65F96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44E01D7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20D6E2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4DAF70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5E89355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50CFEB6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53877D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FE68D9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D2978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1C0BB5F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085086B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C2B1838" w14:textId="77777777" w:rsidTr="007054F4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4549D9B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30C78E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208840CB" w14:textId="77777777" w:rsidR="007054F4" w:rsidRPr="00D37C4F" w:rsidRDefault="007054F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262A68A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3FE0F1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49583D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76F0194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7405FBB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2496E71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054F4" w:rsidRPr="00D37C4F" w14:paraId="4F3CE644" w14:textId="77777777" w:rsidTr="007054F4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25843C8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125344F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1F89FAE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0B6BE9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45F834C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E0DA08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4BD4BDB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3B7E67A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7B5A38A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DA5AF5E" w14:textId="77777777" w:rsidTr="007054F4">
        <w:trPr>
          <w:trHeight w:val="7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7054F4" w:rsidRPr="00D37C4F" w:rsidRDefault="007054F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14:paraId="5285F95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14:paraId="583047F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14:paraId="4F457DB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shd w:val="clear" w:color="auto" w:fill="auto"/>
            <w:vAlign w:val="bottom"/>
            <w:hideMark/>
          </w:tcPr>
          <w:p w14:paraId="37F484B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14:paraId="3A93180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80E627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shd w:val="clear" w:color="auto" w:fill="auto"/>
            <w:vAlign w:val="bottom"/>
            <w:hideMark/>
          </w:tcPr>
          <w:p w14:paraId="1AE474D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shd w:val="clear" w:color="auto" w:fill="auto"/>
            <w:vAlign w:val="bottom"/>
            <w:hideMark/>
          </w:tcPr>
          <w:p w14:paraId="4962BDA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shd w:val="clear" w:color="auto" w:fill="auto"/>
            <w:vAlign w:val="bottom"/>
            <w:hideMark/>
          </w:tcPr>
          <w:p w14:paraId="6C13C62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4A845D50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1CDD022B" w14:textId="77777777" w:rsidTr="007054F4">
        <w:trPr>
          <w:trHeight w:val="70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054F4" w:rsidRPr="00D37C4F" w14:paraId="67E1DD85" w14:textId="77777777" w:rsidTr="007054F4">
        <w:trPr>
          <w:gridAfter w:val="1"/>
          <w:wAfter w:w="1550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1AAFC901" w14:textId="77777777" w:rsidTr="007054F4">
        <w:trPr>
          <w:gridAfter w:val="3"/>
          <w:wAfter w:w="2249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3A943FBE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7DCB86C2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054F4" w:rsidRPr="00D37C4F" w14:paraId="05707C3D" w14:textId="77777777" w:rsidTr="007054F4">
        <w:trPr>
          <w:gridAfter w:val="25"/>
          <w:wAfter w:w="1417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7054F4" w:rsidRPr="00D37C4F" w:rsidRDefault="007054F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469"/>
        <w:gridCol w:w="771"/>
        <w:gridCol w:w="13590"/>
      </w:tblGrid>
      <w:tr w:rsidR="00844E4D" w14:paraId="31898664" w14:textId="77777777" w:rsidTr="00844E4D">
        <w:trPr>
          <w:gridAfter w:val="1"/>
          <w:wAfter w:w="12608" w:type="dxa"/>
          <w:trHeight w:val="351"/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D7FDF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AF562C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844E4D" w14:paraId="7910A300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F56AD8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51E983FB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4A4298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6C32F853" w14:textId="77777777" w:rsidTr="00844E4D">
        <w:trPr>
          <w:gridAfter w:val="1"/>
          <w:wAfter w:w="12608" w:type="dxa"/>
          <w:trHeight w:val="315"/>
        </w:trPr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907F5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844E4D" w14:paraId="554BD14B" w14:textId="77777777" w:rsidTr="00844E4D">
        <w:trPr>
          <w:gridAfter w:val="3"/>
          <w:wAfter w:w="13333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6D7C70" w14:textId="77777777" w:rsidR="00844E4D" w:rsidRDefault="00844E4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844E4D" w14:paraId="67760D02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906C8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844E4D" w14:paraId="7988C754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DE436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844E4D" w14:paraId="1C2A4E15" w14:textId="77777777" w:rsidTr="00844E4D">
        <w:trPr>
          <w:trHeight w:val="315"/>
        </w:trPr>
        <w:tc>
          <w:tcPr>
            <w:tcW w:w="1447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3C7F2" w14:textId="77777777" w:rsidR="00844E4D" w:rsidRDefault="00844E4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D64CA6">
        <w:rPr>
          <w:snapToGrid/>
          <w:sz w:val="24"/>
          <w:szCs w:val="28"/>
        </w:rPr>
        <w:t>соответствии</w:t>
      </w:r>
      <w:proofErr w:type="gramEnd"/>
      <w:r w:rsidRPr="00D64CA6">
        <w:rPr>
          <w:snapToGrid/>
          <w:sz w:val="24"/>
          <w:szCs w:val="28"/>
        </w:rPr>
        <w:t xml:space="preserve">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D64CA6">
        <w:rPr>
          <w:snapToGrid/>
          <w:sz w:val="24"/>
          <w:szCs w:val="28"/>
        </w:rPr>
        <w:t>соответствии</w:t>
      </w:r>
      <w:proofErr w:type="gramEnd"/>
      <w:r w:rsidRPr="00D64CA6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71BC8D54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r w:rsidR="007E4A8B">
        <w:rPr>
          <w:snapToGrid/>
          <w:sz w:val="24"/>
          <w:szCs w:val="24"/>
        </w:rPr>
        <w:t>Дальневосточная распределительная сетевая компания</w:t>
      </w:r>
      <w:r w:rsidR="002B3EBA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</w:t>
      </w:r>
      <w:r w:rsidR="007E4A8B">
        <w:rPr>
          <w:snapToGrid/>
          <w:sz w:val="24"/>
          <w:szCs w:val="24"/>
        </w:rPr>
        <w:t>ДРСК</w:t>
      </w:r>
      <w:r w:rsidR="002B3EBA" w:rsidRPr="00D64CA6">
        <w:rPr>
          <w:snapToGrid/>
          <w:sz w:val="24"/>
          <w:szCs w:val="24"/>
        </w:rPr>
        <w:t xml:space="preserve">", место нахождения: </w:t>
      </w:r>
      <w:r w:rsidR="007E4A8B">
        <w:rPr>
          <w:snapToGrid/>
          <w:sz w:val="24"/>
          <w:szCs w:val="24"/>
        </w:rPr>
        <w:t>675000</w:t>
      </w:r>
      <w:r w:rsidR="002B3EBA" w:rsidRPr="00D64CA6">
        <w:rPr>
          <w:snapToGrid/>
          <w:sz w:val="24"/>
          <w:szCs w:val="24"/>
        </w:rPr>
        <w:t xml:space="preserve">, г. </w:t>
      </w:r>
      <w:r w:rsidR="007E4A8B">
        <w:rPr>
          <w:snapToGrid/>
          <w:sz w:val="24"/>
          <w:szCs w:val="24"/>
        </w:rPr>
        <w:t>Благовещенск</w:t>
      </w:r>
      <w:r w:rsidR="002B3EBA" w:rsidRPr="00D64CA6">
        <w:rPr>
          <w:snapToGrid/>
          <w:sz w:val="24"/>
          <w:szCs w:val="24"/>
        </w:rPr>
        <w:t xml:space="preserve">, </w:t>
      </w:r>
      <w:r w:rsidR="007E4A8B">
        <w:rPr>
          <w:snapToGrid/>
          <w:sz w:val="24"/>
          <w:szCs w:val="24"/>
        </w:rPr>
        <w:t xml:space="preserve">ул. Шевченко, </w:t>
      </w:r>
      <w:r w:rsidR="002B3EBA" w:rsidRPr="00D64CA6">
        <w:rPr>
          <w:snapToGrid/>
          <w:sz w:val="24"/>
          <w:szCs w:val="24"/>
        </w:rPr>
        <w:t xml:space="preserve">дом </w:t>
      </w:r>
      <w:r w:rsidR="007E4A8B">
        <w:rPr>
          <w:snapToGrid/>
          <w:sz w:val="24"/>
          <w:szCs w:val="24"/>
        </w:rPr>
        <w:t>28</w:t>
      </w:r>
      <w:r w:rsidR="002B3EBA" w:rsidRPr="00D64CA6">
        <w:rPr>
          <w:snapToGrid/>
          <w:sz w:val="24"/>
          <w:szCs w:val="24"/>
        </w:rPr>
        <w:t xml:space="preserve">,  ОГРН: </w:t>
      </w:r>
      <w:r w:rsidR="007E4A8B" w:rsidRPr="007E4A8B">
        <w:rPr>
          <w:snapToGrid/>
          <w:sz w:val="24"/>
          <w:szCs w:val="24"/>
        </w:rPr>
        <w:t>1052800111308</w:t>
      </w:r>
      <w:r w:rsidR="002B3EBA" w:rsidRPr="00D64CA6">
        <w:rPr>
          <w:snapToGrid/>
          <w:sz w:val="24"/>
          <w:szCs w:val="24"/>
        </w:rPr>
        <w:t>, ИНН:</w:t>
      </w:r>
      <w:r w:rsidR="007E4A8B" w:rsidRPr="007E4A8B">
        <w:rPr>
          <w:snapToGrid/>
          <w:sz w:val="24"/>
          <w:szCs w:val="24"/>
        </w:rPr>
        <w:t xml:space="preserve"> 2801108200</w:t>
      </w:r>
      <w:r w:rsidR="002B3EBA" w:rsidRPr="00D64CA6">
        <w:rPr>
          <w:snapToGrid/>
          <w:sz w:val="24"/>
          <w:szCs w:val="24"/>
        </w:rPr>
        <w:t xml:space="preserve">, КПП: </w:t>
      </w:r>
      <w:r w:rsidR="007E4A8B" w:rsidRPr="007E4A8B">
        <w:rPr>
          <w:snapToGrid/>
          <w:sz w:val="24"/>
          <w:szCs w:val="24"/>
        </w:rPr>
        <w:t>280150001</w:t>
      </w:r>
      <w:r w:rsidR="002B3EBA" w:rsidRPr="00D64CA6">
        <w:rPr>
          <w:snapToGrid/>
          <w:sz w:val="24"/>
          <w:szCs w:val="24"/>
        </w:rPr>
        <w:t xml:space="preserve">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235DFDB8" w14:textId="77777777" w:rsidR="00F16A5A" w:rsidRPr="00F16A5A" w:rsidRDefault="00F16A5A" w:rsidP="00F16A5A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r w:rsidRPr="00F16A5A">
        <w:rPr>
          <w:snapToGrid/>
          <w:sz w:val="24"/>
          <w:szCs w:val="24"/>
        </w:rPr>
        <w:t xml:space="preserve">Настоящее согласие действует в течение 1 (одного) года </w:t>
      </w:r>
      <w:proofErr w:type="gramStart"/>
      <w:r w:rsidRPr="00F16A5A">
        <w:rPr>
          <w:snapToGrid/>
          <w:sz w:val="24"/>
          <w:szCs w:val="24"/>
        </w:rPr>
        <w:t>с  даты</w:t>
      </w:r>
      <w:proofErr w:type="gramEnd"/>
      <w:r w:rsidRPr="00F16A5A">
        <w:rPr>
          <w:snapToGrid/>
          <w:sz w:val="24"/>
          <w:szCs w:val="24"/>
        </w:rPr>
        <w:t xml:space="preserve"> его подписания.</w:t>
      </w: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88651524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88651525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</w:t>
      </w:r>
      <w:proofErr w:type="gramStart"/>
      <w:r w:rsidRPr="00AC6BD2">
        <w:t>Приложении</w:t>
      </w:r>
      <w:proofErr w:type="gramEnd"/>
      <w:r w:rsidRPr="00AC6BD2">
        <w:t xml:space="preserve">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88651526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88651527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Проект договора на выполнение работ приведен в </w:t>
      </w:r>
      <w:proofErr w:type="gramStart"/>
      <w:r w:rsidRPr="00AC6BD2">
        <w:t>Приложении</w:t>
      </w:r>
      <w:proofErr w:type="gramEnd"/>
      <w:r w:rsidRPr="00AC6BD2">
        <w:t xml:space="preserve">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8937DD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Ref474236400"/>
      <w:bookmarkStart w:id="661" w:name="_Ref474236410"/>
      <w:bookmarkStart w:id="662" w:name="_Ref474236426"/>
      <w:bookmarkStart w:id="663" w:name="_Toc488651528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844E4D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39A5B63E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F215C0">
              <w:rPr>
                <w:snapToGrid/>
                <w:sz w:val="22"/>
                <w:szCs w:val="22"/>
              </w:rPr>
              <w:t>Выписк</w:t>
            </w:r>
            <w:r>
              <w:rPr>
                <w:snapToGrid/>
                <w:sz w:val="22"/>
                <w:szCs w:val="22"/>
              </w:rPr>
              <w:t>а</w:t>
            </w:r>
            <w:r w:rsidRPr="00F215C0">
              <w:rPr>
                <w:snapToGrid/>
                <w:sz w:val="22"/>
                <w:szCs w:val="22"/>
              </w:rPr>
              <w:t xml:space="preserve">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Выписки, подписанной собственноручной подписью должностного лица налогового органа и заверенной печатью налогового органа, либо 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нотариально заверенной Выписки, выданной не позднее 1 (одного) месяца до даты окончания подачи заявок на участие в закупке</w:t>
            </w:r>
            <w:proofErr w:type="gramEnd"/>
          </w:p>
        </w:tc>
      </w:tr>
      <w:tr w:rsidR="00844E4D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1E1D70CC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>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Устава в действующей редакции с отметкой ИФНС либо копию нотариально заверенного Устава (с отметкой нотариуса). 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844E4D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9A796E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 (требованием)  (Приложение 1 к Документации о закупке)</w:t>
            </w:r>
          </w:p>
        </w:tc>
      </w:tr>
      <w:tr w:rsidR="00844E4D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E6E7364" w:rsidR="00844E4D" w:rsidRPr="00D64CA6" w:rsidRDefault="00844E4D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 (требованием)  (Приложение 1 к Документации о закупке)</w:t>
            </w:r>
          </w:p>
        </w:tc>
      </w:tr>
      <w:tr w:rsidR="00844E4D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3CD94E40" w:rsidR="00844E4D" w:rsidRPr="00D64CA6" w:rsidRDefault="00844E4D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215C0">
              <w:rPr>
                <w:snapToGrid/>
                <w:sz w:val="22"/>
                <w:szCs w:val="22"/>
              </w:rPr>
      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</w:t>
            </w:r>
            <w:proofErr w:type="gramStart"/>
            <w:r w:rsidRPr="00F215C0">
              <w:rPr>
                <w:snapToGrid/>
                <w:sz w:val="22"/>
                <w:szCs w:val="22"/>
              </w:rPr>
              <w:t>соответствии</w:t>
            </w:r>
            <w:proofErr w:type="gramEnd"/>
            <w:r w:rsidRPr="00F215C0">
              <w:rPr>
                <w:snapToGrid/>
                <w:sz w:val="22"/>
                <w:szCs w:val="22"/>
              </w:rPr>
              <w:t xml:space="preserve">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844E4D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1BC4F57F" w:rsidR="00844E4D" w:rsidRPr="00D64CA6" w:rsidRDefault="00844E4D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844E4D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2D81" w14:textId="77777777" w:rsidR="00844E4D" w:rsidRDefault="00844E4D" w:rsidP="00844E4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i/>
                <w:sz w:val="20"/>
              </w:rPr>
            </w:pPr>
            <w:proofErr w:type="gramStart"/>
            <w:r w:rsidRPr="00F215C0">
              <w:rPr>
                <w:snapToGrid/>
                <w:sz w:val="22"/>
                <w:szCs w:val="22"/>
              </w:rPr>
              <w:t>Копи</w:t>
            </w:r>
            <w:r>
              <w:rPr>
                <w:snapToGrid/>
                <w:sz w:val="22"/>
                <w:szCs w:val="22"/>
              </w:rPr>
              <w:t>я</w:t>
            </w:r>
            <w:r w:rsidRPr="00F215C0">
              <w:rPr>
                <w:snapToGrid/>
                <w:sz w:val="22"/>
                <w:szCs w:val="22"/>
              </w:rPr>
              <w:t xml:space="preserve">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</w:t>
            </w:r>
            <w:r w:rsidRPr="00F215C0">
              <w:rPr>
                <w:snapToGrid/>
                <w:sz w:val="22"/>
                <w:szCs w:val="22"/>
              </w:rPr>
              <w:lastRenderedPageBreak/>
              <w:t>приложением квитанции о приеме</w:t>
            </w:r>
            <w:r w:rsidRPr="00FB34F3">
              <w:rPr>
                <w:snapToGrid/>
                <w:sz w:val="22"/>
                <w:szCs w:val="22"/>
              </w:rPr>
              <w:t xml:space="preserve"> </w:t>
            </w:r>
            <w:r>
              <w:rPr>
                <w:rFonts w:eastAsia="MS Mincho"/>
                <w:i/>
                <w:sz w:val="20"/>
              </w:rPr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</w:t>
            </w:r>
            <w:proofErr w:type="gramEnd"/>
            <w:r>
              <w:rPr>
                <w:rFonts w:eastAsia="MS Mincho"/>
                <w:i/>
                <w:sz w:val="20"/>
              </w:rPr>
              <w:t xml:space="preserve">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</w:t>
            </w:r>
            <w:proofErr w:type="gramEnd"/>
          </w:p>
          <w:p w14:paraId="439590BA" w14:textId="28F16CBB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i/>
                <w:sz w:val="20"/>
              </w:rPr>
              <w:t>налогообложения, проценты к уплате, чистая прибыль (убыток).</w:t>
            </w:r>
          </w:p>
        </w:tc>
      </w:tr>
      <w:tr w:rsidR="00844E4D" w:rsidRPr="00D64CA6" w14:paraId="4528B06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B91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A7D1" w14:textId="0E479D34" w:rsidR="00844E4D" w:rsidRPr="00F215C0" w:rsidRDefault="00844E4D" w:rsidP="00844E4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дополнительных документов подтверждающих соответствие Участника закупки установленным требованиям, указанным в </w:t>
            </w:r>
            <w:proofErr w:type="gramStart"/>
            <w:r>
              <w:rPr>
                <w:sz w:val="22"/>
                <w:szCs w:val="22"/>
              </w:rPr>
              <w:t>Приложении</w:t>
            </w:r>
            <w:proofErr w:type="gramEnd"/>
            <w:r>
              <w:rPr>
                <w:sz w:val="22"/>
                <w:szCs w:val="22"/>
              </w:rPr>
              <w:t xml:space="preserve"> №1 к Документации о закупке</w:t>
            </w:r>
          </w:p>
        </w:tc>
      </w:tr>
      <w:tr w:rsidR="00844E4D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844E4D" w:rsidRPr="00FB34F3" w:rsidRDefault="00844E4D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844E4D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844E4D" w:rsidRPr="00FB34F3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844E4D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844E4D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844E4D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844E4D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844E4D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844E4D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844E4D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844E4D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844E4D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844E4D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844E4D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844E4D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844E4D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844E4D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844E4D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98B5E90" w:rsidR="00844E4D" w:rsidRPr="00F16A5A" w:rsidRDefault="00F16A5A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16A5A">
              <w:rPr>
                <w:snapToGrid/>
                <w:sz w:val="22"/>
                <w:szCs w:val="22"/>
              </w:rPr>
              <w:t xml:space="preserve">Соответствие дополнительным требованиям к Участникам закупки, установленные Заказчиком (организатором) в </w:t>
            </w:r>
            <w:proofErr w:type="gramStart"/>
            <w:r w:rsidRPr="00F16A5A">
              <w:rPr>
                <w:snapToGrid/>
                <w:sz w:val="22"/>
                <w:szCs w:val="22"/>
              </w:rPr>
              <w:t>Приложении</w:t>
            </w:r>
            <w:proofErr w:type="gramEnd"/>
            <w:r w:rsidRPr="00F16A5A">
              <w:rPr>
                <w:snapToGrid/>
                <w:sz w:val="22"/>
                <w:szCs w:val="22"/>
              </w:rPr>
              <w:t xml:space="preserve"> №1 к Документации о закупке </w:t>
            </w:r>
            <w:r w:rsidR="00844E4D" w:rsidRPr="00F16A5A">
              <w:rPr>
                <w:snapToGrid/>
                <w:sz w:val="22"/>
                <w:szCs w:val="22"/>
              </w:rPr>
              <w:t xml:space="preserve"> с предоставлением подтверждающих документов, указанных в Техническом задании (требованиях)  </w:t>
            </w:r>
            <w:r w:rsidR="00844E4D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44E4D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844E4D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844E4D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844E4D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844E4D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844E4D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844E4D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844E4D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844E4D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844E4D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844E4D" w:rsidRPr="00D64CA6" w:rsidRDefault="00844E4D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кризисного финансового состояния участника по результатам оценки финансово-</w:t>
            </w:r>
            <w:r w:rsidRPr="00D64CA6">
              <w:rPr>
                <w:rFonts w:eastAsia="MS Mincho"/>
                <w:snapToGrid/>
                <w:sz w:val="22"/>
                <w:szCs w:val="22"/>
              </w:rPr>
              <w:lastRenderedPageBreak/>
              <w:t xml:space="preserve">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844E4D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844E4D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844E4D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844E4D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844E4D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844E4D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844E4D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844E4D" w:rsidRPr="00D64CA6" w:rsidRDefault="00844E4D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844E4D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844E4D" w:rsidRPr="000A0BE5" w:rsidRDefault="00844E4D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844E4D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844E4D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844E4D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844E4D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844E4D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844E4D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844E4D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844E4D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844E4D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844E4D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844E4D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844E4D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844E4D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844E4D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844E4D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844E4D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субподрядной организации допусков СРО на возложенные, на нее Генеральным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подрядчиком виды работ/услуг</w:t>
            </w:r>
          </w:p>
        </w:tc>
      </w:tr>
      <w:tr w:rsidR="00844E4D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844E4D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844E4D" w:rsidRPr="00D64CA6" w:rsidRDefault="00844E4D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844E4D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844E4D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844E4D" w:rsidRPr="00D64CA6" w:rsidRDefault="00844E4D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844E4D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844E4D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844E4D" w:rsidRPr="00D64CA6" w:rsidRDefault="00844E4D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844E4D" w:rsidRPr="00D64CA6" w:rsidRDefault="00844E4D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844E4D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844E4D" w:rsidRPr="00D64CA6" w:rsidRDefault="00844E4D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844E4D" w:rsidRPr="00D64CA6" w:rsidRDefault="00844E4D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4" w:name="_Ref384117310"/>
      <w:bookmarkStart w:id="665" w:name="_Ref384118605"/>
      <w:bookmarkStart w:id="666" w:name="_Ref389650375"/>
      <w:bookmarkStart w:id="667" w:name="_Toc440899697"/>
      <w:bookmarkStart w:id="668" w:name="_Toc488651529"/>
      <w:r w:rsidRPr="008F3183">
        <w:rPr>
          <w:sz w:val="36"/>
        </w:rPr>
        <w:lastRenderedPageBreak/>
        <w:t>Приложение № 4 -</w:t>
      </w:r>
      <w:bookmarkEnd w:id="66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5"/>
      <w:bookmarkEnd w:id="666"/>
      <w:bookmarkEnd w:id="667"/>
      <w:bookmarkEnd w:id="668"/>
    </w:p>
    <w:p w14:paraId="0B0D04FE" w14:textId="42EC2DD2" w:rsidR="00055AE7" w:rsidRPr="008F3183" w:rsidRDefault="00055AE7" w:rsidP="007C7AD0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8937DD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7C7AD0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7C7AD0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7C7AD0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7C7AD0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7C7AD0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7C7AD0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7C7AD0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7C7AD0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7C7AD0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7C7AD0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7C7AD0">
            <w:pPr>
              <w:keepNext/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7C7AD0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7C7AD0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7C7AD0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7C7AD0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7C7AD0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7C7AD0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7C7AD0">
            <w:pPr>
              <w:snapToGrid w:val="0"/>
              <w:spacing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7C7AD0">
            <w:pPr>
              <w:snapToGri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7C7AD0">
            <w:pPr>
              <w:snapToGrid w:val="0"/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7C7AD0">
            <w:pPr>
              <w:snapToGrid w:val="0"/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7C7AD0">
            <w:pPr>
              <w:snapToGrid w:val="0"/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7C7AD0">
            <w:pPr>
              <w:snapToGrid w:val="0"/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7C7AD0">
            <w:pPr>
              <w:snapToGrid w:val="0"/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7C7AD0">
            <w:pPr>
              <w:snapToGrid w:val="0"/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7C7AD0">
            <w:pPr>
              <w:snapToGrid w:val="0"/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7C7AD0">
            <w:pPr>
              <w:snapToGrid w:val="0"/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7C7AD0">
            <w:pPr>
              <w:snapToGrid w:val="0"/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7C7AD0">
            <w:pPr>
              <w:snapToGri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7C7AD0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12E0" w14:textId="77777777" w:rsidR="007C7AD0" w:rsidRPr="007C7AD0" w:rsidRDefault="007C7AD0" w:rsidP="007C7AD0">
            <w:pPr>
              <w:snapToGri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7C7AD0">
              <w:rPr>
                <w:snapToGrid/>
                <w:sz w:val="22"/>
                <w:szCs w:val="22"/>
                <w:lang w:eastAsia="en-US"/>
              </w:rPr>
              <w:t>Чем меньше срок авансирования, а также позднее срок окончательного расчета, тем выше предпочтительность</w:t>
            </w:r>
          </w:p>
          <w:p w14:paraId="72054720" w14:textId="77777777" w:rsidR="003157D1" w:rsidRPr="003157D1" w:rsidRDefault="003157D1" w:rsidP="007C7AD0">
            <w:pPr>
              <w:snapToGri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9F25" w14:textId="3B62F149" w:rsidR="007C7AD0" w:rsidRPr="007C7AD0" w:rsidRDefault="007C7AD0" w:rsidP="007C7AD0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7C7AD0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ценовому (стоимостному) критерию оценки осуществляется в два последовательных этапа:</w:t>
            </w:r>
          </w:p>
          <w:p w14:paraId="3F89B43B" w14:textId="77777777" w:rsidR="007C7AD0" w:rsidRPr="007C7AD0" w:rsidRDefault="007C7AD0" w:rsidP="007C7AD0">
            <w:pPr>
              <w:tabs>
                <w:tab w:val="left" w:pos="742"/>
                <w:tab w:val="left" w:pos="1167"/>
              </w:tabs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7C7AD0">
              <w:rPr>
                <w:rFonts w:eastAsia="Calibri"/>
                <w:sz w:val="22"/>
                <w:szCs w:val="22"/>
                <w:u w:val="single"/>
              </w:rPr>
              <w:t>1 этап:</w:t>
            </w:r>
            <w:r w:rsidRPr="007C7AD0">
              <w:rPr>
                <w:rFonts w:eastAsia="Calibri"/>
                <w:sz w:val="22"/>
                <w:szCs w:val="22"/>
              </w:rPr>
              <w:t xml:space="preserve"> осуществляется расчет приведенной цены договора по каждой допущенной заявке с учетом авансирования цены:</w:t>
            </w:r>
          </w:p>
          <w:p w14:paraId="20D4071D" w14:textId="77777777" w:rsidR="007C7AD0" w:rsidRPr="007C7AD0" w:rsidRDefault="00365398" w:rsidP="007C7AD0">
            <w:pPr>
              <w:numPr>
                <w:ilvl w:val="6"/>
                <w:numId w:val="46"/>
              </w:numPr>
              <w:snapToGrid w:val="0"/>
              <w:spacing w:line="240" w:lineRule="auto"/>
              <w:ind w:left="0"/>
              <w:jc w:val="center"/>
              <w:rPr>
                <w:rFonts w:eastAsiaTheme="minorHAnsi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Theme="minorHAnsi" w:hAnsi="Cambria Math"/>
                      <w:sz w:val="22"/>
                      <w:szCs w:val="22"/>
                    </w:rPr>
                    <m:t>ЦЕНА</m:t>
                  </m:r>
                </m:e>
                <m:sub>
                  <m:r>
                    <w:rPr>
                      <w:rFonts w:ascii="Cambria Math" w:eastAsiaTheme="minorHAnsi" w:hAnsi="Cambria Math"/>
                      <w:sz w:val="22"/>
                      <w:szCs w:val="22"/>
                    </w:rPr>
                    <m:t>ПРИВ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HAnsi" w:hAnsi="Cambria Math"/>
                  <w:sz w:val="22"/>
                  <w:szCs w:val="22"/>
                </w:rPr>
                <m:t>=</m:t>
              </m:r>
              <m:r>
                <w:rPr>
                  <w:rFonts w:ascii="Cambria Math" w:eastAsiaTheme="minorHAnsi" w:hAnsi="Cambria Math"/>
                  <w:sz w:val="22"/>
                  <w:szCs w:val="22"/>
                </w:rPr>
                <m:t>ЦЕНА+</m:t>
              </m:r>
            </m:oMath>
          </w:p>
          <w:p w14:paraId="0121A88C" w14:textId="77777777" w:rsidR="007C7AD0" w:rsidRPr="007C7AD0" w:rsidRDefault="007C7AD0" w:rsidP="007C7AD0">
            <w:pPr>
              <w:numPr>
                <w:ilvl w:val="6"/>
                <w:numId w:val="46"/>
              </w:numPr>
              <w:snapToGrid w:val="0"/>
              <w:spacing w:line="240" w:lineRule="auto"/>
              <w:ind w:left="0"/>
              <w:jc w:val="center"/>
              <w:rPr>
                <w:rFonts w:eastAsiaTheme="minorHAnsi"/>
                <w:sz w:val="22"/>
                <w:szCs w:val="22"/>
              </w:rPr>
            </w:pPr>
            <m:oMath>
              <m:r>
                <w:rPr>
                  <w:rFonts w:ascii="Cambria Math" w:eastAsiaTheme="minorHAnsi" w:hAnsi="Cambria Math"/>
                  <w:sz w:val="22"/>
                  <w:szCs w:val="22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HAnsi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eastAsiaTheme="minorHAnsi" w:hAnsi="Cambria Math"/>
                      <w:sz w:val="22"/>
                      <w:szCs w:val="22"/>
                    </w:rPr>
                    <m:t>i=1</m:t>
                  </m:r>
                </m:sub>
                <m:sup>
                  <m:r>
                    <w:rPr>
                      <w:rFonts w:ascii="Cambria Math" w:eastAsiaTheme="minorHAnsi" w:hAnsi="Cambria Math"/>
                      <w:sz w:val="22"/>
                      <w:szCs w:val="22"/>
                      <w:lang w:val="en-US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eastAsiaTheme="minorHAnsi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eastAsiaTheme="minorHAnsi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/>
                                  <w:sz w:val="22"/>
                                  <w:szCs w:val="22"/>
                                </w:rPr>
                                <m:t>ЦЕНА</m:t>
                              </m:r>
                            </m:e>
                            <m:sub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</w:rPr>
                                    <m:t>ЭТАП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sub>
                          </m:sSub>
                          <m:r>
                            <w:rPr>
                              <w:rFonts w:ascii="Cambria Math" w:eastAsiaTheme="minorHAnsi" w:hAnsi="Cambria Math"/>
                              <w:sz w:val="22"/>
                              <w:szCs w:val="22"/>
                            </w:rPr>
                            <m:t>×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</w:rPr>
                                    <m:t>АВАНС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Theme="minorHAnsi" w:hAnsi="Cambria Math"/>
                                  <w:sz w:val="22"/>
                                  <w:szCs w:val="22"/>
                                </w:rPr>
                                <m:t>100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eastAsiaTheme="minorHAnsi" w:hAnsi="Cambria Math"/>
                          <w:sz w:val="22"/>
                          <w:szCs w:val="22"/>
                        </w:rPr>
                        <m:t>×</m:t>
                      </m:r>
                      <m:d>
                        <m:dPr>
                          <m:ctrlPr>
                            <w:rPr>
                              <w:rFonts w:ascii="Cambria Math" w:eastAsiaTheme="minorHAnsi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/>
                                  <w:sz w:val="22"/>
                                  <w:szCs w:val="22"/>
                                </w:rPr>
                                <m:t>Д</m:t>
                              </m:r>
                            </m:e>
                            <m:sub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</w:rPr>
                                    <m:t>АВАНС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sub>
                          </m:sSub>
                          <m:r>
                            <w:rPr>
                              <w:rFonts w:ascii="Cambria Math" w:eastAsiaTheme="minorHAnsi" w:hAnsi="Cambria Math"/>
                              <w:sz w:val="22"/>
                              <w:szCs w:val="22"/>
                            </w:rPr>
                            <m:t>×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f>
                                <m:fPr>
                                  <m:type m:val="skw"/>
                                  <m:ctrlPr>
                                    <w:rPr>
                                      <w:rFonts w:ascii="Cambria Math" w:eastAsiaTheme="minorHAnsi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HAnsi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</w:rPr>
                                        <m:t>К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</w:rPr>
                                        <m:t>РГ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</w:rPr>
                                    <m:t>365</m:t>
                                  </m:r>
                                </m:den>
                              </m:f>
                            </m:num>
                            <m:den>
                              <m:r>
                                <w:rPr>
                                  <w:rFonts w:ascii="Cambria Math" w:eastAsiaTheme="minorHAnsi" w:hAnsi="Cambria Math"/>
                                  <w:sz w:val="22"/>
                                  <w:szCs w:val="22"/>
                                </w:rPr>
                                <m:t>100</m:t>
                              </m:r>
                            </m:den>
                          </m:f>
                        </m:e>
                      </m:d>
                    </m:e>
                  </m:d>
                  <m:r>
                    <w:rPr>
                      <w:rFonts w:ascii="Cambria Math" w:eastAsiaTheme="minorHAnsi" w:hAnsi="Cambria Math"/>
                      <w:sz w:val="22"/>
                      <w:szCs w:val="22"/>
                    </w:rPr>
                    <m:t>-</m:t>
                  </m:r>
                </m:e>
              </m:nary>
            </m:oMath>
          </w:p>
          <w:p w14:paraId="034BC181" w14:textId="77777777" w:rsidR="007C7AD0" w:rsidRPr="007C7AD0" w:rsidRDefault="007C7AD0" w:rsidP="007C7AD0">
            <w:pPr>
              <w:numPr>
                <w:ilvl w:val="6"/>
                <w:numId w:val="46"/>
              </w:numPr>
              <w:snapToGrid w:val="0"/>
              <w:spacing w:line="240" w:lineRule="auto"/>
              <w:ind w:left="0"/>
              <w:jc w:val="center"/>
              <w:rPr>
                <w:rFonts w:eastAsiaTheme="minorHAnsi"/>
                <w:sz w:val="22"/>
                <w:szCs w:val="22"/>
              </w:rPr>
            </w:pPr>
            <m:oMath>
              <m:r>
                <w:rPr>
                  <w:rFonts w:ascii="Cambria Math" w:eastAsiaTheme="minorHAnsi" w:hAnsi="Cambria Math"/>
                  <w:sz w:val="22"/>
                  <w:szCs w:val="22"/>
                </w:rPr>
                <m:t>-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HAnsi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eastAsiaTheme="minorHAnsi" w:hAnsi="Cambria Math"/>
                      <w:sz w:val="22"/>
                      <w:szCs w:val="22"/>
                    </w:rPr>
                    <m:t>i=1</m:t>
                  </m:r>
                </m:sub>
                <m:sup>
                  <m:r>
                    <w:rPr>
                      <w:rFonts w:ascii="Cambria Math" w:eastAsiaTheme="minorHAnsi" w:hAnsi="Cambria Math"/>
                      <w:sz w:val="22"/>
                      <w:szCs w:val="22"/>
                      <w:lang w:val="en-US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eastAsiaTheme="minorHAnsi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eastAsiaTheme="minorHAnsi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HAnsi" w:hAnsi="Cambria Math"/>
                                  <w:sz w:val="22"/>
                                  <w:szCs w:val="22"/>
                                </w:rPr>
                                <m:t>ЦЕНА</m:t>
                              </m:r>
                            </m:e>
                            <m:sub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</w:rPr>
                                    <m:t>ЭТАП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sub>
                          </m:sSub>
                          <m:r>
                            <w:rPr>
                              <w:rFonts w:ascii="Cambria Math" w:eastAsiaTheme="minorHAnsi" w:hAnsi="Cambria Math"/>
                              <w:sz w:val="22"/>
                              <w:szCs w:val="22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</w:rPr>
                                    <m:t>ЦЕНА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HAnsi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</w:rPr>
                                        <m:t>ЭТАП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</m:sub>
                                  </m:sSub>
                                </m:sub>
                              </m:sSub>
                              <m:r>
                                <w:rPr>
                                  <w:rFonts w:ascii="Cambria Math" w:eastAsiaTheme="minorHAnsi" w:hAnsi="Cambria Math"/>
                                  <w:sz w:val="22"/>
                                  <w:szCs w:val="22"/>
                                </w:rPr>
                                <m:t>×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HAnsi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HAnsi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</w:rPr>
                                        <m:t>АВАНС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</w:rPr>
                                    <m:t>100</m:t>
                                  </m:r>
                                </m:den>
                              </m:f>
                            </m:e>
                          </m:d>
                        </m:e>
                      </m:d>
                      <m:r>
                        <w:rPr>
                          <w:rFonts w:ascii="Cambria Math" w:eastAsiaTheme="minorHAnsi" w:hAnsi="Cambria Math"/>
                          <w:sz w:val="22"/>
                          <w:szCs w:val="22"/>
                        </w:rPr>
                        <m:t>×</m:t>
                      </m:r>
                      <m:d>
                        <m:dPr>
                          <m:ctrlPr>
                            <w:rPr>
                              <w:rFonts w:ascii="Cambria Math" w:eastAsiaTheme="minorHAnsi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d>
                            <m:d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</w:rPr>
                                    <m:t>Д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HAnsi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</w:rPr>
                                        <m:t>ПРЕДЛ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</m:sub>
                                  </m:sSub>
                                </m:sub>
                              </m:sSub>
                              <m:r>
                                <w:rPr>
                                  <w:rFonts w:ascii="Cambria Math" w:eastAsiaTheme="minorHAnsi" w:hAnsi="Cambria Math"/>
                                  <w:sz w:val="22"/>
                                  <w:szCs w:val="22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HAnsi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</w:rPr>
                                    <m:t>Д</m:t>
                                  </m:r>
                                </m:e>
                                <m:sub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HAnsi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</w:rPr>
                                        <m:t>ПРЕД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</m:sub>
                                  </m:sSub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Theme="minorHAnsi" w:hAnsi="Cambria Math"/>
                              <w:sz w:val="22"/>
                              <w:szCs w:val="22"/>
                            </w:rPr>
                            <m:t>×</m:t>
                          </m:r>
                          <m:f>
                            <m:f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f>
                                <m:fPr>
                                  <m:type m:val="skw"/>
                                  <m:ctrlPr>
                                    <w:rPr>
                                      <w:rFonts w:ascii="Cambria Math" w:eastAsiaTheme="minorHAnsi" w:hAnsi="Cambria Math"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eastAsiaTheme="minorHAnsi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</w:rPr>
                                        <m:t>К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Theme="minorHAnsi" w:hAnsi="Cambria Math"/>
                                          <w:sz w:val="22"/>
                                          <w:szCs w:val="22"/>
                                        </w:rPr>
                                        <m:t>РГ</m:t>
                                      </m:r>
                                    </m:sub>
                                  </m:sSub>
                                </m:num>
                                <m:den>
                                  <m:r>
                                    <w:rPr>
                                      <w:rFonts w:ascii="Cambria Math" w:eastAsiaTheme="minorHAnsi" w:hAnsi="Cambria Math"/>
                                      <w:sz w:val="22"/>
                                      <w:szCs w:val="22"/>
                                    </w:rPr>
                                    <m:t>365</m:t>
                                  </m:r>
                                </m:den>
                              </m:f>
                            </m:num>
                            <m:den>
                              <m:r>
                                <w:rPr>
                                  <w:rFonts w:ascii="Cambria Math" w:eastAsiaTheme="minorHAnsi" w:hAnsi="Cambria Math"/>
                                  <w:sz w:val="22"/>
                                  <w:szCs w:val="22"/>
                                </w:rPr>
                                <m:t>100</m:t>
                              </m:r>
                            </m:den>
                          </m:f>
                        </m:e>
                      </m:d>
                    </m:e>
                  </m:d>
                </m:e>
              </m:nary>
              <m:r>
                <m:rPr>
                  <m:sty m:val="p"/>
                </m:rPr>
                <w:rPr>
                  <w:rFonts w:ascii="Cambria Math" w:eastAsiaTheme="minorHAnsi" w:hAnsi="Cambria Math"/>
                  <w:sz w:val="22"/>
                  <w:szCs w:val="22"/>
                </w:rPr>
                <m:t>,</m:t>
              </m:r>
            </m:oMath>
          </w:p>
          <w:p w14:paraId="0C4B1FA6" w14:textId="77777777" w:rsidR="007C7AD0" w:rsidRPr="007C7AD0" w:rsidRDefault="007C7AD0" w:rsidP="007C7AD0">
            <w:pPr>
              <w:keepNext/>
              <w:numPr>
                <w:ilvl w:val="6"/>
                <w:numId w:val="46"/>
              </w:numPr>
              <w:snapToGrid w:val="0"/>
              <w:spacing w:line="240" w:lineRule="auto"/>
              <w:ind w:left="0"/>
              <w:jc w:val="left"/>
              <w:rPr>
                <w:rFonts w:eastAsiaTheme="minorHAnsi"/>
                <w:sz w:val="22"/>
                <w:szCs w:val="22"/>
              </w:rPr>
            </w:pPr>
            <w:r w:rsidRPr="007C7AD0">
              <w:rPr>
                <w:rFonts w:eastAsiaTheme="minorHAnsi"/>
                <w:sz w:val="22"/>
                <w:szCs w:val="22"/>
              </w:rPr>
              <w:t>где:</w:t>
            </w:r>
          </w:p>
          <w:p w14:paraId="3909E19B" w14:textId="77777777" w:rsidR="007C7AD0" w:rsidRPr="007C7AD0" w:rsidRDefault="007C7AD0" w:rsidP="007C7AD0">
            <w:pPr>
              <w:numPr>
                <w:ilvl w:val="6"/>
                <w:numId w:val="46"/>
              </w:numPr>
              <w:tabs>
                <w:tab w:val="left" w:pos="459"/>
                <w:tab w:val="left" w:pos="601"/>
              </w:tabs>
              <w:snapToGrid w:val="0"/>
              <w:spacing w:line="240" w:lineRule="auto"/>
              <w:ind w:left="0"/>
              <w:jc w:val="left"/>
              <w:rPr>
                <w:rFonts w:eastAsiaTheme="minorHAnsi"/>
                <w:sz w:val="22"/>
                <w:szCs w:val="22"/>
              </w:rPr>
            </w:pPr>
            <w:r w:rsidRPr="007C7AD0">
              <w:rPr>
                <w:rFonts w:eastAsiaTheme="minorHAnsi"/>
                <w:sz w:val="22"/>
                <w:szCs w:val="22"/>
              </w:rPr>
              <w:t>Ц</w:t>
            </w:r>
            <w:r w:rsidRPr="007C7AD0">
              <w:rPr>
                <w:rFonts w:eastAsiaTheme="minorHAnsi"/>
                <w:sz w:val="22"/>
                <w:szCs w:val="22"/>
                <w:vertAlign w:val="subscript"/>
              </w:rPr>
              <w:t>ПРИВ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>–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>приведенная цена договора;</w:t>
            </w:r>
          </w:p>
          <w:p w14:paraId="4B20CEA6" w14:textId="77777777" w:rsidR="007C7AD0" w:rsidRPr="007C7AD0" w:rsidRDefault="007C7AD0" w:rsidP="007C7AD0">
            <w:pPr>
              <w:numPr>
                <w:ilvl w:val="6"/>
                <w:numId w:val="46"/>
              </w:numPr>
              <w:tabs>
                <w:tab w:val="left" w:pos="459"/>
                <w:tab w:val="left" w:pos="601"/>
              </w:tabs>
              <w:snapToGrid w:val="0"/>
              <w:spacing w:line="240" w:lineRule="auto"/>
              <w:ind w:left="0"/>
              <w:jc w:val="left"/>
              <w:rPr>
                <w:rFonts w:eastAsiaTheme="minorHAnsi"/>
                <w:sz w:val="22"/>
                <w:szCs w:val="22"/>
              </w:rPr>
            </w:pPr>
            <w:r w:rsidRPr="007C7AD0">
              <w:rPr>
                <w:rFonts w:eastAsiaTheme="minorHAnsi"/>
                <w:sz w:val="22"/>
                <w:szCs w:val="22"/>
              </w:rPr>
              <w:t>n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>–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>этап по договору; если договор не подразумевает этапы, то n = 1;</w:t>
            </w:r>
          </w:p>
          <w:p w14:paraId="44A480C9" w14:textId="77777777" w:rsidR="007C7AD0" w:rsidRPr="007C7AD0" w:rsidRDefault="007C7AD0" w:rsidP="007C7AD0">
            <w:pPr>
              <w:numPr>
                <w:ilvl w:val="6"/>
                <w:numId w:val="46"/>
              </w:numPr>
              <w:tabs>
                <w:tab w:val="left" w:pos="459"/>
                <w:tab w:val="left" w:pos="601"/>
              </w:tabs>
              <w:snapToGrid w:val="0"/>
              <w:spacing w:line="240" w:lineRule="auto"/>
              <w:ind w:left="0"/>
              <w:jc w:val="left"/>
              <w:rPr>
                <w:rFonts w:eastAsiaTheme="minorHAnsi"/>
                <w:sz w:val="22"/>
                <w:szCs w:val="22"/>
              </w:rPr>
            </w:pPr>
            <w:r w:rsidRPr="007C7AD0">
              <w:rPr>
                <w:rFonts w:eastAsiaTheme="minorHAnsi"/>
                <w:sz w:val="22"/>
                <w:szCs w:val="22"/>
              </w:rPr>
              <w:t>ЦЕНА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>–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>цена договора, указанная в заявке;</w:t>
            </w:r>
          </w:p>
          <w:p w14:paraId="75ED679F" w14:textId="77777777" w:rsidR="007C7AD0" w:rsidRPr="007C7AD0" w:rsidRDefault="007C7AD0" w:rsidP="007C7AD0">
            <w:pPr>
              <w:numPr>
                <w:ilvl w:val="6"/>
                <w:numId w:val="46"/>
              </w:numPr>
              <w:tabs>
                <w:tab w:val="left" w:pos="459"/>
                <w:tab w:val="left" w:pos="601"/>
              </w:tabs>
              <w:snapToGrid w:val="0"/>
              <w:spacing w:line="240" w:lineRule="auto"/>
              <w:ind w:left="0"/>
              <w:jc w:val="left"/>
              <w:rPr>
                <w:rFonts w:eastAsiaTheme="minorHAnsi"/>
                <w:sz w:val="22"/>
                <w:szCs w:val="22"/>
              </w:rPr>
            </w:pPr>
            <w:proofErr w:type="spellStart"/>
            <w:r w:rsidRPr="007C7AD0">
              <w:rPr>
                <w:rFonts w:eastAsiaTheme="minorHAnsi"/>
                <w:sz w:val="22"/>
                <w:szCs w:val="22"/>
              </w:rPr>
              <w:t>ЦЕНА</w:t>
            </w:r>
            <w:r w:rsidRPr="007C7AD0">
              <w:rPr>
                <w:rFonts w:eastAsiaTheme="minorHAnsi"/>
                <w:sz w:val="22"/>
                <w:szCs w:val="22"/>
                <w:vertAlign w:val="subscript"/>
              </w:rPr>
              <w:t>ЭТАП</w:t>
            </w:r>
            <w:proofErr w:type="gramStart"/>
            <w:r w:rsidRPr="007C7AD0">
              <w:rPr>
                <w:rFonts w:eastAsiaTheme="minorHAnsi"/>
                <w:i/>
                <w:sz w:val="22"/>
                <w:szCs w:val="22"/>
                <w:vertAlign w:val="subscript"/>
              </w:rPr>
              <w:t>i</w:t>
            </w:r>
            <w:proofErr w:type="spellEnd"/>
            <w:proofErr w:type="gramEnd"/>
            <w:r w:rsidRPr="007C7AD0">
              <w:rPr>
                <w:rFonts w:eastAsiaTheme="minorHAnsi"/>
                <w:sz w:val="22"/>
                <w:szCs w:val="22"/>
              </w:rPr>
              <w:tab/>
              <w:t>–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 xml:space="preserve">цена n-ого этапа договора, указанная в заявке; если n = 1, то </w:t>
            </w:r>
            <w:proofErr w:type="spellStart"/>
            <w:r w:rsidRPr="007C7AD0">
              <w:rPr>
                <w:rFonts w:eastAsiaTheme="minorHAnsi"/>
                <w:sz w:val="22"/>
                <w:szCs w:val="22"/>
              </w:rPr>
              <w:t>ЦЕНА</w:t>
            </w:r>
            <w:r w:rsidRPr="007C7AD0">
              <w:rPr>
                <w:rFonts w:eastAsiaTheme="minorHAnsi"/>
                <w:sz w:val="22"/>
                <w:szCs w:val="22"/>
                <w:vertAlign w:val="subscript"/>
              </w:rPr>
              <w:t>ЭТАП</w:t>
            </w:r>
            <w:r w:rsidRPr="007C7AD0">
              <w:rPr>
                <w:rFonts w:eastAsiaTheme="minorHAnsi"/>
                <w:i/>
                <w:sz w:val="22"/>
                <w:szCs w:val="22"/>
                <w:vertAlign w:val="subscript"/>
              </w:rPr>
              <w:t>i</w:t>
            </w:r>
            <w:proofErr w:type="spellEnd"/>
            <w:r w:rsidRPr="007C7AD0">
              <w:rPr>
                <w:rFonts w:eastAsiaTheme="minorHAnsi"/>
                <w:sz w:val="22"/>
                <w:szCs w:val="22"/>
              </w:rPr>
              <w:t> = ЦЕНА;</w:t>
            </w:r>
          </w:p>
          <w:p w14:paraId="2FAD3F57" w14:textId="77777777" w:rsidR="007C7AD0" w:rsidRPr="007C7AD0" w:rsidRDefault="007C7AD0" w:rsidP="007C7AD0">
            <w:pPr>
              <w:numPr>
                <w:ilvl w:val="6"/>
                <w:numId w:val="46"/>
              </w:numPr>
              <w:tabs>
                <w:tab w:val="left" w:pos="459"/>
                <w:tab w:val="left" w:pos="601"/>
              </w:tabs>
              <w:snapToGrid w:val="0"/>
              <w:spacing w:line="240" w:lineRule="auto"/>
              <w:ind w:left="0"/>
              <w:jc w:val="left"/>
              <w:rPr>
                <w:rFonts w:eastAsiaTheme="minorHAnsi"/>
                <w:sz w:val="22"/>
                <w:szCs w:val="22"/>
              </w:rPr>
            </w:pPr>
            <w:proofErr w:type="spellStart"/>
            <w:proofErr w:type="gramStart"/>
            <w:r w:rsidRPr="007C7AD0">
              <w:rPr>
                <w:rFonts w:eastAsiaTheme="minorHAnsi"/>
                <w:sz w:val="22"/>
                <w:szCs w:val="22"/>
              </w:rPr>
              <w:t>A</w:t>
            </w:r>
            <w:proofErr w:type="gramEnd"/>
            <w:r w:rsidRPr="007C7AD0">
              <w:rPr>
                <w:rFonts w:eastAsiaTheme="minorHAnsi"/>
                <w:sz w:val="22"/>
                <w:szCs w:val="22"/>
              </w:rPr>
              <w:t>ВАНС</w:t>
            </w:r>
            <w:r w:rsidRPr="007C7AD0">
              <w:rPr>
                <w:rFonts w:eastAsiaTheme="minorHAnsi"/>
                <w:i/>
                <w:sz w:val="22"/>
                <w:szCs w:val="22"/>
                <w:vertAlign w:val="subscript"/>
              </w:rPr>
              <w:t>i</w:t>
            </w:r>
            <w:proofErr w:type="spellEnd"/>
            <w:r w:rsidRPr="007C7AD0">
              <w:rPr>
                <w:rFonts w:eastAsiaTheme="minorHAnsi"/>
                <w:sz w:val="22"/>
                <w:szCs w:val="22"/>
              </w:rPr>
              <w:tab/>
              <w:t>–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 xml:space="preserve">размер аванса по n-ому этапу договора в процентах; если авансирование отсутствует, то </w:t>
            </w:r>
            <w:proofErr w:type="spellStart"/>
            <w:r w:rsidRPr="007C7AD0">
              <w:rPr>
                <w:rFonts w:eastAsiaTheme="minorHAnsi"/>
                <w:sz w:val="22"/>
                <w:szCs w:val="22"/>
              </w:rPr>
              <w:t>AВАНС</w:t>
            </w:r>
            <w:r w:rsidRPr="007C7AD0">
              <w:rPr>
                <w:rFonts w:eastAsiaTheme="minorHAnsi"/>
                <w:i/>
                <w:sz w:val="22"/>
                <w:szCs w:val="22"/>
                <w:vertAlign w:val="subscript"/>
              </w:rPr>
              <w:t>i</w:t>
            </w:r>
            <w:proofErr w:type="spellEnd"/>
            <w:r w:rsidRPr="007C7AD0">
              <w:rPr>
                <w:rFonts w:eastAsiaTheme="minorHAnsi"/>
                <w:sz w:val="22"/>
                <w:szCs w:val="22"/>
              </w:rPr>
              <w:t> = 0%;</w:t>
            </w:r>
          </w:p>
          <w:p w14:paraId="2463BAC2" w14:textId="77777777" w:rsidR="007C7AD0" w:rsidRPr="007C7AD0" w:rsidRDefault="007C7AD0" w:rsidP="007C7AD0">
            <w:pPr>
              <w:numPr>
                <w:ilvl w:val="6"/>
                <w:numId w:val="46"/>
              </w:numPr>
              <w:tabs>
                <w:tab w:val="left" w:pos="459"/>
                <w:tab w:val="left" w:pos="601"/>
              </w:tabs>
              <w:snapToGrid w:val="0"/>
              <w:spacing w:line="240" w:lineRule="auto"/>
              <w:ind w:left="0"/>
              <w:jc w:val="left"/>
              <w:rPr>
                <w:rFonts w:eastAsiaTheme="minorHAnsi"/>
                <w:sz w:val="22"/>
                <w:szCs w:val="22"/>
                <w:highlight w:val="yellow"/>
              </w:rPr>
            </w:pPr>
            <w:proofErr w:type="spellStart"/>
            <w:r w:rsidRPr="007C7AD0">
              <w:rPr>
                <w:rFonts w:eastAsiaTheme="minorHAnsi"/>
                <w:sz w:val="22"/>
                <w:szCs w:val="22"/>
              </w:rPr>
              <w:t>Д</w:t>
            </w:r>
            <w:r w:rsidRPr="007C7AD0">
              <w:rPr>
                <w:rFonts w:eastAsiaTheme="minorHAnsi"/>
                <w:sz w:val="22"/>
                <w:szCs w:val="22"/>
                <w:vertAlign w:val="subscript"/>
              </w:rPr>
              <w:t>АВАНС</w:t>
            </w:r>
            <w:r w:rsidRPr="007C7AD0">
              <w:rPr>
                <w:rFonts w:eastAsiaTheme="minorHAnsi"/>
                <w:i/>
                <w:sz w:val="22"/>
                <w:szCs w:val="22"/>
                <w:vertAlign w:val="subscript"/>
              </w:rPr>
              <w:t>i</w:t>
            </w:r>
            <w:proofErr w:type="spellEnd"/>
            <w:r w:rsidRPr="007C7AD0">
              <w:rPr>
                <w:rFonts w:eastAsiaTheme="minorHAnsi"/>
                <w:sz w:val="22"/>
                <w:szCs w:val="22"/>
              </w:rPr>
              <w:tab/>
              <w:t>–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 xml:space="preserve">срок авансирования (разница в календарных </w:t>
            </w:r>
            <w:proofErr w:type="gramStart"/>
            <w:r w:rsidRPr="007C7AD0">
              <w:rPr>
                <w:rFonts w:eastAsiaTheme="minorHAnsi"/>
                <w:sz w:val="22"/>
                <w:szCs w:val="22"/>
              </w:rPr>
              <w:t>днях</w:t>
            </w:r>
            <w:proofErr w:type="gramEnd"/>
            <w:r w:rsidRPr="007C7AD0">
              <w:rPr>
                <w:rFonts w:eastAsiaTheme="minorHAnsi"/>
                <w:sz w:val="22"/>
                <w:szCs w:val="22"/>
              </w:rPr>
              <w:t xml:space="preserve"> между окончательным расчетом по n-ому этапу договора – если n &gt; 1, или по договору – если n = 1 и датой выплаты аванса по n-ому этапу договора – если n &gt; 1, или по договору – если n = 1);</w:t>
            </w:r>
          </w:p>
          <w:p w14:paraId="21006943" w14:textId="77777777" w:rsidR="007C7AD0" w:rsidRPr="007C7AD0" w:rsidRDefault="007C7AD0" w:rsidP="007C7AD0">
            <w:pPr>
              <w:numPr>
                <w:ilvl w:val="6"/>
                <w:numId w:val="46"/>
              </w:numPr>
              <w:tabs>
                <w:tab w:val="left" w:pos="459"/>
                <w:tab w:val="left" w:pos="742"/>
                <w:tab w:val="left" w:pos="884"/>
              </w:tabs>
              <w:snapToGrid w:val="0"/>
              <w:spacing w:line="240" w:lineRule="auto"/>
              <w:ind w:left="0"/>
              <w:jc w:val="left"/>
              <w:rPr>
                <w:rFonts w:eastAsiaTheme="minorHAnsi"/>
                <w:sz w:val="22"/>
                <w:szCs w:val="22"/>
              </w:rPr>
            </w:pPr>
            <w:r w:rsidRPr="007C7AD0">
              <w:rPr>
                <w:rFonts w:eastAsiaTheme="minorHAnsi"/>
                <w:sz w:val="22"/>
                <w:szCs w:val="22"/>
              </w:rPr>
              <w:t>Д</w:t>
            </w:r>
            <w:r w:rsidRPr="007C7AD0">
              <w:rPr>
                <w:rFonts w:eastAsiaTheme="minorHAnsi"/>
                <w:sz w:val="22"/>
                <w:szCs w:val="22"/>
                <w:vertAlign w:val="subscript"/>
              </w:rPr>
              <w:t>ПРЕД</w:t>
            </w:r>
            <w:proofErr w:type="gramStart"/>
            <w:r w:rsidRPr="007C7AD0">
              <w:rPr>
                <w:rFonts w:eastAsiaTheme="minorHAnsi"/>
                <w:i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7C7AD0">
              <w:rPr>
                <w:rFonts w:eastAsiaTheme="minorHAnsi"/>
                <w:sz w:val="22"/>
                <w:szCs w:val="22"/>
              </w:rPr>
              <w:tab/>
              <w:t>–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>срок окончательного расчета по n-ому этапу договора – если n &gt; 1, или по договору – если n = 1, установленный в документации о закупке (в календарных днях);</w:t>
            </w:r>
          </w:p>
          <w:p w14:paraId="27D2FF71" w14:textId="77777777" w:rsidR="007C7AD0" w:rsidRPr="007C7AD0" w:rsidRDefault="007C7AD0" w:rsidP="007C7AD0">
            <w:pPr>
              <w:numPr>
                <w:ilvl w:val="6"/>
                <w:numId w:val="46"/>
              </w:numPr>
              <w:tabs>
                <w:tab w:val="left" w:pos="459"/>
                <w:tab w:val="left" w:pos="742"/>
                <w:tab w:val="left" w:pos="884"/>
              </w:tabs>
              <w:snapToGrid w:val="0"/>
              <w:spacing w:line="240" w:lineRule="auto"/>
              <w:ind w:left="0"/>
              <w:jc w:val="left"/>
              <w:rPr>
                <w:rFonts w:eastAsiaTheme="minorHAnsi"/>
                <w:sz w:val="22"/>
                <w:szCs w:val="22"/>
              </w:rPr>
            </w:pPr>
            <w:r w:rsidRPr="007C7AD0">
              <w:rPr>
                <w:rFonts w:eastAsiaTheme="minorHAnsi"/>
                <w:sz w:val="22"/>
                <w:szCs w:val="22"/>
              </w:rPr>
              <w:lastRenderedPageBreak/>
              <w:t>Д</w:t>
            </w:r>
            <w:r w:rsidRPr="007C7AD0">
              <w:rPr>
                <w:rFonts w:eastAsiaTheme="minorHAnsi"/>
                <w:sz w:val="22"/>
                <w:szCs w:val="22"/>
                <w:vertAlign w:val="subscript"/>
              </w:rPr>
              <w:t>ПРЕДЛ</w:t>
            </w:r>
            <w:r w:rsidRPr="007C7AD0">
              <w:rPr>
                <w:rFonts w:eastAsiaTheme="minorHAnsi"/>
                <w:i/>
                <w:sz w:val="22"/>
                <w:szCs w:val="22"/>
                <w:vertAlign w:val="subscript"/>
                <w:lang w:val="en-US"/>
              </w:rPr>
              <w:t>i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>–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 xml:space="preserve">предлагаемый участником срок окончательного расчета по n-ому этапу договора (в календарных </w:t>
            </w:r>
            <w:proofErr w:type="gramStart"/>
            <w:r w:rsidRPr="007C7AD0">
              <w:rPr>
                <w:rFonts w:eastAsiaTheme="minorHAnsi"/>
                <w:sz w:val="22"/>
                <w:szCs w:val="22"/>
              </w:rPr>
              <w:t>днях</w:t>
            </w:r>
            <w:proofErr w:type="gramEnd"/>
            <w:r w:rsidRPr="007C7AD0">
              <w:rPr>
                <w:rFonts w:eastAsiaTheme="minorHAnsi"/>
                <w:sz w:val="22"/>
                <w:szCs w:val="22"/>
              </w:rPr>
              <w:t>); не может быть менее срока окончательного расчета (Д</w:t>
            </w:r>
            <w:r w:rsidRPr="007C7AD0">
              <w:rPr>
                <w:rFonts w:eastAsiaTheme="minorHAnsi"/>
                <w:sz w:val="22"/>
                <w:szCs w:val="22"/>
                <w:vertAlign w:val="subscript"/>
              </w:rPr>
              <w:t>ПРЕД</w:t>
            </w:r>
            <w:r w:rsidRPr="007C7AD0">
              <w:rPr>
                <w:rFonts w:eastAsiaTheme="minorHAnsi"/>
                <w:i/>
                <w:sz w:val="22"/>
                <w:szCs w:val="22"/>
                <w:vertAlign w:val="subscript"/>
                <w:lang w:val="en-US"/>
              </w:rPr>
              <w:t>i</w:t>
            </w:r>
            <w:r w:rsidRPr="007C7AD0">
              <w:rPr>
                <w:rFonts w:eastAsiaTheme="minorHAnsi"/>
                <w:sz w:val="22"/>
                <w:szCs w:val="22"/>
              </w:rPr>
              <w:t>), установленного в документации о закупке (в календарных днях);</w:t>
            </w:r>
          </w:p>
          <w:p w14:paraId="649E4C31" w14:textId="6B4362E4" w:rsidR="007C7AD0" w:rsidRDefault="007C7AD0" w:rsidP="007C7AD0">
            <w:pPr>
              <w:numPr>
                <w:ilvl w:val="6"/>
                <w:numId w:val="46"/>
              </w:numPr>
              <w:tabs>
                <w:tab w:val="left" w:pos="459"/>
              </w:tabs>
              <w:snapToGrid w:val="0"/>
              <w:spacing w:line="240" w:lineRule="auto"/>
              <w:ind w:left="0"/>
              <w:jc w:val="left"/>
              <w:rPr>
                <w:rFonts w:eastAsiaTheme="minorHAnsi"/>
                <w:sz w:val="22"/>
                <w:szCs w:val="22"/>
              </w:rPr>
            </w:pPr>
            <w:r w:rsidRPr="007C7AD0">
              <w:rPr>
                <w:rFonts w:eastAsiaTheme="minorHAnsi"/>
                <w:sz w:val="22"/>
                <w:szCs w:val="22"/>
              </w:rPr>
              <w:t>К</w:t>
            </w:r>
            <w:r w:rsidRPr="007C7AD0">
              <w:rPr>
                <w:rFonts w:eastAsiaTheme="minorHAnsi"/>
                <w:sz w:val="22"/>
                <w:szCs w:val="22"/>
                <w:vertAlign w:val="subscript"/>
              </w:rPr>
              <w:t>РГ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>–</w:t>
            </w:r>
            <w:r w:rsidRPr="007C7AD0">
              <w:rPr>
                <w:rFonts w:eastAsiaTheme="minorHAnsi"/>
                <w:sz w:val="22"/>
                <w:szCs w:val="22"/>
              </w:rPr>
              <w:tab/>
              <w:t>ключевая ставка Центрального банка России (www.cbr.ru) на дату официального ра</w:t>
            </w:r>
            <w:r>
              <w:rPr>
                <w:rFonts w:eastAsiaTheme="minorHAnsi"/>
                <w:sz w:val="22"/>
                <w:szCs w:val="22"/>
              </w:rPr>
              <w:t>змещения документации о закупке.</w:t>
            </w:r>
          </w:p>
          <w:p w14:paraId="1335BA52" w14:textId="77777777" w:rsidR="007C7AD0" w:rsidRPr="007C7AD0" w:rsidRDefault="007C7AD0" w:rsidP="007C7AD0">
            <w:pPr>
              <w:numPr>
                <w:ilvl w:val="6"/>
                <w:numId w:val="46"/>
              </w:numPr>
              <w:tabs>
                <w:tab w:val="left" w:pos="459"/>
              </w:tabs>
              <w:snapToGrid w:val="0"/>
              <w:spacing w:line="240" w:lineRule="auto"/>
              <w:ind w:left="0"/>
              <w:jc w:val="left"/>
              <w:rPr>
                <w:rFonts w:eastAsiaTheme="minorHAnsi"/>
                <w:sz w:val="22"/>
                <w:szCs w:val="22"/>
              </w:rPr>
            </w:pPr>
          </w:p>
          <w:p w14:paraId="7340B9A8" w14:textId="77777777" w:rsidR="007C7AD0" w:rsidRPr="007C7AD0" w:rsidRDefault="007C7AD0" w:rsidP="007C7AD0">
            <w:pPr>
              <w:spacing w:line="240" w:lineRule="auto"/>
              <w:ind w:firstLine="0"/>
              <w:outlineLvl w:val="4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7C7AD0">
              <w:rPr>
                <w:rFonts w:eastAsiaTheme="minorHAnsi"/>
                <w:b/>
                <w:snapToGrid/>
                <w:sz w:val="22"/>
                <w:szCs w:val="22"/>
                <w:u w:val="single"/>
                <w:lang w:eastAsia="en-US"/>
              </w:rPr>
              <w:t>2 этап:</w:t>
            </w:r>
            <w:r w:rsidRPr="007C7AD0">
              <w:rPr>
                <w:rFonts w:eastAsiaTheme="minorHAnsi"/>
                <w:snapToGrid/>
                <w:sz w:val="22"/>
                <w:szCs w:val="22"/>
                <w:lang w:eastAsia="en-US"/>
              </w:rPr>
              <w:t xml:space="preserve"> осуществляется оценка предпочтительности:</w:t>
            </w:r>
          </w:p>
          <w:p w14:paraId="00B35035" w14:textId="77777777" w:rsidR="007C7AD0" w:rsidRPr="007C7AD0" w:rsidRDefault="007C7AD0" w:rsidP="007C7AD0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  <w:p w14:paraId="7666D670" w14:textId="77777777" w:rsidR="003157D1" w:rsidRPr="007C7AD0" w:rsidRDefault="00365398" w:rsidP="007C7AD0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7C7AD0" w:rsidRDefault="003157D1" w:rsidP="007C7AD0">
            <w:pPr>
              <w:keepNext/>
              <w:numPr>
                <w:ilvl w:val="6"/>
                <w:numId w:val="0"/>
              </w:numPr>
              <w:spacing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7C7AD0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7C7AD0" w:rsidRDefault="003157D1" w:rsidP="007C7AD0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C7AD0"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proofErr w:type="gramStart"/>
            <w:r w:rsidRPr="007C7AD0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proofErr w:type="gramEnd"/>
            <w:r w:rsidRPr="007C7AD0">
              <w:rPr>
                <w:rFonts w:eastAsiaTheme="minorHAnsi"/>
                <w:sz w:val="22"/>
                <w:szCs w:val="22"/>
                <w:lang w:eastAsia="en-US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7C7AD0" w:rsidRDefault="003157D1" w:rsidP="007C7AD0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7C7AD0">
              <w:rPr>
                <w:rFonts w:eastAsiaTheme="minorHAnsi"/>
                <w:sz w:val="22"/>
                <w:szCs w:val="22"/>
                <w:lang w:eastAsia="en-US"/>
              </w:rPr>
              <w:t>ЦЕНА</w:t>
            </w:r>
            <w:proofErr w:type="gramStart"/>
            <w:r w:rsidRPr="007C7AD0">
              <w:rPr>
                <w:rFonts w:eastAsiaTheme="minorHAnsi"/>
                <w:sz w:val="22"/>
                <w:szCs w:val="22"/>
                <w:lang w:eastAsia="en-US"/>
              </w:rPr>
              <w:t>i</w:t>
            </w:r>
            <w:proofErr w:type="spellEnd"/>
            <w:proofErr w:type="gramEnd"/>
            <w:r w:rsidRPr="007C7AD0">
              <w:rPr>
                <w:rFonts w:eastAsiaTheme="minorHAnsi"/>
                <w:sz w:val="22"/>
                <w:szCs w:val="22"/>
                <w:lang w:eastAsia="en-US"/>
              </w:rPr>
              <w:t xml:space="preserve"> –</w:t>
            </w:r>
            <w:r w:rsidRPr="007C7AD0">
              <w:rPr>
                <w:rFonts w:eastAsiaTheme="minorHAnsi"/>
                <w:sz w:val="22"/>
                <w:szCs w:val="22"/>
                <w:lang w:eastAsia="en-US"/>
              </w:rPr>
              <w:tab/>
              <w:t>цена договора, указанная в i-ой заявке;</w:t>
            </w:r>
          </w:p>
          <w:p w14:paraId="5B8F10B0" w14:textId="77777777" w:rsidR="003157D1" w:rsidRPr="007C7AD0" w:rsidRDefault="003157D1" w:rsidP="007C7AD0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C7AD0">
              <w:rPr>
                <w:rFonts w:eastAsiaTheme="minorHAnsi"/>
                <w:sz w:val="22"/>
                <w:szCs w:val="22"/>
                <w:lang w:eastAsia="en-US"/>
              </w:rPr>
              <w:t xml:space="preserve">НМЦ – начальная (максимальная) цена договора, установленная в </w:t>
            </w:r>
            <w:proofErr w:type="gramStart"/>
            <w:r w:rsidRPr="007C7AD0">
              <w:rPr>
                <w:rFonts w:eastAsiaTheme="minorHAnsi"/>
                <w:sz w:val="22"/>
                <w:szCs w:val="22"/>
                <w:lang w:eastAsia="en-US"/>
              </w:rPr>
              <w:t>пункте</w:t>
            </w:r>
            <w:proofErr w:type="gramEnd"/>
            <w:r w:rsidRPr="007C7AD0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14:paraId="1A801AA3" w14:textId="77777777" w:rsidR="003157D1" w:rsidRPr="007C7AD0" w:rsidRDefault="003157D1" w:rsidP="007C7AD0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C7AD0">
              <w:rPr>
                <w:rFonts w:eastAsiaTheme="minorHAnsi"/>
                <w:sz w:val="22"/>
                <w:szCs w:val="22"/>
                <w:lang w:eastAsia="en-US"/>
              </w:rPr>
              <w:t>Ш</w:t>
            </w:r>
            <w:proofErr w:type="gramEnd"/>
            <w:r w:rsidRPr="007C7AD0">
              <w:rPr>
                <w:rFonts w:eastAsiaTheme="minorHAnsi"/>
                <w:sz w:val="22"/>
                <w:szCs w:val="22"/>
                <w:lang w:eastAsia="en-US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6D53A8A2" w14:textId="77777777" w:rsidR="003157D1" w:rsidRPr="007C7AD0" w:rsidRDefault="003157D1" w:rsidP="007C7AD0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C7AD0">
              <w:rPr>
                <w:rFonts w:eastAsiaTheme="minorHAnsi"/>
                <w:sz w:val="22"/>
                <w:szCs w:val="22"/>
                <w:lang w:eastAsia="en-US"/>
              </w:rPr>
              <w:t>Шкала оценок от 0 до 5 баллов.</w:t>
            </w:r>
          </w:p>
          <w:p w14:paraId="3F8AABDE" w14:textId="2D11D6E2" w:rsidR="007C7AD0" w:rsidRPr="007C7AD0" w:rsidRDefault="007C7AD0" w:rsidP="007C7AD0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7C7AD0">
              <w:rPr>
                <w:rFonts w:eastAsiaTheme="minorHAnsi"/>
                <w:sz w:val="22"/>
                <w:szCs w:val="22"/>
                <w:lang w:eastAsia="en-US"/>
              </w:rPr>
              <w:t>Оценка предпочтительности заявок осуществляется в едином базисе сопоставления ценовых (стоимостных) предложений, установленном в документации о закупке: без учета НДС. В случае если участник действует по упрощенной системе налогообложения, к таким участникам так же применяется базис сопоставления ценовых (стоимостных) предложений - без учета НДС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0F39881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365398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оценка предпочтительности по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 xml:space="preserve">Деловая репутация (участие в судебных </w:t>
            </w:r>
            <w:proofErr w:type="gramStart"/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разбирательствах</w:t>
            </w:r>
            <w:proofErr w:type="gramEnd"/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2743C07C" w:rsidR="003157D1" w:rsidRPr="003157D1" w:rsidRDefault="003157D1" w:rsidP="007C7AD0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7C7AD0" w:rsidRPr="008726FF">
              <w:rPr>
                <w:snapToGrid/>
                <w:sz w:val="22"/>
                <w:szCs w:val="22"/>
              </w:rPr>
              <w:t>строительно-монтажны</w:t>
            </w:r>
            <w:r w:rsidR="007C7AD0">
              <w:rPr>
                <w:snapToGrid/>
                <w:sz w:val="22"/>
                <w:szCs w:val="22"/>
              </w:rPr>
              <w:t>е</w:t>
            </w:r>
            <w:r w:rsidR="007C7AD0" w:rsidRPr="008726FF">
              <w:rPr>
                <w:snapToGrid/>
                <w:sz w:val="22"/>
                <w:szCs w:val="22"/>
              </w:rPr>
              <w:t xml:space="preserve"> работ</w:t>
            </w:r>
            <w:r w:rsidR="007C7AD0">
              <w:rPr>
                <w:snapToGrid/>
                <w:sz w:val="22"/>
                <w:szCs w:val="22"/>
              </w:rPr>
              <w:t>ы</w:t>
            </w:r>
            <w:r w:rsidR="007C7AD0" w:rsidRPr="008726FF">
              <w:rPr>
                <w:snapToGrid/>
                <w:sz w:val="22"/>
                <w:szCs w:val="22"/>
              </w:rPr>
              <w:t xml:space="preserve"> объектов электросетевого хозяйства</w:t>
            </w:r>
            <w:r w:rsidR="00961E90">
              <w:rPr>
                <w:snapToGrid/>
                <w:sz w:val="22"/>
                <w:szCs w:val="22"/>
              </w:rPr>
              <w:t>, а именно</w:t>
            </w:r>
            <w:r w:rsidR="007C7AD0">
              <w:rPr>
                <w:snapToGrid/>
                <w:sz w:val="22"/>
                <w:szCs w:val="22"/>
              </w:rPr>
              <w:t>:</w:t>
            </w:r>
            <w:proofErr w:type="gramEnd"/>
            <w:r w:rsidR="007C7AD0">
              <w:rPr>
                <w:snapToGrid/>
                <w:sz w:val="22"/>
                <w:szCs w:val="22"/>
              </w:rPr>
              <w:t xml:space="preserve"> КЛ 10кВ и выше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  <w:bookmarkStart w:id="669" w:name="_GoBack"/>
            <w:bookmarkEnd w:id="669"/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5A507D6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</w:t>
            </w:r>
            <w:r w:rsidRPr="007C7AD0">
              <w:rPr>
                <w:rFonts w:eastAsia="Calibri"/>
                <w:b/>
                <w:snapToGrid/>
                <w:sz w:val="22"/>
                <w:szCs w:val="22"/>
                <w:lang w:eastAsia="en-US"/>
              </w:rPr>
              <w:t>соответствующих профилю лота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 за последние 3 (три) года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87BC3A8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опыт выполнения работ, </w:t>
            </w:r>
            <w:r w:rsidRPr="007C7AD0">
              <w:rPr>
                <w:rFonts w:eastAsia="Calibri"/>
                <w:b/>
                <w:snapToGrid/>
                <w:sz w:val="22"/>
                <w:szCs w:val="22"/>
                <w:lang w:eastAsia="en-US"/>
              </w:rPr>
              <w:t xml:space="preserve">соответствующих профилю лота  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9146293" w:rsidR="003157D1" w:rsidRPr="003157D1" w:rsidRDefault="003157D1" w:rsidP="00395F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опыт выполнения работ, </w:t>
            </w:r>
            <w:r w:rsidRPr="007C7AD0">
              <w:rPr>
                <w:rFonts w:eastAsia="Calibri"/>
                <w:b/>
                <w:snapToGrid/>
                <w:sz w:val="22"/>
                <w:szCs w:val="22"/>
                <w:lang w:eastAsia="en-US"/>
              </w:rPr>
              <w:t>соответствующих профилю лота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CCF" w14:textId="77777777" w:rsidR="00682793" w:rsidRDefault="00682793" w:rsidP="00682793">
            <w:pPr>
              <w:spacing w:beforeLines="40" w:before="96" w:afterLines="40" w:after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Расчет обобщённого критерия оценки:</w:t>
            </w:r>
          </w:p>
          <w:p w14:paraId="289DE8AD" w14:textId="77777777" w:rsidR="00682793" w:rsidRDefault="00365398" w:rsidP="00682793">
            <w:pPr>
              <w:spacing w:beforeLines="40" w:before="96" w:afterLines="40" w:after="96" w:line="240" w:lineRule="auto"/>
              <w:jc w:val="center"/>
              <w:rPr>
                <w:rFonts w:ascii="Calibri" w:eastAsia="Calibri" w:hAnsi="Calibri"/>
                <w:sz w:val="22"/>
                <w:lang w:val="en-US"/>
              </w:rPr>
            </w:pPr>
            <w:r>
              <w:rPr>
                <w:rFonts w:eastAsia="Calibri"/>
                <w:sz w:val="22"/>
              </w:rPr>
              <w:pict w14:anchorId="2D2D5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20" o:title="" chromakey="white"/>
                </v:shape>
              </w:pict>
            </w:r>
          </w:p>
          <w:p w14:paraId="4CF408C4" w14:textId="77777777" w:rsidR="00682793" w:rsidRDefault="00682793" w:rsidP="00682793">
            <w:pPr>
              <w:spacing w:beforeLines="40" w:before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где:</w:t>
            </w:r>
          </w:p>
          <w:p w14:paraId="490131D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sz w:val="22"/>
                <w:vertAlign w:val="subscript"/>
              </w:rPr>
              <w:t>ОБОБЩ j</w:t>
            </w:r>
            <w:r>
              <w:rPr>
                <w:rFonts w:eastAsia="Calibri"/>
                <w:sz w:val="22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4DE157B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proofErr w:type="spellStart"/>
            <w:r>
              <w:rPr>
                <w:rFonts w:eastAsia="Calibri"/>
                <w:sz w:val="22"/>
              </w:rPr>
              <w:t>Б</w:t>
            </w:r>
            <w:proofErr w:type="gramStart"/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proofErr w:type="spellEnd"/>
            <w:proofErr w:type="gramEnd"/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полученная оценка предпочтительности по i-тому частному критерию оценки (второго уровня), входящего j-</w:t>
            </w:r>
            <w:proofErr w:type="spellStart"/>
            <w:r>
              <w:rPr>
                <w:rFonts w:eastAsia="Calibri"/>
                <w:sz w:val="22"/>
              </w:rPr>
              <w:t>ый</w:t>
            </w:r>
            <w:proofErr w:type="spellEnd"/>
            <w:r>
              <w:rPr>
                <w:rFonts w:eastAsia="Calibri"/>
                <w:sz w:val="22"/>
              </w:rPr>
              <w:t xml:space="preserve"> обобщенный критерий оценки, в баллах;</w:t>
            </w:r>
          </w:p>
          <w:p w14:paraId="6656C721" w14:textId="58EE4505" w:rsidR="003157D1" w:rsidRPr="003157D1" w:rsidRDefault="00682793" w:rsidP="00682793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</w:rPr>
              <w:t>В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proofErr w:type="spellEnd"/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значимость i-ого частного критерия оценки (второго уровня), входящего j-</w:t>
            </w:r>
            <w:proofErr w:type="spellStart"/>
            <w:r>
              <w:rPr>
                <w:rFonts w:eastAsia="Calibri"/>
                <w:sz w:val="22"/>
              </w:rPr>
              <w:t>ый</w:t>
            </w:r>
            <w:proofErr w:type="spellEnd"/>
            <w:r>
              <w:rPr>
                <w:rFonts w:eastAsia="Calibri"/>
                <w:sz w:val="22"/>
              </w:rPr>
              <w:t xml:space="preserve"> обобщенный критерий оценки, выраженная в </w:t>
            </w:r>
            <w:proofErr w:type="gramStart"/>
            <w:r>
              <w:rPr>
                <w:rFonts w:eastAsia="Calibri"/>
                <w:sz w:val="22"/>
              </w:rPr>
              <w:t>диапазоне</w:t>
            </w:r>
            <w:proofErr w:type="gramEnd"/>
            <w:r>
              <w:rPr>
                <w:rFonts w:eastAsia="Calibri"/>
                <w:sz w:val="22"/>
              </w:rPr>
              <w:t xml:space="preserve"> от 1% до 100% (или от 0,01 до 1,00) – вес i-ого частного критерия оценки.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8937DD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61A02B3B" w14:textId="77777777" w:rsidR="00682793" w:rsidRPr="008F3183" w:rsidRDefault="00682793" w:rsidP="001C6F75">
      <w:pPr>
        <w:keepNext/>
        <w:spacing w:line="240" w:lineRule="auto"/>
        <w:ind w:left="1134" w:firstLine="0"/>
        <w:rPr>
          <w:sz w:val="24"/>
        </w:rPr>
      </w:pPr>
    </w:p>
    <w:p w14:paraId="52E5D2F0" w14:textId="070021DB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88651530"/>
      <w:bookmarkStart w:id="673" w:name="_Ref488651589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bookmarkEnd w:id="670"/>
      <w:bookmarkEnd w:id="671"/>
      <w:r w:rsidR="005341E7" w:rsidRPr="005341E7">
        <w:t>Методика проверки надежности (деловой репутации) и</w:t>
      </w:r>
      <w:r w:rsidR="005341E7">
        <w:t xml:space="preserve"> </w:t>
      </w:r>
      <w:r w:rsidR="005341E7" w:rsidRPr="005341E7">
        <w:t>финансового состояния (УСТОЙЧИВОСТИ) участников ЗАКУПОЧНЫХ ПРОЦЕДУР, проводимых</w:t>
      </w:r>
      <w:r w:rsidR="005341E7">
        <w:t xml:space="preserve"> </w:t>
      </w:r>
      <w:r w:rsidR="005341E7" w:rsidRPr="005341E7">
        <w:t>АО «ДРСК»</w:t>
      </w:r>
      <w:bookmarkEnd w:id="672"/>
      <w:bookmarkEnd w:id="673"/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4" w:name="_Toc422224714"/>
      <w:bookmarkStart w:id="675" w:name="_Toc488651531"/>
      <w:r w:rsidRPr="00090338">
        <w:t xml:space="preserve">Пояснения к </w:t>
      </w:r>
      <w:r>
        <w:t>Методике оценки</w:t>
      </w:r>
      <w:bookmarkEnd w:id="674"/>
      <w:bookmarkEnd w:id="675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6" w:name="_Ref468792734"/>
      <w:bookmarkStart w:id="677" w:name="_Toc468804981"/>
      <w:bookmarkStart w:id="678" w:name="_Toc488651532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6"/>
      <w:bookmarkEnd w:id="677"/>
      <w:bookmarkEnd w:id="678"/>
    </w:p>
    <w:p w14:paraId="07394C07" w14:textId="4C0AE8E2" w:rsidR="007C7AD0" w:rsidRPr="00090338" w:rsidRDefault="007C7AD0" w:rsidP="007C7AD0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>
        <w:t>Сведения</w:t>
      </w:r>
      <w:r w:rsidRPr="00090338">
        <w:t xml:space="preserve"> приведен</w:t>
      </w:r>
      <w:r>
        <w:t>ы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6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5D457" w14:textId="77777777" w:rsidR="00365398" w:rsidRDefault="00365398">
      <w:r>
        <w:separator/>
      </w:r>
    </w:p>
  </w:endnote>
  <w:endnote w:type="continuationSeparator" w:id="0">
    <w:p w14:paraId="5514ED19" w14:textId="77777777" w:rsidR="00365398" w:rsidRDefault="00365398">
      <w:r>
        <w:continuationSeparator/>
      </w:r>
    </w:p>
  </w:endnote>
  <w:endnote w:type="continuationNotice" w:id="1">
    <w:p w14:paraId="7BB56AD1" w14:textId="77777777" w:rsidR="00365398" w:rsidRDefault="003653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DA7CEE" w:rsidRDefault="00DA7CEE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961E90">
      <w:rPr>
        <w:i/>
        <w:noProof/>
        <w:sz w:val="16"/>
        <w:szCs w:val="24"/>
      </w:rPr>
      <w:t>75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961E90">
      <w:rPr>
        <w:i/>
        <w:noProof/>
        <w:sz w:val="16"/>
        <w:szCs w:val="24"/>
      </w:rPr>
      <w:t>79</w:t>
    </w:r>
    <w:r w:rsidRPr="00403202">
      <w:rPr>
        <w:i/>
        <w:sz w:val="16"/>
        <w:szCs w:val="24"/>
      </w:rPr>
      <w:fldChar w:fldCharType="end"/>
    </w:r>
  </w:p>
  <w:p w14:paraId="208D95CF" w14:textId="77777777" w:rsidR="00DA7CEE" w:rsidRDefault="00DA7CEE">
    <w:pPr>
      <w:pStyle w:val="ad"/>
    </w:pPr>
  </w:p>
  <w:p w14:paraId="72B8DC12" w14:textId="77777777" w:rsidR="00DA7CEE" w:rsidRDefault="00DA7CE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DA7CEE" w:rsidRPr="00B54ABF" w:rsidRDefault="00DA7CEE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DA7CEE" w:rsidRPr="00B54ABF" w:rsidRDefault="00DA7CEE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DA7CEE" w:rsidRDefault="00DA7CE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3B94C" w14:textId="77777777" w:rsidR="00365398" w:rsidRDefault="00365398">
      <w:r>
        <w:separator/>
      </w:r>
    </w:p>
  </w:footnote>
  <w:footnote w:type="continuationSeparator" w:id="0">
    <w:p w14:paraId="042D83ED" w14:textId="77777777" w:rsidR="00365398" w:rsidRDefault="00365398">
      <w:r>
        <w:continuationSeparator/>
      </w:r>
    </w:p>
  </w:footnote>
  <w:footnote w:type="continuationNotice" w:id="1">
    <w:p w14:paraId="40ED9E77" w14:textId="77777777" w:rsidR="00365398" w:rsidRDefault="00365398">
      <w:pPr>
        <w:spacing w:line="240" w:lineRule="auto"/>
      </w:pPr>
    </w:p>
  </w:footnote>
  <w:footnote w:id="2">
    <w:p w14:paraId="2057D99F" w14:textId="76E7F666" w:rsidR="00DA7CEE" w:rsidRPr="00961B16" w:rsidRDefault="00DA7CEE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DA7CEE" w:rsidRPr="00961B16" w:rsidRDefault="00DA7CEE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DA7CEE" w:rsidRPr="003A4F61" w:rsidRDefault="00DA7CEE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 xml:space="preserve">Категория субъекта малого или среднего предпринимательства изменяется только в </w:t>
      </w:r>
      <w:proofErr w:type="gramStart"/>
      <w:r w:rsidRPr="003A4F61">
        <w:rPr>
          <w:sz w:val="18"/>
        </w:rPr>
        <w:t>случае</w:t>
      </w:r>
      <w:proofErr w:type="gramEnd"/>
      <w:r w:rsidRPr="003A4F61">
        <w:rPr>
          <w:sz w:val="18"/>
        </w:rPr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DA7CEE" w:rsidRPr="003A4F61" w:rsidRDefault="00DA7CEE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DA7CEE" w:rsidRDefault="00DA7CEE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 w:numId="48">
    <w:abstractNumId w:val="21"/>
  </w:num>
  <w:num w:numId="49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2A02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104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C04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6F75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2D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0A2"/>
    <w:rsid w:val="00365398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5F93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42F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A66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0C8F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11A"/>
    <w:rsid w:val="005341E7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083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979DC"/>
    <w:rsid w:val="005A01A9"/>
    <w:rsid w:val="005A1F65"/>
    <w:rsid w:val="005A2205"/>
    <w:rsid w:val="005A2775"/>
    <w:rsid w:val="005A30C7"/>
    <w:rsid w:val="005A364A"/>
    <w:rsid w:val="005A609A"/>
    <w:rsid w:val="005A7DE2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7C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2793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5B43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54F4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10EE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AD0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4A8B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37760"/>
    <w:rsid w:val="00841828"/>
    <w:rsid w:val="00844E4D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60E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37DD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1F1A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2583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1E90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313B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402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4478"/>
    <w:rsid w:val="00AE636E"/>
    <w:rsid w:val="00AE71F4"/>
    <w:rsid w:val="00AF25DA"/>
    <w:rsid w:val="00AF2F91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54DF"/>
    <w:rsid w:val="00B861A4"/>
    <w:rsid w:val="00B86543"/>
    <w:rsid w:val="00B875D3"/>
    <w:rsid w:val="00B876B6"/>
    <w:rsid w:val="00B909D5"/>
    <w:rsid w:val="00B929A5"/>
    <w:rsid w:val="00B95461"/>
    <w:rsid w:val="00B9584D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535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309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1C84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8CC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248C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A7CE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0752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6A5A"/>
    <w:rsid w:val="00F17429"/>
    <w:rsid w:val="00F20C27"/>
    <w:rsid w:val="00F21505"/>
    <w:rsid w:val="00F21C8B"/>
    <w:rsid w:val="00F21D85"/>
    <w:rsid w:val="00F23FBE"/>
    <w:rsid w:val="00F27E42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uiPriority w:val="99"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uiPriority w:val="99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uiPriority w:val="99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uiPriority w:val="99"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uiPriority w:val="99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uiPriority w:val="99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ushydro.roseltorg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kzt5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B1E5C-2D29-46BF-8F70-D3692C36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79</Pages>
  <Words>26529</Words>
  <Characters>151218</Characters>
  <Application>Microsoft Office Word</Application>
  <DocSecurity>0</DocSecurity>
  <Lines>1260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177393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62</cp:revision>
  <cp:lastPrinted>2017-07-24T00:52:00Z</cp:lastPrinted>
  <dcterms:created xsi:type="dcterms:W3CDTF">2016-12-09T16:37:00Z</dcterms:created>
  <dcterms:modified xsi:type="dcterms:W3CDTF">2017-07-26T01:50:00Z</dcterms:modified>
</cp:coreProperties>
</file>