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5F5454">
        <w:rPr>
          <w:rFonts w:ascii="Times New Roman" w:hAnsi="Times New Roman"/>
          <w:sz w:val="28"/>
          <w:szCs w:val="28"/>
        </w:rPr>
        <w:t>№</w:t>
      </w:r>
      <w:r w:rsidR="00B71920">
        <w:rPr>
          <w:rFonts w:ascii="Times New Roman" w:hAnsi="Times New Roman"/>
          <w:bCs w:val="0"/>
          <w:caps/>
          <w:sz w:val="28"/>
          <w:szCs w:val="28"/>
        </w:rPr>
        <w:t xml:space="preserve"> </w:t>
      </w:r>
      <w:r w:rsidR="00E81F12">
        <w:rPr>
          <w:rFonts w:ascii="Times New Roman" w:hAnsi="Times New Roman"/>
          <w:bCs w:val="0"/>
          <w:caps/>
          <w:sz w:val="28"/>
          <w:szCs w:val="28"/>
        </w:rPr>
        <w:t>476</w:t>
      </w:r>
      <w:r w:rsidR="00634771">
        <w:rPr>
          <w:rFonts w:ascii="Times New Roman" w:hAnsi="Times New Roman"/>
          <w:bCs w:val="0"/>
          <w:caps/>
          <w:sz w:val="28"/>
          <w:szCs w:val="28"/>
        </w:rPr>
        <w:t>/УКС</w:t>
      </w:r>
      <w:r w:rsidR="00C5505C" w:rsidRPr="005F5454">
        <w:rPr>
          <w:rFonts w:ascii="Times New Roman" w:hAnsi="Times New Roman"/>
          <w:caps/>
          <w:sz w:val="28"/>
          <w:szCs w:val="28"/>
        </w:rPr>
        <w:t>-ВП</w:t>
      </w:r>
    </w:p>
    <w:p w:rsidR="0011754B" w:rsidRPr="001D4EA9" w:rsidRDefault="00623A9C" w:rsidP="00E81FAA">
      <w:pPr>
        <w:tabs>
          <w:tab w:val="left" w:pos="708"/>
        </w:tabs>
        <w:autoSpaceDE w:val="0"/>
        <w:autoSpaceDN w:val="0"/>
        <w:spacing w:line="240" w:lineRule="auto"/>
        <w:jc w:val="center"/>
        <w:rPr>
          <w:b/>
          <w:bCs/>
          <w:szCs w:val="28"/>
        </w:rPr>
      </w:pPr>
      <w:proofErr w:type="gramStart"/>
      <w:r w:rsidRPr="00623A9C">
        <w:rPr>
          <w:b/>
          <w:bCs/>
          <w:szCs w:val="28"/>
        </w:rPr>
        <w:t>Заседания закупочной комиссии по выбору победителя по открытому запросу це</w:t>
      </w:r>
      <w:r w:rsidR="00E81FAA">
        <w:rPr>
          <w:b/>
          <w:bCs/>
          <w:szCs w:val="28"/>
        </w:rPr>
        <w:t xml:space="preserve">н на право заключения договора на выполнение работ </w:t>
      </w:r>
      <w:r w:rsidR="00E81F12" w:rsidRPr="00E81F12">
        <w:rPr>
          <w:b/>
          <w:bCs/>
          <w:iCs/>
          <w:color w:val="000000" w:themeColor="text1"/>
          <w:szCs w:val="28"/>
        </w:rPr>
        <w:t>«Мероприятия по оформлению земельных участков под объекты технологического присоединения (проекты планировки, проекты межевания, инженерные изыскания, исполнительные схемы, кадастровые работы) на территории СП ЦЭС (СП СЭС) для нужд филиала ХЭС»,   закупка 2073 р. 2.1.1 ГКПЗ 2017 г.</w:t>
      </w:r>
      <w:proofErr w:type="gramEnd"/>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8"/>
        <w:gridCol w:w="4917"/>
      </w:tblGrid>
      <w:tr w:rsidR="00623A9C" w:rsidRPr="00623A9C" w:rsidTr="00281B89">
        <w:tc>
          <w:tcPr>
            <w:tcW w:w="4998"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623A9C" w:rsidRDefault="00623A9C" w:rsidP="0011754B">
            <w:pPr>
              <w:spacing w:line="240" w:lineRule="auto"/>
              <w:ind w:firstLine="0"/>
              <w:jc w:val="left"/>
              <w:rPr>
                <w:b/>
                <w:i/>
                <w:sz w:val="24"/>
                <w:szCs w:val="24"/>
              </w:rPr>
            </w:pPr>
            <w:r w:rsidRPr="00623A9C">
              <w:rPr>
                <w:b/>
                <w:snapToGrid/>
                <w:sz w:val="26"/>
                <w:szCs w:val="26"/>
              </w:rPr>
              <w:t xml:space="preserve">ЕИС </w:t>
            </w:r>
            <w:r w:rsidRPr="00623A9C">
              <w:rPr>
                <w:snapToGrid/>
                <w:sz w:val="24"/>
                <w:szCs w:val="24"/>
              </w:rPr>
              <w:t xml:space="preserve">№ </w:t>
            </w:r>
            <w:r w:rsidR="00700BDF">
              <w:rPr>
                <w:b/>
                <w:i/>
                <w:sz w:val="24"/>
                <w:szCs w:val="24"/>
              </w:rPr>
              <w:t>31</w:t>
            </w:r>
            <w:r w:rsidR="0011754B">
              <w:rPr>
                <w:b/>
                <w:i/>
                <w:sz w:val="24"/>
                <w:szCs w:val="24"/>
              </w:rPr>
              <w:t>70</w:t>
            </w:r>
            <w:r w:rsidR="00E81F12">
              <w:rPr>
                <w:b/>
                <w:i/>
                <w:sz w:val="24"/>
                <w:szCs w:val="24"/>
              </w:rPr>
              <w:t>5086471</w:t>
            </w:r>
          </w:p>
          <w:p w:rsidR="0011754B" w:rsidRPr="00623A9C" w:rsidRDefault="0011754B" w:rsidP="0011754B">
            <w:pPr>
              <w:spacing w:line="240" w:lineRule="auto"/>
              <w:ind w:firstLine="0"/>
              <w:jc w:val="left"/>
              <w:rPr>
                <w:b/>
                <w:bCs/>
                <w:snapToGrid/>
                <w:sz w:val="26"/>
                <w:szCs w:val="26"/>
              </w:rPr>
            </w:pPr>
          </w:p>
        </w:tc>
        <w:tc>
          <w:tcPr>
            <w:tcW w:w="4999" w:type="dxa"/>
          </w:tcPr>
          <w:p w:rsidR="00623A9C" w:rsidRPr="00623A9C" w:rsidRDefault="00623A9C" w:rsidP="0092797A">
            <w:pPr>
              <w:spacing w:line="240" w:lineRule="auto"/>
              <w:ind w:firstLine="0"/>
              <w:jc w:val="right"/>
              <w:rPr>
                <w:b/>
                <w:bCs/>
                <w:snapToGrid/>
                <w:sz w:val="26"/>
                <w:szCs w:val="26"/>
              </w:rPr>
            </w:pPr>
            <w:r w:rsidRPr="00623A9C">
              <w:rPr>
                <w:b/>
                <w:bCs/>
                <w:caps/>
                <w:snapToGrid/>
                <w:sz w:val="26"/>
                <w:szCs w:val="26"/>
              </w:rPr>
              <w:t>«</w:t>
            </w:r>
            <w:r w:rsidR="0092797A">
              <w:rPr>
                <w:b/>
                <w:bCs/>
                <w:caps/>
                <w:snapToGrid/>
                <w:sz w:val="26"/>
                <w:szCs w:val="26"/>
              </w:rPr>
              <w:t>29</w:t>
            </w:r>
            <w:r w:rsidRPr="00623A9C">
              <w:rPr>
                <w:b/>
                <w:bCs/>
                <w:caps/>
                <w:snapToGrid/>
                <w:sz w:val="26"/>
                <w:szCs w:val="26"/>
              </w:rPr>
              <w:t xml:space="preserve">» </w:t>
            </w:r>
            <w:r w:rsidR="00E81F12">
              <w:rPr>
                <w:b/>
                <w:snapToGrid/>
                <w:sz w:val="26"/>
                <w:szCs w:val="26"/>
              </w:rPr>
              <w:t>мая</w:t>
            </w:r>
            <w:r w:rsidR="00944900">
              <w:rPr>
                <w:b/>
                <w:snapToGrid/>
                <w:sz w:val="26"/>
                <w:szCs w:val="26"/>
              </w:rPr>
              <w:t xml:space="preserve"> </w:t>
            </w:r>
            <w:r w:rsidR="00634771">
              <w:rPr>
                <w:b/>
                <w:snapToGrid/>
                <w:sz w:val="26"/>
                <w:szCs w:val="26"/>
              </w:rPr>
              <w:t xml:space="preserve"> </w:t>
            </w:r>
            <w:r w:rsidR="003F449E">
              <w:rPr>
                <w:b/>
                <w:bCs/>
                <w:caps/>
                <w:snapToGrid/>
                <w:sz w:val="26"/>
                <w:szCs w:val="26"/>
              </w:rPr>
              <w:t>2017</w:t>
            </w:r>
            <w:r w:rsidR="00634771">
              <w:rPr>
                <w:b/>
                <w:bCs/>
                <w:caps/>
                <w:snapToGrid/>
                <w:sz w:val="26"/>
                <w:szCs w:val="26"/>
              </w:rPr>
              <w:t xml:space="preserve"> </w:t>
            </w:r>
            <w:r w:rsidR="00634771" w:rsidRPr="00634771">
              <w:rPr>
                <w:b/>
                <w:snapToGrid/>
                <w:sz w:val="26"/>
                <w:szCs w:val="26"/>
              </w:rPr>
              <w:t>г</w:t>
            </w:r>
            <w:r w:rsidR="00634771">
              <w:rPr>
                <w:b/>
                <w:bCs/>
                <w:caps/>
                <w:snapToGrid/>
                <w:sz w:val="26"/>
                <w:szCs w:val="26"/>
              </w:rPr>
              <w:t>.</w:t>
            </w:r>
          </w:p>
        </w:tc>
      </w:tr>
    </w:tbl>
    <w:p w:rsidR="003C690B" w:rsidRPr="002F2A64" w:rsidRDefault="009710EC" w:rsidP="00B71920">
      <w:pPr>
        <w:tabs>
          <w:tab w:val="left" w:pos="708"/>
        </w:tabs>
        <w:autoSpaceDE w:val="0"/>
        <w:autoSpaceDN w:val="0"/>
        <w:spacing w:line="240" w:lineRule="auto"/>
        <w:ind w:firstLine="0"/>
        <w:rPr>
          <w:sz w:val="26"/>
          <w:szCs w:val="26"/>
        </w:rPr>
      </w:pPr>
      <w:r w:rsidRPr="002F2A64">
        <w:rPr>
          <w:b/>
          <w:sz w:val="26"/>
          <w:szCs w:val="26"/>
        </w:rPr>
        <w:t xml:space="preserve">ПРИСУТСТВОВАЛИ: </w:t>
      </w:r>
      <w:r w:rsidRPr="002F2A64">
        <w:rPr>
          <w:sz w:val="26"/>
          <w:szCs w:val="26"/>
        </w:rPr>
        <w:t>член</w:t>
      </w:r>
      <w:r w:rsidR="005F5454" w:rsidRPr="002F2A64">
        <w:rPr>
          <w:sz w:val="26"/>
          <w:szCs w:val="26"/>
        </w:rPr>
        <w:t>ы</w:t>
      </w:r>
      <w:r w:rsidRPr="002F2A64">
        <w:rPr>
          <w:b/>
          <w:sz w:val="26"/>
          <w:szCs w:val="26"/>
        </w:rPr>
        <w:t xml:space="preserve"> </w:t>
      </w:r>
      <w:r w:rsidRPr="002F2A64">
        <w:rPr>
          <w:sz w:val="26"/>
          <w:szCs w:val="26"/>
        </w:rPr>
        <w:t>постоянно д</w:t>
      </w:r>
      <w:r w:rsidR="00F25EDC" w:rsidRPr="002F2A64">
        <w:rPr>
          <w:sz w:val="26"/>
          <w:szCs w:val="26"/>
        </w:rPr>
        <w:t>ействующей Закупочной комисс</w:t>
      </w:r>
      <w:proofErr w:type="gramStart"/>
      <w:r w:rsidR="00F25EDC" w:rsidRPr="002F2A64">
        <w:rPr>
          <w:sz w:val="26"/>
          <w:szCs w:val="26"/>
        </w:rPr>
        <w:t xml:space="preserve">ии </w:t>
      </w:r>
      <w:r w:rsidRPr="002F2A64">
        <w:rPr>
          <w:sz w:val="26"/>
          <w:szCs w:val="26"/>
        </w:rPr>
        <w:t>АО</w:t>
      </w:r>
      <w:proofErr w:type="gramEnd"/>
      <w:r w:rsidRPr="002F2A64">
        <w:rPr>
          <w:sz w:val="26"/>
          <w:szCs w:val="26"/>
        </w:rPr>
        <w:t xml:space="preserve"> «ДРСК»  2-го уровня.</w:t>
      </w: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О  рассмотрении результатов оценки заявок Участников.</w:t>
      </w:r>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 xml:space="preserve">О признании заявок </w:t>
      </w:r>
      <w:proofErr w:type="gramStart"/>
      <w:r w:rsidRPr="009E2BF3">
        <w:rPr>
          <w:bCs/>
          <w:i/>
          <w:iCs/>
          <w:snapToGrid/>
          <w:sz w:val="26"/>
          <w:szCs w:val="26"/>
        </w:rPr>
        <w:t>соответствующими</w:t>
      </w:r>
      <w:proofErr w:type="gramEnd"/>
      <w:r w:rsidRPr="009E2BF3">
        <w:rPr>
          <w:bCs/>
          <w:i/>
          <w:iCs/>
          <w:snapToGrid/>
          <w:sz w:val="26"/>
          <w:szCs w:val="26"/>
        </w:rPr>
        <w:t xml:space="preserve"> условиям Документации о закупке</w:t>
      </w:r>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 xml:space="preserve">Об </w:t>
      </w:r>
      <w:proofErr w:type="gramStart"/>
      <w:r w:rsidRPr="009E2BF3">
        <w:rPr>
          <w:bCs/>
          <w:i/>
          <w:iCs/>
          <w:snapToGrid/>
          <w:sz w:val="26"/>
          <w:szCs w:val="26"/>
        </w:rPr>
        <w:t>итоговой</w:t>
      </w:r>
      <w:proofErr w:type="gramEnd"/>
      <w:r w:rsidRPr="009E2BF3">
        <w:rPr>
          <w:bCs/>
          <w:i/>
          <w:iCs/>
          <w:snapToGrid/>
          <w:sz w:val="26"/>
          <w:szCs w:val="26"/>
        </w:rPr>
        <w:t xml:space="preserve"> </w:t>
      </w:r>
      <w:proofErr w:type="spellStart"/>
      <w:r w:rsidRPr="009E2BF3">
        <w:rPr>
          <w:bCs/>
          <w:i/>
          <w:iCs/>
          <w:snapToGrid/>
          <w:sz w:val="26"/>
          <w:szCs w:val="26"/>
        </w:rPr>
        <w:t>ранжировке</w:t>
      </w:r>
      <w:proofErr w:type="spellEnd"/>
      <w:r w:rsidRPr="009E2BF3">
        <w:rPr>
          <w:bCs/>
          <w:i/>
          <w:iCs/>
          <w:snapToGrid/>
          <w:sz w:val="26"/>
          <w:szCs w:val="26"/>
        </w:rPr>
        <w:t xml:space="preserve"> заявок</w:t>
      </w:r>
      <w:bookmarkStart w:id="2" w:name="_GoBack"/>
      <w:bookmarkEnd w:id="2"/>
    </w:p>
    <w:p w:rsidR="009E2BF3" w:rsidRPr="009E2BF3" w:rsidRDefault="009E2BF3" w:rsidP="009E2BF3">
      <w:pPr>
        <w:numPr>
          <w:ilvl w:val="0"/>
          <w:numId w:val="32"/>
        </w:numPr>
        <w:tabs>
          <w:tab w:val="left" w:pos="426"/>
        </w:tabs>
        <w:spacing w:after="200" w:line="240" w:lineRule="auto"/>
        <w:ind w:left="720"/>
        <w:contextualSpacing/>
        <w:jc w:val="left"/>
        <w:rPr>
          <w:bCs/>
          <w:i/>
          <w:iCs/>
          <w:snapToGrid/>
          <w:sz w:val="26"/>
          <w:szCs w:val="26"/>
        </w:rPr>
      </w:pPr>
      <w:r w:rsidRPr="009E2BF3">
        <w:rPr>
          <w:bCs/>
          <w:i/>
          <w:iCs/>
          <w:snapToGrid/>
          <w:sz w:val="26"/>
          <w:szCs w:val="26"/>
        </w:rPr>
        <w:t>О выборе победителя открытого запроса цен.</w:t>
      </w:r>
    </w:p>
    <w:p w:rsidR="0011754B" w:rsidRPr="002F2A64" w:rsidRDefault="0011754B" w:rsidP="007A0EBF">
      <w:pPr>
        <w:spacing w:line="240" w:lineRule="auto"/>
        <w:ind w:firstLine="0"/>
        <w:rPr>
          <w:b/>
          <w:sz w:val="16"/>
          <w:szCs w:val="16"/>
        </w:rPr>
      </w:pPr>
    </w:p>
    <w:p w:rsidR="007A0EBF" w:rsidRPr="002F2A64" w:rsidRDefault="007A0EBF" w:rsidP="007A0EBF">
      <w:pPr>
        <w:spacing w:line="240" w:lineRule="auto"/>
        <w:ind w:firstLine="0"/>
        <w:rPr>
          <w:b/>
          <w:sz w:val="26"/>
          <w:szCs w:val="26"/>
        </w:rPr>
      </w:pPr>
      <w:r w:rsidRPr="002F2A64">
        <w:rPr>
          <w:b/>
          <w:sz w:val="26"/>
          <w:szCs w:val="26"/>
        </w:rPr>
        <w:t>РЕШИЛИ:</w:t>
      </w:r>
    </w:p>
    <w:p w:rsidR="0011754B" w:rsidRPr="00BF1799" w:rsidRDefault="00BF1799" w:rsidP="0011754B">
      <w:pPr>
        <w:tabs>
          <w:tab w:val="left" w:pos="426"/>
        </w:tabs>
        <w:suppressAutoHyphens/>
        <w:spacing w:after="200" w:line="240" w:lineRule="auto"/>
        <w:contextualSpacing/>
        <w:rPr>
          <w:b/>
          <w:i/>
          <w:sz w:val="26"/>
          <w:szCs w:val="26"/>
          <w:u w:val="single"/>
        </w:rPr>
      </w:pPr>
      <w:r w:rsidRPr="00BF1799">
        <w:rPr>
          <w:b/>
          <w:i/>
          <w:sz w:val="26"/>
          <w:szCs w:val="26"/>
          <w:u w:val="single"/>
        </w:rPr>
        <w:t>По вопросу № 1:</w:t>
      </w:r>
    </w:p>
    <w:p w:rsidR="009E2BF3" w:rsidRPr="009E2BF3" w:rsidRDefault="009E2BF3" w:rsidP="009E2BF3">
      <w:pPr>
        <w:keepNext/>
        <w:numPr>
          <w:ilvl w:val="1"/>
          <w:numId w:val="29"/>
        </w:numPr>
        <w:tabs>
          <w:tab w:val="left" w:pos="426"/>
        </w:tabs>
        <w:spacing w:line="240" w:lineRule="auto"/>
        <w:ind w:left="0" w:firstLine="0"/>
        <w:jc w:val="left"/>
        <w:rPr>
          <w:snapToGrid/>
          <w:sz w:val="26"/>
          <w:szCs w:val="26"/>
        </w:rPr>
      </w:pPr>
      <w:r w:rsidRPr="009E2BF3">
        <w:rPr>
          <w:snapToGrid/>
          <w:sz w:val="26"/>
          <w:szCs w:val="26"/>
        </w:rPr>
        <w:t>Признать объем полученной информации достаточным для принятия решения.</w:t>
      </w:r>
    </w:p>
    <w:p w:rsidR="009E2BF3" w:rsidRPr="009E2BF3" w:rsidRDefault="009E2BF3" w:rsidP="009E2BF3">
      <w:pPr>
        <w:keepNext/>
        <w:numPr>
          <w:ilvl w:val="1"/>
          <w:numId w:val="29"/>
        </w:numPr>
        <w:tabs>
          <w:tab w:val="left" w:pos="426"/>
        </w:tabs>
        <w:spacing w:line="240" w:lineRule="auto"/>
        <w:ind w:left="0" w:firstLine="0"/>
        <w:jc w:val="left"/>
        <w:rPr>
          <w:snapToGrid/>
          <w:sz w:val="26"/>
          <w:szCs w:val="26"/>
          <w:shd w:val="clear" w:color="auto" w:fill="FFFF99"/>
        </w:rPr>
      </w:pPr>
      <w:r w:rsidRPr="009E2BF3">
        <w:rPr>
          <w:snapToGrid/>
          <w:sz w:val="26"/>
          <w:szCs w:val="26"/>
        </w:rPr>
        <w:t>Принять цены, полученные на процедуре вскрытия конвертов с заявками участников.</w:t>
      </w:r>
    </w:p>
    <w:tbl>
      <w:tblPr>
        <w:tblW w:w="9734"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85"/>
        <w:gridCol w:w="5445"/>
        <w:gridCol w:w="4004"/>
      </w:tblGrid>
      <w:tr w:rsidR="009E2BF3" w:rsidRPr="009E2BF3" w:rsidTr="009E2BF3">
        <w:trPr>
          <w:trHeight w:val="20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tabs>
                <w:tab w:val="left" w:pos="426"/>
              </w:tabs>
              <w:spacing w:line="240" w:lineRule="auto"/>
              <w:ind w:firstLine="0"/>
              <w:jc w:val="left"/>
              <w:rPr>
                <w:i/>
                <w:snapToGrid/>
                <w:sz w:val="18"/>
                <w:szCs w:val="18"/>
              </w:rPr>
            </w:pPr>
            <w:r w:rsidRPr="009E2BF3">
              <w:rPr>
                <w:b/>
                <w:bCs/>
                <w:i/>
                <w:snapToGrid/>
                <w:sz w:val="18"/>
                <w:szCs w:val="18"/>
              </w:rPr>
              <w:t>№</w:t>
            </w:r>
          </w:p>
        </w:tc>
        <w:tc>
          <w:tcPr>
            <w:tcW w:w="5445" w:type="dxa"/>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tabs>
                <w:tab w:val="left" w:pos="426"/>
              </w:tabs>
              <w:spacing w:line="240" w:lineRule="auto"/>
              <w:ind w:firstLine="0"/>
              <w:jc w:val="left"/>
              <w:rPr>
                <w:i/>
                <w:snapToGrid/>
                <w:sz w:val="18"/>
                <w:szCs w:val="18"/>
              </w:rPr>
            </w:pPr>
            <w:r w:rsidRPr="009E2BF3">
              <w:rPr>
                <w:b/>
                <w:bCs/>
                <w:i/>
                <w:snapToGrid/>
                <w:sz w:val="18"/>
                <w:szCs w:val="18"/>
              </w:rPr>
              <w:t>Наименование участника и его адрес</w:t>
            </w:r>
          </w:p>
        </w:tc>
        <w:tc>
          <w:tcPr>
            <w:tcW w:w="4004" w:type="dxa"/>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tabs>
                <w:tab w:val="left" w:pos="426"/>
              </w:tabs>
              <w:spacing w:line="240" w:lineRule="auto"/>
              <w:ind w:firstLine="0"/>
              <w:jc w:val="left"/>
              <w:rPr>
                <w:b/>
                <w:bCs/>
                <w:i/>
                <w:snapToGrid/>
                <w:sz w:val="18"/>
                <w:szCs w:val="18"/>
              </w:rPr>
            </w:pPr>
            <w:r w:rsidRPr="009E2BF3">
              <w:rPr>
                <w:b/>
                <w:bCs/>
                <w:i/>
                <w:snapToGrid/>
                <w:sz w:val="18"/>
                <w:szCs w:val="18"/>
              </w:rPr>
              <w:t>Стоимость заявки на участие в запросе цен</w:t>
            </w:r>
          </w:p>
        </w:tc>
      </w:tr>
      <w:tr w:rsidR="009E2BF3" w:rsidRPr="009E2BF3" w:rsidTr="009E2BF3">
        <w:trPr>
          <w:trHeight w:val="603"/>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spacing w:line="276" w:lineRule="auto"/>
              <w:ind w:firstLine="0"/>
              <w:jc w:val="left"/>
              <w:rPr>
                <w:rFonts w:eastAsiaTheme="minorHAnsi"/>
                <w:snapToGrid/>
                <w:color w:val="333333"/>
                <w:sz w:val="26"/>
                <w:szCs w:val="26"/>
                <w:lang w:eastAsia="en-US"/>
              </w:rPr>
            </w:pPr>
            <w:r w:rsidRPr="009E2BF3">
              <w:rPr>
                <w:rFonts w:eastAsiaTheme="minorHAnsi"/>
                <w:snapToGrid/>
                <w:color w:val="333333"/>
                <w:sz w:val="26"/>
                <w:szCs w:val="26"/>
                <w:lang w:eastAsia="en-US"/>
              </w:rPr>
              <w:t>1</w:t>
            </w:r>
          </w:p>
        </w:tc>
        <w:tc>
          <w:tcPr>
            <w:tcW w:w="5445"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 xml:space="preserve">ООО  "БИРОБИДЖАНСКОЕ ЗЕМЛЕУСТРОИТЕЛЬНОЕ ПРЕДПРИЯТИЕ" </w:t>
            </w:r>
            <w:r w:rsidRPr="009E2BF3">
              <w:rPr>
                <w:rFonts w:eastAsiaTheme="minorHAnsi"/>
                <w:i/>
                <w:snapToGrid/>
                <w:sz w:val="26"/>
                <w:szCs w:val="26"/>
                <w:lang w:eastAsia="en-US"/>
              </w:rPr>
              <w:t xml:space="preserve">(679014, ЕАО, г. Биробиджан, ул. </w:t>
            </w:r>
            <w:proofErr w:type="spellStart"/>
            <w:r w:rsidRPr="009E2BF3">
              <w:rPr>
                <w:rFonts w:eastAsiaTheme="minorHAnsi"/>
                <w:i/>
                <w:snapToGrid/>
                <w:sz w:val="26"/>
                <w:szCs w:val="26"/>
                <w:lang w:eastAsia="en-US"/>
              </w:rPr>
              <w:t>Постышева</w:t>
            </w:r>
            <w:proofErr w:type="spellEnd"/>
            <w:r w:rsidRPr="009E2BF3">
              <w:rPr>
                <w:rFonts w:eastAsiaTheme="minorHAnsi"/>
                <w:i/>
                <w:snapToGrid/>
                <w:sz w:val="26"/>
                <w:szCs w:val="26"/>
                <w:lang w:eastAsia="en-US"/>
              </w:rPr>
              <w:t>, д. 1)</w:t>
            </w:r>
          </w:p>
        </w:tc>
        <w:tc>
          <w:tcPr>
            <w:tcW w:w="4004"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3 540 000,00 руб. без учета НДС</w:t>
            </w:r>
          </w:p>
          <w:p w:rsidR="009E2BF3" w:rsidRPr="009E2BF3" w:rsidRDefault="009E2BF3" w:rsidP="009E2BF3">
            <w:pPr>
              <w:widowControl w:val="0"/>
              <w:autoSpaceDE w:val="0"/>
              <w:autoSpaceDN w:val="0"/>
              <w:adjustRightInd w:val="0"/>
              <w:spacing w:line="240" w:lineRule="auto"/>
              <w:ind w:firstLine="0"/>
              <w:jc w:val="left"/>
              <w:rPr>
                <w:rFonts w:eastAsiaTheme="minorHAnsi"/>
                <w:i/>
                <w:snapToGrid/>
                <w:sz w:val="26"/>
                <w:szCs w:val="26"/>
                <w:lang w:eastAsia="en-US"/>
              </w:rPr>
            </w:pPr>
            <w:r w:rsidRPr="009E2BF3">
              <w:rPr>
                <w:rFonts w:eastAsiaTheme="minorHAnsi"/>
                <w:i/>
                <w:snapToGrid/>
                <w:sz w:val="26"/>
                <w:szCs w:val="26"/>
                <w:lang w:eastAsia="en-US"/>
              </w:rPr>
              <w:t>(НДС не предусмотрен)</w:t>
            </w:r>
          </w:p>
        </w:tc>
      </w:tr>
      <w:tr w:rsidR="009E2BF3" w:rsidRPr="009E2BF3" w:rsidTr="009E2BF3">
        <w:trPr>
          <w:trHeight w:val="5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spacing w:line="276" w:lineRule="auto"/>
              <w:ind w:firstLine="0"/>
              <w:jc w:val="left"/>
              <w:rPr>
                <w:rFonts w:eastAsiaTheme="minorHAnsi"/>
                <w:snapToGrid/>
                <w:color w:val="333333"/>
                <w:sz w:val="26"/>
                <w:szCs w:val="26"/>
                <w:lang w:eastAsia="en-US"/>
              </w:rPr>
            </w:pPr>
            <w:r w:rsidRPr="009E2BF3">
              <w:rPr>
                <w:rFonts w:eastAsiaTheme="minorHAnsi"/>
                <w:snapToGrid/>
                <w:color w:val="333333"/>
                <w:sz w:val="26"/>
                <w:szCs w:val="26"/>
                <w:lang w:eastAsia="en-US"/>
              </w:rPr>
              <w:t>2</w:t>
            </w:r>
          </w:p>
        </w:tc>
        <w:tc>
          <w:tcPr>
            <w:tcW w:w="5445"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 xml:space="preserve">ООО "Землеустройство-ДВ" </w:t>
            </w:r>
            <w:r w:rsidRPr="009E2BF3">
              <w:rPr>
                <w:rFonts w:eastAsiaTheme="minorHAnsi"/>
                <w:i/>
                <w:snapToGrid/>
                <w:sz w:val="26"/>
                <w:szCs w:val="26"/>
                <w:lang w:eastAsia="en-US"/>
              </w:rPr>
              <w:t xml:space="preserve">(680013, г. Хабаровск, ул. </w:t>
            </w:r>
            <w:proofErr w:type="spellStart"/>
            <w:r w:rsidRPr="009E2BF3">
              <w:rPr>
                <w:rFonts w:eastAsiaTheme="minorHAnsi"/>
                <w:i/>
                <w:snapToGrid/>
                <w:sz w:val="26"/>
                <w:szCs w:val="26"/>
                <w:lang w:eastAsia="en-US"/>
              </w:rPr>
              <w:t>Шабадина</w:t>
            </w:r>
            <w:proofErr w:type="spellEnd"/>
            <w:r w:rsidRPr="009E2BF3">
              <w:rPr>
                <w:rFonts w:eastAsiaTheme="minorHAnsi"/>
                <w:i/>
                <w:snapToGrid/>
                <w:sz w:val="26"/>
                <w:szCs w:val="26"/>
                <w:lang w:eastAsia="en-US"/>
              </w:rPr>
              <w:t>, 19)</w:t>
            </w:r>
          </w:p>
        </w:tc>
        <w:tc>
          <w:tcPr>
            <w:tcW w:w="4004"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4 743 228,03 руб. без учета НДС</w:t>
            </w:r>
          </w:p>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i/>
                <w:snapToGrid/>
                <w:sz w:val="26"/>
                <w:szCs w:val="26"/>
                <w:lang w:eastAsia="en-US"/>
              </w:rPr>
              <w:t>(НДС не предусмотрен)</w:t>
            </w:r>
          </w:p>
        </w:tc>
      </w:tr>
      <w:tr w:rsidR="009E2BF3" w:rsidRPr="009E2BF3" w:rsidTr="009E2BF3">
        <w:trPr>
          <w:trHeight w:val="59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9E2BF3" w:rsidRPr="009E2BF3" w:rsidRDefault="009E2BF3" w:rsidP="009E2BF3">
            <w:pPr>
              <w:spacing w:line="276" w:lineRule="auto"/>
              <w:ind w:firstLine="0"/>
              <w:jc w:val="left"/>
              <w:rPr>
                <w:rFonts w:eastAsiaTheme="minorHAnsi"/>
                <w:snapToGrid/>
                <w:color w:val="333333"/>
                <w:sz w:val="26"/>
                <w:szCs w:val="26"/>
                <w:lang w:eastAsia="en-US"/>
              </w:rPr>
            </w:pPr>
            <w:r w:rsidRPr="009E2BF3">
              <w:rPr>
                <w:rFonts w:eastAsiaTheme="minorHAnsi"/>
                <w:snapToGrid/>
                <w:color w:val="333333"/>
                <w:sz w:val="26"/>
                <w:szCs w:val="26"/>
                <w:lang w:eastAsia="en-US"/>
              </w:rPr>
              <w:t>3</w:t>
            </w:r>
          </w:p>
        </w:tc>
        <w:tc>
          <w:tcPr>
            <w:tcW w:w="5445"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 xml:space="preserve">АО "Дальневосточное </w:t>
            </w:r>
            <w:proofErr w:type="spellStart"/>
            <w:r w:rsidRPr="009E2BF3">
              <w:rPr>
                <w:rFonts w:eastAsiaTheme="minorHAnsi"/>
                <w:b/>
                <w:i/>
                <w:snapToGrid/>
                <w:sz w:val="26"/>
                <w:szCs w:val="26"/>
                <w:lang w:eastAsia="en-US"/>
              </w:rPr>
              <w:t>аэрогеодезическое</w:t>
            </w:r>
            <w:proofErr w:type="spellEnd"/>
            <w:r w:rsidRPr="009E2BF3">
              <w:rPr>
                <w:rFonts w:eastAsiaTheme="minorHAnsi"/>
                <w:b/>
                <w:i/>
                <w:snapToGrid/>
                <w:sz w:val="26"/>
                <w:szCs w:val="26"/>
                <w:lang w:eastAsia="en-US"/>
              </w:rPr>
              <w:t xml:space="preserve"> предприятие" </w:t>
            </w:r>
            <w:r w:rsidRPr="009E2BF3">
              <w:rPr>
                <w:rFonts w:eastAsiaTheme="minorHAnsi"/>
                <w:i/>
                <w:snapToGrid/>
                <w:sz w:val="26"/>
                <w:szCs w:val="26"/>
                <w:lang w:eastAsia="en-US"/>
              </w:rPr>
              <w:t xml:space="preserve">(680000, г. Хабаровск, ул. </w:t>
            </w:r>
            <w:proofErr w:type="spellStart"/>
            <w:r w:rsidRPr="009E2BF3">
              <w:rPr>
                <w:rFonts w:eastAsiaTheme="minorHAnsi"/>
                <w:i/>
                <w:snapToGrid/>
                <w:sz w:val="26"/>
                <w:szCs w:val="26"/>
                <w:lang w:eastAsia="en-US"/>
              </w:rPr>
              <w:t>Шерона</w:t>
            </w:r>
            <w:proofErr w:type="spellEnd"/>
            <w:r w:rsidRPr="009E2BF3">
              <w:rPr>
                <w:rFonts w:eastAsiaTheme="minorHAnsi"/>
                <w:i/>
                <w:snapToGrid/>
                <w:sz w:val="26"/>
                <w:szCs w:val="26"/>
                <w:lang w:eastAsia="en-US"/>
              </w:rPr>
              <w:t>, 97)</w:t>
            </w:r>
          </w:p>
        </w:tc>
        <w:tc>
          <w:tcPr>
            <w:tcW w:w="4004"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2 697 902,14 руб. без учета НДС</w:t>
            </w:r>
          </w:p>
          <w:p w:rsidR="009E2BF3" w:rsidRPr="009E2BF3" w:rsidRDefault="009E2BF3" w:rsidP="009E2BF3">
            <w:pPr>
              <w:widowControl w:val="0"/>
              <w:autoSpaceDE w:val="0"/>
              <w:autoSpaceDN w:val="0"/>
              <w:adjustRightInd w:val="0"/>
              <w:spacing w:line="240" w:lineRule="auto"/>
              <w:ind w:firstLine="0"/>
              <w:jc w:val="left"/>
              <w:rPr>
                <w:rFonts w:eastAsiaTheme="minorHAnsi"/>
                <w:i/>
                <w:snapToGrid/>
                <w:sz w:val="26"/>
                <w:szCs w:val="26"/>
                <w:lang w:eastAsia="en-US"/>
              </w:rPr>
            </w:pPr>
            <w:r w:rsidRPr="009E2BF3">
              <w:rPr>
                <w:rFonts w:eastAsiaTheme="minorHAnsi"/>
                <w:i/>
                <w:snapToGrid/>
                <w:sz w:val="26"/>
                <w:szCs w:val="26"/>
                <w:lang w:eastAsia="en-US"/>
              </w:rPr>
              <w:t>3 183 524,53 руб. с учетом НДС</w:t>
            </w:r>
          </w:p>
        </w:tc>
      </w:tr>
    </w:tbl>
    <w:p w:rsidR="00BF1799" w:rsidRPr="00BF1799" w:rsidRDefault="00BF1799" w:rsidP="00BF1799">
      <w:pPr>
        <w:tabs>
          <w:tab w:val="left" w:pos="426"/>
        </w:tabs>
        <w:suppressAutoHyphens/>
        <w:spacing w:after="200" w:line="240" w:lineRule="auto"/>
        <w:contextualSpacing/>
        <w:rPr>
          <w:b/>
          <w:i/>
          <w:sz w:val="26"/>
          <w:szCs w:val="26"/>
          <w:u w:val="single"/>
        </w:rPr>
      </w:pPr>
      <w:r w:rsidRPr="00BF1799">
        <w:rPr>
          <w:b/>
          <w:i/>
          <w:sz w:val="26"/>
          <w:szCs w:val="26"/>
          <w:u w:val="single"/>
        </w:rPr>
        <w:t xml:space="preserve">По вопросу № </w:t>
      </w:r>
      <w:r w:rsidR="00405B4F">
        <w:rPr>
          <w:b/>
          <w:i/>
          <w:sz w:val="26"/>
          <w:szCs w:val="26"/>
          <w:u w:val="single"/>
        </w:rPr>
        <w:t>2</w:t>
      </w:r>
      <w:r w:rsidRPr="00BF1799">
        <w:rPr>
          <w:b/>
          <w:i/>
          <w:sz w:val="26"/>
          <w:szCs w:val="26"/>
          <w:u w:val="single"/>
        </w:rPr>
        <w:t>:</w:t>
      </w:r>
    </w:p>
    <w:p w:rsidR="009E2BF3" w:rsidRPr="009E2BF3" w:rsidRDefault="009E2BF3" w:rsidP="009E2BF3">
      <w:pPr>
        <w:tabs>
          <w:tab w:val="left" w:pos="426"/>
          <w:tab w:val="right" w:pos="9360"/>
        </w:tabs>
        <w:spacing w:line="240" w:lineRule="auto"/>
        <w:ind w:firstLine="426"/>
        <w:rPr>
          <w:snapToGrid/>
          <w:sz w:val="26"/>
          <w:szCs w:val="26"/>
        </w:rPr>
      </w:pPr>
      <w:r w:rsidRPr="009E2BF3">
        <w:rPr>
          <w:b/>
          <w:sz w:val="26"/>
          <w:szCs w:val="26"/>
        </w:rPr>
        <w:t>Признать</w:t>
      </w:r>
      <w:r w:rsidRPr="009E2BF3">
        <w:rPr>
          <w:sz w:val="26"/>
          <w:szCs w:val="26"/>
        </w:rPr>
        <w:t xml:space="preserve"> заявки </w:t>
      </w:r>
      <w:r w:rsidRPr="009E2BF3">
        <w:rPr>
          <w:rFonts w:eastAsiaTheme="minorHAnsi"/>
          <w:b/>
          <w:i/>
          <w:snapToGrid/>
          <w:sz w:val="26"/>
          <w:szCs w:val="26"/>
          <w:lang w:eastAsia="en-US"/>
        </w:rPr>
        <w:t xml:space="preserve">ООО  "БИРОБИДЖАНСКОЕ ЗЕМЛЕУСТРОИТЕЛЬНОЕ ПРЕДПРИЯТИЕ" </w:t>
      </w:r>
      <w:r w:rsidRPr="009E2BF3">
        <w:rPr>
          <w:rFonts w:eastAsiaTheme="minorHAnsi"/>
          <w:i/>
          <w:snapToGrid/>
          <w:sz w:val="26"/>
          <w:szCs w:val="26"/>
          <w:lang w:eastAsia="en-US"/>
        </w:rPr>
        <w:t xml:space="preserve">(679014, ЕАО, г. Биробиджан, ул. </w:t>
      </w:r>
      <w:proofErr w:type="spellStart"/>
      <w:r w:rsidRPr="009E2BF3">
        <w:rPr>
          <w:rFonts w:eastAsiaTheme="minorHAnsi"/>
          <w:i/>
          <w:snapToGrid/>
          <w:sz w:val="26"/>
          <w:szCs w:val="26"/>
          <w:lang w:eastAsia="en-US"/>
        </w:rPr>
        <w:t>Постышева</w:t>
      </w:r>
      <w:proofErr w:type="spellEnd"/>
      <w:r w:rsidRPr="009E2BF3">
        <w:rPr>
          <w:rFonts w:eastAsiaTheme="minorHAnsi"/>
          <w:i/>
          <w:snapToGrid/>
          <w:sz w:val="26"/>
          <w:szCs w:val="26"/>
          <w:lang w:eastAsia="en-US"/>
        </w:rPr>
        <w:t xml:space="preserve">, д. 1), </w:t>
      </w:r>
      <w:r w:rsidRPr="009E2BF3">
        <w:rPr>
          <w:rFonts w:eastAsiaTheme="minorHAnsi"/>
          <w:snapToGrid/>
          <w:color w:val="333333"/>
          <w:sz w:val="26"/>
          <w:szCs w:val="26"/>
          <w:lang w:eastAsia="en-US"/>
        </w:rPr>
        <w:t xml:space="preserve"> </w:t>
      </w:r>
      <w:r w:rsidRPr="009E2BF3">
        <w:rPr>
          <w:rFonts w:eastAsiaTheme="minorHAnsi"/>
          <w:b/>
          <w:i/>
          <w:snapToGrid/>
          <w:sz w:val="26"/>
          <w:szCs w:val="26"/>
          <w:lang w:eastAsia="en-US"/>
        </w:rPr>
        <w:t xml:space="preserve">АО "Дальневосточное </w:t>
      </w:r>
      <w:proofErr w:type="spellStart"/>
      <w:r w:rsidRPr="009E2BF3">
        <w:rPr>
          <w:rFonts w:eastAsiaTheme="minorHAnsi"/>
          <w:b/>
          <w:i/>
          <w:snapToGrid/>
          <w:sz w:val="26"/>
          <w:szCs w:val="26"/>
          <w:lang w:eastAsia="en-US"/>
        </w:rPr>
        <w:t>аэрогеодезическое</w:t>
      </w:r>
      <w:proofErr w:type="spellEnd"/>
      <w:r w:rsidRPr="009E2BF3">
        <w:rPr>
          <w:rFonts w:eastAsiaTheme="minorHAnsi"/>
          <w:b/>
          <w:i/>
          <w:snapToGrid/>
          <w:sz w:val="26"/>
          <w:szCs w:val="26"/>
          <w:lang w:eastAsia="en-US"/>
        </w:rPr>
        <w:t xml:space="preserve"> предприятие" </w:t>
      </w:r>
      <w:r w:rsidRPr="009E2BF3">
        <w:rPr>
          <w:rFonts w:eastAsiaTheme="minorHAnsi"/>
          <w:i/>
          <w:snapToGrid/>
          <w:sz w:val="26"/>
          <w:szCs w:val="26"/>
          <w:lang w:eastAsia="en-US"/>
        </w:rPr>
        <w:t>(680000</w:t>
      </w:r>
      <w:r w:rsidR="00453447">
        <w:rPr>
          <w:rFonts w:eastAsiaTheme="minorHAnsi"/>
          <w:i/>
          <w:snapToGrid/>
          <w:sz w:val="26"/>
          <w:szCs w:val="26"/>
          <w:lang w:eastAsia="en-US"/>
        </w:rPr>
        <w:t xml:space="preserve">, г. Хабаровск, ул. </w:t>
      </w:r>
      <w:proofErr w:type="spellStart"/>
      <w:r w:rsidR="00453447">
        <w:rPr>
          <w:rFonts w:eastAsiaTheme="minorHAnsi"/>
          <w:i/>
          <w:snapToGrid/>
          <w:sz w:val="26"/>
          <w:szCs w:val="26"/>
          <w:lang w:eastAsia="en-US"/>
        </w:rPr>
        <w:t>Шерона</w:t>
      </w:r>
      <w:proofErr w:type="spellEnd"/>
      <w:r w:rsidR="00453447">
        <w:rPr>
          <w:rFonts w:eastAsiaTheme="minorHAnsi"/>
          <w:i/>
          <w:snapToGrid/>
          <w:sz w:val="26"/>
          <w:szCs w:val="26"/>
          <w:lang w:eastAsia="en-US"/>
        </w:rPr>
        <w:t xml:space="preserve">, 97), </w:t>
      </w:r>
      <w:r w:rsidR="00453447" w:rsidRPr="009E2BF3">
        <w:rPr>
          <w:rFonts w:eastAsiaTheme="minorHAnsi"/>
          <w:b/>
          <w:i/>
          <w:snapToGrid/>
          <w:sz w:val="26"/>
          <w:szCs w:val="26"/>
          <w:lang w:eastAsia="en-US"/>
        </w:rPr>
        <w:t xml:space="preserve">ООО "Землеустройство-ДВ" </w:t>
      </w:r>
      <w:r w:rsidR="00453447" w:rsidRPr="009E2BF3">
        <w:rPr>
          <w:rFonts w:eastAsiaTheme="minorHAnsi"/>
          <w:i/>
          <w:snapToGrid/>
          <w:sz w:val="26"/>
          <w:szCs w:val="26"/>
          <w:lang w:eastAsia="en-US"/>
        </w:rPr>
        <w:t xml:space="preserve">(680013, г. Хабаровск, ул. </w:t>
      </w:r>
      <w:proofErr w:type="spellStart"/>
      <w:r w:rsidR="00453447" w:rsidRPr="009E2BF3">
        <w:rPr>
          <w:rFonts w:eastAsiaTheme="minorHAnsi"/>
          <w:i/>
          <w:snapToGrid/>
          <w:sz w:val="26"/>
          <w:szCs w:val="26"/>
          <w:lang w:eastAsia="en-US"/>
        </w:rPr>
        <w:t>Шабадина</w:t>
      </w:r>
      <w:proofErr w:type="spellEnd"/>
      <w:r w:rsidR="00453447" w:rsidRPr="009E2BF3">
        <w:rPr>
          <w:rFonts w:eastAsiaTheme="minorHAnsi"/>
          <w:i/>
          <w:snapToGrid/>
          <w:sz w:val="26"/>
          <w:szCs w:val="26"/>
          <w:lang w:eastAsia="en-US"/>
        </w:rPr>
        <w:t>, 19)</w:t>
      </w:r>
      <w:r w:rsidR="00453447">
        <w:rPr>
          <w:rFonts w:eastAsiaTheme="minorHAnsi"/>
          <w:i/>
          <w:snapToGrid/>
          <w:sz w:val="26"/>
          <w:szCs w:val="26"/>
          <w:lang w:eastAsia="en-US"/>
        </w:rPr>
        <w:t xml:space="preserve"> </w:t>
      </w:r>
      <w:r w:rsidRPr="009E2BF3">
        <w:rPr>
          <w:sz w:val="26"/>
          <w:szCs w:val="26"/>
        </w:rPr>
        <w:lastRenderedPageBreak/>
        <w:t>соответствующими условиям Документации о закупке и принять их к дальнейшему рассмотрению.</w:t>
      </w:r>
    </w:p>
    <w:p w:rsidR="00BF1799" w:rsidRPr="00BF1799" w:rsidRDefault="00BF1799" w:rsidP="00BF1799">
      <w:pPr>
        <w:tabs>
          <w:tab w:val="left" w:pos="426"/>
        </w:tabs>
        <w:suppressAutoHyphens/>
        <w:spacing w:after="200" w:line="240" w:lineRule="auto"/>
        <w:contextualSpacing/>
        <w:rPr>
          <w:b/>
          <w:i/>
          <w:sz w:val="26"/>
          <w:szCs w:val="26"/>
          <w:u w:val="single"/>
        </w:rPr>
      </w:pPr>
      <w:r w:rsidRPr="00BF1799">
        <w:rPr>
          <w:b/>
          <w:i/>
          <w:sz w:val="26"/>
          <w:szCs w:val="26"/>
          <w:u w:val="single"/>
        </w:rPr>
        <w:t xml:space="preserve">По вопросу № </w:t>
      </w:r>
      <w:r w:rsidR="00405B4F">
        <w:rPr>
          <w:b/>
          <w:i/>
          <w:sz w:val="26"/>
          <w:szCs w:val="26"/>
          <w:u w:val="single"/>
        </w:rPr>
        <w:t>3</w:t>
      </w:r>
      <w:r w:rsidRPr="00BF1799">
        <w:rPr>
          <w:b/>
          <w:i/>
          <w:sz w:val="26"/>
          <w:szCs w:val="26"/>
          <w:u w:val="single"/>
        </w:rPr>
        <w:t>:</w:t>
      </w:r>
    </w:p>
    <w:p w:rsidR="009E2BF3" w:rsidRPr="009E2BF3" w:rsidRDefault="009E2BF3" w:rsidP="009E2BF3">
      <w:pPr>
        <w:tabs>
          <w:tab w:val="left" w:pos="426"/>
        </w:tabs>
        <w:spacing w:line="240" w:lineRule="auto"/>
        <w:rPr>
          <w:sz w:val="26"/>
          <w:szCs w:val="26"/>
        </w:rPr>
      </w:pPr>
      <w:r w:rsidRPr="009E2BF3">
        <w:rPr>
          <w:sz w:val="26"/>
          <w:szCs w:val="26"/>
        </w:rPr>
        <w:t xml:space="preserve">Утвердить </w:t>
      </w:r>
      <w:proofErr w:type="gramStart"/>
      <w:r w:rsidRPr="009E2BF3">
        <w:rPr>
          <w:sz w:val="26"/>
          <w:szCs w:val="26"/>
        </w:rPr>
        <w:t>итоговую</w:t>
      </w:r>
      <w:proofErr w:type="gramEnd"/>
      <w:r w:rsidRPr="009E2BF3">
        <w:rPr>
          <w:sz w:val="26"/>
          <w:szCs w:val="26"/>
        </w:rPr>
        <w:t xml:space="preserve"> </w:t>
      </w:r>
      <w:proofErr w:type="spellStart"/>
      <w:r w:rsidRPr="009E2BF3">
        <w:rPr>
          <w:sz w:val="26"/>
          <w:szCs w:val="26"/>
        </w:rPr>
        <w:t>ранжировку</w:t>
      </w:r>
      <w:proofErr w:type="spellEnd"/>
      <w:r w:rsidRPr="009E2BF3">
        <w:rPr>
          <w:sz w:val="26"/>
          <w:szCs w:val="26"/>
        </w:rPr>
        <w:t xml:space="preserve"> заявок:</w:t>
      </w:r>
    </w:p>
    <w:tbl>
      <w:tblPr>
        <w:tblW w:w="9758"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14"/>
        <w:gridCol w:w="4481"/>
        <w:gridCol w:w="2124"/>
        <w:gridCol w:w="1939"/>
      </w:tblGrid>
      <w:tr w:rsidR="009E2BF3" w:rsidRPr="009E2BF3" w:rsidTr="00486624">
        <w:trPr>
          <w:trHeight w:val="6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tabs>
                <w:tab w:val="left" w:pos="426"/>
              </w:tabs>
              <w:spacing w:line="240" w:lineRule="auto"/>
              <w:ind w:firstLine="0"/>
              <w:jc w:val="center"/>
              <w:rPr>
                <w:i/>
                <w:snapToGrid/>
                <w:sz w:val="20"/>
              </w:rPr>
            </w:pPr>
            <w:r w:rsidRPr="009E2BF3">
              <w:rPr>
                <w:b/>
                <w:bCs/>
                <w:i/>
                <w:snapToGrid/>
                <w:sz w:val="20"/>
              </w:rPr>
              <w:t xml:space="preserve">Место в </w:t>
            </w:r>
            <w:proofErr w:type="gramStart"/>
            <w:r w:rsidRPr="009E2BF3">
              <w:rPr>
                <w:b/>
                <w:bCs/>
                <w:i/>
                <w:snapToGrid/>
                <w:sz w:val="20"/>
              </w:rPr>
              <w:t>итоговой</w:t>
            </w:r>
            <w:proofErr w:type="gramEnd"/>
            <w:r w:rsidRPr="009E2BF3">
              <w:rPr>
                <w:b/>
                <w:bCs/>
                <w:i/>
                <w:snapToGrid/>
                <w:sz w:val="20"/>
              </w:rPr>
              <w:t xml:space="preserve"> </w:t>
            </w:r>
            <w:proofErr w:type="spellStart"/>
            <w:r w:rsidRPr="009E2BF3">
              <w:rPr>
                <w:b/>
                <w:bCs/>
                <w:i/>
                <w:snapToGrid/>
                <w:sz w:val="20"/>
              </w:rPr>
              <w:t>ранжировке</w:t>
            </w:r>
            <w:proofErr w:type="spellEnd"/>
          </w:p>
        </w:tc>
        <w:tc>
          <w:tcPr>
            <w:tcW w:w="4481" w:type="dxa"/>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tabs>
                <w:tab w:val="left" w:pos="426"/>
              </w:tabs>
              <w:spacing w:line="240" w:lineRule="auto"/>
              <w:ind w:firstLine="0"/>
              <w:jc w:val="center"/>
              <w:rPr>
                <w:i/>
                <w:snapToGrid/>
                <w:sz w:val="20"/>
              </w:rPr>
            </w:pPr>
            <w:r w:rsidRPr="009E2BF3">
              <w:rPr>
                <w:b/>
                <w:bCs/>
                <w:i/>
                <w:snapToGrid/>
                <w:sz w:val="20"/>
              </w:rPr>
              <w:t>Наименование участника и его адрес</w:t>
            </w:r>
          </w:p>
        </w:tc>
        <w:tc>
          <w:tcPr>
            <w:tcW w:w="2124" w:type="dxa"/>
            <w:tcBorders>
              <w:top w:val="outset" w:sz="6" w:space="0" w:color="auto"/>
              <w:left w:val="outset" w:sz="6" w:space="0" w:color="auto"/>
              <w:bottom w:val="outset" w:sz="6" w:space="0" w:color="auto"/>
              <w:right w:val="outset" w:sz="6" w:space="0" w:color="auto"/>
            </w:tcBorders>
            <w:shd w:val="clear" w:color="auto" w:fill="FFFFFF"/>
            <w:hideMark/>
          </w:tcPr>
          <w:p w:rsidR="009E2BF3" w:rsidRPr="009E2BF3" w:rsidRDefault="009E2BF3" w:rsidP="009E2BF3">
            <w:pPr>
              <w:tabs>
                <w:tab w:val="left" w:pos="426"/>
              </w:tabs>
              <w:spacing w:line="240" w:lineRule="auto"/>
              <w:ind w:firstLine="0"/>
              <w:jc w:val="center"/>
              <w:rPr>
                <w:b/>
                <w:bCs/>
                <w:i/>
                <w:snapToGrid/>
                <w:sz w:val="20"/>
              </w:rPr>
            </w:pPr>
            <w:r w:rsidRPr="009E2BF3">
              <w:rPr>
                <w:b/>
                <w:bCs/>
                <w:i/>
                <w:snapToGrid/>
                <w:sz w:val="20"/>
              </w:rPr>
              <w:t>Цена заявки на участие в закупке, руб. без учета НДС</w:t>
            </w:r>
          </w:p>
        </w:tc>
        <w:tc>
          <w:tcPr>
            <w:tcW w:w="1939" w:type="dxa"/>
            <w:tcBorders>
              <w:top w:val="outset" w:sz="6" w:space="0" w:color="auto"/>
              <w:left w:val="outset" w:sz="6" w:space="0" w:color="auto"/>
              <w:bottom w:val="outset" w:sz="6" w:space="0" w:color="auto"/>
              <w:right w:val="outset" w:sz="6" w:space="0" w:color="auto"/>
            </w:tcBorders>
            <w:shd w:val="clear" w:color="auto" w:fill="FFFFFF"/>
          </w:tcPr>
          <w:p w:rsidR="009E2BF3" w:rsidRPr="009E2BF3" w:rsidRDefault="009E2BF3" w:rsidP="009E2BF3">
            <w:pPr>
              <w:tabs>
                <w:tab w:val="left" w:pos="426"/>
              </w:tabs>
              <w:spacing w:line="240" w:lineRule="auto"/>
              <w:ind w:firstLine="0"/>
              <w:jc w:val="center"/>
              <w:rPr>
                <w:b/>
                <w:bCs/>
                <w:i/>
                <w:snapToGrid/>
                <w:sz w:val="20"/>
              </w:rPr>
            </w:pPr>
            <w:r w:rsidRPr="009E2BF3">
              <w:rPr>
                <w:b/>
                <w:bCs/>
                <w:i/>
                <w:snapToGrid/>
                <w:sz w:val="20"/>
              </w:rPr>
              <w:t>Страна происхождения</w:t>
            </w:r>
          </w:p>
        </w:tc>
      </w:tr>
      <w:tr w:rsidR="009E2BF3" w:rsidRPr="009E2BF3" w:rsidTr="00486624">
        <w:trPr>
          <w:trHeight w:val="5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9E2BF3" w:rsidRPr="009E2BF3" w:rsidRDefault="009E2BF3" w:rsidP="009E2BF3">
            <w:pPr>
              <w:tabs>
                <w:tab w:val="left" w:pos="426"/>
              </w:tabs>
              <w:spacing w:after="200" w:line="240" w:lineRule="auto"/>
              <w:ind w:firstLine="0"/>
              <w:jc w:val="left"/>
              <w:rPr>
                <w:snapToGrid/>
                <w:sz w:val="25"/>
                <w:szCs w:val="25"/>
              </w:rPr>
            </w:pPr>
            <w:r w:rsidRPr="009E2BF3">
              <w:rPr>
                <w:snapToGrid/>
                <w:sz w:val="25"/>
                <w:szCs w:val="25"/>
              </w:rPr>
              <w:t>1 место</w:t>
            </w:r>
          </w:p>
        </w:tc>
        <w:tc>
          <w:tcPr>
            <w:tcW w:w="4481"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 xml:space="preserve">АО </w:t>
            </w:r>
            <w:r w:rsidR="00405B4F">
              <w:rPr>
                <w:rFonts w:eastAsiaTheme="minorHAnsi"/>
                <w:b/>
                <w:i/>
                <w:snapToGrid/>
                <w:sz w:val="26"/>
                <w:szCs w:val="26"/>
                <w:lang w:eastAsia="en-US"/>
              </w:rPr>
              <w:t>«</w:t>
            </w:r>
            <w:r w:rsidRPr="009E2BF3">
              <w:rPr>
                <w:rFonts w:eastAsiaTheme="minorHAnsi"/>
                <w:b/>
                <w:i/>
                <w:snapToGrid/>
                <w:sz w:val="26"/>
                <w:szCs w:val="26"/>
                <w:lang w:eastAsia="en-US"/>
              </w:rPr>
              <w:t xml:space="preserve">Дальневосточное </w:t>
            </w:r>
            <w:proofErr w:type="spellStart"/>
            <w:r w:rsidRPr="009E2BF3">
              <w:rPr>
                <w:rFonts w:eastAsiaTheme="minorHAnsi"/>
                <w:b/>
                <w:i/>
                <w:snapToGrid/>
                <w:sz w:val="26"/>
                <w:szCs w:val="26"/>
                <w:lang w:eastAsia="en-US"/>
              </w:rPr>
              <w:t>аэрогеодезическое</w:t>
            </w:r>
            <w:proofErr w:type="spellEnd"/>
            <w:r w:rsidRPr="009E2BF3">
              <w:rPr>
                <w:rFonts w:eastAsiaTheme="minorHAnsi"/>
                <w:b/>
                <w:i/>
                <w:snapToGrid/>
                <w:sz w:val="26"/>
                <w:szCs w:val="26"/>
                <w:lang w:eastAsia="en-US"/>
              </w:rPr>
              <w:t xml:space="preserve"> предприятие</w:t>
            </w:r>
            <w:r w:rsidR="00405B4F">
              <w:rPr>
                <w:rFonts w:eastAsiaTheme="minorHAnsi"/>
                <w:b/>
                <w:i/>
                <w:snapToGrid/>
                <w:sz w:val="26"/>
                <w:szCs w:val="26"/>
                <w:lang w:eastAsia="en-US"/>
              </w:rPr>
              <w:t>»</w:t>
            </w:r>
            <w:r w:rsidRPr="009E2BF3">
              <w:rPr>
                <w:rFonts w:eastAsiaTheme="minorHAnsi"/>
                <w:b/>
                <w:i/>
                <w:snapToGrid/>
                <w:sz w:val="26"/>
                <w:szCs w:val="26"/>
                <w:lang w:eastAsia="en-US"/>
              </w:rPr>
              <w:t xml:space="preserve"> </w:t>
            </w:r>
            <w:r w:rsidRPr="009E2BF3">
              <w:rPr>
                <w:rFonts w:eastAsiaTheme="minorHAnsi"/>
                <w:i/>
                <w:snapToGrid/>
                <w:sz w:val="26"/>
                <w:szCs w:val="26"/>
                <w:lang w:eastAsia="en-US"/>
              </w:rPr>
              <w:t xml:space="preserve">(680000, г. Хабаровск, ул. </w:t>
            </w:r>
            <w:proofErr w:type="spellStart"/>
            <w:r w:rsidRPr="009E2BF3">
              <w:rPr>
                <w:rFonts w:eastAsiaTheme="minorHAnsi"/>
                <w:i/>
                <w:snapToGrid/>
                <w:sz w:val="26"/>
                <w:szCs w:val="26"/>
                <w:lang w:eastAsia="en-US"/>
              </w:rPr>
              <w:t>Шерона</w:t>
            </w:r>
            <w:proofErr w:type="spellEnd"/>
            <w:r w:rsidRPr="009E2BF3">
              <w:rPr>
                <w:rFonts w:eastAsiaTheme="minorHAnsi"/>
                <w:i/>
                <w:snapToGrid/>
                <w:sz w:val="26"/>
                <w:szCs w:val="26"/>
                <w:lang w:eastAsia="en-US"/>
              </w:rPr>
              <w:t>, 97)</w:t>
            </w:r>
          </w:p>
        </w:tc>
        <w:tc>
          <w:tcPr>
            <w:tcW w:w="2124"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center"/>
              <w:rPr>
                <w:rFonts w:eastAsiaTheme="minorHAnsi"/>
                <w:i/>
                <w:snapToGrid/>
                <w:sz w:val="26"/>
                <w:szCs w:val="26"/>
                <w:lang w:eastAsia="en-US"/>
              </w:rPr>
            </w:pPr>
            <w:r w:rsidRPr="009E2BF3">
              <w:rPr>
                <w:rFonts w:eastAsiaTheme="minorHAnsi"/>
                <w:b/>
                <w:i/>
                <w:snapToGrid/>
                <w:sz w:val="26"/>
                <w:szCs w:val="26"/>
                <w:lang w:eastAsia="en-US"/>
              </w:rPr>
              <w:t>2 697 902,14</w:t>
            </w:r>
          </w:p>
          <w:p w:rsidR="009E2BF3" w:rsidRPr="009E2BF3" w:rsidRDefault="009E2BF3" w:rsidP="009E2BF3">
            <w:pPr>
              <w:widowControl w:val="0"/>
              <w:autoSpaceDE w:val="0"/>
              <w:autoSpaceDN w:val="0"/>
              <w:adjustRightInd w:val="0"/>
              <w:spacing w:line="240" w:lineRule="auto"/>
              <w:ind w:firstLine="0"/>
              <w:jc w:val="left"/>
              <w:rPr>
                <w:rFonts w:eastAsiaTheme="minorHAnsi"/>
                <w:i/>
                <w:snapToGrid/>
                <w:sz w:val="26"/>
                <w:szCs w:val="26"/>
                <w:lang w:eastAsia="en-US"/>
              </w:rPr>
            </w:pPr>
          </w:p>
        </w:tc>
        <w:tc>
          <w:tcPr>
            <w:tcW w:w="1939" w:type="dxa"/>
            <w:tcBorders>
              <w:top w:val="outset" w:sz="6" w:space="0" w:color="auto"/>
              <w:left w:val="outset" w:sz="6" w:space="0" w:color="auto"/>
              <w:bottom w:val="outset" w:sz="6" w:space="0" w:color="auto"/>
              <w:right w:val="outset" w:sz="6" w:space="0" w:color="auto"/>
            </w:tcBorders>
            <w:shd w:val="clear" w:color="auto" w:fill="FFFFFF"/>
          </w:tcPr>
          <w:p w:rsidR="009E2BF3" w:rsidRPr="009E2BF3" w:rsidRDefault="009E2BF3" w:rsidP="009E2BF3">
            <w:pPr>
              <w:spacing w:line="240" w:lineRule="auto"/>
              <w:ind w:firstLine="0"/>
              <w:jc w:val="center"/>
              <w:rPr>
                <w:rFonts w:eastAsiaTheme="minorHAnsi"/>
                <w:b/>
                <w:i/>
                <w:snapToGrid/>
                <w:color w:val="333333"/>
                <w:sz w:val="26"/>
                <w:szCs w:val="26"/>
                <w:lang w:eastAsia="en-US"/>
              </w:rPr>
            </w:pPr>
            <w:r w:rsidRPr="009E2BF3">
              <w:rPr>
                <w:rFonts w:eastAsiaTheme="minorHAnsi"/>
                <w:b/>
                <w:i/>
                <w:snapToGrid/>
                <w:color w:val="333333"/>
                <w:sz w:val="26"/>
                <w:szCs w:val="26"/>
                <w:lang w:eastAsia="en-US"/>
              </w:rPr>
              <w:t>РФ</w:t>
            </w:r>
          </w:p>
        </w:tc>
      </w:tr>
      <w:tr w:rsidR="009E2BF3" w:rsidRPr="009E2BF3" w:rsidTr="00486624">
        <w:trPr>
          <w:trHeight w:val="54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9E2BF3" w:rsidRPr="009E2BF3" w:rsidRDefault="009E2BF3" w:rsidP="009E2BF3">
            <w:pPr>
              <w:tabs>
                <w:tab w:val="left" w:pos="426"/>
              </w:tabs>
              <w:spacing w:after="200" w:line="240" w:lineRule="auto"/>
              <w:ind w:firstLine="0"/>
              <w:jc w:val="left"/>
              <w:rPr>
                <w:snapToGrid/>
                <w:sz w:val="25"/>
                <w:szCs w:val="25"/>
              </w:rPr>
            </w:pPr>
            <w:r w:rsidRPr="009E2BF3">
              <w:rPr>
                <w:snapToGrid/>
                <w:sz w:val="25"/>
                <w:szCs w:val="25"/>
              </w:rPr>
              <w:t>2 место</w:t>
            </w:r>
          </w:p>
        </w:tc>
        <w:tc>
          <w:tcPr>
            <w:tcW w:w="4481"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 xml:space="preserve">ООО  </w:t>
            </w:r>
            <w:r w:rsidR="00405B4F">
              <w:rPr>
                <w:rFonts w:eastAsiaTheme="minorHAnsi"/>
                <w:b/>
                <w:i/>
                <w:snapToGrid/>
                <w:sz w:val="26"/>
                <w:szCs w:val="26"/>
                <w:lang w:eastAsia="en-US"/>
              </w:rPr>
              <w:t>«</w:t>
            </w:r>
            <w:r w:rsidRPr="009E2BF3">
              <w:rPr>
                <w:rFonts w:eastAsiaTheme="minorHAnsi"/>
                <w:b/>
                <w:i/>
                <w:snapToGrid/>
                <w:sz w:val="26"/>
                <w:szCs w:val="26"/>
                <w:lang w:eastAsia="en-US"/>
              </w:rPr>
              <w:t>БИРОБИДЖАНСКОЕ ЗЕМЛЕУСТРОИТЕЛЬНОЕ ПРЕДПРИЯТИЕ</w:t>
            </w:r>
            <w:r w:rsidR="00405B4F">
              <w:rPr>
                <w:rFonts w:eastAsiaTheme="minorHAnsi"/>
                <w:b/>
                <w:i/>
                <w:snapToGrid/>
                <w:sz w:val="26"/>
                <w:szCs w:val="26"/>
                <w:lang w:eastAsia="en-US"/>
              </w:rPr>
              <w:t>»</w:t>
            </w:r>
            <w:r w:rsidRPr="009E2BF3">
              <w:rPr>
                <w:rFonts w:eastAsiaTheme="minorHAnsi"/>
                <w:b/>
                <w:i/>
                <w:snapToGrid/>
                <w:sz w:val="26"/>
                <w:szCs w:val="26"/>
                <w:lang w:eastAsia="en-US"/>
              </w:rPr>
              <w:t xml:space="preserve"> </w:t>
            </w:r>
            <w:r w:rsidRPr="009E2BF3">
              <w:rPr>
                <w:rFonts w:eastAsiaTheme="minorHAnsi"/>
                <w:i/>
                <w:snapToGrid/>
                <w:sz w:val="26"/>
                <w:szCs w:val="26"/>
                <w:lang w:eastAsia="en-US"/>
              </w:rPr>
              <w:t xml:space="preserve">(679014, ЕАО, г. Биробиджан, ул. </w:t>
            </w:r>
            <w:proofErr w:type="spellStart"/>
            <w:r w:rsidRPr="009E2BF3">
              <w:rPr>
                <w:rFonts w:eastAsiaTheme="minorHAnsi"/>
                <w:i/>
                <w:snapToGrid/>
                <w:sz w:val="26"/>
                <w:szCs w:val="26"/>
                <w:lang w:eastAsia="en-US"/>
              </w:rPr>
              <w:t>Постышева</w:t>
            </w:r>
            <w:proofErr w:type="spellEnd"/>
            <w:r w:rsidRPr="009E2BF3">
              <w:rPr>
                <w:rFonts w:eastAsiaTheme="minorHAnsi"/>
                <w:i/>
                <w:snapToGrid/>
                <w:sz w:val="26"/>
                <w:szCs w:val="26"/>
                <w:lang w:eastAsia="en-US"/>
              </w:rPr>
              <w:t>, д. 1)</w:t>
            </w:r>
          </w:p>
        </w:tc>
        <w:tc>
          <w:tcPr>
            <w:tcW w:w="2124" w:type="dxa"/>
            <w:tcBorders>
              <w:top w:val="outset" w:sz="6" w:space="0" w:color="auto"/>
              <w:left w:val="outset" w:sz="6" w:space="0" w:color="auto"/>
              <w:bottom w:val="outset" w:sz="6" w:space="0" w:color="auto"/>
              <w:right w:val="outset" w:sz="6" w:space="0" w:color="auto"/>
            </w:tcBorders>
            <w:shd w:val="clear" w:color="auto" w:fill="FFFFFF"/>
            <w:vAlign w:val="center"/>
          </w:tcPr>
          <w:p w:rsidR="009E2BF3" w:rsidRPr="009E2BF3" w:rsidRDefault="009E2BF3" w:rsidP="009E2BF3">
            <w:pPr>
              <w:widowControl w:val="0"/>
              <w:autoSpaceDE w:val="0"/>
              <w:autoSpaceDN w:val="0"/>
              <w:adjustRightInd w:val="0"/>
              <w:spacing w:line="240" w:lineRule="auto"/>
              <w:ind w:firstLine="0"/>
              <w:jc w:val="center"/>
              <w:rPr>
                <w:rFonts w:eastAsiaTheme="minorHAnsi"/>
                <w:i/>
                <w:snapToGrid/>
                <w:sz w:val="26"/>
                <w:szCs w:val="26"/>
                <w:lang w:eastAsia="en-US"/>
              </w:rPr>
            </w:pPr>
            <w:r w:rsidRPr="009E2BF3">
              <w:rPr>
                <w:rFonts w:eastAsiaTheme="minorHAnsi"/>
                <w:b/>
                <w:i/>
                <w:snapToGrid/>
                <w:sz w:val="26"/>
                <w:szCs w:val="26"/>
                <w:lang w:eastAsia="en-US"/>
              </w:rPr>
              <w:t>3 540 000,00</w:t>
            </w:r>
          </w:p>
          <w:p w:rsidR="009E2BF3" w:rsidRPr="009E2BF3" w:rsidRDefault="009E2BF3" w:rsidP="009E2BF3">
            <w:pPr>
              <w:widowControl w:val="0"/>
              <w:autoSpaceDE w:val="0"/>
              <w:autoSpaceDN w:val="0"/>
              <w:adjustRightInd w:val="0"/>
              <w:spacing w:line="240" w:lineRule="auto"/>
              <w:ind w:firstLine="0"/>
              <w:jc w:val="left"/>
              <w:rPr>
                <w:rFonts w:eastAsiaTheme="minorHAnsi"/>
                <w:i/>
                <w:snapToGrid/>
                <w:sz w:val="26"/>
                <w:szCs w:val="26"/>
                <w:lang w:eastAsia="en-US"/>
              </w:rPr>
            </w:pPr>
          </w:p>
        </w:tc>
        <w:tc>
          <w:tcPr>
            <w:tcW w:w="1939" w:type="dxa"/>
            <w:tcBorders>
              <w:top w:val="outset" w:sz="6" w:space="0" w:color="auto"/>
              <w:left w:val="outset" w:sz="6" w:space="0" w:color="auto"/>
              <w:bottom w:val="outset" w:sz="6" w:space="0" w:color="auto"/>
              <w:right w:val="outset" w:sz="6" w:space="0" w:color="auto"/>
            </w:tcBorders>
            <w:shd w:val="clear" w:color="auto" w:fill="FFFFFF"/>
          </w:tcPr>
          <w:p w:rsidR="009E2BF3" w:rsidRPr="009E2BF3" w:rsidRDefault="009E2BF3" w:rsidP="009E2BF3">
            <w:pPr>
              <w:spacing w:line="240" w:lineRule="auto"/>
              <w:ind w:firstLine="0"/>
              <w:jc w:val="center"/>
              <w:rPr>
                <w:rFonts w:eastAsiaTheme="minorHAnsi"/>
                <w:b/>
                <w:i/>
                <w:snapToGrid/>
                <w:color w:val="333333"/>
                <w:sz w:val="26"/>
                <w:szCs w:val="26"/>
                <w:lang w:eastAsia="en-US"/>
              </w:rPr>
            </w:pPr>
            <w:r w:rsidRPr="009E2BF3">
              <w:rPr>
                <w:rFonts w:eastAsiaTheme="minorHAnsi"/>
                <w:b/>
                <w:i/>
                <w:snapToGrid/>
                <w:color w:val="333333"/>
                <w:sz w:val="26"/>
                <w:szCs w:val="26"/>
                <w:lang w:eastAsia="en-US"/>
              </w:rPr>
              <w:t>РФ</w:t>
            </w:r>
          </w:p>
        </w:tc>
      </w:tr>
      <w:tr w:rsidR="00405B4F" w:rsidRPr="009E2BF3" w:rsidTr="00486624">
        <w:trPr>
          <w:trHeight w:val="54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405B4F" w:rsidRPr="009E2BF3" w:rsidRDefault="00405B4F" w:rsidP="009E2BF3">
            <w:pPr>
              <w:tabs>
                <w:tab w:val="left" w:pos="426"/>
              </w:tabs>
              <w:spacing w:after="200" w:line="240" w:lineRule="auto"/>
              <w:ind w:firstLine="0"/>
              <w:jc w:val="left"/>
              <w:rPr>
                <w:snapToGrid/>
                <w:sz w:val="25"/>
                <w:szCs w:val="25"/>
              </w:rPr>
            </w:pPr>
            <w:r>
              <w:rPr>
                <w:snapToGrid/>
                <w:sz w:val="25"/>
                <w:szCs w:val="25"/>
              </w:rPr>
              <w:t>3 место</w:t>
            </w:r>
          </w:p>
        </w:tc>
        <w:tc>
          <w:tcPr>
            <w:tcW w:w="4481" w:type="dxa"/>
            <w:tcBorders>
              <w:top w:val="outset" w:sz="6" w:space="0" w:color="auto"/>
              <w:left w:val="outset" w:sz="6" w:space="0" w:color="auto"/>
              <w:bottom w:val="outset" w:sz="6" w:space="0" w:color="auto"/>
              <w:right w:val="outset" w:sz="6" w:space="0" w:color="auto"/>
            </w:tcBorders>
            <w:shd w:val="clear" w:color="auto" w:fill="FFFFFF"/>
            <w:vAlign w:val="center"/>
          </w:tcPr>
          <w:p w:rsidR="00405B4F" w:rsidRPr="009E2BF3" w:rsidRDefault="00405B4F" w:rsidP="00E13AA9">
            <w:pPr>
              <w:widowControl w:val="0"/>
              <w:autoSpaceDE w:val="0"/>
              <w:autoSpaceDN w:val="0"/>
              <w:adjustRightInd w:val="0"/>
              <w:spacing w:line="240" w:lineRule="auto"/>
              <w:ind w:firstLine="0"/>
              <w:jc w:val="left"/>
              <w:rPr>
                <w:rFonts w:eastAsiaTheme="minorHAnsi"/>
                <w:b/>
                <w:i/>
                <w:snapToGrid/>
                <w:sz w:val="26"/>
                <w:szCs w:val="26"/>
                <w:lang w:eastAsia="en-US"/>
              </w:rPr>
            </w:pPr>
            <w:r w:rsidRPr="009E2BF3">
              <w:rPr>
                <w:rFonts w:eastAsiaTheme="minorHAnsi"/>
                <w:b/>
                <w:i/>
                <w:snapToGrid/>
                <w:sz w:val="26"/>
                <w:szCs w:val="26"/>
                <w:lang w:eastAsia="en-US"/>
              </w:rPr>
              <w:t xml:space="preserve">ООО "Землеустройство-ДВ" </w:t>
            </w:r>
            <w:r w:rsidRPr="009E2BF3">
              <w:rPr>
                <w:rFonts w:eastAsiaTheme="minorHAnsi"/>
                <w:i/>
                <w:snapToGrid/>
                <w:sz w:val="26"/>
                <w:szCs w:val="26"/>
                <w:lang w:eastAsia="en-US"/>
              </w:rPr>
              <w:t xml:space="preserve">(680013, г. Хабаровск, ул. </w:t>
            </w:r>
            <w:proofErr w:type="spellStart"/>
            <w:r w:rsidRPr="009E2BF3">
              <w:rPr>
                <w:rFonts w:eastAsiaTheme="minorHAnsi"/>
                <w:i/>
                <w:snapToGrid/>
                <w:sz w:val="26"/>
                <w:szCs w:val="26"/>
                <w:lang w:eastAsia="en-US"/>
              </w:rPr>
              <w:t>Шабадина</w:t>
            </w:r>
            <w:proofErr w:type="spellEnd"/>
            <w:r w:rsidRPr="009E2BF3">
              <w:rPr>
                <w:rFonts w:eastAsiaTheme="minorHAnsi"/>
                <w:i/>
                <w:snapToGrid/>
                <w:sz w:val="26"/>
                <w:szCs w:val="26"/>
                <w:lang w:eastAsia="en-US"/>
              </w:rPr>
              <w:t>, 19)</w:t>
            </w:r>
          </w:p>
        </w:tc>
        <w:tc>
          <w:tcPr>
            <w:tcW w:w="2124" w:type="dxa"/>
            <w:tcBorders>
              <w:top w:val="outset" w:sz="6" w:space="0" w:color="auto"/>
              <w:left w:val="outset" w:sz="6" w:space="0" w:color="auto"/>
              <w:bottom w:val="outset" w:sz="6" w:space="0" w:color="auto"/>
              <w:right w:val="outset" w:sz="6" w:space="0" w:color="auto"/>
            </w:tcBorders>
            <w:shd w:val="clear" w:color="auto" w:fill="FFFFFF"/>
            <w:vAlign w:val="center"/>
          </w:tcPr>
          <w:p w:rsidR="00405B4F" w:rsidRPr="009E2BF3" w:rsidRDefault="00405B4F" w:rsidP="00405B4F">
            <w:pPr>
              <w:widowControl w:val="0"/>
              <w:autoSpaceDE w:val="0"/>
              <w:autoSpaceDN w:val="0"/>
              <w:adjustRightInd w:val="0"/>
              <w:spacing w:line="240" w:lineRule="auto"/>
              <w:ind w:firstLine="0"/>
              <w:jc w:val="center"/>
              <w:rPr>
                <w:rFonts w:eastAsiaTheme="minorHAnsi"/>
                <w:b/>
                <w:i/>
                <w:snapToGrid/>
                <w:sz w:val="26"/>
                <w:szCs w:val="26"/>
                <w:lang w:eastAsia="en-US"/>
              </w:rPr>
            </w:pPr>
            <w:r w:rsidRPr="009E2BF3">
              <w:rPr>
                <w:rFonts w:eastAsiaTheme="minorHAnsi"/>
                <w:b/>
                <w:i/>
                <w:snapToGrid/>
                <w:sz w:val="26"/>
                <w:szCs w:val="26"/>
                <w:lang w:eastAsia="en-US"/>
              </w:rPr>
              <w:t>4 743 228,03</w:t>
            </w:r>
          </w:p>
          <w:p w:rsidR="00405B4F" w:rsidRPr="009E2BF3" w:rsidRDefault="00405B4F" w:rsidP="00E13AA9">
            <w:pPr>
              <w:widowControl w:val="0"/>
              <w:autoSpaceDE w:val="0"/>
              <w:autoSpaceDN w:val="0"/>
              <w:adjustRightInd w:val="0"/>
              <w:spacing w:line="240" w:lineRule="auto"/>
              <w:ind w:firstLine="0"/>
              <w:jc w:val="left"/>
              <w:rPr>
                <w:rFonts w:eastAsiaTheme="minorHAnsi"/>
                <w:b/>
                <w:i/>
                <w:snapToGrid/>
                <w:sz w:val="26"/>
                <w:szCs w:val="26"/>
                <w:lang w:eastAsia="en-US"/>
              </w:rPr>
            </w:pPr>
          </w:p>
        </w:tc>
        <w:tc>
          <w:tcPr>
            <w:tcW w:w="1939" w:type="dxa"/>
            <w:tcBorders>
              <w:top w:val="outset" w:sz="6" w:space="0" w:color="auto"/>
              <w:left w:val="outset" w:sz="6" w:space="0" w:color="auto"/>
              <w:bottom w:val="outset" w:sz="6" w:space="0" w:color="auto"/>
              <w:right w:val="outset" w:sz="6" w:space="0" w:color="auto"/>
            </w:tcBorders>
            <w:shd w:val="clear" w:color="auto" w:fill="FFFFFF"/>
          </w:tcPr>
          <w:p w:rsidR="00405B4F" w:rsidRPr="009E2BF3" w:rsidRDefault="00405B4F" w:rsidP="009E2BF3">
            <w:pPr>
              <w:spacing w:line="240" w:lineRule="auto"/>
              <w:ind w:firstLine="0"/>
              <w:jc w:val="center"/>
              <w:rPr>
                <w:rFonts w:eastAsiaTheme="minorHAnsi"/>
                <w:b/>
                <w:i/>
                <w:snapToGrid/>
                <w:color w:val="333333"/>
                <w:sz w:val="26"/>
                <w:szCs w:val="26"/>
                <w:lang w:eastAsia="en-US"/>
              </w:rPr>
            </w:pPr>
            <w:r>
              <w:rPr>
                <w:rFonts w:eastAsiaTheme="minorHAnsi"/>
                <w:b/>
                <w:i/>
                <w:snapToGrid/>
                <w:color w:val="333333"/>
                <w:sz w:val="26"/>
                <w:szCs w:val="26"/>
                <w:lang w:eastAsia="en-US"/>
              </w:rPr>
              <w:t>РФ</w:t>
            </w:r>
          </w:p>
        </w:tc>
      </w:tr>
    </w:tbl>
    <w:p w:rsidR="009E2BF3" w:rsidRPr="00BF1799" w:rsidRDefault="009E2BF3" w:rsidP="009E2BF3">
      <w:pPr>
        <w:tabs>
          <w:tab w:val="left" w:pos="426"/>
        </w:tabs>
        <w:suppressAutoHyphens/>
        <w:spacing w:after="200" w:line="240" w:lineRule="auto"/>
        <w:contextualSpacing/>
        <w:rPr>
          <w:b/>
          <w:i/>
          <w:sz w:val="26"/>
          <w:szCs w:val="26"/>
          <w:u w:val="single"/>
        </w:rPr>
      </w:pPr>
      <w:r w:rsidRPr="00BF1799">
        <w:rPr>
          <w:b/>
          <w:i/>
          <w:sz w:val="26"/>
          <w:szCs w:val="26"/>
          <w:u w:val="single"/>
        </w:rPr>
        <w:t xml:space="preserve">По вопросу № </w:t>
      </w:r>
      <w:r>
        <w:rPr>
          <w:b/>
          <w:i/>
          <w:sz w:val="26"/>
          <w:szCs w:val="26"/>
          <w:u w:val="single"/>
        </w:rPr>
        <w:t>5</w:t>
      </w:r>
      <w:r w:rsidRPr="00BF1799">
        <w:rPr>
          <w:b/>
          <w:i/>
          <w:sz w:val="26"/>
          <w:szCs w:val="26"/>
          <w:u w:val="single"/>
        </w:rPr>
        <w:t>:</w:t>
      </w:r>
    </w:p>
    <w:p w:rsidR="009E2BF3" w:rsidRPr="009E2BF3" w:rsidRDefault="009E2BF3" w:rsidP="009E2BF3">
      <w:pPr>
        <w:widowControl w:val="0"/>
        <w:autoSpaceDE w:val="0"/>
        <w:autoSpaceDN w:val="0"/>
        <w:adjustRightInd w:val="0"/>
        <w:spacing w:after="200" w:line="240" w:lineRule="auto"/>
        <w:ind w:firstLine="426"/>
        <w:rPr>
          <w:rFonts w:eastAsiaTheme="minorHAnsi"/>
          <w:b/>
          <w:i/>
          <w:snapToGrid/>
          <w:sz w:val="26"/>
          <w:szCs w:val="26"/>
          <w:lang w:eastAsia="en-US"/>
        </w:rPr>
      </w:pPr>
      <w:r w:rsidRPr="009E2BF3">
        <w:rPr>
          <w:rFonts w:eastAsiaTheme="minorHAnsi"/>
          <w:b/>
          <w:i/>
          <w:sz w:val="26"/>
          <w:szCs w:val="26"/>
          <w:lang w:eastAsia="en-US"/>
        </w:rPr>
        <w:t xml:space="preserve">1. </w:t>
      </w:r>
      <w:proofErr w:type="gramStart"/>
      <w:r w:rsidRPr="009E2BF3">
        <w:rPr>
          <w:rFonts w:eastAsiaTheme="minorHAnsi"/>
          <w:b/>
          <w:i/>
          <w:sz w:val="26"/>
          <w:szCs w:val="26"/>
          <w:lang w:eastAsia="en-US"/>
        </w:rPr>
        <w:t>Признать победителем</w:t>
      </w:r>
      <w:r w:rsidRPr="009E2BF3">
        <w:rPr>
          <w:rFonts w:eastAsiaTheme="minorHAnsi"/>
          <w:sz w:val="26"/>
          <w:szCs w:val="26"/>
          <w:lang w:eastAsia="en-US"/>
        </w:rPr>
        <w:t xml:space="preserve"> открытого запроса цен </w:t>
      </w:r>
      <w:r w:rsidRPr="009E2BF3">
        <w:rPr>
          <w:rFonts w:eastAsiaTheme="minorHAnsi"/>
          <w:b/>
          <w:bCs/>
          <w:iCs/>
          <w:sz w:val="26"/>
          <w:szCs w:val="26"/>
          <w:lang w:eastAsia="en-US"/>
        </w:rPr>
        <w:t>«Мероприятия по оформлению земельных участков под объекты технологического присоединения (проекты планировки, проекты межевания, инженерные изыскания, исполнительные схемы, кадастровые работы) на территории СП ЦЭС (СП СЭС) для нужд филиала ХЭС»,</w:t>
      </w:r>
      <w:r w:rsidRPr="009E2BF3">
        <w:rPr>
          <w:rFonts w:eastAsiaTheme="minorHAnsi"/>
          <w:b/>
          <w:bCs/>
          <w:i/>
          <w:iCs/>
          <w:sz w:val="26"/>
          <w:szCs w:val="26"/>
          <w:lang w:eastAsia="en-US"/>
        </w:rPr>
        <w:t xml:space="preserve"> </w:t>
      </w:r>
      <w:r w:rsidRPr="009E2BF3">
        <w:rPr>
          <w:rFonts w:eastAsiaTheme="minorHAnsi"/>
          <w:sz w:val="26"/>
          <w:szCs w:val="26"/>
          <w:lang w:eastAsia="en-US"/>
        </w:rPr>
        <w:t xml:space="preserve">участника, занявшего первое место в итоговой </w:t>
      </w:r>
      <w:proofErr w:type="spellStart"/>
      <w:r w:rsidRPr="009E2BF3">
        <w:rPr>
          <w:rFonts w:eastAsiaTheme="minorHAnsi"/>
          <w:sz w:val="26"/>
          <w:szCs w:val="26"/>
          <w:lang w:eastAsia="en-US"/>
        </w:rPr>
        <w:t>ранжировке</w:t>
      </w:r>
      <w:proofErr w:type="spellEnd"/>
      <w:r w:rsidRPr="009E2BF3">
        <w:rPr>
          <w:rFonts w:eastAsiaTheme="minorHAnsi"/>
          <w:sz w:val="26"/>
          <w:szCs w:val="26"/>
          <w:lang w:eastAsia="en-US"/>
        </w:rPr>
        <w:t xml:space="preserve"> по степени предпочтительности для Заказчика</w:t>
      </w:r>
      <w:r w:rsidRPr="009E2BF3">
        <w:rPr>
          <w:rFonts w:eastAsiaTheme="minorHAnsi"/>
          <w:b/>
          <w:i/>
          <w:snapToGrid/>
          <w:sz w:val="26"/>
          <w:szCs w:val="26"/>
          <w:lang w:eastAsia="en-US"/>
        </w:rPr>
        <w:t xml:space="preserve"> </w:t>
      </w:r>
      <w:r w:rsidRPr="009E2BF3">
        <w:rPr>
          <w:rFonts w:eastAsiaTheme="minorHAnsi"/>
          <w:b/>
          <w:i/>
          <w:snapToGrid/>
          <w:color w:val="333333"/>
          <w:sz w:val="26"/>
          <w:szCs w:val="26"/>
          <w:lang w:eastAsia="en-US"/>
        </w:rPr>
        <w:t xml:space="preserve">АО "Дальневосточное </w:t>
      </w:r>
      <w:proofErr w:type="spellStart"/>
      <w:r w:rsidRPr="009E2BF3">
        <w:rPr>
          <w:rFonts w:eastAsiaTheme="minorHAnsi"/>
          <w:b/>
          <w:i/>
          <w:snapToGrid/>
          <w:color w:val="333333"/>
          <w:sz w:val="26"/>
          <w:szCs w:val="26"/>
          <w:lang w:eastAsia="en-US"/>
        </w:rPr>
        <w:t>аэрогеодезическое</w:t>
      </w:r>
      <w:proofErr w:type="spellEnd"/>
      <w:r w:rsidRPr="009E2BF3">
        <w:rPr>
          <w:rFonts w:eastAsiaTheme="minorHAnsi"/>
          <w:b/>
          <w:i/>
          <w:snapToGrid/>
          <w:color w:val="333333"/>
          <w:sz w:val="26"/>
          <w:szCs w:val="26"/>
          <w:lang w:eastAsia="en-US"/>
        </w:rPr>
        <w:t xml:space="preserve"> предприятие" </w:t>
      </w:r>
      <w:r w:rsidRPr="009E2BF3">
        <w:rPr>
          <w:rFonts w:eastAsiaTheme="minorHAnsi"/>
          <w:i/>
          <w:snapToGrid/>
          <w:color w:val="333333"/>
          <w:sz w:val="26"/>
          <w:szCs w:val="26"/>
          <w:lang w:eastAsia="en-US"/>
        </w:rPr>
        <w:t xml:space="preserve">(680000, г. Хабаровск, ул. </w:t>
      </w:r>
      <w:proofErr w:type="spellStart"/>
      <w:r w:rsidRPr="009E2BF3">
        <w:rPr>
          <w:rFonts w:eastAsiaTheme="minorHAnsi"/>
          <w:i/>
          <w:snapToGrid/>
          <w:color w:val="333333"/>
          <w:sz w:val="26"/>
          <w:szCs w:val="26"/>
          <w:lang w:eastAsia="en-US"/>
        </w:rPr>
        <w:t>Шерона</w:t>
      </w:r>
      <w:proofErr w:type="spellEnd"/>
      <w:r w:rsidRPr="009E2BF3">
        <w:rPr>
          <w:rFonts w:eastAsiaTheme="minorHAnsi"/>
          <w:i/>
          <w:snapToGrid/>
          <w:color w:val="333333"/>
          <w:sz w:val="26"/>
          <w:szCs w:val="26"/>
          <w:lang w:eastAsia="en-US"/>
        </w:rPr>
        <w:t>, 97)</w:t>
      </w:r>
      <w:r w:rsidRPr="009E2BF3">
        <w:rPr>
          <w:rFonts w:eastAsiaTheme="minorHAnsi"/>
          <w:snapToGrid/>
          <w:sz w:val="26"/>
          <w:szCs w:val="26"/>
          <w:lang w:eastAsia="en-US"/>
        </w:rPr>
        <w:t xml:space="preserve">  </w:t>
      </w:r>
      <w:r w:rsidRPr="009E2BF3">
        <w:rPr>
          <w:rFonts w:eastAsiaTheme="minorHAnsi"/>
          <w:sz w:val="26"/>
          <w:szCs w:val="26"/>
          <w:lang w:eastAsia="en-US"/>
        </w:rPr>
        <w:t>на условиях: стоимость заявки</w:t>
      </w:r>
      <w:proofErr w:type="gramEnd"/>
      <w:r w:rsidRPr="009E2BF3">
        <w:rPr>
          <w:rFonts w:eastAsiaTheme="minorHAnsi"/>
          <w:sz w:val="26"/>
          <w:szCs w:val="26"/>
          <w:lang w:eastAsia="en-US"/>
        </w:rPr>
        <w:t xml:space="preserve"> </w:t>
      </w:r>
      <w:r w:rsidRPr="009E2BF3">
        <w:rPr>
          <w:rFonts w:eastAsiaTheme="minorHAnsi"/>
          <w:b/>
          <w:i/>
          <w:snapToGrid/>
          <w:sz w:val="26"/>
          <w:szCs w:val="26"/>
          <w:lang w:eastAsia="en-US"/>
        </w:rPr>
        <w:t xml:space="preserve">2 697 902,14 руб. без учета НДС; </w:t>
      </w:r>
      <w:r w:rsidRPr="009E2BF3">
        <w:rPr>
          <w:rFonts w:eastAsiaTheme="minorHAnsi"/>
          <w:i/>
          <w:snapToGrid/>
          <w:sz w:val="26"/>
          <w:szCs w:val="26"/>
          <w:lang w:eastAsia="en-US"/>
        </w:rPr>
        <w:t>3 183 524,53 руб. с учетом НДС</w:t>
      </w:r>
      <w:r w:rsidRPr="009E2BF3">
        <w:rPr>
          <w:rFonts w:eastAsiaTheme="minorHAnsi"/>
          <w:b/>
          <w:i/>
          <w:snapToGrid/>
          <w:sz w:val="26"/>
          <w:szCs w:val="26"/>
          <w:lang w:eastAsia="en-US"/>
        </w:rPr>
        <w:t xml:space="preserve">. </w:t>
      </w:r>
      <w:r w:rsidRPr="009E2BF3">
        <w:rPr>
          <w:rFonts w:eastAsiaTheme="minorHAnsi"/>
          <w:snapToGrid/>
          <w:sz w:val="26"/>
          <w:szCs w:val="26"/>
          <w:lang w:eastAsia="en-US"/>
        </w:rPr>
        <w:t>Срок выполнения работ: с момента заключения договора – не позднее 15.10.2017 г.</w:t>
      </w:r>
      <w:r w:rsidRPr="009E2BF3">
        <w:rPr>
          <w:rFonts w:eastAsiaTheme="minorHAnsi"/>
          <w:b/>
          <w:i/>
          <w:snapToGrid/>
          <w:sz w:val="26"/>
          <w:szCs w:val="26"/>
          <w:lang w:eastAsia="en-US"/>
        </w:rPr>
        <w:t xml:space="preserve"> </w:t>
      </w:r>
      <w:r w:rsidRPr="009E2BF3">
        <w:rPr>
          <w:rFonts w:eastAsiaTheme="minorHAnsi"/>
          <w:snapToGrid/>
          <w:sz w:val="26"/>
          <w:szCs w:val="26"/>
          <w:lang w:eastAsia="en-US"/>
        </w:rPr>
        <w:t xml:space="preserve">Условия оплаты: в течение 60 (шестидесяти) календарных дней </w:t>
      </w:r>
      <w:proofErr w:type="gramStart"/>
      <w:r w:rsidRPr="009E2BF3">
        <w:rPr>
          <w:rFonts w:eastAsiaTheme="minorHAnsi"/>
          <w:snapToGrid/>
          <w:sz w:val="26"/>
          <w:szCs w:val="26"/>
          <w:lang w:eastAsia="en-US"/>
        </w:rPr>
        <w:t>с даты подписания</w:t>
      </w:r>
      <w:proofErr w:type="gramEnd"/>
      <w:r w:rsidRPr="009E2BF3">
        <w:rPr>
          <w:rFonts w:eastAsiaTheme="minorHAnsi"/>
          <w:snapToGrid/>
          <w:sz w:val="26"/>
          <w:szCs w:val="26"/>
          <w:lang w:eastAsia="en-US"/>
        </w:rPr>
        <w:t xml:space="preserve"> актов сдачи-приемки выполненных работ обеими сторонами – на основании счета, выставленного подрядчиком.</w:t>
      </w:r>
      <w:r w:rsidRPr="009E2BF3">
        <w:rPr>
          <w:rFonts w:eastAsiaTheme="minorHAnsi"/>
          <w:b/>
          <w:i/>
          <w:snapToGrid/>
          <w:sz w:val="26"/>
          <w:szCs w:val="26"/>
          <w:lang w:eastAsia="en-US"/>
        </w:rPr>
        <w:t xml:space="preserve"> </w:t>
      </w:r>
      <w:r w:rsidRPr="009E2BF3">
        <w:rPr>
          <w:rFonts w:eastAsiaTheme="minorHAnsi"/>
          <w:snapToGrid/>
          <w:sz w:val="26"/>
          <w:szCs w:val="26"/>
          <w:lang w:eastAsia="en-US"/>
        </w:rPr>
        <w:t xml:space="preserve">Гарантийные обязательства: Подрядчик несет ответственность за недостатки документации, в том числе  и за те, которые обнаружены при ее реализации впоследствии  в ходе оформления </w:t>
      </w:r>
      <w:proofErr w:type="spellStart"/>
      <w:r w:rsidRPr="009E2BF3">
        <w:rPr>
          <w:rFonts w:eastAsiaTheme="minorHAnsi"/>
          <w:snapToGrid/>
          <w:sz w:val="26"/>
          <w:szCs w:val="26"/>
          <w:lang w:eastAsia="en-US"/>
        </w:rPr>
        <w:t>правоудостоверяющих</w:t>
      </w:r>
      <w:proofErr w:type="spellEnd"/>
      <w:r w:rsidRPr="009E2BF3">
        <w:rPr>
          <w:rFonts w:eastAsiaTheme="minorHAnsi"/>
          <w:snapToGrid/>
          <w:sz w:val="26"/>
          <w:szCs w:val="26"/>
          <w:lang w:eastAsia="en-US"/>
        </w:rPr>
        <w:t xml:space="preserve"> исходно-разрешительных документов на земельные участки под размещение объектов, в течение гарантийного срока – 60 месяцев с момента подписания акта сдачи-приемки выполненных работ.</w:t>
      </w: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E14ABB" w:rsidTr="003F449E">
        <w:trPr>
          <w:trHeight w:val="136"/>
          <w:tblCellSpacing w:w="15" w:type="dxa"/>
        </w:trPr>
        <w:tc>
          <w:tcPr>
            <w:tcW w:w="4694" w:type="dxa"/>
          </w:tcPr>
          <w:p w:rsidR="00C02479" w:rsidRPr="000D1939" w:rsidRDefault="00C02479" w:rsidP="00C02479">
            <w:pPr>
              <w:pStyle w:val="a4"/>
              <w:rPr>
                <w:i/>
                <w:sz w:val="25"/>
                <w:szCs w:val="25"/>
              </w:rPr>
            </w:pPr>
            <w:r w:rsidRPr="000D1939">
              <w:rPr>
                <w:b/>
                <w:bCs/>
                <w:i/>
                <w:sz w:val="25"/>
                <w:szCs w:val="25"/>
              </w:rPr>
              <w:t>Ответственны</w:t>
            </w:r>
            <w:r w:rsidR="00E81FAA" w:rsidRPr="000D1939">
              <w:rPr>
                <w:b/>
                <w:bCs/>
                <w:i/>
                <w:sz w:val="25"/>
                <w:szCs w:val="25"/>
              </w:rPr>
              <w:t>й секретарь Закупочной комиссии 2 уровня АО «ДРСК»</w:t>
            </w:r>
          </w:p>
        </w:tc>
        <w:tc>
          <w:tcPr>
            <w:tcW w:w="4955" w:type="dxa"/>
          </w:tcPr>
          <w:p w:rsidR="00E81FAA" w:rsidRDefault="00E81FAA" w:rsidP="00E81FAA">
            <w:pPr>
              <w:pStyle w:val="a6"/>
              <w:spacing w:before="0" w:line="240" w:lineRule="auto"/>
              <w:rPr>
                <w:b/>
                <w:i/>
                <w:sz w:val="25"/>
                <w:szCs w:val="25"/>
              </w:rPr>
            </w:pPr>
          </w:p>
          <w:p w:rsidR="00C02479" w:rsidRPr="00E14ABB" w:rsidRDefault="00E81FAA" w:rsidP="000D1939">
            <w:pPr>
              <w:pStyle w:val="a6"/>
              <w:spacing w:before="0" w:line="240" w:lineRule="auto"/>
              <w:rPr>
                <w:sz w:val="25"/>
                <w:szCs w:val="25"/>
              </w:rPr>
            </w:pPr>
            <w:r>
              <w:rPr>
                <w:b/>
                <w:i/>
                <w:sz w:val="25"/>
                <w:szCs w:val="25"/>
              </w:rPr>
              <w:t>______________________</w:t>
            </w:r>
            <w:r w:rsidR="000D1939">
              <w:rPr>
                <w:b/>
                <w:i/>
                <w:sz w:val="25"/>
                <w:szCs w:val="25"/>
              </w:rPr>
              <w:t>М.Г. Елисеева</w:t>
            </w:r>
          </w:p>
        </w:tc>
      </w:tr>
    </w:tbl>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proofErr w:type="spellStart"/>
      <w:r w:rsidR="00E81FAA">
        <w:rPr>
          <w:i/>
          <w:snapToGrid/>
          <w:color w:val="000000" w:themeColor="text1"/>
          <w:sz w:val="24"/>
          <w:szCs w:val="24"/>
        </w:rPr>
        <w:t>Коротаева</w:t>
      </w:r>
      <w:proofErr w:type="spellEnd"/>
      <w:r w:rsidR="00E81FAA">
        <w:rPr>
          <w:i/>
          <w:snapToGrid/>
          <w:color w:val="000000" w:themeColor="text1"/>
          <w:sz w:val="24"/>
          <w:szCs w:val="24"/>
        </w:rPr>
        <w:t xml:space="preserve"> Т.В.</w:t>
      </w:r>
    </w:p>
    <w:p w:rsidR="00F25EDC" w:rsidRPr="00B71920" w:rsidRDefault="00E81FAA" w:rsidP="00F25EDC">
      <w:pPr>
        <w:tabs>
          <w:tab w:val="right" w:pos="9360"/>
        </w:tabs>
        <w:spacing w:line="240" w:lineRule="auto"/>
        <w:ind w:firstLine="0"/>
        <w:rPr>
          <w:i/>
          <w:snapToGrid/>
          <w:color w:val="000000" w:themeColor="text1"/>
          <w:sz w:val="24"/>
          <w:szCs w:val="24"/>
        </w:rPr>
      </w:pPr>
      <w:r>
        <w:rPr>
          <w:i/>
          <w:snapToGrid/>
          <w:color w:val="000000" w:themeColor="text1"/>
          <w:sz w:val="24"/>
          <w:szCs w:val="24"/>
        </w:rPr>
        <w:t>(4162)397-205</w:t>
      </w:r>
    </w:p>
    <w:sectPr w:rsidR="00F25EDC" w:rsidRPr="00B71920" w:rsidSect="00944900">
      <w:headerReference w:type="default" r:id="rId9"/>
      <w:footerReference w:type="default" r:id="rId10"/>
      <w:pgSz w:w="11906" w:h="16838"/>
      <w:pgMar w:top="709" w:right="849" w:bottom="851"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95" w:rsidRDefault="00342D95" w:rsidP="00355095">
      <w:pPr>
        <w:spacing w:line="240" w:lineRule="auto"/>
      </w:pPr>
      <w:r>
        <w:separator/>
      </w:r>
    </w:p>
  </w:endnote>
  <w:endnote w:type="continuationSeparator" w:id="0">
    <w:p w:rsidR="00342D95" w:rsidRDefault="00342D95"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92797A">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92797A">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95" w:rsidRDefault="00342D95" w:rsidP="00355095">
      <w:pPr>
        <w:spacing w:line="240" w:lineRule="auto"/>
      </w:pPr>
      <w:r>
        <w:separator/>
      </w:r>
    </w:p>
  </w:footnote>
  <w:footnote w:type="continuationSeparator" w:id="0">
    <w:p w:rsidR="00342D95" w:rsidRDefault="00342D95"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11754B">
      <w:rPr>
        <w:i/>
        <w:sz w:val="20"/>
      </w:rPr>
      <w:t>20</w:t>
    </w:r>
    <w:r w:rsidR="009E2BF3">
      <w:rPr>
        <w:i/>
        <w:sz w:val="20"/>
      </w:rPr>
      <w:t>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B775A68"/>
    <w:multiLevelType w:val="hybridMultilevel"/>
    <w:tmpl w:val="330A9608"/>
    <w:lvl w:ilvl="0" w:tplc="0419000F">
      <w:start w:val="1"/>
      <w:numFmt w:val="decimal"/>
      <w:lvlText w:val="%1."/>
      <w:lvlJc w:val="left"/>
      <w:pPr>
        <w:ind w:left="786"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4">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9">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
  </w:num>
  <w:num w:numId="3">
    <w:abstractNumId w:val="8"/>
  </w:num>
  <w:num w:numId="4">
    <w:abstractNumId w:val="3"/>
  </w:num>
  <w:num w:numId="5">
    <w:abstractNumId w:val="22"/>
  </w:num>
  <w:num w:numId="6">
    <w:abstractNumId w:val="2"/>
  </w:num>
  <w:num w:numId="7">
    <w:abstractNumId w:val="26"/>
  </w:num>
  <w:num w:numId="8">
    <w:abstractNumId w:val="19"/>
  </w:num>
  <w:num w:numId="9">
    <w:abstractNumId w:val="4"/>
  </w:num>
  <w:num w:numId="10">
    <w:abstractNumId w:val="25"/>
  </w:num>
  <w:num w:numId="11">
    <w:abstractNumId w:val="9"/>
  </w:num>
  <w:num w:numId="12">
    <w:abstractNumId w:val="16"/>
  </w:num>
  <w:num w:numId="13">
    <w:abstractNumId w:val="24"/>
  </w:num>
  <w:num w:numId="14">
    <w:abstractNumId w:val="21"/>
  </w:num>
  <w:num w:numId="15">
    <w:abstractNumId w:val="10"/>
  </w:num>
  <w:num w:numId="16">
    <w:abstractNumId w:val="27"/>
  </w:num>
  <w:num w:numId="17">
    <w:abstractNumId w:val="14"/>
  </w:num>
  <w:num w:numId="18">
    <w:abstractNumId w:val="6"/>
  </w:num>
  <w:num w:numId="19">
    <w:abstractNumId w:val="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4B"/>
    <w:rsid w:val="000911D3"/>
    <w:rsid w:val="00091988"/>
    <w:rsid w:val="00092E3F"/>
    <w:rsid w:val="000A407E"/>
    <w:rsid w:val="000A643F"/>
    <w:rsid w:val="000B702B"/>
    <w:rsid w:val="000C1263"/>
    <w:rsid w:val="000C17A4"/>
    <w:rsid w:val="000C729F"/>
    <w:rsid w:val="000D12B2"/>
    <w:rsid w:val="000D18F2"/>
    <w:rsid w:val="000D1939"/>
    <w:rsid w:val="000E0564"/>
    <w:rsid w:val="000F1326"/>
    <w:rsid w:val="000F6E22"/>
    <w:rsid w:val="00103D49"/>
    <w:rsid w:val="001114A0"/>
    <w:rsid w:val="0011164A"/>
    <w:rsid w:val="0011754B"/>
    <w:rsid w:val="00126847"/>
    <w:rsid w:val="00133708"/>
    <w:rsid w:val="00143503"/>
    <w:rsid w:val="00144C8B"/>
    <w:rsid w:val="00153E9A"/>
    <w:rsid w:val="001812F2"/>
    <w:rsid w:val="001924E0"/>
    <w:rsid w:val="001926AC"/>
    <w:rsid w:val="00193586"/>
    <w:rsid w:val="001A321D"/>
    <w:rsid w:val="001B13FD"/>
    <w:rsid w:val="001B37A3"/>
    <w:rsid w:val="001B3C0C"/>
    <w:rsid w:val="001D0E87"/>
    <w:rsid w:val="001D30F0"/>
    <w:rsid w:val="001D4EA9"/>
    <w:rsid w:val="001E33F9"/>
    <w:rsid w:val="001F001D"/>
    <w:rsid w:val="001F1045"/>
    <w:rsid w:val="001F16DB"/>
    <w:rsid w:val="00200CC3"/>
    <w:rsid w:val="002120C8"/>
    <w:rsid w:val="002120F0"/>
    <w:rsid w:val="00214035"/>
    <w:rsid w:val="002251DB"/>
    <w:rsid w:val="002275BB"/>
    <w:rsid w:val="00227DAC"/>
    <w:rsid w:val="002472BA"/>
    <w:rsid w:val="00252705"/>
    <w:rsid w:val="00252B9E"/>
    <w:rsid w:val="00257253"/>
    <w:rsid w:val="00270153"/>
    <w:rsid w:val="0027279B"/>
    <w:rsid w:val="00272C18"/>
    <w:rsid w:val="00277600"/>
    <w:rsid w:val="002829CE"/>
    <w:rsid w:val="002846FC"/>
    <w:rsid w:val="00287A57"/>
    <w:rsid w:val="002A4021"/>
    <w:rsid w:val="002B7EC6"/>
    <w:rsid w:val="002C7280"/>
    <w:rsid w:val="002E102F"/>
    <w:rsid w:val="002E1D13"/>
    <w:rsid w:val="002E4AAD"/>
    <w:rsid w:val="002E78C3"/>
    <w:rsid w:val="002F2A64"/>
    <w:rsid w:val="002F5460"/>
    <w:rsid w:val="0030410E"/>
    <w:rsid w:val="003055F7"/>
    <w:rsid w:val="00306C67"/>
    <w:rsid w:val="00310C8E"/>
    <w:rsid w:val="00311BA2"/>
    <w:rsid w:val="00321EF6"/>
    <w:rsid w:val="003223F3"/>
    <w:rsid w:val="00322EF8"/>
    <w:rsid w:val="00323179"/>
    <w:rsid w:val="0033009A"/>
    <w:rsid w:val="0033570A"/>
    <w:rsid w:val="00336C38"/>
    <w:rsid w:val="00340BB7"/>
    <w:rsid w:val="00340D88"/>
    <w:rsid w:val="00342D95"/>
    <w:rsid w:val="00347F31"/>
    <w:rsid w:val="00352406"/>
    <w:rsid w:val="00355095"/>
    <w:rsid w:val="00355712"/>
    <w:rsid w:val="00356C9B"/>
    <w:rsid w:val="00366597"/>
    <w:rsid w:val="00367A84"/>
    <w:rsid w:val="0037307E"/>
    <w:rsid w:val="00380B7F"/>
    <w:rsid w:val="00386B81"/>
    <w:rsid w:val="003930F2"/>
    <w:rsid w:val="003A513E"/>
    <w:rsid w:val="003A5425"/>
    <w:rsid w:val="003B16A5"/>
    <w:rsid w:val="003B3ACD"/>
    <w:rsid w:val="003B43D3"/>
    <w:rsid w:val="003C690B"/>
    <w:rsid w:val="003C7C83"/>
    <w:rsid w:val="003D0516"/>
    <w:rsid w:val="003D62C8"/>
    <w:rsid w:val="003F1CAE"/>
    <w:rsid w:val="003F2505"/>
    <w:rsid w:val="003F449E"/>
    <w:rsid w:val="00405B4F"/>
    <w:rsid w:val="00416CFB"/>
    <w:rsid w:val="00422525"/>
    <w:rsid w:val="00423EB5"/>
    <w:rsid w:val="00425DCF"/>
    <w:rsid w:val="00433072"/>
    <w:rsid w:val="004355A8"/>
    <w:rsid w:val="00442BB6"/>
    <w:rsid w:val="00445432"/>
    <w:rsid w:val="00453447"/>
    <w:rsid w:val="0045381B"/>
    <w:rsid w:val="00456E12"/>
    <w:rsid w:val="004579DA"/>
    <w:rsid w:val="00467FE0"/>
    <w:rsid w:val="00476103"/>
    <w:rsid w:val="00480849"/>
    <w:rsid w:val="004812DA"/>
    <w:rsid w:val="00492742"/>
    <w:rsid w:val="004932DB"/>
    <w:rsid w:val="0049333C"/>
    <w:rsid w:val="004965E5"/>
    <w:rsid w:val="004A1209"/>
    <w:rsid w:val="004A4816"/>
    <w:rsid w:val="004A606C"/>
    <w:rsid w:val="004C1EA3"/>
    <w:rsid w:val="004D1A37"/>
    <w:rsid w:val="004D6055"/>
    <w:rsid w:val="004E6CE8"/>
    <w:rsid w:val="0050702A"/>
    <w:rsid w:val="005110DF"/>
    <w:rsid w:val="00515CBE"/>
    <w:rsid w:val="00526FD4"/>
    <w:rsid w:val="00547EE6"/>
    <w:rsid w:val="00551234"/>
    <w:rsid w:val="00552318"/>
    <w:rsid w:val="005529F7"/>
    <w:rsid w:val="0055309B"/>
    <w:rsid w:val="00563A7E"/>
    <w:rsid w:val="00571278"/>
    <w:rsid w:val="005856B7"/>
    <w:rsid w:val="0058642E"/>
    <w:rsid w:val="0058664F"/>
    <w:rsid w:val="005871CC"/>
    <w:rsid w:val="00590768"/>
    <w:rsid w:val="0059531A"/>
    <w:rsid w:val="00597E36"/>
    <w:rsid w:val="005A1ECE"/>
    <w:rsid w:val="005A4AD8"/>
    <w:rsid w:val="005A5408"/>
    <w:rsid w:val="005B1491"/>
    <w:rsid w:val="005B5865"/>
    <w:rsid w:val="005D40F5"/>
    <w:rsid w:val="005D7BA8"/>
    <w:rsid w:val="005E1345"/>
    <w:rsid w:val="005E34D0"/>
    <w:rsid w:val="005E6E60"/>
    <w:rsid w:val="005F5454"/>
    <w:rsid w:val="005F61A1"/>
    <w:rsid w:val="00613EDC"/>
    <w:rsid w:val="006155BC"/>
    <w:rsid w:val="006227C6"/>
    <w:rsid w:val="00622BD9"/>
    <w:rsid w:val="00623A9C"/>
    <w:rsid w:val="00634771"/>
    <w:rsid w:val="006371C5"/>
    <w:rsid w:val="00637D57"/>
    <w:rsid w:val="006413EC"/>
    <w:rsid w:val="00660A50"/>
    <w:rsid w:val="006629E9"/>
    <w:rsid w:val="0067093E"/>
    <w:rsid w:val="0067734E"/>
    <w:rsid w:val="00680B61"/>
    <w:rsid w:val="00694200"/>
    <w:rsid w:val="0069735B"/>
    <w:rsid w:val="006B3625"/>
    <w:rsid w:val="006B61F6"/>
    <w:rsid w:val="006C4B51"/>
    <w:rsid w:val="006E4278"/>
    <w:rsid w:val="006E6452"/>
    <w:rsid w:val="006F05A3"/>
    <w:rsid w:val="006F3881"/>
    <w:rsid w:val="006F7964"/>
    <w:rsid w:val="00700899"/>
    <w:rsid w:val="00700BDF"/>
    <w:rsid w:val="00704F82"/>
    <w:rsid w:val="00705A18"/>
    <w:rsid w:val="00710086"/>
    <w:rsid w:val="00710A7E"/>
    <w:rsid w:val="0071472B"/>
    <w:rsid w:val="00732C5E"/>
    <w:rsid w:val="0074121C"/>
    <w:rsid w:val="007436D6"/>
    <w:rsid w:val="00745749"/>
    <w:rsid w:val="00757186"/>
    <w:rsid w:val="007611D3"/>
    <w:rsid w:val="00761690"/>
    <w:rsid w:val="007647C6"/>
    <w:rsid w:val="00771B04"/>
    <w:rsid w:val="00774913"/>
    <w:rsid w:val="0079337E"/>
    <w:rsid w:val="0079457B"/>
    <w:rsid w:val="007A01C9"/>
    <w:rsid w:val="007A0ACC"/>
    <w:rsid w:val="007A0EBF"/>
    <w:rsid w:val="007B404E"/>
    <w:rsid w:val="007B697F"/>
    <w:rsid w:val="007C3379"/>
    <w:rsid w:val="007C4382"/>
    <w:rsid w:val="007C54CF"/>
    <w:rsid w:val="007D7B16"/>
    <w:rsid w:val="00807ED5"/>
    <w:rsid w:val="00817D6E"/>
    <w:rsid w:val="00835365"/>
    <w:rsid w:val="00861C62"/>
    <w:rsid w:val="008630C2"/>
    <w:rsid w:val="00864009"/>
    <w:rsid w:val="008759B3"/>
    <w:rsid w:val="008802EA"/>
    <w:rsid w:val="008848D3"/>
    <w:rsid w:val="00886219"/>
    <w:rsid w:val="0088746E"/>
    <w:rsid w:val="0089485D"/>
    <w:rsid w:val="008A5961"/>
    <w:rsid w:val="008B3B96"/>
    <w:rsid w:val="008B4E73"/>
    <w:rsid w:val="008D0CCD"/>
    <w:rsid w:val="008D70A2"/>
    <w:rsid w:val="008E5F84"/>
    <w:rsid w:val="008E6471"/>
    <w:rsid w:val="008F22E2"/>
    <w:rsid w:val="008F5FF6"/>
    <w:rsid w:val="00903F33"/>
    <w:rsid w:val="00904784"/>
    <w:rsid w:val="00905798"/>
    <w:rsid w:val="009071CE"/>
    <w:rsid w:val="009179D2"/>
    <w:rsid w:val="00924499"/>
    <w:rsid w:val="009246E4"/>
    <w:rsid w:val="00926498"/>
    <w:rsid w:val="0092797A"/>
    <w:rsid w:val="00927F66"/>
    <w:rsid w:val="009423A1"/>
    <w:rsid w:val="00944900"/>
    <w:rsid w:val="00946E89"/>
    <w:rsid w:val="00951DB6"/>
    <w:rsid w:val="00952384"/>
    <w:rsid w:val="00965222"/>
    <w:rsid w:val="00967D5D"/>
    <w:rsid w:val="009710EC"/>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5274A"/>
    <w:rsid w:val="00A56CAE"/>
    <w:rsid w:val="00A57A7B"/>
    <w:rsid w:val="00A62A51"/>
    <w:rsid w:val="00A64C22"/>
    <w:rsid w:val="00A66628"/>
    <w:rsid w:val="00A718D9"/>
    <w:rsid w:val="00A76D45"/>
    <w:rsid w:val="00A82A86"/>
    <w:rsid w:val="00A87C37"/>
    <w:rsid w:val="00A93AAA"/>
    <w:rsid w:val="00A93FBE"/>
    <w:rsid w:val="00A95BFA"/>
    <w:rsid w:val="00AA0FC2"/>
    <w:rsid w:val="00AC0DE7"/>
    <w:rsid w:val="00AD0933"/>
    <w:rsid w:val="00AD56AC"/>
    <w:rsid w:val="00AD6D2F"/>
    <w:rsid w:val="00AE43E4"/>
    <w:rsid w:val="00AF01AB"/>
    <w:rsid w:val="00AF1A85"/>
    <w:rsid w:val="00AF5C7A"/>
    <w:rsid w:val="00B001DD"/>
    <w:rsid w:val="00B100CF"/>
    <w:rsid w:val="00B12993"/>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D196F"/>
    <w:rsid w:val="00BD1D36"/>
    <w:rsid w:val="00BF1799"/>
    <w:rsid w:val="00BF278F"/>
    <w:rsid w:val="00BF35EB"/>
    <w:rsid w:val="00BF716F"/>
    <w:rsid w:val="00BF77E9"/>
    <w:rsid w:val="00C02479"/>
    <w:rsid w:val="00C03A63"/>
    <w:rsid w:val="00C03DD3"/>
    <w:rsid w:val="00C11FE6"/>
    <w:rsid w:val="00C212A7"/>
    <w:rsid w:val="00C21585"/>
    <w:rsid w:val="00C26636"/>
    <w:rsid w:val="00C303E1"/>
    <w:rsid w:val="00C36BC2"/>
    <w:rsid w:val="00C417B4"/>
    <w:rsid w:val="00C42C5E"/>
    <w:rsid w:val="00C438F5"/>
    <w:rsid w:val="00C52908"/>
    <w:rsid w:val="00C5505C"/>
    <w:rsid w:val="00C55AD2"/>
    <w:rsid w:val="00C62488"/>
    <w:rsid w:val="00C75C4C"/>
    <w:rsid w:val="00C77AD0"/>
    <w:rsid w:val="00C85263"/>
    <w:rsid w:val="00C9000A"/>
    <w:rsid w:val="00C90F2D"/>
    <w:rsid w:val="00C93DEA"/>
    <w:rsid w:val="00CB0FB8"/>
    <w:rsid w:val="00CB5269"/>
    <w:rsid w:val="00CC25F9"/>
    <w:rsid w:val="00CC5E95"/>
    <w:rsid w:val="00CD1990"/>
    <w:rsid w:val="00CE127B"/>
    <w:rsid w:val="00CE3F1D"/>
    <w:rsid w:val="00CF1CFD"/>
    <w:rsid w:val="00CF2EA5"/>
    <w:rsid w:val="00D021F1"/>
    <w:rsid w:val="00D0338E"/>
    <w:rsid w:val="00D05F7D"/>
    <w:rsid w:val="00D20073"/>
    <w:rsid w:val="00D26329"/>
    <w:rsid w:val="00D267B4"/>
    <w:rsid w:val="00D32317"/>
    <w:rsid w:val="00D34005"/>
    <w:rsid w:val="00D35159"/>
    <w:rsid w:val="00D43162"/>
    <w:rsid w:val="00D44D45"/>
    <w:rsid w:val="00D607FF"/>
    <w:rsid w:val="00D62D28"/>
    <w:rsid w:val="00D63AA6"/>
    <w:rsid w:val="00D82055"/>
    <w:rsid w:val="00D85B2B"/>
    <w:rsid w:val="00D91435"/>
    <w:rsid w:val="00D921AB"/>
    <w:rsid w:val="00DA1489"/>
    <w:rsid w:val="00DA22E3"/>
    <w:rsid w:val="00DA4F21"/>
    <w:rsid w:val="00DB7664"/>
    <w:rsid w:val="00DD7FC6"/>
    <w:rsid w:val="00DE2BEB"/>
    <w:rsid w:val="00DE5C19"/>
    <w:rsid w:val="00DE654C"/>
    <w:rsid w:val="00DF68E3"/>
    <w:rsid w:val="00DF7309"/>
    <w:rsid w:val="00DF7E5C"/>
    <w:rsid w:val="00E00A4C"/>
    <w:rsid w:val="00E07A98"/>
    <w:rsid w:val="00E13CFF"/>
    <w:rsid w:val="00E14ABB"/>
    <w:rsid w:val="00E219CC"/>
    <w:rsid w:val="00E25DBA"/>
    <w:rsid w:val="00E307C3"/>
    <w:rsid w:val="00E3473C"/>
    <w:rsid w:val="00E37636"/>
    <w:rsid w:val="00E37973"/>
    <w:rsid w:val="00E7299F"/>
    <w:rsid w:val="00E73818"/>
    <w:rsid w:val="00E7429D"/>
    <w:rsid w:val="00E81F12"/>
    <w:rsid w:val="00E81FAA"/>
    <w:rsid w:val="00E8314B"/>
    <w:rsid w:val="00EA23EA"/>
    <w:rsid w:val="00EB0EC9"/>
    <w:rsid w:val="00EB25E3"/>
    <w:rsid w:val="00EB5BC4"/>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7E85"/>
    <w:rsid w:val="00F221F5"/>
    <w:rsid w:val="00F22C68"/>
    <w:rsid w:val="00F2409B"/>
    <w:rsid w:val="00F24E57"/>
    <w:rsid w:val="00F25EDC"/>
    <w:rsid w:val="00F322F7"/>
    <w:rsid w:val="00F33E33"/>
    <w:rsid w:val="00F5177D"/>
    <w:rsid w:val="00F54B77"/>
    <w:rsid w:val="00F6533B"/>
    <w:rsid w:val="00F779A3"/>
    <w:rsid w:val="00F85317"/>
    <w:rsid w:val="00F86B5D"/>
    <w:rsid w:val="00F9166B"/>
    <w:rsid w:val="00F96F29"/>
    <w:rsid w:val="00FA0D3F"/>
    <w:rsid w:val="00FA65A5"/>
    <w:rsid w:val="00FB753C"/>
    <w:rsid w:val="00FC5A20"/>
    <w:rsid w:val="00FC64CF"/>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Коротаева Татьяна Витальевна</cp:lastModifiedBy>
  <cp:revision>119</cp:revision>
  <cp:lastPrinted>2017-05-24T08:12:00Z</cp:lastPrinted>
  <dcterms:created xsi:type="dcterms:W3CDTF">2015-03-25T00:17:00Z</dcterms:created>
  <dcterms:modified xsi:type="dcterms:W3CDTF">2017-05-29T23:09:00Z</dcterms:modified>
</cp:coreProperties>
</file>