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19149DE1" w14:textId="549170A4" w:rsidR="00F215C0" w:rsidRPr="00F215C0" w:rsidRDefault="00F215C0" w:rsidP="00F215C0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proofErr w:type="spellStart"/>
      <w:r w:rsidRPr="00F215C0">
        <w:rPr>
          <w:b/>
          <w:bCs/>
          <w:sz w:val="26"/>
          <w:szCs w:val="26"/>
        </w:rPr>
        <w:t>И.о</w:t>
      </w:r>
      <w:proofErr w:type="spellEnd"/>
      <w:r w:rsidRPr="00F215C0">
        <w:rPr>
          <w:b/>
          <w:bCs/>
          <w:sz w:val="26"/>
          <w:szCs w:val="26"/>
        </w:rPr>
        <w:t>. Заместителя Генерального директора по</w:t>
      </w:r>
      <w:r w:rsidR="007A2F48">
        <w:rPr>
          <w:b/>
          <w:bCs/>
          <w:sz w:val="26"/>
          <w:szCs w:val="26"/>
        </w:rPr>
        <w:t xml:space="preserve"> </w:t>
      </w:r>
      <w:r w:rsidRPr="00F215C0">
        <w:rPr>
          <w:b/>
          <w:bCs/>
          <w:sz w:val="26"/>
          <w:szCs w:val="26"/>
        </w:rPr>
        <w:t>инвестициям и управлению ресурсами АО «ДРСК» - Заместитель Председателя Закупочной комиссии 2 уровня</w:t>
      </w:r>
    </w:p>
    <w:p w14:paraId="46F98FF0" w14:textId="5F841882" w:rsidR="00F215C0" w:rsidRPr="00F215C0" w:rsidRDefault="00F215C0" w:rsidP="00F215C0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 w:rsidRPr="00F215C0">
        <w:rPr>
          <w:b/>
          <w:bCs/>
          <w:sz w:val="26"/>
          <w:szCs w:val="26"/>
        </w:rPr>
        <w:t xml:space="preserve">______________С.А. </w:t>
      </w:r>
      <w:proofErr w:type="spellStart"/>
      <w:r w:rsidRPr="00F215C0">
        <w:rPr>
          <w:b/>
          <w:bCs/>
          <w:sz w:val="26"/>
          <w:szCs w:val="26"/>
        </w:rPr>
        <w:t>Коржов</w:t>
      </w:r>
      <w:proofErr w:type="spellEnd"/>
    </w:p>
    <w:p w14:paraId="2242C626" w14:textId="4D800390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»_______________2017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3C7228C5" w14:textId="43159C14" w:rsidR="00403202" w:rsidRDefault="00403202" w:rsidP="007E4A8B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F215C0" w:rsidRPr="00F215C0">
        <w:rPr>
          <w:b/>
          <w:bCs/>
          <w:i/>
          <w:iCs/>
          <w:szCs w:val="24"/>
        </w:rPr>
        <w:t xml:space="preserve">ПИР Реконструкция ПС 35 </w:t>
      </w:r>
      <w:proofErr w:type="spellStart"/>
      <w:r w:rsidR="00F215C0" w:rsidRPr="00F215C0">
        <w:rPr>
          <w:b/>
          <w:bCs/>
          <w:i/>
          <w:iCs/>
          <w:szCs w:val="24"/>
        </w:rPr>
        <w:t>кВ</w:t>
      </w:r>
      <w:proofErr w:type="spellEnd"/>
      <w:r w:rsidR="00F215C0" w:rsidRPr="00F215C0">
        <w:rPr>
          <w:b/>
          <w:bCs/>
          <w:i/>
          <w:iCs/>
          <w:szCs w:val="24"/>
        </w:rPr>
        <w:t xml:space="preserve"> Промышленная, филиал АЭС</w:t>
      </w:r>
    </w:p>
    <w:p w14:paraId="0292D73A" w14:textId="33EDC1D5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 w:rsidR="007E4A8B">
        <w:t xml:space="preserve"> </w:t>
      </w:r>
      <w:r w:rsidR="00F215C0">
        <w:t>1136.1</w:t>
      </w:r>
      <w:r w:rsidR="007E4A8B">
        <w:t xml:space="preserve"> р. 2.1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1179844B" w14:textId="77777777" w:rsidR="00770683" w:rsidRDefault="00EC5F3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4235627" w:history="1">
        <w:r w:rsidR="00770683" w:rsidRPr="002865DF">
          <w:rPr>
            <w:rStyle w:val="af"/>
          </w:rPr>
          <w:t>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7DD4F6A0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8" w:history="1">
        <w:r w:rsidR="00770683" w:rsidRPr="002865DF">
          <w:rPr>
            <w:rStyle w:val="af"/>
          </w:rPr>
          <w:t>1.1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Общие сведения о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6E065FF8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9" w:history="1">
        <w:r w:rsidR="00770683" w:rsidRPr="002865DF">
          <w:rPr>
            <w:rStyle w:val="af"/>
          </w:rPr>
          <w:t>1.2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Правовой статус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059C9313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0" w:history="1">
        <w:r w:rsidR="00770683" w:rsidRPr="002865DF">
          <w:rPr>
            <w:rStyle w:val="af"/>
          </w:rPr>
          <w:t>1.3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Особые положения в связи с проведением запроса предложений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2C2FB9E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1" w:history="1">
        <w:r w:rsidR="00770683" w:rsidRPr="002865DF">
          <w:rPr>
            <w:rStyle w:val="af"/>
          </w:rPr>
          <w:t>1.4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Обжалование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D3BD3AF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2" w:history="1">
        <w:r w:rsidR="00770683" w:rsidRPr="002865DF">
          <w:rPr>
            <w:rStyle w:val="af"/>
          </w:rPr>
          <w:t>1.5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Прочие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7</w:t>
        </w:r>
        <w:r w:rsidR="00770683">
          <w:rPr>
            <w:webHidden/>
          </w:rPr>
          <w:fldChar w:fldCharType="end"/>
        </w:r>
      </w:hyperlink>
    </w:p>
    <w:p w14:paraId="2B34C102" w14:textId="77777777" w:rsidR="00770683" w:rsidRDefault="00D9292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33" w:history="1">
        <w:r w:rsidR="00770683" w:rsidRPr="002865DF">
          <w:rPr>
            <w:rStyle w:val="af"/>
          </w:rPr>
          <w:t>2.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проведения запроса предложений.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1DD3AE0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4" w:history="1">
        <w:r w:rsidR="00770683" w:rsidRPr="002865DF">
          <w:rPr>
            <w:rStyle w:val="af"/>
          </w:rPr>
          <w:t>2.1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Общий порядок проведения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3F28725A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5" w:history="1">
        <w:r w:rsidR="00770683" w:rsidRPr="002865DF">
          <w:rPr>
            <w:rStyle w:val="af"/>
          </w:rPr>
          <w:t>2.2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Размещение Извещения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0DB7AB68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6" w:history="1">
        <w:r w:rsidR="00770683" w:rsidRPr="002865DF">
          <w:rPr>
            <w:rStyle w:val="af"/>
          </w:rPr>
          <w:t>2.3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Предоставление Документации о закупке Участникам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5A377DE9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7" w:history="1">
        <w:r w:rsidR="00770683" w:rsidRPr="002865DF">
          <w:rPr>
            <w:rStyle w:val="af"/>
          </w:rPr>
          <w:t>2.4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Подготовка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1DE63847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8" w:history="1">
        <w:r w:rsidR="00770683" w:rsidRPr="002865DF">
          <w:rPr>
            <w:rStyle w:val="af"/>
          </w:rPr>
          <w:t>2.4.1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заявке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409AD19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9" w:history="1">
        <w:r w:rsidR="00770683" w:rsidRPr="002865DF">
          <w:rPr>
            <w:rStyle w:val="af"/>
          </w:rPr>
          <w:t>2.4.2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подготовки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22425F7E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0" w:history="1">
        <w:r w:rsidR="00770683" w:rsidRPr="002865DF">
          <w:rPr>
            <w:rStyle w:val="af"/>
          </w:rPr>
          <w:t>2.4.3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сроку действия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7561C38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1" w:history="1">
        <w:r w:rsidR="00770683" w:rsidRPr="002865DF">
          <w:rPr>
            <w:rStyle w:val="af"/>
          </w:rPr>
          <w:t>2.4.4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языку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D857A11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2" w:history="1">
        <w:r w:rsidR="00770683" w:rsidRPr="002865DF">
          <w:rPr>
            <w:rStyle w:val="af"/>
          </w:rPr>
          <w:t>2.4.5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валюте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34A8C354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3" w:history="1">
        <w:r w:rsidR="00770683" w:rsidRPr="002865DF">
          <w:rPr>
            <w:rStyle w:val="af"/>
          </w:rPr>
          <w:t>2.4.6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Сведения о начальной (максимальной) цене договора (цене лота)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95A4F99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4" w:history="1">
        <w:r w:rsidR="00770683" w:rsidRPr="002865DF">
          <w:rPr>
            <w:rStyle w:val="af"/>
          </w:rPr>
          <w:t>2.4.7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Разъяснение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28AC7182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5" w:history="1">
        <w:r w:rsidR="00770683" w:rsidRPr="002865DF">
          <w:rPr>
            <w:rStyle w:val="af"/>
          </w:rPr>
          <w:t>2.4.8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Изменения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7A8B424B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46" w:history="1">
        <w:r w:rsidR="00770683" w:rsidRPr="002865DF">
          <w:rPr>
            <w:rStyle w:val="af"/>
          </w:rPr>
          <w:t>2.5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B7B2EAE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7" w:history="1">
        <w:r w:rsidR="00770683" w:rsidRPr="002865DF">
          <w:rPr>
            <w:rStyle w:val="af"/>
          </w:rPr>
          <w:t>2.5.1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Участникам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FBAB794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8" w:history="1">
        <w:r w:rsidR="00770683" w:rsidRPr="002865DF">
          <w:rPr>
            <w:rStyle w:val="af"/>
          </w:rPr>
          <w:t>2.5.2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коллективных участников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12</w:t>
        </w:r>
        <w:r w:rsidR="00770683">
          <w:rPr>
            <w:webHidden/>
          </w:rPr>
          <w:fldChar w:fldCharType="end"/>
        </w:r>
      </w:hyperlink>
    </w:p>
    <w:p w14:paraId="492197F5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9" w:history="1">
        <w:r w:rsidR="00770683" w:rsidRPr="002865DF">
          <w:rPr>
            <w:rStyle w:val="af"/>
          </w:rPr>
          <w:t>2.5.3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генеральных подрядчиков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13</w:t>
        </w:r>
        <w:r w:rsidR="00770683">
          <w:rPr>
            <w:webHidden/>
          </w:rPr>
          <w:fldChar w:fldCharType="end"/>
        </w:r>
      </w:hyperlink>
    </w:p>
    <w:p w14:paraId="28CF8120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0" w:history="1">
        <w:r w:rsidR="00770683" w:rsidRPr="002865DF">
          <w:rPr>
            <w:rStyle w:val="af"/>
          </w:rPr>
          <w:t>2.5.4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закупке субъектов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15</w:t>
        </w:r>
        <w:r w:rsidR="00770683">
          <w:rPr>
            <w:webHidden/>
          </w:rPr>
          <w:fldChar w:fldCharType="end"/>
        </w:r>
      </w:hyperlink>
    </w:p>
    <w:p w14:paraId="3B996A6A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1" w:history="1">
        <w:r w:rsidR="00770683" w:rsidRPr="002865DF">
          <w:rPr>
            <w:rStyle w:val="af"/>
          </w:rPr>
          <w:t>2.5.5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16</w:t>
        </w:r>
        <w:r w:rsidR="00770683">
          <w:rPr>
            <w:webHidden/>
          </w:rPr>
          <w:fldChar w:fldCharType="end"/>
        </w:r>
      </w:hyperlink>
    </w:p>
    <w:p w14:paraId="07942A6B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2" w:history="1">
        <w:r w:rsidR="00770683" w:rsidRPr="002865DF">
          <w:rPr>
            <w:rStyle w:val="af"/>
          </w:rPr>
          <w:t>2.6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Подача заявок и их прием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5A2C1067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3" w:history="1">
        <w:r w:rsidR="00770683" w:rsidRPr="002865DF">
          <w:rPr>
            <w:rStyle w:val="af"/>
          </w:rPr>
          <w:t>2.6.1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Подача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77E2ED6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4" w:history="1">
        <w:r w:rsidR="00770683" w:rsidRPr="002865DF">
          <w:rPr>
            <w:rStyle w:val="af"/>
          </w:rPr>
          <w:t>2.7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Вскрытие поступивших на запрос предложений конвертов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ED7A566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5" w:history="1">
        <w:r w:rsidR="00770683" w:rsidRPr="002865DF">
          <w:rPr>
            <w:rStyle w:val="af"/>
          </w:rPr>
          <w:t>2.8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Рассмотрение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1F13C34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6" w:history="1">
        <w:r w:rsidR="00770683" w:rsidRPr="002865DF">
          <w:rPr>
            <w:rStyle w:val="af"/>
          </w:rPr>
          <w:t>2.8.1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7E9F845B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7" w:history="1">
        <w:r w:rsidR="00770683" w:rsidRPr="002865DF">
          <w:rPr>
            <w:rStyle w:val="af"/>
          </w:rPr>
          <w:t>2.8.2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Отборочная стадия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48A5A5B9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8" w:history="1">
        <w:r w:rsidR="00770683" w:rsidRPr="002865DF">
          <w:rPr>
            <w:rStyle w:val="af"/>
          </w:rPr>
          <w:t>2.8.3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Оценка и сопоставление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15D37E0E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9" w:history="1">
        <w:r w:rsidR="00770683" w:rsidRPr="002865DF">
          <w:rPr>
            <w:rStyle w:val="af"/>
          </w:rPr>
          <w:t>2.9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Порядок применения приоритета в соответствии с ПП 925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6D979C60" w14:textId="77777777" w:rsidR="00770683" w:rsidRDefault="00D9292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0" w:history="1">
        <w:r w:rsidR="00770683" w:rsidRPr="002865DF">
          <w:rPr>
            <w:rStyle w:val="af"/>
          </w:rPr>
          <w:t>2.10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Переторжка (регулирование цены)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20</w:t>
        </w:r>
        <w:r w:rsidR="00770683">
          <w:rPr>
            <w:webHidden/>
          </w:rPr>
          <w:fldChar w:fldCharType="end"/>
        </w:r>
      </w:hyperlink>
    </w:p>
    <w:p w14:paraId="6C56FF0A" w14:textId="77777777" w:rsidR="00770683" w:rsidRDefault="00D9292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1" w:history="1">
        <w:r w:rsidR="00770683" w:rsidRPr="002865DF">
          <w:rPr>
            <w:rStyle w:val="af"/>
          </w:rPr>
          <w:t>2.11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Определение Победителя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22</w:t>
        </w:r>
        <w:r w:rsidR="00770683">
          <w:rPr>
            <w:webHidden/>
          </w:rPr>
          <w:fldChar w:fldCharType="end"/>
        </w:r>
      </w:hyperlink>
    </w:p>
    <w:p w14:paraId="60831FB0" w14:textId="77777777" w:rsidR="00770683" w:rsidRDefault="00D9292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2" w:history="1">
        <w:r w:rsidR="00770683" w:rsidRPr="002865DF">
          <w:rPr>
            <w:rStyle w:val="af"/>
          </w:rPr>
          <w:t>2.12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Уведомление Участников о результатах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216382EC" w14:textId="77777777" w:rsidR="00770683" w:rsidRDefault="00D9292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3" w:history="1">
        <w:r w:rsidR="00770683" w:rsidRPr="002865DF">
          <w:rPr>
            <w:rStyle w:val="af"/>
          </w:rPr>
          <w:t>2.13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Подписание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01A2655D" w14:textId="77777777" w:rsidR="00770683" w:rsidRDefault="00D9292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64" w:history="1">
        <w:r w:rsidR="00770683" w:rsidRPr="002865DF">
          <w:rPr>
            <w:rStyle w:val="af"/>
          </w:rPr>
          <w:t>3.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4E175B27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5" w:history="1">
        <w:r w:rsidR="00770683" w:rsidRPr="002865DF">
          <w:rPr>
            <w:rStyle w:val="af"/>
          </w:rPr>
          <w:t>3.1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7110D41D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6" w:history="1">
        <w:r w:rsidR="00770683" w:rsidRPr="002865DF">
          <w:rPr>
            <w:rStyle w:val="af"/>
          </w:rPr>
          <w:t>3.2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Изменение и отзыв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2DA645E3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7" w:history="1">
        <w:r w:rsidR="00770683" w:rsidRPr="002865DF">
          <w:rPr>
            <w:rStyle w:val="af"/>
          </w:rPr>
          <w:t>3.3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Обеспечение исполнения обязательств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5ED3D7C6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8" w:history="1">
        <w:r w:rsidR="00770683" w:rsidRPr="002865DF">
          <w:rPr>
            <w:rStyle w:val="af"/>
          </w:rPr>
          <w:t>3.4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Закупка с разбиением на лоты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0009BD9F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9" w:history="1">
        <w:r w:rsidR="00770683" w:rsidRPr="002865DF">
          <w:rPr>
            <w:rStyle w:val="af"/>
          </w:rPr>
          <w:t>3.5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Альтернативные предложения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25</w:t>
        </w:r>
        <w:r w:rsidR="00770683">
          <w:rPr>
            <w:webHidden/>
          </w:rPr>
          <w:fldChar w:fldCharType="end"/>
        </w:r>
      </w:hyperlink>
    </w:p>
    <w:p w14:paraId="10BC2573" w14:textId="77777777" w:rsidR="00770683" w:rsidRDefault="00D9292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0" w:history="1">
        <w:r w:rsidR="00770683" w:rsidRPr="002865DF">
          <w:rPr>
            <w:rStyle w:val="af"/>
          </w:rPr>
          <w:t>4.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ОСНОВНЫЕ СВЕДЕНИЯ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CF57875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1" w:history="1">
        <w:r w:rsidR="00770683" w:rsidRPr="002865DF">
          <w:rPr>
            <w:rStyle w:val="af"/>
          </w:rPr>
          <w:t>4.1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01AF32C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2" w:history="1">
        <w:r w:rsidR="00770683" w:rsidRPr="002865DF">
          <w:rPr>
            <w:rStyle w:val="af"/>
          </w:rPr>
          <w:t>4.2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Информация о проводимом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74EF980A" w14:textId="77777777" w:rsidR="00770683" w:rsidRDefault="00D9292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3" w:history="1">
        <w:r w:rsidR="00770683" w:rsidRPr="002865DF">
          <w:rPr>
            <w:rStyle w:val="af"/>
          </w:rPr>
          <w:t>5.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Образцы основных форм документов, включаемых в заявку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26A8B0E8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4" w:history="1">
        <w:r w:rsidR="00770683" w:rsidRPr="002865DF">
          <w:rPr>
            <w:rStyle w:val="af"/>
          </w:rPr>
          <w:t>5.1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Опись документов (форма 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30977A57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5" w:history="1">
        <w:r w:rsidR="00770683" w:rsidRPr="002865DF">
          <w:rPr>
            <w:rStyle w:val="af"/>
          </w:rPr>
          <w:t>5.1.1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описи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3E3D2F13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6" w:history="1">
        <w:r w:rsidR="00770683" w:rsidRPr="002865DF">
          <w:rPr>
            <w:rStyle w:val="af"/>
          </w:rPr>
          <w:t>5.1.2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4C43D314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7" w:history="1">
        <w:r w:rsidR="00770683" w:rsidRPr="002865DF">
          <w:rPr>
            <w:rStyle w:val="af"/>
          </w:rPr>
          <w:t>5.2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Письмо о подаче оферты (форма 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610584AC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8" w:history="1">
        <w:r w:rsidR="00770683" w:rsidRPr="002865DF">
          <w:rPr>
            <w:rStyle w:val="af"/>
          </w:rPr>
          <w:t>5.2.1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письма о подаче оферты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2BBFB598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9" w:history="1">
        <w:r w:rsidR="00770683" w:rsidRPr="002865DF">
          <w:rPr>
            <w:rStyle w:val="af"/>
          </w:rPr>
          <w:t>5.2.2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32</w:t>
        </w:r>
        <w:r w:rsidR="00770683">
          <w:rPr>
            <w:webHidden/>
          </w:rPr>
          <w:fldChar w:fldCharType="end"/>
        </w:r>
      </w:hyperlink>
    </w:p>
    <w:p w14:paraId="74A64C67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0" w:history="1">
        <w:r w:rsidR="00770683" w:rsidRPr="002865DF">
          <w:rPr>
            <w:rStyle w:val="af"/>
          </w:rPr>
          <w:t>5.3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Техническое предложение на выполнение работ (форма 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2ACDF07F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1" w:history="1">
        <w:r w:rsidR="00770683" w:rsidRPr="002865DF">
          <w:rPr>
            <w:rStyle w:val="af"/>
          </w:rPr>
          <w:t>5.3.1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Технического предложения на выполнение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39901353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2" w:history="1">
        <w:r w:rsidR="00770683" w:rsidRPr="002865DF">
          <w:rPr>
            <w:rStyle w:val="af"/>
          </w:rPr>
          <w:t>5.3.2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6742332A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3" w:history="1">
        <w:r w:rsidR="00770683" w:rsidRPr="002865DF">
          <w:rPr>
            <w:rStyle w:val="af"/>
          </w:rPr>
          <w:t>5.4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График выполнения работ (форма 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71B1AE31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4" w:history="1">
        <w:r w:rsidR="00770683" w:rsidRPr="002865DF">
          <w:rPr>
            <w:rStyle w:val="af"/>
          </w:rPr>
          <w:t>5.4.1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Графика выполнения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48748922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5" w:history="1">
        <w:r w:rsidR="00770683" w:rsidRPr="002865DF">
          <w:rPr>
            <w:rStyle w:val="af"/>
          </w:rPr>
          <w:t>5.4.2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39BDB671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6" w:history="1">
        <w:r w:rsidR="00770683" w:rsidRPr="002865DF">
          <w:rPr>
            <w:rStyle w:val="af"/>
          </w:rPr>
          <w:t>5.5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Сводная таблица стоимости работ (форма 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3E0CE5C4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7" w:history="1">
        <w:r w:rsidR="00770683" w:rsidRPr="002865DF">
          <w:rPr>
            <w:rStyle w:val="af"/>
          </w:rPr>
          <w:t>5.5.1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Сводной таблицы стоимости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0FD76C71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8" w:history="1">
        <w:r w:rsidR="00770683" w:rsidRPr="002865DF">
          <w:rPr>
            <w:rStyle w:val="af"/>
          </w:rPr>
          <w:t>5.5.2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5667F587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9" w:history="1">
        <w:r w:rsidR="00770683" w:rsidRPr="002865DF">
          <w:rPr>
            <w:rStyle w:val="af"/>
          </w:rPr>
          <w:t>5.6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Протокол разногласий по проекту Договора (форма 6)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6D432B02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0" w:history="1">
        <w:r w:rsidR="00770683" w:rsidRPr="002865DF">
          <w:rPr>
            <w:rStyle w:val="af"/>
          </w:rPr>
          <w:t>5.6.1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44D5EC4E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1" w:history="1">
        <w:r w:rsidR="00770683" w:rsidRPr="002865DF">
          <w:rPr>
            <w:rStyle w:val="af"/>
          </w:rPr>
          <w:t>5.6.2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5DD73A7C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2" w:history="1">
        <w:r w:rsidR="00770683" w:rsidRPr="002865DF">
          <w:rPr>
            <w:rStyle w:val="af"/>
          </w:rPr>
          <w:t>5.7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Анкета Участника запроса предложений (форма 7)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24EB9232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3" w:history="1">
        <w:r w:rsidR="00770683" w:rsidRPr="002865DF">
          <w:rPr>
            <w:rStyle w:val="af"/>
          </w:rPr>
          <w:t>5.7.1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Анкеты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7C545842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4" w:history="1">
        <w:r w:rsidR="00770683" w:rsidRPr="002865DF">
          <w:rPr>
            <w:rStyle w:val="af"/>
          </w:rPr>
          <w:t>5.7.2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4ACAE2D9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5" w:history="1">
        <w:r w:rsidR="00770683" w:rsidRPr="002865DF">
          <w:rPr>
            <w:rStyle w:val="af"/>
          </w:rPr>
          <w:t>5.8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перечне и годовых объемах выполнения аналогичных договоров (форма 8)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646D76DF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6" w:history="1">
        <w:r w:rsidR="00770683" w:rsidRPr="002865DF">
          <w:rPr>
            <w:rStyle w:val="af"/>
          </w:rPr>
          <w:t>5.8.1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перечне и годовых объемах выполнения аналогичных договоров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56763342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7" w:history="1">
        <w:r w:rsidR="00770683" w:rsidRPr="002865DF">
          <w:rPr>
            <w:rStyle w:val="af"/>
          </w:rPr>
          <w:t>5.8.2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0F995A8C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8" w:history="1">
        <w:r w:rsidR="00770683" w:rsidRPr="002865DF">
          <w:rPr>
            <w:rStyle w:val="af"/>
          </w:rPr>
          <w:t>5.9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материально-технических ресурсах (форма 9)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09337219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9" w:history="1">
        <w:r w:rsidR="00770683" w:rsidRPr="002865DF">
          <w:rPr>
            <w:rStyle w:val="af"/>
          </w:rPr>
          <w:t>5.9.1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материально-технических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15ACD644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0" w:history="1">
        <w:r w:rsidR="00770683" w:rsidRPr="002865DF">
          <w:rPr>
            <w:rStyle w:val="af"/>
          </w:rPr>
          <w:t>5.9.2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22A4B67D" w14:textId="77777777" w:rsidR="00770683" w:rsidRDefault="00D9292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1" w:history="1">
        <w:r w:rsidR="00770683" w:rsidRPr="002865DF">
          <w:rPr>
            <w:rStyle w:val="af"/>
          </w:rPr>
          <w:t>5.10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кадровых ресурсах (форма 10)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23F98D56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2" w:history="1">
        <w:r w:rsidR="00770683" w:rsidRPr="002865DF">
          <w:rPr>
            <w:rStyle w:val="af"/>
          </w:rPr>
          <w:t>5.10.1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кадровых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37AFF15D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3" w:history="1">
        <w:r w:rsidR="00770683" w:rsidRPr="002865DF">
          <w:rPr>
            <w:rStyle w:val="af"/>
          </w:rPr>
          <w:t>5.10.2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73CB3D72" w14:textId="77777777" w:rsidR="00770683" w:rsidRDefault="00D9292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4" w:history="1">
        <w:r w:rsidR="00770683" w:rsidRPr="002865DF">
          <w:rPr>
            <w:rStyle w:val="af"/>
          </w:rPr>
          <w:t>5.11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57013540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5" w:history="1">
        <w:r w:rsidR="00770683" w:rsidRPr="002865DF">
          <w:rPr>
            <w:rStyle w:val="af"/>
          </w:rPr>
          <w:t>5.11.1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6464B53C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6" w:history="1">
        <w:r w:rsidR="00770683" w:rsidRPr="002865DF">
          <w:rPr>
            <w:rStyle w:val="af"/>
          </w:rPr>
          <w:t>5.11.2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52</w:t>
        </w:r>
        <w:r w:rsidR="00770683">
          <w:rPr>
            <w:webHidden/>
          </w:rPr>
          <w:fldChar w:fldCharType="end"/>
        </w:r>
      </w:hyperlink>
    </w:p>
    <w:p w14:paraId="0689A899" w14:textId="77777777" w:rsidR="00770683" w:rsidRDefault="00D9292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7" w:history="1">
        <w:r w:rsidR="00770683" w:rsidRPr="002865DF">
          <w:rPr>
            <w:rStyle w:val="af"/>
          </w:rPr>
          <w:t>5.12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признаков крупной сделки (форма 12)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6A15BB57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8" w:history="1">
        <w:r w:rsidR="00770683" w:rsidRPr="002865DF">
          <w:rPr>
            <w:rStyle w:val="af"/>
          </w:rPr>
          <w:t>5.12.1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признаков крупной сделки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5EC0D690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9" w:history="1">
        <w:r w:rsidR="00770683" w:rsidRPr="002865DF">
          <w:rPr>
            <w:rStyle w:val="af"/>
          </w:rPr>
          <w:t>5.12.2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26F449FA" w14:textId="77777777" w:rsidR="00770683" w:rsidRDefault="00D9292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0" w:history="1">
        <w:r w:rsidR="00770683" w:rsidRPr="002865DF">
          <w:rPr>
            <w:rStyle w:val="af"/>
          </w:rPr>
          <w:t>5.13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заинтересованности (форма 13)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04C6B25F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1" w:history="1">
        <w:r w:rsidR="00770683" w:rsidRPr="002865DF">
          <w:rPr>
            <w:rStyle w:val="af"/>
          </w:rPr>
          <w:t>5.13.1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заинтересованности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55B5A2FA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2" w:history="1">
        <w:r w:rsidR="00770683" w:rsidRPr="002865DF">
          <w:rPr>
            <w:rStyle w:val="af"/>
          </w:rPr>
          <w:t>5.13.2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343A4110" w14:textId="77777777" w:rsidR="00770683" w:rsidRDefault="00D9292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3" w:history="1">
        <w:r w:rsidR="00770683" w:rsidRPr="002865DF">
          <w:rPr>
            <w:rStyle w:val="af"/>
          </w:rPr>
          <w:t>5.14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9DEE066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4" w:history="1">
        <w:r w:rsidR="00770683" w:rsidRPr="002865DF">
          <w:rPr>
            <w:rStyle w:val="af"/>
          </w:rPr>
          <w:t>5.14.1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6537DE0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5" w:history="1">
        <w:r w:rsidR="00770683" w:rsidRPr="002865DF">
          <w:rPr>
            <w:rStyle w:val="af"/>
          </w:rPr>
          <w:t>5.14.2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C10C587" w14:textId="77777777" w:rsidR="00770683" w:rsidRDefault="00D9292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6" w:history="1">
        <w:r w:rsidR="00770683" w:rsidRPr="002865DF">
          <w:rPr>
            <w:rStyle w:val="af"/>
          </w:rPr>
          <w:t>5.15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6A76ACFF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7" w:history="1">
        <w:r w:rsidR="00770683" w:rsidRPr="002865DF">
          <w:rPr>
            <w:rStyle w:val="af"/>
          </w:rPr>
          <w:t>5.15.1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65D7B47C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8" w:history="1">
        <w:r w:rsidR="00770683" w:rsidRPr="002865DF">
          <w:rPr>
            <w:rStyle w:val="af"/>
          </w:rPr>
          <w:t>5.15.2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1F33F0EF" w14:textId="77777777" w:rsidR="00770683" w:rsidRDefault="00D9292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9" w:history="1">
        <w:r w:rsidR="00770683" w:rsidRPr="002865DF">
          <w:rPr>
            <w:rStyle w:val="af"/>
          </w:rPr>
          <w:t>5.16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26AECC47" w14:textId="77777777" w:rsidR="00770683" w:rsidRDefault="00D9292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20" w:history="1">
        <w:r w:rsidR="00770683" w:rsidRPr="002865DF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1ADF9643" w14:textId="77777777" w:rsidR="00770683" w:rsidRDefault="00D9292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1" w:history="1">
        <w:r w:rsidR="00770683" w:rsidRPr="002865DF">
          <w:rPr>
            <w:rStyle w:val="af"/>
          </w:rPr>
          <w:t>6.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1 - Технические требования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65</w:t>
        </w:r>
        <w:r w:rsidR="00770683">
          <w:rPr>
            <w:webHidden/>
          </w:rPr>
          <w:fldChar w:fldCharType="end"/>
        </w:r>
      </w:hyperlink>
    </w:p>
    <w:p w14:paraId="0E945359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2" w:history="1">
        <w:r w:rsidR="00770683" w:rsidRPr="002865DF">
          <w:rPr>
            <w:rStyle w:val="af"/>
          </w:rPr>
          <w:t>6.1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Техническим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65</w:t>
        </w:r>
        <w:r w:rsidR="00770683">
          <w:rPr>
            <w:webHidden/>
          </w:rPr>
          <w:fldChar w:fldCharType="end"/>
        </w:r>
      </w:hyperlink>
    </w:p>
    <w:p w14:paraId="6B4E29FD" w14:textId="77777777" w:rsidR="00770683" w:rsidRDefault="00D9292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3" w:history="1">
        <w:r w:rsidR="00770683" w:rsidRPr="002865DF">
          <w:rPr>
            <w:rStyle w:val="af"/>
          </w:rPr>
          <w:t>7.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2 - Проект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30ADB2A4" w14:textId="77777777" w:rsidR="00770683" w:rsidRDefault="00D9292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4" w:history="1">
        <w:r w:rsidR="00770683" w:rsidRPr="002865DF">
          <w:rPr>
            <w:rStyle w:val="af"/>
          </w:rPr>
          <w:t>7.1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12AB0E6E" w14:textId="77777777" w:rsidR="00770683" w:rsidRDefault="00D9292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5" w:history="1">
        <w:r w:rsidR="00770683" w:rsidRPr="002865DF">
          <w:rPr>
            <w:rStyle w:val="af"/>
          </w:rPr>
          <w:t>8.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47554510" w14:textId="77777777" w:rsidR="00770683" w:rsidRDefault="00D9292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6" w:history="1">
        <w:r w:rsidR="00770683" w:rsidRPr="002865DF">
          <w:rPr>
            <w:rStyle w:val="af"/>
          </w:rPr>
          <w:t>9.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4 - Порядок оценки и сопоставления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71</w:t>
        </w:r>
        <w:r w:rsidR="00770683">
          <w:rPr>
            <w:webHidden/>
          </w:rPr>
          <w:fldChar w:fldCharType="end"/>
        </w:r>
      </w:hyperlink>
    </w:p>
    <w:p w14:paraId="2D474C02" w14:textId="77777777" w:rsidR="00770683" w:rsidRDefault="00D9292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7" w:history="1">
        <w:r w:rsidR="00770683" w:rsidRPr="002865DF">
          <w:rPr>
            <w:rStyle w:val="af"/>
          </w:rPr>
          <w:t>10.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76</w:t>
        </w:r>
        <w:r w:rsidR="00770683">
          <w:rPr>
            <w:webHidden/>
          </w:rPr>
          <w:fldChar w:fldCharType="end"/>
        </w:r>
      </w:hyperlink>
    </w:p>
    <w:p w14:paraId="233BB05C" w14:textId="77777777" w:rsidR="00770683" w:rsidRDefault="00D9292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8" w:history="1">
        <w:r w:rsidR="00770683" w:rsidRPr="002865DF">
          <w:rPr>
            <w:rStyle w:val="af"/>
          </w:rPr>
          <w:t>10.1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Методике оценки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76</w:t>
        </w:r>
        <w:r w:rsidR="00770683">
          <w:rPr>
            <w:webHidden/>
          </w:rPr>
          <w:fldChar w:fldCharType="end"/>
        </w:r>
      </w:hyperlink>
    </w:p>
    <w:p w14:paraId="43E985C6" w14:textId="77777777" w:rsidR="00770683" w:rsidRDefault="00D9292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9" w:history="1">
        <w:r w:rsidR="00770683" w:rsidRPr="002865DF">
          <w:rPr>
            <w:rStyle w:val="af"/>
          </w:rPr>
          <w:t>11.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2C793C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4235627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4235628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  <w:proofErr w:type="gramEnd"/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proofErr w:type="gramEnd"/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proofErr w:type="gramStart"/>
      <w:r w:rsidR="003363BF" w:rsidRPr="00403202">
        <w:rPr>
          <w:sz w:val="24"/>
          <w:szCs w:val="24"/>
        </w:rPr>
        <w:t>Приложении</w:t>
      </w:r>
      <w:proofErr w:type="gramEnd"/>
      <w:r w:rsidR="003363BF" w:rsidRPr="00403202">
        <w:rPr>
          <w:sz w:val="24"/>
          <w:szCs w:val="24"/>
        </w:rPr>
        <w:t xml:space="preserve">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</w:t>
      </w:r>
      <w:proofErr w:type="gramStart"/>
      <w:r w:rsidRPr="00403202">
        <w:rPr>
          <w:sz w:val="24"/>
          <w:szCs w:val="24"/>
        </w:rPr>
        <w:t>нем</w:t>
      </w:r>
      <w:proofErr w:type="gramEnd"/>
      <w:r w:rsidRPr="00403202">
        <w:rPr>
          <w:sz w:val="24"/>
          <w:szCs w:val="24"/>
        </w:rPr>
        <w:t xml:space="preserve">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2C793C" w:rsidRPr="002C793C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</w:t>
      </w:r>
      <w:proofErr w:type="gramStart"/>
      <w:r w:rsidRPr="00403202">
        <w:rPr>
          <w:sz w:val="24"/>
          <w:szCs w:val="24"/>
        </w:rPr>
        <w:t>составе</w:t>
      </w:r>
      <w:proofErr w:type="gramEnd"/>
      <w:r w:rsidRPr="00403202">
        <w:rPr>
          <w:sz w:val="24"/>
          <w:szCs w:val="24"/>
        </w:rPr>
        <w:t xml:space="preserve">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4235629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4235630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proofErr w:type="gramStart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  <w:proofErr w:type="gramEnd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4235631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</w:t>
      </w:r>
      <w:proofErr w:type="gramStart"/>
      <w:r w:rsidRPr="00403202">
        <w:rPr>
          <w:sz w:val="24"/>
          <w:szCs w:val="24"/>
        </w:rPr>
        <w:t>суде</w:t>
      </w:r>
      <w:proofErr w:type="gramEnd"/>
      <w:r w:rsidRPr="00403202">
        <w:rPr>
          <w:sz w:val="24"/>
          <w:szCs w:val="24"/>
        </w:rPr>
        <w:t xml:space="preserve">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</w:t>
      </w:r>
      <w:proofErr w:type="spellStart"/>
      <w:r w:rsidRPr="00403202">
        <w:rPr>
          <w:sz w:val="24"/>
          <w:szCs w:val="24"/>
        </w:rPr>
        <w:t>РусГидро</w:t>
      </w:r>
      <w:proofErr w:type="spellEnd"/>
      <w:r w:rsidRPr="00403202">
        <w:rPr>
          <w:sz w:val="24"/>
          <w:szCs w:val="24"/>
        </w:rPr>
        <w:t>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4235632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4235633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4235634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</w:t>
      </w:r>
      <w:proofErr w:type="gramStart"/>
      <w:r w:rsidR="00EC5F37" w:rsidRPr="00403202">
        <w:rPr>
          <w:sz w:val="24"/>
          <w:szCs w:val="24"/>
        </w:rPr>
        <w:t>следующем</w:t>
      </w:r>
      <w:proofErr w:type="gramEnd"/>
      <w:r w:rsidR="00EC5F37" w:rsidRPr="00403202">
        <w:rPr>
          <w:sz w:val="24"/>
          <w:szCs w:val="24"/>
        </w:rPr>
        <w:t xml:space="preserve">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</w:t>
      </w:r>
      <w:proofErr w:type="gramStart"/>
      <w:r w:rsidRPr="00403202">
        <w:rPr>
          <w:sz w:val="24"/>
          <w:szCs w:val="24"/>
        </w:rPr>
        <w:t>разделе</w:t>
      </w:r>
      <w:proofErr w:type="gramEnd"/>
      <w:r w:rsidRPr="00403202">
        <w:rPr>
          <w:sz w:val="24"/>
          <w:szCs w:val="24"/>
        </w:rPr>
        <w:t xml:space="preserve">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4235635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4235636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4235637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4235638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 xml:space="preserve">Опись документов (форма </w:t>
      </w:r>
      <w:r w:rsidR="002C793C" w:rsidRPr="002C793C">
        <w:rPr>
          <w:noProof/>
          <w:sz w:val="24"/>
          <w:szCs w:val="24"/>
        </w:rPr>
        <w:t>1</w:t>
      </w:r>
      <w:r w:rsidR="002C793C" w:rsidRPr="002C793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 xml:space="preserve">Письмо о подаче оферты (форма </w:t>
      </w:r>
      <w:r w:rsidR="002C793C" w:rsidRPr="002C793C">
        <w:rPr>
          <w:noProof/>
          <w:sz w:val="24"/>
          <w:szCs w:val="24"/>
        </w:rPr>
        <w:t>2</w:t>
      </w:r>
      <w:r w:rsidR="002C793C" w:rsidRPr="002C793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 xml:space="preserve">Техническое предложение на выполнение работ (форма </w:t>
      </w:r>
      <w:r w:rsidR="002C793C" w:rsidRPr="002C793C">
        <w:rPr>
          <w:noProof/>
          <w:sz w:val="24"/>
          <w:szCs w:val="24"/>
        </w:rPr>
        <w:t>3</w:t>
      </w:r>
      <w:r w:rsidR="002C793C" w:rsidRPr="002C793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 xml:space="preserve">График выполнения работ (форма </w:t>
      </w:r>
      <w:r w:rsidR="002C793C" w:rsidRPr="002C793C">
        <w:rPr>
          <w:noProof/>
          <w:sz w:val="24"/>
          <w:szCs w:val="24"/>
        </w:rPr>
        <w:t>4</w:t>
      </w:r>
      <w:r w:rsidR="002C793C" w:rsidRPr="002C793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 xml:space="preserve">Протокол разногласий по проекту Договора (форма </w:t>
      </w:r>
      <w:r w:rsidR="002C793C" w:rsidRPr="002C793C">
        <w:rPr>
          <w:noProof/>
          <w:sz w:val="24"/>
          <w:szCs w:val="24"/>
        </w:rPr>
        <w:t>6</w:t>
      </w:r>
      <w:r w:rsidR="002C793C" w:rsidRPr="002C793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</w:t>
      </w:r>
      <w:proofErr w:type="gramStart"/>
      <w:r w:rsidR="00EC5F37" w:rsidRPr="00403202">
        <w:rPr>
          <w:sz w:val="24"/>
          <w:szCs w:val="24"/>
        </w:rPr>
        <w:t>соответствии</w:t>
      </w:r>
      <w:proofErr w:type="gramEnd"/>
      <w:r w:rsidR="00EC5F37"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9A5AD1" w:rsidRDefault="00EC5F37" w:rsidP="00403202">
      <w:pPr>
        <w:spacing w:line="240" w:lineRule="auto"/>
        <w:rPr>
          <w:rStyle w:val="afd"/>
          <w:sz w:val="22"/>
          <w:szCs w:val="24"/>
        </w:rPr>
      </w:pPr>
      <w:proofErr w:type="gramStart"/>
      <w:r w:rsidRPr="009A5AD1">
        <w:rPr>
          <w:sz w:val="22"/>
          <w:szCs w:val="24"/>
        </w:rPr>
        <w:t>[</w:t>
      </w:r>
      <w:r w:rsidRPr="009A5AD1">
        <w:rPr>
          <w:rStyle w:val="afd"/>
          <w:sz w:val="22"/>
          <w:szCs w:val="24"/>
        </w:rPr>
        <w:t>Примечание:</w:t>
      </w:r>
      <w:proofErr w:type="gramEnd"/>
      <w:r w:rsidRPr="009A5AD1">
        <w:rPr>
          <w:rStyle w:val="afd"/>
          <w:sz w:val="22"/>
          <w:szCs w:val="24"/>
        </w:rPr>
        <w:t xml:space="preserve"> Таковыми документами являются: </w:t>
      </w:r>
    </w:p>
    <w:p w14:paraId="4BD06629" w14:textId="59A3BE8D" w:rsidR="00EC5F37" w:rsidRPr="009A5AD1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2"/>
          <w:szCs w:val="24"/>
        </w:rPr>
      </w:pPr>
      <w:r w:rsidRPr="009A5AD1">
        <w:rPr>
          <w:rStyle w:val="afd"/>
          <w:sz w:val="22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9A5AD1">
        <w:rPr>
          <w:rStyle w:val="afd"/>
          <w:sz w:val="22"/>
          <w:szCs w:val="24"/>
        </w:rPr>
        <w:t xml:space="preserve">. К справке об отсутствии заинтересованности могут быть приложены  </w:t>
      </w:r>
      <w:r w:rsidR="00D83C09" w:rsidRPr="009A5AD1">
        <w:rPr>
          <w:rStyle w:val="afd"/>
          <w:sz w:val="22"/>
          <w:szCs w:val="24"/>
        </w:rPr>
        <w:t>документ</w:t>
      </w:r>
      <w:r w:rsidR="000B5EC5" w:rsidRPr="009A5AD1">
        <w:rPr>
          <w:rStyle w:val="afd"/>
          <w:sz w:val="22"/>
          <w:szCs w:val="24"/>
        </w:rPr>
        <w:t>ы</w:t>
      </w:r>
      <w:r w:rsidR="00D83C09" w:rsidRPr="009A5AD1">
        <w:rPr>
          <w:rStyle w:val="afd"/>
          <w:sz w:val="22"/>
          <w:szCs w:val="24"/>
        </w:rPr>
        <w:t>, подтверждающи</w:t>
      </w:r>
      <w:r w:rsidR="000B5EC5" w:rsidRPr="009A5AD1">
        <w:rPr>
          <w:rStyle w:val="afd"/>
          <w:sz w:val="22"/>
          <w:szCs w:val="24"/>
        </w:rPr>
        <w:t>е</w:t>
      </w:r>
      <w:r w:rsidR="00D83C09" w:rsidRPr="009A5AD1">
        <w:rPr>
          <w:rStyle w:val="afd"/>
          <w:sz w:val="22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9A5AD1">
        <w:rPr>
          <w:rStyle w:val="afd"/>
          <w:sz w:val="22"/>
          <w:szCs w:val="24"/>
        </w:rPr>
        <w:t>;</w:t>
      </w:r>
    </w:p>
    <w:p w14:paraId="14EC0DC9" w14:textId="79D20448" w:rsidR="00EC5F37" w:rsidRPr="009A5AD1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2"/>
          <w:szCs w:val="24"/>
        </w:rPr>
      </w:pPr>
      <w:proofErr w:type="gramStart"/>
      <w:r w:rsidRPr="009A5AD1">
        <w:rPr>
          <w:rStyle w:val="afd"/>
          <w:sz w:val="22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9A5AD1">
        <w:rPr>
          <w:rStyle w:val="afd"/>
          <w:sz w:val="22"/>
          <w:szCs w:val="24"/>
        </w:rPr>
        <w:t xml:space="preserve">К справке об отсутствии заинтересованности могут быть приложены </w:t>
      </w:r>
      <w:r w:rsidRPr="009A5AD1">
        <w:rPr>
          <w:rStyle w:val="afd"/>
          <w:sz w:val="22"/>
          <w:szCs w:val="24"/>
        </w:rPr>
        <w:t>документ</w:t>
      </w:r>
      <w:r w:rsidR="007D6805" w:rsidRPr="009A5AD1">
        <w:rPr>
          <w:rStyle w:val="afd"/>
          <w:sz w:val="22"/>
          <w:szCs w:val="24"/>
        </w:rPr>
        <w:t>ы</w:t>
      </w:r>
      <w:r w:rsidRPr="009A5AD1">
        <w:rPr>
          <w:rStyle w:val="afd"/>
          <w:sz w:val="22"/>
          <w:szCs w:val="24"/>
        </w:rPr>
        <w:t>, подтверждающи</w:t>
      </w:r>
      <w:r w:rsidR="007D6805" w:rsidRPr="009A5AD1">
        <w:rPr>
          <w:rStyle w:val="afd"/>
          <w:sz w:val="22"/>
          <w:szCs w:val="24"/>
        </w:rPr>
        <w:t>е</w:t>
      </w:r>
      <w:r w:rsidRPr="009A5AD1">
        <w:rPr>
          <w:rStyle w:val="afd"/>
          <w:sz w:val="22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9A5AD1" w:rsidRDefault="00EC5F37" w:rsidP="00403202">
      <w:pPr>
        <w:numPr>
          <w:ilvl w:val="0"/>
          <w:numId w:val="20"/>
        </w:numPr>
        <w:spacing w:line="240" w:lineRule="auto"/>
        <w:rPr>
          <w:sz w:val="22"/>
          <w:szCs w:val="24"/>
        </w:rPr>
      </w:pPr>
      <w:proofErr w:type="gramStart"/>
      <w:r w:rsidRPr="009A5AD1">
        <w:rPr>
          <w:rStyle w:val="afd"/>
          <w:sz w:val="22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9A5AD1">
        <w:rPr>
          <w:sz w:val="22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>остранного 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</w:t>
      </w:r>
      <w:r w:rsidRPr="00403202">
        <w:rPr>
          <w:sz w:val="24"/>
          <w:szCs w:val="24"/>
        </w:rPr>
        <w:lastRenderedPageBreak/>
        <w:t xml:space="preserve">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4235639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2C793C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2C793C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2C793C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  <w:proofErr w:type="gramEnd"/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4235640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</w:t>
      </w:r>
      <w:proofErr w:type="gramStart"/>
      <w:r w:rsidR="00EC5F37" w:rsidRPr="00403202">
        <w:rPr>
          <w:sz w:val="24"/>
        </w:rPr>
        <w:t>письме</w:t>
      </w:r>
      <w:proofErr w:type="gramEnd"/>
      <w:r w:rsidR="00EC5F37" w:rsidRPr="00403202">
        <w:rPr>
          <w:sz w:val="24"/>
        </w:rPr>
        <w:t xml:space="preserve">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2C793C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2C793C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4235641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</w:t>
      </w:r>
      <w:r w:rsidRPr="00403202">
        <w:rPr>
          <w:sz w:val="24"/>
        </w:rPr>
        <w:lastRenderedPageBreak/>
        <w:t xml:space="preserve">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4235642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 xml:space="preserve">Все суммы денежных средств в </w:t>
      </w:r>
      <w:proofErr w:type="gramStart"/>
      <w:r w:rsidRPr="00403202">
        <w:rPr>
          <w:sz w:val="24"/>
        </w:rPr>
        <w:t>документах</w:t>
      </w:r>
      <w:proofErr w:type="gramEnd"/>
      <w:r w:rsidRPr="00403202">
        <w:rPr>
          <w:sz w:val="24"/>
        </w:rPr>
        <w:t>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4235643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2C793C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4235644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2C793C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2C793C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2C793C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4235645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2C793C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2C793C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4235646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4235647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proofErr w:type="gramStart"/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>пункте</w:t>
      </w:r>
      <w:proofErr w:type="gramEnd"/>
      <w:r w:rsidR="002E1334" w:rsidRPr="00403202">
        <w:rPr>
          <w:sz w:val="24"/>
          <w:szCs w:val="24"/>
        </w:rPr>
        <w:t xml:space="preserve">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2C793C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должен обладать гражданской правоспособностью в полном </w:t>
      </w:r>
      <w:proofErr w:type="gramStart"/>
      <w:r w:rsidRPr="00403202">
        <w:rPr>
          <w:sz w:val="24"/>
          <w:szCs w:val="24"/>
        </w:rPr>
        <w:t>объеме</w:t>
      </w:r>
      <w:proofErr w:type="gramEnd"/>
      <w:r w:rsidRPr="00403202">
        <w:rPr>
          <w:sz w:val="24"/>
          <w:szCs w:val="24"/>
        </w:rPr>
        <w:t xml:space="preserve">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2C793C" w:rsidRPr="002C793C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</w:t>
      </w:r>
      <w:proofErr w:type="gramStart"/>
      <w:r w:rsidRPr="00403202">
        <w:rPr>
          <w:sz w:val="24"/>
          <w:szCs w:val="24"/>
        </w:rPr>
        <w:t>процессе</w:t>
      </w:r>
      <w:proofErr w:type="gramEnd"/>
      <w:r w:rsidRPr="00403202">
        <w:rPr>
          <w:sz w:val="24"/>
          <w:szCs w:val="24"/>
        </w:rPr>
        <w:t xml:space="preserve">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</w:t>
      </w:r>
      <w:proofErr w:type="gramStart"/>
      <w:r w:rsidR="00EA311E" w:rsidRPr="00403202">
        <w:rPr>
          <w:sz w:val="24"/>
          <w:szCs w:val="24"/>
        </w:rPr>
        <w:t>разделе</w:t>
      </w:r>
      <w:proofErr w:type="gramEnd"/>
      <w:r w:rsidR="00EA311E" w:rsidRPr="00403202">
        <w:rPr>
          <w:sz w:val="24"/>
          <w:szCs w:val="24"/>
        </w:rPr>
        <w:t xml:space="preserve">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 xml:space="preserve">Участник закупки должен соответствовать дополнительным требованиям к Участникам закупки, указанным в Технических </w:t>
      </w:r>
      <w:proofErr w:type="gramStart"/>
      <w:r w:rsidRPr="00403202">
        <w:rPr>
          <w:sz w:val="24"/>
          <w:szCs w:val="24"/>
        </w:rPr>
        <w:t>требованиях</w:t>
      </w:r>
      <w:proofErr w:type="gramEnd"/>
      <w:r w:rsidRPr="00403202">
        <w:rPr>
          <w:sz w:val="24"/>
          <w:szCs w:val="24"/>
        </w:rPr>
        <w:t xml:space="preserve">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4235648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</w:t>
      </w:r>
      <w:proofErr w:type="gramStart"/>
      <w:r w:rsidRPr="00403202">
        <w:rPr>
          <w:sz w:val="24"/>
          <w:szCs w:val="24"/>
        </w:rPr>
        <w:t>наличии</w:t>
      </w:r>
      <w:proofErr w:type="gramEnd"/>
      <w:r w:rsidRPr="00403202">
        <w:rPr>
          <w:sz w:val="24"/>
          <w:szCs w:val="24"/>
        </w:rPr>
        <w:t xml:space="preserve">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</w:t>
      </w:r>
      <w:proofErr w:type="gramStart"/>
      <w:r w:rsidR="00230ADC" w:rsidRPr="00403202">
        <w:rPr>
          <w:sz w:val="24"/>
          <w:szCs w:val="24"/>
        </w:rPr>
        <w:t>процессе</w:t>
      </w:r>
      <w:proofErr w:type="gramEnd"/>
      <w:r w:rsidR="00230ADC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4235649"/>
      <w:r w:rsidRPr="00403202">
        <w:rPr>
          <w:sz w:val="24"/>
          <w:szCs w:val="24"/>
        </w:rPr>
        <w:t xml:space="preserve">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 xml:space="preserve">по каждому субподрядчику (соисполнителю), указанному в </w:t>
      </w:r>
      <w:proofErr w:type="gramStart"/>
      <w:r w:rsidR="0007793C" w:rsidRPr="00403202">
        <w:rPr>
          <w:sz w:val="24"/>
          <w:szCs w:val="24"/>
        </w:rPr>
        <w:t>Плане</w:t>
      </w:r>
      <w:proofErr w:type="gramEnd"/>
      <w:r w:rsidR="0007793C" w:rsidRPr="00403202">
        <w:rPr>
          <w:sz w:val="24"/>
          <w:szCs w:val="24"/>
        </w:rPr>
        <w:t xml:space="preserve">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</w:t>
      </w:r>
      <w:proofErr w:type="gramStart"/>
      <w:r w:rsidR="00A27B25" w:rsidRPr="00403202">
        <w:rPr>
          <w:sz w:val="24"/>
          <w:szCs w:val="24"/>
        </w:rPr>
        <w:t>процессе</w:t>
      </w:r>
      <w:proofErr w:type="gramEnd"/>
      <w:r w:rsidR="00A27B25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4235650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Pr="00403202">
        <w:rPr>
          <w:sz w:val="24"/>
          <w:szCs w:val="24"/>
        </w:rPr>
        <w:t>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  <w:proofErr w:type="gramEnd"/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.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4235651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proofErr w:type="gramStart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2C793C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  <w:proofErr w:type="gramEnd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9A5AD1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9A5AD1">
        <w:rPr>
          <w:rStyle w:val="afd"/>
          <w:sz w:val="20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9A5AD1">
        <w:rPr>
          <w:rStyle w:val="afd"/>
          <w:sz w:val="20"/>
        </w:rPr>
        <w:t>внеоборотные</w:t>
      </w:r>
      <w:proofErr w:type="spellEnd"/>
      <w:r w:rsidR="00A16188" w:rsidRPr="009A5AD1">
        <w:rPr>
          <w:rStyle w:val="afd"/>
          <w:sz w:val="20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 xml:space="preserve">Справка о материально-технических ресурсах (форма </w:t>
      </w:r>
      <w:r w:rsidR="002C793C" w:rsidRPr="002C793C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 xml:space="preserve">Декларация о соответствии участника запроса </w:t>
      </w:r>
      <w:r w:rsidR="002C793C" w:rsidRPr="002C793C">
        <w:rPr>
          <w:sz w:val="24"/>
          <w:szCs w:val="24"/>
        </w:rPr>
        <w:lastRenderedPageBreak/>
        <w:t>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4235652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4235653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</w:t>
      </w:r>
      <w:proofErr w:type="gramStart"/>
      <w:r w:rsidRPr="00403202">
        <w:rPr>
          <w:sz w:val="24"/>
          <w:szCs w:val="24"/>
        </w:rPr>
        <w:t>документах</w:t>
      </w:r>
      <w:proofErr w:type="gramEnd"/>
      <w:r w:rsidRPr="00403202">
        <w:rPr>
          <w:sz w:val="24"/>
          <w:szCs w:val="24"/>
        </w:rPr>
        <w:t xml:space="preserve">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403202">
        <w:rPr>
          <w:sz w:val="24"/>
          <w:szCs w:val="24"/>
        </w:rPr>
        <w:t>каком</w:t>
      </w:r>
      <w:proofErr w:type="gramEnd"/>
      <w:r w:rsidRPr="00403202">
        <w:rPr>
          <w:sz w:val="24"/>
          <w:szCs w:val="24"/>
        </w:rPr>
        <w:t xml:space="preserve">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4235654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</w:t>
      </w:r>
      <w:proofErr w:type="gramStart"/>
      <w:r w:rsidRPr="00403202">
        <w:rPr>
          <w:sz w:val="24"/>
          <w:szCs w:val="24"/>
        </w:rPr>
        <w:t>порядке</w:t>
      </w:r>
      <w:proofErr w:type="gramEnd"/>
      <w:r w:rsidRPr="00403202">
        <w:rPr>
          <w:sz w:val="24"/>
          <w:szCs w:val="24"/>
        </w:rPr>
        <w:t xml:space="preserve">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</w:t>
      </w:r>
      <w:proofErr w:type="gramStart"/>
      <w:r w:rsidR="00CF3EBC" w:rsidRPr="00403202">
        <w:rPr>
          <w:sz w:val="24"/>
          <w:szCs w:val="24"/>
        </w:rPr>
        <w:t>порядке</w:t>
      </w:r>
      <w:proofErr w:type="gramEnd"/>
      <w:r w:rsidR="00CF3EBC" w:rsidRPr="00403202">
        <w:rPr>
          <w:sz w:val="24"/>
          <w:szCs w:val="24"/>
        </w:rPr>
        <w:t xml:space="preserve">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proofErr w:type="gramStart"/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>пункте</w:t>
      </w:r>
      <w:proofErr w:type="gramEnd"/>
      <w:r w:rsidR="005236C8"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4235655"/>
      <w:bookmarkEnd w:id="242"/>
      <w:bookmarkEnd w:id="243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4235656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proofErr w:type="gramStart"/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proofErr w:type="gramEnd"/>
      <w:r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4235657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2C793C" w:rsidRPr="002C793C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</w:t>
      </w:r>
      <w:proofErr w:type="gramStart"/>
      <w:r w:rsidRPr="00403202">
        <w:rPr>
          <w:sz w:val="24"/>
        </w:rPr>
        <w:t>соответствии</w:t>
      </w:r>
      <w:proofErr w:type="gramEnd"/>
      <w:r w:rsidRPr="00403202">
        <w:rPr>
          <w:sz w:val="24"/>
        </w:rPr>
        <w:t xml:space="preserve">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</w:t>
      </w:r>
      <w:proofErr w:type="gramStart"/>
      <w:r w:rsidR="00EC5F37" w:rsidRPr="00403202">
        <w:rPr>
          <w:sz w:val="24"/>
        </w:rPr>
        <w:t>заявках</w:t>
      </w:r>
      <w:proofErr w:type="gramEnd"/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</w:t>
      </w:r>
      <w:proofErr w:type="gramStart"/>
      <w:r w:rsidR="00EC5F37" w:rsidRPr="00403202">
        <w:rPr>
          <w:sz w:val="24"/>
        </w:rPr>
        <w:t>слу</w:t>
      </w:r>
      <w:r w:rsidR="007D26B6" w:rsidRPr="00403202">
        <w:rPr>
          <w:sz w:val="24"/>
        </w:rPr>
        <w:t>чае</w:t>
      </w:r>
      <w:proofErr w:type="gramEnd"/>
      <w:r w:rsidR="007D26B6" w:rsidRPr="00403202">
        <w:rPr>
          <w:sz w:val="24"/>
        </w:rPr>
        <w:t xml:space="preserve">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2C793C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4235658"/>
      <w:r w:rsidRPr="00403202">
        <w:rPr>
          <w:sz w:val="24"/>
        </w:rPr>
        <w:lastRenderedPageBreak/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2C793C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2C793C" w:rsidRPr="002C793C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порядке</w:t>
      </w:r>
      <w:proofErr w:type="gramEnd"/>
      <w:r w:rsidRPr="00403202">
        <w:rPr>
          <w:sz w:val="24"/>
        </w:rPr>
        <w:t xml:space="preserve">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2C793C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4235659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proofErr w:type="gramStart"/>
      <w:r w:rsidRPr="00403202">
        <w:rPr>
          <w:sz w:val="24"/>
          <w:szCs w:val="24"/>
        </w:rPr>
        <w:t>предложении</w:t>
      </w:r>
      <w:proofErr w:type="gramEnd"/>
      <w:r w:rsidRPr="00403202">
        <w:rPr>
          <w:sz w:val="24"/>
          <w:szCs w:val="24"/>
        </w:rPr>
        <w:t xml:space="preserve">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lastRenderedPageBreak/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Приоритет не предоставляется в </w:t>
      </w:r>
      <w:proofErr w:type="gramStart"/>
      <w:r w:rsidRPr="00403202">
        <w:rPr>
          <w:sz w:val="24"/>
          <w:szCs w:val="24"/>
        </w:rPr>
        <w:t>случаях</w:t>
      </w:r>
      <w:proofErr w:type="gramEnd"/>
      <w:r w:rsidRPr="00403202">
        <w:rPr>
          <w:sz w:val="24"/>
          <w:szCs w:val="24"/>
        </w:rPr>
        <w:t>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4235660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 xml:space="preserve">Дата и время проведения переторжки указываются в </w:t>
      </w:r>
      <w:proofErr w:type="gramStart"/>
      <w:r w:rsidR="008200C8" w:rsidRPr="00403202">
        <w:rPr>
          <w:sz w:val="24"/>
          <w:szCs w:val="24"/>
        </w:rPr>
        <w:t>протоколе</w:t>
      </w:r>
      <w:proofErr w:type="gramEnd"/>
      <w:r w:rsidR="008200C8" w:rsidRPr="00403202">
        <w:rPr>
          <w:sz w:val="24"/>
          <w:szCs w:val="24"/>
        </w:rPr>
        <w:t>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</w:t>
      </w:r>
      <w:r w:rsidRPr="00403202">
        <w:rPr>
          <w:sz w:val="24"/>
          <w:szCs w:val="24"/>
        </w:rPr>
        <w:lastRenderedPageBreak/>
        <w:t xml:space="preserve">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 xml:space="preserve">Данные документы, а также заполненная справка Участника, должны быть представлены Участником закупки в бумажном </w:t>
      </w:r>
      <w:proofErr w:type="gramStart"/>
      <w:r w:rsidRPr="00FE64BF">
        <w:rPr>
          <w:b/>
          <w:sz w:val="24"/>
          <w:szCs w:val="24"/>
        </w:rPr>
        <w:t>виде</w:t>
      </w:r>
      <w:proofErr w:type="gramEnd"/>
      <w:r w:rsidRPr="00FE64BF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2C793C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4235661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</w:t>
      </w:r>
      <w:proofErr w:type="gramStart"/>
      <w:r w:rsidRPr="00FE64BF">
        <w:rPr>
          <w:sz w:val="24"/>
          <w:szCs w:val="24"/>
        </w:rPr>
        <w:t>отношении</w:t>
      </w:r>
      <w:proofErr w:type="gramEnd"/>
      <w:r w:rsidRPr="00FE64BF">
        <w:rPr>
          <w:sz w:val="24"/>
          <w:szCs w:val="24"/>
        </w:rPr>
        <w:t xml:space="preserve">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</w:t>
      </w:r>
      <w:proofErr w:type="gramStart"/>
      <w:r w:rsidR="00874FCF" w:rsidRPr="00FE64BF">
        <w:rPr>
          <w:sz w:val="24"/>
          <w:szCs w:val="24"/>
        </w:rPr>
        <w:t>случае</w:t>
      </w:r>
      <w:proofErr w:type="gramEnd"/>
      <w:r w:rsidR="00874FCF" w:rsidRPr="00FE64BF">
        <w:rPr>
          <w:sz w:val="24"/>
          <w:szCs w:val="24"/>
        </w:rPr>
        <w:t xml:space="preserve">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</w:t>
      </w:r>
      <w:proofErr w:type="gramStart"/>
      <w:r w:rsidRPr="00FE64BF">
        <w:rPr>
          <w:sz w:val="24"/>
          <w:szCs w:val="24"/>
        </w:rPr>
        <w:t>пункте</w:t>
      </w:r>
      <w:proofErr w:type="gramEnd"/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proofErr w:type="gramStart"/>
      <w:r w:rsidR="00B929A5" w:rsidRPr="00FE64BF">
        <w:rPr>
          <w:sz w:val="24"/>
          <w:szCs w:val="24"/>
        </w:rPr>
        <w:t>Извещении</w:t>
      </w:r>
      <w:proofErr w:type="gramEnd"/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</w:t>
      </w:r>
      <w:r w:rsidRPr="00FE64BF">
        <w:rPr>
          <w:sz w:val="24"/>
          <w:szCs w:val="24"/>
        </w:rPr>
        <w:lastRenderedPageBreak/>
        <w:t xml:space="preserve">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4235662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4235663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</w:t>
      </w:r>
      <w:proofErr w:type="gramStart"/>
      <w:r w:rsidRPr="00FE64BF">
        <w:rPr>
          <w:sz w:val="24"/>
          <w:szCs w:val="24"/>
        </w:rPr>
        <w:t>Извещении</w:t>
      </w:r>
      <w:proofErr w:type="gramEnd"/>
      <w:r w:rsidRPr="00FE64BF">
        <w:rPr>
          <w:sz w:val="24"/>
          <w:szCs w:val="24"/>
        </w:rPr>
        <w:t xml:space="preserve">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proofErr w:type="gramStart"/>
      <w:r w:rsidR="003F34D4" w:rsidRPr="00FE64BF">
        <w:rPr>
          <w:sz w:val="24"/>
          <w:szCs w:val="24"/>
        </w:rPr>
        <w:t>Соглашении</w:t>
      </w:r>
      <w:proofErr w:type="gramEnd"/>
      <w:r w:rsidR="003F34D4" w:rsidRPr="00FE64BF">
        <w:rPr>
          <w:sz w:val="24"/>
          <w:szCs w:val="24"/>
        </w:rPr>
        <w:t xml:space="preserve">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</w:t>
      </w:r>
      <w:proofErr w:type="gramStart"/>
      <w:r w:rsidRPr="00FE64BF">
        <w:rPr>
          <w:sz w:val="24"/>
          <w:szCs w:val="24"/>
        </w:rPr>
        <w:t>соответствии</w:t>
      </w:r>
      <w:proofErr w:type="gramEnd"/>
      <w:r w:rsidRPr="00FE64BF">
        <w:rPr>
          <w:sz w:val="24"/>
          <w:szCs w:val="24"/>
        </w:rPr>
        <w:t xml:space="preserve">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4235664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4235665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4235666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</w:t>
      </w:r>
      <w:proofErr w:type="gramStart"/>
      <w:r w:rsidRPr="00FE64BF">
        <w:rPr>
          <w:sz w:val="24"/>
          <w:szCs w:val="24"/>
        </w:rPr>
        <w:t>соответствии</w:t>
      </w:r>
      <w:proofErr w:type="gramEnd"/>
      <w:r w:rsidRPr="00FE64BF">
        <w:rPr>
          <w:sz w:val="24"/>
          <w:szCs w:val="24"/>
        </w:rPr>
        <w:t xml:space="preserve">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4235667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</w:t>
      </w:r>
      <w:proofErr w:type="gramStart"/>
      <w:r w:rsidR="0023320D" w:rsidRPr="00FE64BF">
        <w:rPr>
          <w:sz w:val="24"/>
          <w:szCs w:val="24"/>
        </w:rPr>
        <w:t>соответствии</w:t>
      </w:r>
      <w:proofErr w:type="gramEnd"/>
      <w:r w:rsidR="0023320D" w:rsidRPr="00FE64BF">
        <w:rPr>
          <w:sz w:val="24"/>
          <w:szCs w:val="24"/>
        </w:rPr>
        <w:t xml:space="preserve">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</w:t>
      </w:r>
      <w:proofErr w:type="gramStart"/>
      <w:r w:rsidR="0013505D" w:rsidRPr="00FE64BF">
        <w:rPr>
          <w:sz w:val="24"/>
          <w:szCs w:val="24"/>
        </w:rPr>
        <w:t>соответствии</w:t>
      </w:r>
      <w:proofErr w:type="gramEnd"/>
      <w:r w:rsidR="0013505D" w:rsidRPr="00FE64BF">
        <w:rPr>
          <w:sz w:val="24"/>
          <w:szCs w:val="24"/>
        </w:rPr>
        <w:t xml:space="preserve">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proofErr w:type="gramStart"/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>пункте</w:t>
      </w:r>
      <w:proofErr w:type="gramEnd"/>
      <w:r w:rsidR="00B35624" w:rsidRPr="00FE64BF">
        <w:rPr>
          <w:sz w:val="24"/>
          <w:szCs w:val="24"/>
        </w:rPr>
        <w:t xml:space="preserve">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Проценты на сумму денежных средств, внесенных Участником в </w:t>
      </w:r>
      <w:proofErr w:type="gramStart"/>
      <w:r w:rsidRPr="00FE64BF">
        <w:rPr>
          <w:sz w:val="24"/>
          <w:szCs w:val="24"/>
        </w:rPr>
        <w:t>качестве</w:t>
      </w:r>
      <w:proofErr w:type="gramEnd"/>
      <w:r w:rsidRPr="00FE64BF">
        <w:rPr>
          <w:sz w:val="24"/>
          <w:szCs w:val="24"/>
        </w:rPr>
        <w:t xml:space="preserve">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 xml:space="preserve">Организатор может удержать обеспечение заявки в следующих </w:t>
      </w:r>
      <w:proofErr w:type="gramStart"/>
      <w:r w:rsidRPr="00FE64BF">
        <w:rPr>
          <w:sz w:val="24"/>
          <w:szCs w:val="24"/>
        </w:rPr>
        <w:t>случаях</w:t>
      </w:r>
      <w:proofErr w:type="gramEnd"/>
      <w:r w:rsidRPr="00FE64BF">
        <w:rPr>
          <w:sz w:val="24"/>
          <w:szCs w:val="24"/>
        </w:rPr>
        <w:t>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4235668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 xml:space="preserve">Письмо о подаче оферты (форма </w:t>
      </w:r>
      <w:r w:rsidR="002C793C" w:rsidRPr="002C793C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 xml:space="preserve">Техническое предложение на </w:t>
      </w:r>
      <w:r w:rsidR="002C793C" w:rsidRPr="002C793C">
        <w:rPr>
          <w:noProof/>
          <w:sz w:val="24"/>
          <w:szCs w:val="24"/>
        </w:rPr>
        <w:t>выполнение</w:t>
      </w:r>
      <w:r w:rsidR="002C793C" w:rsidRPr="002C793C">
        <w:rPr>
          <w:sz w:val="24"/>
          <w:szCs w:val="24"/>
        </w:rPr>
        <w:t xml:space="preserve"> работ (форма </w:t>
      </w:r>
      <w:r w:rsidR="002C793C" w:rsidRPr="002C793C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 xml:space="preserve">График выполнения работ (форма </w:t>
      </w:r>
      <w:r w:rsidR="002C793C" w:rsidRPr="002C793C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 w:rsidRPr="002C793C">
        <w:rPr>
          <w:sz w:val="24"/>
          <w:szCs w:val="24"/>
        </w:rPr>
        <w:t xml:space="preserve">Сводная таблица стоимости </w:t>
      </w:r>
      <w:r w:rsidR="002C793C" w:rsidRPr="002C793C">
        <w:rPr>
          <w:noProof/>
          <w:sz w:val="24"/>
          <w:szCs w:val="24"/>
        </w:rPr>
        <w:t>работ</w:t>
      </w:r>
      <w:r w:rsidR="002C793C" w:rsidRPr="002C793C">
        <w:rPr>
          <w:sz w:val="24"/>
          <w:szCs w:val="24"/>
        </w:rPr>
        <w:t xml:space="preserve"> (форма </w:t>
      </w:r>
      <w:r w:rsidR="002C793C" w:rsidRPr="002C793C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4235669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FE64BF">
        <w:rPr>
          <w:sz w:val="24"/>
          <w:szCs w:val="24"/>
        </w:rPr>
        <w:t>составе</w:t>
      </w:r>
      <w:proofErr w:type="gramEnd"/>
      <w:r w:rsidRPr="00FE64BF">
        <w:rPr>
          <w:sz w:val="24"/>
          <w:szCs w:val="24"/>
        </w:rPr>
        <w:t xml:space="preserve">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4235670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4235671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2C793C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4235672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4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552"/>
        <w:gridCol w:w="6723"/>
      </w:tblGrid>
      <w:tr w:rsidR="00DE574F" w:rsidRPr="007D7DD1" w14:paraId="644AD10F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37CED78F" w:rsidR="007D7DD1" w:rsidRPr="007D7DD1" w:rsidRDefault="00F215C0" w:rsidP="009A5AD1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F215C0">
              <w:rPr>
                <w:b/>
                <w:bCs/>
                <w:i/>
                <w:iCs/>
                <w:sz w:val="24"/>
                <w:szCs w:val="24"/>
              </w:rPr>
              <w:t xml:space="preserve">ПИР Реконструкция ПС 35 </w:t>
            </w:r>
            <w:proofErr w:type="spellStart"/>
            <w:r w:rsidRPr="00F215C0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F215C0">
              <w:rPr>
                <w:b/>
                <w:bCs/>
                <w:i/>
                <w:iCs/>
                <w:sz w:val="24"/>
                <w:szCs w:val="24"/>
              </w:rPr>
              <w:t xml:space="preserve"> Промышленная, филиал АЭС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D7DD1" w:rsidRPr="007D7DD1">
              <w:rPr>
                <w:sz w:val="24"/>
                <w:szCs w:val="24"/>
              </w:rPr>
              <w:t xml:space="preserve">закупка № </w:t>
            </w:r>
            <w:r>
              <w:rPr>
                <w:sz w:val="24"/>
                <w:szCs w:val="24"/>
              </w:rPr>
              <w:t>1136</w:t>
            </w:r>
            <w:r w:rsidR="007D7DD1" w:rsidRPr="007D7DD1">
              <w:rPr>
                <w:sz w:val="24"/>
                <w:szCs w:val="24"/>
              </w:rPr>
              <w:t>.1 раздел 2.2.1.</w:t>
            </w:r>
          </w:p>
        </w:tc>
      </w:tr>
      <w:tr w:rsidR="007D7DD1" w:rsidRPr="007D7DD1" w14:paraId="36682857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27F" w14:textId="633C02AC" w:rsidR="007D7DD1" w:rsidRPr="0087060E" w:rsidRDefault="00F215C0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3 000 000</w:t>
            </w:r>
            <w:r w:rsidR="0087060E" w:rsidRPr="0087060E">
              <w:rPr>
                <w:b/>
                <w:i/>
                <w:sz w:val="24"/>
                <w:szCs w:val="24"/>
              </w:rPr>
              <w:t xml:space="preserve">.00 </w:t>
            </w:r>
            <w:r w:rsidR="0087060E" w:rsidRPr="0087060E">
              <w:rPr>
                <w:sz w:val="24"/>
                <w:szCs w:val="24"/>
              </w:rPr>
              <w:t>рублей без учета НДС (</w:t>
            </w:r>
            <w:r>
              <w:rPr>
                <w:sz w:val="24"/>
                <w:szCs w:val="24"/>
              </w:rPr>
              <w:t>3 540 000,00</w:t>
            </w:r>
            <w:r w:rsidR="0087060E" w:rsidRPr="0087060E">
              <w:rPr>
                <w:sz w:val="24"/>
                <w:szCs w:val="24"/>
              </w:rPr>
              <w:t xml:space="preserve"> </w:t>
            </w:r>
            <w:r w:rsidR="007D7DD1" w:rsidRPr="0087060E">
              <w:rPr>
                <w:sz w:val="24"/>
                <w:szCs w:val="24"/>
              </w:rPr>
              <w:t>руб. с учетом НДС</w:t>
            </w:r>
            <w:r w:rsidR="007D7DD1" w:rsidRPr="0087060E">
              <w:rPr>
                <w:b/>
                <w:i/>
                <w:sz w:val="24"/>
                <w:szCs w:val="24"/>
              </w:rPr>
              <w:t>)</w:t>
            </w:r>
          </w:p>
          <w:p w14:paraId="3BEB6FCC" w14:textId="77777777" w:rsidR="007D7DD1" w:rsidRPr="0087060E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87060E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87060E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87060E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87060E">
              <w:rPr>
                <w:sz w:val="24"/>
                <w:szCs w:val="24"/>
              </w:rPr>
              <w:fldChar w:fldCharType="begin"/>
            </w:r>
            <w:r w:rsidRPr="0087060E">
              <w:rPr>
                <w:sz w:val="24"/>
                <w:szCs w:val="24"/>
              </w:rPr>
              <w:instrText xml:space="preserve"> REF _Ref468792734 \r \h </w:instrText>
            </w:r>
            <w:r w:rsidR="007D7DD1" w:rsidRPr="0087060E">
              <w:rPr>
                <w:sz w:val="24"/>
                <w:szCs w:val="24"/>
              </w:rPr>
              <w:instrText xml:space="preserve"> \* MERGEFORMAT </w:instrText>
            </w:r>
            <w:r w:rsidRPr="0087060E">
              <w:rPr>
                <w:sz w:val="24"/>
                <w:szCs w:val="24"/>
              </w:rPr>
            </w:r>
            <w:r w:rsidRPr="0087060E">
              <w:rPr>
                <w:sz w:val="24"/>
                <w:szCs w:val="24"/>
              </w:rPr>
              <w:fldChar w:fldCharType="separate"/>
            </w:r>
            <w:r w:rsidR="002C793C">
              <w:rPr>
                <w:sz w:val="24"/>
                <w:szCs w:val="24"/>
              </w:rPr>
              <w:t>11</w:t>
            </w:r>
            <w:r w:rsidRPr="0087060E">
              <w:rPr>
                <w:sz w:val="24"/>
                <w:szCs w:val="24"/>
              </w:rPr>
              <w:fldChar w:fldCharType="end"/>
            </w:r>
            <w:r w:rsidRPr="0087060E">
              <w:rPr>
                <w:sz w:val="24"/>
                <w:szCs w:val="24"/>
              </w:rPr>
              <w:t xml:space="preserve"> (</w:t>
            </w:r>
            <w:r w:rsidRPr="0087060E">
              <w:rPr>
                <w:sz w:val="24"/>
                <w:szCs w:val="24"/>
              </w:rPr>
              <w:fldChar w:fldCharType="begin"/>
            </w:r>
            <w:r w:rsidRPr="0087060E">
              <w:rPr>
                <w:sz w:val="24"/>
                <w:szCs w:val="24"/>
              </w:rPr>
              <w:instrText xml:space="preserve"> REF _Ref468792734 \h </w:instrText>
            </w:r>
            <w:r w:rsidR="007D7DD1" w:rsidRPr="0087060E">
              <w:rPr>
                <w:sz w:val="24"/>
                <w:szCs w:val="24"/>
              </w:rPr>
              <w:instrText xml:space="preserve"> \* MERGEFORMAT </w:instrText>
            </w:r>
            <w:r w:rsidRPr="0087060E">
              <w:rPr>
                <w:sz w:val="24"/>
                <w:szCs w:val="24"/>
              </w:rPr>
            </w:r>
            <w:r w:rsidRPr="0087060E">
              <w:rPr>
                <w:sz w:val="24"/>
                <w:szCs w:val="24"/>
              </w:rPr>
              <w:fldChar w:fldCharType="separate"/>
            </w:r>
            <w:r w:rsidR="002C793C" w:rsidRPr="002C793C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87060E">
              <w:rPr>
                <w:sz w:val="24"/>
                <w:szCs w:val="24"/>
              </w:rPr>
              <w:fldChar w:fldCharType="end"/>
            </w:r>
            <w:r w:rsidRPr="0087060E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5EF7C1B6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</w:t>
            </w:r>
            <w:r w:rsidR="009A5AD1">
              <w:rPr>
                <w:b/>
                <w:i/>
                <w:sz w:val="24"/>
              </w:rPr>
              <w:t>ределительная сетевая компания»</w:t>
            </w:r>
            <w:r w:rsidRPr="007D7DD1">
              <w:rPr>
                <w:b/>
                <w:i/>
                <w:sz w:val="24"/>
              </w:rPr>
              <w:t xml:space="preserve">  (АО «ДРСК»)</w:t>
            </w:r>
          </w:p>
          <w:p w14:paraId="73EC653B" w14:textId="69C0ADE0" w:rsidR="007D7DD1" w:rsidRPr="007D7DD1" w:rsidRDefault="007D7DD1" w:rsidP="009A5AD1">
            <w:pPr>
              <w:pStyle w:val="Tabletext"/>
              <w:rPr>
                <w:rStyle w:val="afd"/>
                <w:sz w:val="24"/>
              </w:rPr>
            </w:pPr>
            <w:proofErr w:type="gramStart"/>
            <w:r w:rsidRPr="007D7DD1">
              <w:rPr>
                <w:b/>
                <w:sz w:val="24"/>
              </w:rPr>
              <w:t>Почтовый адрес:</w:t>
            </w:r>
            <w:r w:rsidR="009A5AD1"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  <w:proofErr w:type="gramEnd"/>
          </w:p>
        </w:tc>
      </w:tr>
      <w:tr w:rsidR="007D7DD1" w:rsidRPr="007D7DD1" w14:paraId="585FAF89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1657B7C2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(АО «ДРСК»)</w:t>
            </w:r>
          </w:p>
          <w:p w14:paraId="384C0B71" w14:textId="14F76BDD" w:rsidR="007D7DD1" w:rsidRPr="007D7DD1" w:rsidRDefault="007D7DD1" w:rsidP="007E4A8B">
            <w:pPr>
              <w:pStyle w:val="Tabletext"/>
              <w:rPr>
                <w:rStyle w:val="afd"/>
                <w:sz w:val="24"/>
              </w:rPr>
            </w:pPr>
            <w:proofErr w:type="gramStart"/>
            <w:r w:rsidRPr="007D7DD1">
              <w:rPr>
                <w:b/>
                <w:sz w:val="24"/>
              </w:rPr>
              <w:t>Почтовый адрес:</w:t>
            </w:r>
            <w:r w:rsidR="007E4A8B"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  <w:proofErr w:type="gramEnd"/>
          </w:p>
        </w:tc>
      </w:tr>
      <w:tr w:rsidR="007D7DD1" w:rsidRPr="007D7DD1" w14:paraId="3441D0E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01659690" w:rsidR="007D7DD1" w:rsidRPr="007D7DD1" w:rsidRDefault="00F215C0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>
              <w:rPr>
                <w:rFonts w:eastAsia="Arial Unicode MS"/>
                <w:sz w:val="24"/>
                <w:szCs w:val="24"/>
              </w:rPr>
              <w:t>Коротаева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Татьяна Витальевна</w:t>
            </w:r>
            <w:r w:rsidR="007D7DD1" w:rsidRPr="007D7DD1">
              <w:rPr>
                <w:rFonts w:eastAsia="Arial Unicode MS"/>
                <w:sz w:val="24"/>
                <w:szCs w:val="24"/>
              </w:rPr>
              <w:t xml:space="preserve"> – специалист 1 категории отдела конкурсных закупок АО «ДРСК»</w:t>
            </w:r>
          </w:p>
          <w:p w14:paraId="2FC53A72" w14:textId="7ACD49C0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="00F215C0" w:rsidRPr="00084C79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="00F215C0" w:rsidRPr="00084C79">
                <w:rPr>
                  <w:rStyle w:val="af"/>
                  <w:sz w:val="24"/>
                  <w:szCs w:val="24"/>
                </w:rPr>
                <w:t>7@</w:t>
              </w:r>
              <w:r w:rsidR="00F215C0" w:rsidRPr="00084C79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="00F215C0" w:rsidRPr="00084C79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F215C0" w:rsidRPr="00084C79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54800A3C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="00F215C0">
              <w:rPr>
                <w:sz w:val="24"/>
                <w:szCs w:val="24"/>
              </w:rPr>
              <w:t>(4162) 397-205</w:t>
            </w:r>
          </w:p>
        </w:tc>
      </w:tr>
      <w:tr w:rsidR="007D7DD1" w:rsidRPr="007D7DD1" w14:paraId="7353B87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F309" w14:textId="77777777" w:rsidR="007E4A8B" w:rsidRPr="003552D6" w:rsidRDefault="007E4A8B" w:rsidP="007E4A8B">
            <w:pPr>
              <w:spacing w:line="240" w:lineRule="auto"/>
              <w:rPr>
                <w:color w:val="0000FF"/>
                <w:sz w:val="24"/>
                <w:szCs w:val="28"/>
                <w:u w:val="single"/>
              </w:rPr>
            </w:pPr>
            <w:r w:rsidRPr="003552D6">
              <w:rPr>
                <w:sz w:val="24"/>
              </w:rPr>
              <w:t xml:space="preserve">Закупка проводится с помощью Электронной торговой площадки </w:t>
            </w:r>
            <w:hyperlink r:id="rId11" w:history="1">
              <w:r>
                <w:rPr>
                  <w:rStyle w:val="af"/>
                  <w:sz w:val="26"/>
                  <w:szCs w:val="26"/>
                </w:rPr>
                <w:t>https://rushydro.roseltorg.ru</w:t>
              </w:r>
            </w:hyperlink>
            <w:r>
              <w:rPr>
                <w:sz w:val="26"/>
                <w:szCs w:val="26"/>
              </w:rPr>
              <w:t>.</w:t>
            </w:r>
            <w:r w:rsidRPr="003552D6">
              <w:rPr>
                <w:rStyle w:val="af"/>
                <w:sz w:val="24"/>
              </w:rPr>
              <w:t xml:space="preserve"> </w:t>
            </w:r>
          </w:p>
          <w:p w14:paraId="17436834" w14:textId="7F50D000" w:rsidR="007D7DD1" w:rsidRPr="007D7DD1" w:rsidRDefault="007E4A8B" w:rsidP="007E4A8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52D6">
              <w:rPr>
                <w:sz w:val="24"/>
              </w:rPr>
              <w:t xml:space="preserve">Регламент ЭТП, в </w:t>
            </w:r>
            <w:proofErr w:type="gramStart"/>
            <w:r w:rsidRPr="003552D6">
              <w:rPr>
                <w:sz w:val="24"/>
              </w:rPr>
              <w:t>соответствии</w:t>
            </w:r>
            <w:proofErr w:type="gramEnd"/>
            <w:r w:rsidRPr="003552D6">
              <w:rPr>
                <w:sz w:val="24"/>
              </w:rPr>
              <w:t xml:space="preserve"> с которым проводится закупка, размещен по адресу: </w:t>
            </w:r>
            <w:hyperlink r:id="rId12" w:history="1">
              <w:r w:rsidR="00F6677A" w:rsidRPr="009A6EFD">
                <w:rPr>
                  <w:rStyle w:val="af"/>
                  <w:sz w:val="22"/>
                  <w:szCs w:val="22"/>
                </w:rPr>
                <w:t>https://www.roseltorg.ru/data/2017/03/15/11/reglament_rusgydro.pdf</w:t>
              </w:r>
            </w:hyperlink>
          </w:p>
        </w:tc>
      </w:tr>
      <w:tr w:rsidR="007D7DD1" w:rsidRPr="007D7DD1" w14:paraId="25239BB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052A7C6D" w:rsidR="007D7DD1" w:rsidRPr="007D7DD1" w:rsidRDefault="00F215C0" w:rsidP="0087060E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7060E">
              <w:rPr>
                <w:sz w:val="24"/>
                <w:szCs w:val="24"/>
              </w:rPr>
              <w:t>2</w:t>
            </w:r>
            <w:r w:rsidR="007D7DD1" w:rsidRPr="007D7DD1">
              <w:rPr>
                <w:sz w:val="24"/>
                <w:szCs w:val="24"/>
              </w:rPr>
              <w:t>.0</w:t>
            </w:r>
            <w:r w:rsidR="0087060E">
              <w:rPr>
                <w:sz w:val="24"/>
                <w:szCs w:val="24"/>
              </w:rPr>
              <w:t>5</w:t>
            </w:r>
            <w:r w:rsidR="007D7DD1" w:rsidRPr="007D7DD1">
              <w:rPr>
                <w:sz w:val="24"/>
                <w:szCs w:val="24"/>
              </w:rPr>
              <w:t>.2017</w:t>
            </w:r>
          </w:p>
        </w:tc>
      </w:tr>
      <w:tr w:rsidR="00DE574F" w:rsidRPr="007D7DD1" w14:paraId="52989DD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2C793C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Место подачи </w:t>
            </w:r>
            <w:r w:rsidRPr="007D7DD1">
              <w:rPr>
                <w:sz w:val="24"/>
              </w:rPr>
              <w:lastRenderedPageBreak/>
              <w:t xml:space="preserve">документов в </w:t>
            </w:r>
            <w:proofErr w:type="gramStart"/>
            <w:r w:rsidRPr="007D7DD1">
              <w:rPr>
                <w:sz w:val="24"/>
              </w:rPr>
              <w:t>отношении</w:t>
            </w:r>
            <w:proofErr w:type="gramEnd"/>
            <w:r w:rsidRPr="007D7DD1">
              <w:rPr>
                <w:sz w:val="24"/>
              </w:rPr>
              <w:t xml:space="preserve">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7D7DD1">
              <w:rPr>
                <w:sz w:val="24"/>
                <w:szCs w:val="24"/>
              </w:rPr>
              <w:lastRenderedPageBreak/>
              <w:t xml:space="preserve">В бумажном виде и на электронном носителе в запечатанном </w:t>
            </w:r>
            <w:r w:rsidRPr="007D7DD1">
              <w:rPr>
                <w:sz w:val="24"/>
                <w:szCs w:val="24"/>
              </w:rPr>
              <w:lastRenderedPageBreak/>
              <w:t xml:space="preserve">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proofErr w:type="gramEnd"/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09B1DFDB" w:rsidR="0016175E" w:rsidRPr="007D7DD1" w:rsidRDefault="007D7DD1" w:rsidP="00F215C0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15:00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F215C0">
              <w:rPr>
                <w:b/>
                <w:i/>
                <w:snapToGrid w:val="0"/>
                <w:sz w:val="24"/>
              </w:rPr>
              <w:t>05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F215C0">
              <w:rPr>
                <w:b/>
                <w:i/>
                <w:snapToGrid w:val="0"/>
                <w:sz w:val="24"/>
              </w:rPr>
              <w:t>июн</w:t>
            </w:r>
            <w:r w:rsidR="00682793">
              <w:rPr>
                <w:b/>
                <w:i/>
                <w:snapToGrid w:val="0"/>
                <w:sz w:val="24"/>
              </w:rPr>
              <w:t>я</w:t>
            </w:r>
            <w:r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Pr="007D7DD1">
              <w:rPr>
                <w:snapToGrid w:val="0"/>
                <w:sz w:val="24"/>
              </w:rPr>
              <w:t xml:space="preserve">. </w:t>
            </w:r>
            <w:r w:rsidR="007E4A8B" w:rsidRPr="007E4A8B">
              <w:rPr>
                <w:sz w:val="24"/>
              </w:rPr>
              <w:t xml:space="preserve">По адресу - </w:t>
            </w:r>
            <w:hyperlink r:id="rId13" w:history="1">
              <w:r w:rsidR="007E4A8B" w:rsidRPr="007E4A8B">
                <w:rPr>
                  <w:rStyle w:val="af"/>
                  <w:sz w:val="24"/>
                </w:rPr>
                <w:t>https://rushydro.roseltorg.ru</w:t>
              </w:r>
            </w:hyperlink>
            <w:r w:rsidR="007E4A8B" w:rsidRPr="007E4A8B">
              <w:rPr>
                <w:sz w:val="24"/>
              </w:rPr>
              <w:t>..</w:t>
            </w:r>
            <w:r w:rsidR="007E4A8B"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DE574F" w:rsidRPr="007D7DD1" w14:paraId="0432B295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74875F39" w:rsidR="007D7DD1" w:rsidRPr="007D7DD1" w:rsidRDefault="0087060E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6807F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м</w:t>
            </w:r>
            <w:r w:rsidR="00812FA9">
              <w:rPr>
                <w:sz w:val="24"/>
                <w:szCs w:val="24"/>
              </w:rPr>
              <w:t>а</w:t>
            </w:r>
            <w:r w:rsidR="007E4A8B">
              <w:rPr>
                <w:sz w:val="24"/>
                <w:szCs w:val="24"/>
              </w:rPr>
              <w:t>я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72ECF700" w:rsidR="00DE574F" w:rsidRPr="007D7DD1" w:rsidRDefault="007E4A8B" w:rsidP="007E062E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7E062E">
              <w:rPr>
                <w:sz w:val="24"/>
                <w:szCs w:val="24"/>
              </w:rPr>
              <w:t>0</w:t>
            </w:r>
            <w:r w:rsidR="0087060E">
              <w:rPr>
                <w:sz w:val="24"/>
                <w:szCs w:val="24"/>
              </w:rPr>
              <w:t>5</w:t>
            </w:r>
            <w:r w:rsidR="007D7DD1" w:rsidRPr="007D7DD1">
              <w:rPr>
                <w:sz w:val="24"/>
                <w:szCs w:val="24"/>
              </w:rPr>
              <w:t>»</w:t>
            </w:r>
            <w:r w:rsidR="00682793">
              <w:rPr>
                <w:sz w:val="24"/>
                <w:szCs w:val="24"/>
              </w:rPr>
              <w:t xml:space="preserve"> </w:t>
            </w:r>
            <w:r w:rsidR="007E062E">
              <w:rPr>
                <w:sz w:val="24"/>
                <w:szCs w:val="24"/>
              </w:rPr>
              <w:t>июн</w:t>
            </w:r>
            <w:r w:rsidR="00682793">
              <w:rPr>
                <w:sz w:val="24"/>
                <w:szCs w:val="24"/>
              </w:rPr>
              <w:t>я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DE574F" w:rsidRPr="007D7DD1" w14:paraId="6B84E581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F9B18" w14:textId="1A0EE0E1" w:rsidR="00DE574F" w:rsidRPr="007E4A8B" w:rsidRDefault="007D7DD1" w:rsidP="00F215C0">
            <w:pPr>
              <w:pStyle w:val="Tabletext"/>
              <w:rPr>
                <w:b/>
                <w:i/>
                <w:sz w:val="22"/>
                <w:szCs w:val="22"/>
                <w:shd w:val="clear" w:color="auto" w:fill="FFFF99"/>
              </w:rPr>
            </w:pPr>
            <w:r w:rsidRPr="007D7DD1">
              <w:rPr>
                <w:b/>
                <w:i/>
                <w:snapToGrid w:val="0"/>
                <w:sz w:val="24"/>
              </w:rPr>
              <w:t>15:00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F215C0">
              <w:rPr>
                <w:b/>
                <w:i/>
                <w:snapToGrid w:val="0"/>
                <w:sz w:val="24"/>
              </w:rPr>
              <w:t>0</w:t>
            </w:r>
            <w:r w:rsidR="0087060E">
              <w:rPr>
                <w:b/>
                <w:i/>
                <w:snapToGrid w:val="0"/>
                <w:sz w:val="24"/>
              </w:rPr>
              <w:t>5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F215C0">
              <w:rPr>
                <w:b/>
                <w:i/>
                <w:snapToGrid w:val="0"/>
                <w:sz w:val="24"/>
              </w:rPr>
              <w:t>июн</w:t>
            </w:r>
            <w:r w:rsidR="00682793">
              <w:rPr>
                <w:b/>
                <w:i/>
                <w:snapToGrid w:val="0"/>
                <w:sz w:val="24"/>
              </w:rPr>
              <w:t>я</w:t>
            </w:r>
            <w:r w:rsidR="00682793" w:rsidRPr="007D7DD1">
              <w:rPr>
                <w:b/>
                <w:i/>
                <w:snapToGrid w:val="0"/>
                <w:sz w:val="24"/>
              </w:rPr>
              <w:t xml:space="preserve"> </w:t>
            </w:r>
            <w:r w:rsidRPr="007E4A8B">
              <w:rPr>
                <w:b/>
                <w:i/>
                <w:snapToGrid w:val="0"/>
                <w:sz w:val="24"/>
              </w:rPr>
              <w:t>2017 года</w:t>
            </w:r>
            <w:r w:rsidRPr="007E4A8B">
              <w:rPr>
                <w:snapToGrid w:val="0"/>
                <w:sz w:val="24"/>
              </w:rPr>
              <w:t>.</w:t>
            </w:r>
            <w:r w:rsidR="007E4A8B" w:rsidRPr="007E4A8B">
              <w:rPr>
                <w:sz w:val="24"/>
              </w:rPr>
              <w:t xml:space="preserve"> По адресу - </w:t>
            </w:r>
            <w:hyperlink r:id="rId14" w:history="1">
              <w:r w:rsidR="007E4A8B" w:rsidRPr="007E4A8B">
                <w:rPr>
                  <w:rStyle w:val="af"/>
                  <w:sz w:val="24"/>
                </w:rPr>
                <w:t>https://rushydro.roseltorg.ru</w:t>
              </w:r>
            </w:hyperlink>
            <w:r w:rsidR="007E4A8B" w:rsidRPr="007E4A8B">
              <w:rPr>
                <w:sz w:val="24"/>
              </w:rPr>
              <w:t>..</w:t>
            </w:r>
            <w:r w:rsidR="007E4A8B"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7D7DD1" w:rsidRPr="007D7DD1" w14:paraId="1E7E0078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5F3F0E2A" w:rsidR="007D7DD1" w:rsidRPr="007D7DD1" w:rsidRDefault="007D7DD1" w:rsidP="006A0EB4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</w:t>
            </w:r>
            <w:r w:rsidR="00682793">
              <w:rPr>
                <w:sz w:val="24"/>
              </w:rPr>
              <w:t xml:space="preserve">7:00 (Благовещенского) времени </w:t>
            </w:r>
            <w:r w:rsidR="00F215C0">
              <w:rPr>
                <w:sz w:val="24"/>
              </w:rPr>
              <w:t>23</w:t>
            </w:r>
            <w:r w:rsidRPr="007D7DD1">
              <w:rPr>
                <w:sz w:val="24"/>
              </w:rPr>
              <w:t>.0</w:t>
            </w:r>
            <w:r w:rsidR="006A0EB4">
              <w:rPr>
                <w:sz w:val="24"/>
              </w:rPr>
              <w:t>6</w:t>
            </w:r>
            <w:r w:rsidRPr="007D7DD1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60A840D3" w:rsidR="007D7DD1" w:rsidRPr="007D7DD1" w:rsidRDefault="007D7DD1" w:rsidP="00F215C0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87060E">
              <w:rPr>
                <w:snapToGrid w:val="0"/>
                <w:sz w:val="24"/>
              </w:rPr>
              <w:t>до 0</w:t>
            </w:r>
            <w:r w:rsidR="00F215C0">
              <w:rPr>
                <w:snapToGrid w:val="0"/>
                <w:sz w:val="24"/>
              </w:rPr>
              <w:t>3</w:t>
            </w:r>
            <w:r w:rsidRPr="007D7DD1">
              <w:rPr>
                <w:sz w:val="24"/>
              </w:rPr>
              <w:t>.</w:t>
            </w:r>
            <w:r w:rsidR="007E4A8B">
              <w:rPr>
                <w:sz w:val="24"/>
              </w:rPr>
              <w:t>0</w:t>
            </w:r>
            <w:r w:rsidR="00F215C0">
              <w:rPr>
                <w:sz w:val="24"/>
              </w:rPr>
              <w:t>7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средств в 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2C3B" w14:textId="35D91DDB" w:rsidR="007D7C55" w:rsidRPr="007D7DD1" w:rsidRDefault="00C43F6C" w:rsidP="009A5AD1">
            <w:pPr>
              <w:pStyle w:val="Tabletext"/>
              <w:rPr>
                <w:bCs/>
                <w:iCs/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</w:tc>
      </w:tr>
      <w:tr w:rsidR="00DE574F" w:rsidRPr="007D7DD1" w14:paraId="2BDD9DC1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Реквизиты счета для перечисления денежных средств в </w:t>
            </w:r>
            <w:proofErr w:type="gramStart"/>
            <w:r w:rsidRPr="007D7DD1">
              <w:rPr>
                <w:sz w:val="24"/>
              </w:rPr>
              <w:t>качестве</w:t>
            </w:r>
            <w:proofErr w:type="gramEnd"/>
            <w:r w:rsidRPr="007D7DD1">
              <w:rPr>
                <w:sz w:val="24"/>
              </w:rPr>
              <w:t xml:space="preserve">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61A4" w14:textId="655B2EED" w:rsidR="00DE574F" w:rsidRPr="007D7DD1" w:rsidRDefault="007D7DD1" w:rsidP="009A5A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</w:tc>
      </w:tr>
      <w:tr w:rsidR="007D7C55" w:rsidRPr="007D7DD1" w14:paraId="697AC393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733" w14:textId="762433A1" w:rsidR="007D7C55" w:rsidRPr="007D7DD1" w:rsidRDefault="007D7DD1" w:rsidP="009A5AD1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</w:tc>
      </w:tr>
      <w:tr w:rsidR="00DE574F" w:rsidRPr="007D7DD1" w14:paraId="1499EE5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3D575EB5" w:rsidR="00DE574F" w:rsidRPr="007D7DD1" w:rsidRDefault="007D7DD1" w:rsidP="00682793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Предусмотрено </w:t>
            </w:r>
            <w:r w:rsidR="00F215C0">
              <w:rPr>
                <w:sz w:val="24"/>
              </w:rPr>
              <w:t>в соответст</w:t>
            </w:r>
            <w:bookmarkStart w:id="386" w:name="_GoBack"/>
            <w:bookmarkEnd w:id="386"/>
            <w:r w:rsidR="00F215C0">
              <w:rPr>
                <w:sz w:val="24"/>
              </w:rPr>
              <w:t>вии с требованиями п. 7.3. Технического задания (требования)</w:t>
            </w:r>
          </w:p>
        </w:tc>
      </w:tr>
      <w:tr w:rsidR="00DE574F" w:rsidRPr="007D7DD1" w14:paraId="49E2C46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7" w:name="_Ref249873322"/>
          </w:p>
        </w:tc>
        <w:bookmarkEnd w:id="387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786DD7EF" w14:textId="77777777" w:rsidR="00EC5F37" w:rsidRDefault="00EC5F37" w:rsidP="00403202">
      <w:pPr>
        <w:pStyle w:val="1"/>
        <w:spacing w:before="0" w:after="0"/>
      </w:pPr>
      <w:bookmarkStart w:id="388" w:name="_Ref384631716"/>
      <w:bookmarkStart w:id="389" w:name="_Toc440899640"/>
      <w:bookmarkStart w:id="390" w:name="_Toc474235673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8"/>
      <w:r w:rsidR="00C17DE2" w:rsidRPr="00AC6BD2">
        <w:t>в заявку</w:t>
      </w:r>
      <w:bookmarkEnd w:id="389"/>
      <w:bookmarkEnd w:id="390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1" w:name="_Ref417482063"/>
      <w:bookmarkStart w:id="392" w:name="_Toc418077920"/>
      <w:bookmarkStart w:id="393" w:name="_Toc418863103"/>
      <w:bookmarkStart w:id="394" w:name="_Toc440899641"/>
      <w:bookmarkStart w:id="395" w:name="_Toc474235674"/>
      <w:r>
        <w:t>Опись документов</w:t>
      </w:r>
      <w:r w:rsidRPr="001169DB">
        <w:t xml:space="preserve"> (форма </w:t>
      </w:r>
      <w:r w:rsidR="00D92924">
        <w:fldChar w:fldCharType="begin"/>
      </w:r>
      <w:r w:rsidR="00D92924">
        <w:instrText xml:space="preserve"> SEQ форма \* ARABIC </w:instrText>
      </w:r>
      <w:r w:rsidR="00D92924">
        <w:fldChar w:fldCharType="separate"/>
      </w:r>
      <w:r w:rsidR="002C793C">
        <w:rPr>
          <w:noProof/>
        </w:rPr>
        <w:t>1</w:t>
      </w:r>
      <w:r w:rsidR="00D92924">
        <w:rPr>
          <w:noProof/>
        </w:rPr>
        <w:fldChar w:fldCharType="end"/>
      </w:r>
      <w:r w:rsidRPr="001169DB">
        <w:t>)</w:t>
      </w:r>
      <w:bookmarkEnd w:id="391"/>
      <w:bookmarkEnd w:id="392"/>
      <w:bookmarkEnd w:id="393"/>
      <w:bookmarkEnd w:id="394"/>
      <w:bookmarkEnd w:id="395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6" w:name="_Toc418077921"/>
      <w:bookmarkStart w:id="397" w:name="_Toc418863104"/>
      <w:bookmarkStart w:id="398" w:name="_Toc440899642"/>
      <w:bookmarkStart w:id="399" w:name="_Toc474235675"/>
      <w:r w:rsidRPr="001169DB">
        <w:t xml:space="preserve">Форма </w:t>
      </w:r>
      <w:r>
        <w:t>описи документов</w:t>
      </w:r>
      <w:bookmarkEnd w:id="396"/>
      <w:bookmarkEnd w:id="397"/>
      <w:bookmarkEnd w:id="398"/>
      <w:bookmarkEnd w:id="399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00" w:name="_Toc418077922"/>
      <w:bookmarkStart w:id="401" w:name="_Toc418863105"/>
      <w:bookmarkStart w:id="402" w:name="_Toc440899643"/>
      <w:bookmarkStart w:id="403" w:name="_Toc474235676"/>
      <w:r w:rsidRPr="001169DB">
        <w:lastRenderedPageBreak/>
        <w:t>Инструкции по заполнению</w:t>
      </w:r>
      <w:bookmarkEnd w:id="400"/>
      <w:bookmarkEnd w:id="401"/>
      <w:bookmarkEnd w:id="402"/>
      <w:bookmarkEnd w:id="403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</w:t>
      </w:r>
      <w:proofErr w:type="gramStart"/>
      <w:r>
        <w:t>страницах</w:t>
      </w:r>
      <w:proofErr w:type="gramEnd"/>
      <w:r>
        <w:t>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2C793C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2C793C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4" w:name="_Ref55336310"/>
      <w:bookmarkStart w:id="405" w:name="_Toc57314672"/>
      <w:bookmarkStart w:id="406" w:name="_Toc69728986"/>
      <w:bookmarkStart w:id="407" w:name="_Toc440899644"/>
      <w:bookmarkStart w:id="408" w:name="_Toc474235677"/>
      <w:bookmarkEnd w:id="356"/>
      <w:r w:rsidRPr="00AC6BD2">
        <w:lastRenderedPageBreak/>
        <w:t xml:space="preserve">Письмо о подаче оферты </w:t>
      </w:r>
      <w:bookmarkStart w:id="409" w:name="_Ref22846535"/>
      <w:r w:rsidRPr="00AC6BD2">
        <w:t>(</w:t>
      </w:r>
      <w:bookmarkEnd w:id="409"/>
      <w:r w:rsidRPr="00AC6BD2">
        <w:t xml:space="preserve">форма </w:t>
      </w:r>
      <w:r w:rsidR="00D92924">
        <w:fldChar w:fldCharType="begin"/>
      </w:r>
      <w:r w:rsidR="00D92924">
        <w:instrText xml:space="preserve"> SEQ форма \* ARABIC </w:instrText>
      </w:r>
      <w:r w:rsidR="00D92924">
        <w:fldChar w:fldCharType="separate"/>
      </w:r>
      <w:r w:rsidR="002C793C">
        <w:rPr>
          <w:noProof/>
        </w:rPr>
        <w:t>2</w:t>
      </w:r>
      <w:r w:rsidR="00D92924">
        <w:rPr>
          <w:noProof/>
        </w:rPr>
        <w:fldChar w:fldCharType="end"/>
      </w:r>
      <w:r w:rsidRPr="00AC6BD2">
        <w:t>)</w:t>
      </w:r>
      <w:bookmarkEnd w:id="404"/>
      <w:bookmarkEnd w:id="405"/>
      <w:bookmarkEnd w:id="406"/>
      <w:bookmarkEnd w:id="407"/>
      <w:bookmarkEnd w:id="408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10" w:name="_Toc440899645"/>
      <w:bookmarkStart w:id="411" w:name="_Toc474235678"/>
      <w:r w:rsidRPr="00AC6BD2">
        <w:t>Форма письма о подаче оферты</w:t>
      </w:r>
      <w:bookmarkEnd w:id="410"/>
      <w:bookmarkEnd w:id="411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5C2B7810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(см. Приложение 2 к Документации о закупке раздел </w:t>
      </w:r>
      <w:r w:rsidR="00682793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>)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77777777" w:rsidR="007D7DD1" w:rsidRDefault="007D7DD1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30ADC1BC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  <w:r>
        <w:rPr>
          <w:i/>
          <w:sz w:val="24"/>
          <w:szCs w:val="24"/>
        </w:rPr>
        <w:t xml:space="preserve">(см. Приложение 2 к Документации о закупке раздел </w:t>
      </w:r>
      <w:r w:rsidR="00682793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)</w:t>
      </w:r>
    </w:p>
    <w:p w14:paraId="46723CF9" w14:textId="77777777" w:rsidR="007D7DD1" w:rsidRDefault="007D7DD1" w:rsidP="007D7DD1">
      <w:pPr>
        <w:spacing w:line="240" w:lineRule="auto"/>
        <w:rPr>
          <w:sz w:val="24"/>
          <w:szCs w:val="24"/>
        </w:rPr>
      </w:pPr>
    </w:p>
    <w:p w14:paraId="15FD376A" w14:textId="61F010EE" w:rsidR="002E77E8" w:rsidRPr="00790B5B" w:rsidRDefault="002E77E8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 xml:space="preserve">В случае если </w:t>
      </w:r>
      <w:r w:rsidR="00E225E4" w:rsidRPr="00790B5B">
        <w:rPr>
          <w:i/>
          <w:iCs/>
          <w:sz w:val="22"/>
          <w:szCs w:val="24"/>
        </w:rPr>
        <w:t xml:space="preserve">в </w:t>
      </w:r>
      <w:r w:rsidR="00493497" w:rsidRPr="00790B5B">
        <w:rPr>
          <w:i/>
          <w:iCs/>
          <w:sz w:val="22"/>
          <w:szCs w:val="24"/>
        </w:rPr>
        <w:t>под</w:t>
      </w:r>
      <w:r w:rsidR="00E225E4" w:rsidRPr="00790B5B">
        <w:rPr>
          <w:i/>
          <w:iCs/>
          <w:sz w:val="22"/>
          <w:szCs w:val="24"/>
        </w:rPr>
        <w:t>пункте</w:t>
      </w:r>
      <w:r w:rsidR="00CB5CE4" w:rsidRPr="00790B5B">
        <w:rPr>
          <w:i/>
          <w:iCs/>
          <w:sz w:val="22"/>
          <w:szCs w:val="24"/>
        </w:rPr>
        <w:t xml:space="preserve"> </w:t>
      </w:r>
      <w:r w:rsidR="00CB5CE4" w:rsidRPr="00790B5B">
        <w:rPr>
          <w:i/>
          <w:iCs/>
          <w:sz w:val="22"/>
          <w:szCs w:val="24"/>
        </w:rPr>
        <w:fldChar w:fldCharType="begin"/>
      </w:r>
      <w:r w:rsidR="00CB5CE4" w:rsidRPr="00790B5B">
        <w:rPr>
          <w:i/>
          <w:iCs/>
          <w:sz w:val="22"/>
          <w:szCs w:val="24"/>
        </w:rPr>
        <w:instrText xml:space="preserve"> REF _Ref249873322 \r \h </w:instrText>
      </w:r>
      <w:r w:rsidR="00474973" w:rsidRPr="00790B5B">
        <w:rPr>
          <w:i/>
          <w:iCs/>
          <w:sz w:val="22"/>
          <w:szCs w:val="24"/>
        </w:rPr>
        <w:instrText xml:space="preserve"> \* MERGEFORMAT </w:instrText>
      </w:r>
      <w:r w:rsidR="00CB5CE4" w:rsidRPr="00790B5B">
        <w:rPr>
          <w:i/>
          <w:iCs/>
          <w:sz w:val="22"/>
          <w:szCs w:val="24"/>
        </w:rPr>
      </w:r>
      <w:r w:rsidR="00CB5CE4" w:rsidRPr="00790B5B">
        <w:rPr>
          <w:i/>
          <w:iCs/>
          <w:sz w:val="22"/>
          <w:szCs w:val="24"/>
        </w:rPr>
        <w:fldChar w:fldCharType="separate"/>
      </w:r>
      <w:r w:rsidR="002C793C">
        <w:rPr>
          <w:i/>
          <w:iCs/>
          <w:sz w:val="22"/>
          <w:szCs w:val="24"/>
        </w:rPr>
        <w:t>4.2.24</w:t>
      </w:r>
      <w:r w:rsidR="00CB5CE4" w:rsidRPr="00790B5B">
        <w:rPr>
          <w:i/>
          <w:iCs/>
          <w:sz w:val="22"/>
          <w:szCs w:val="24"/>
        </w:rPr>
        <w:fldChar w:fldCharType="end"/>
      </w:r>
      <w:r w:rsidR="00CB5CE4" w:rsidRPr="00790B5B">
        <w:rPr>
          <w:i/>
          <w:iCs/>
          <w:sz w:val="22"/>
          <w:szCs w:val="24"/>
        </w:rPr>
        <w:t xml:space="preserve"> </w:t>
      </w:r>
      <w:r w:rsidR="007D5EAD" w:rsidRPr="00790B5B">
        <w:rPr>
          <w:i/>
          <w:iCs/>
          <w:sz w:val="22"/>
          <w:szCs w:val="24"/>
        </w:rPr>
        <w:t xml:space="preserve">настоящей Документации о закупке </w:t>
      </w:r>
      <w:r w:rsidRPr="00790B5B">
        <w:rPr>
          <w:i/>
          <w:iCs/>
          <w:sz w:val="22"/>
          <w:szCs w:val="24"/>
        </w:rPr>
        <w:t>предусмотрена подача альтернативных предложений, указывается нижеследующее.</w:t>
      </w:r>
    </w:p>
    <w:p w14:paraId="2E438D63" w14:textId="51C66336" w:rsidR="00DE7674" w:rsidRPr="00790B5B" w:rsidRDefault="00DE7674" w:rsidP="00403202">
      <w:pPr>
        <w:spacing w:line="240" w:lineRule="auto"/>
        <w:rPr>
          <w:i/>
          <w:iCs/>
          <w:sz w:val="22"/>
          <w:szCs w:val="24"/>
        </w:rPr>
      </w:pPr>
      <w:proofErr w:type="gramStart"/>
      <w:r w:rsidRPr="00790B5B">
        <w:rPr>
          <w:i/>
          <w:iCs/>
          <w:sz w:val="22"/>
          <w:szCs w:val="24"/>
        </w:rPr>
        <w:t>Наше основное предложение сопровождается ____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 xml:space="preserve">указать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>количество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t xml:space="preserve">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альтернативных предложений, не превышающее количество, указанное в </w:t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>под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пункте 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begin"/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REF _Ref249873322 \r \h </w:instrText>
      </w:r>
      <w:r w:rsidR="00AC6BD2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\* MERGEFORMAT </w:instrTex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separate"/>
      </w:r>
      <w:r w:rsidR="002C793C">
        <w:rPr>
          <w:rStyle w:val="afd"/>
          <w:b w:val="0"/>
          <w:bCs/>
          <w:i w:val="0"/>
          <w:iCs/>
          <w:sz w:val="22"/>
          <w:szCs w:val="24"/>
        </w:rPr>
        <w:t>4.2.24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end"/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 xml:space="preserve"> настоящей Документации о закупке</w:t>
      </w:r>
      <w:r w:rsidRPr="00790B5B">
        <w:rPr>
          <w:i/>
          <w:iCs/>
          <w:sz w:val="22"/>
          <w:szCs w:val="24"/>
        </w:rPr>
        <w:t>] альтернативными предложениями (опционами), предлагаемыми нами на ваш выбор, по отдельным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>указать техническим / коммерческим</w:t>
      </w:r>
      <w:r w:rsidRPr="00790B5B">
        <w:rPr>
          <w:i/>
          <w:iCs/>
          <w:sz w:val="22"/>
          <w:szCs w:val="24"/>
        </w:rPr>
        <w:t>] аспектам (элементам) заявки.</w:t>
      </w:r>
      <w:proofErr w:type="gramEnd"/>
    </w:p>
    <w:p w14:paraId="7093EB6C" w14:textId="77777777" w:rsidR="00DE7674" w:rsidRPr="00790B5B" w:rsidRDefault="00DE7674" w:rsidP="00403202">
      <w:pPr>
        <w:spacing w:line="240" w:lineRule="auto"/>
        <w:ind w:firstLine="0"/>
        <w:rPr>
          <w:i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№1: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];</w:t>
      </w:r>
    </w:p>
    <w:p w14:paraId="75BB93FA" w14:textId="77777777" w:rsidR="00DE7674" w:rsidRPr="00790B5B" w:rsidRDefault="00DE7674" w:rsidP="00403202">
      <w:pPr>
        <w:spacing w:line="240" w:lineRule="auto"/>
        <w:ind w:firstLine="0"/>
        <w:rPr>
          <w:i/>
          <w:iCs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№2: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].</w:t>
      </w:r>
    </w:p>
    <w:p w14:paraId="3828E6DD" w14:textId="42D8E5E9" w:rsidR="00DE7674" w:rsidRPr="00790B5B" w:rsidRDefault="00DE7674" w:rsidP="00403202">
      <w:pPr>
        <w:spacing w:line="240" w:lineRule="auto"/>
        <w:rPr>
          <w:sz w:val="22"/>
          <w:szCs w:val="24"/>
        </w:rPr>
      </w:pPr>
      <w:r w:rsidRPr="00790B5B">
        <w:rPr>
          <w:i/>
          <w:iCs/>
          <w:sz w:val="22"/>
          <w:szCs w:val="24"/>
        </w:rPr>
        <w:t>При этом общая стоимость заявки изменяется следующим образом: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2" w:name="_Hlt440565644"/>
      <w:bookmarkEnd w:id="412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данные работы и услуги будут в любом случае оказаны в полном соответствии с требованиями </w:t>
      </w:r>
      <w:r w:rsidRPr="007D7DD1">
        <w:rPr>
          <w:sz w:val="24"/>
          <w:szCs w:val="24"/>
        </w:rPr>
        <w:lastRenderedPageBreak/>
        <w:t>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proofErr w:type="gramStart"/>
      <w:r w:rsidR="00494BC2" w:rsidRPr="007D7DD1">
        <w:rPr>
          <w:sz w:val="24"/>
          <w:szCs w:val="24"/>
        </w:rPr>
        <w:t>Запросе</w:t>
      </w:r>
      <w:proofErr w:type="gramEnd"/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</w:t>
      </w:r>
      <w:proofErr w:type="gramStart"/>
      <w:r w:rsidRPr="007D7DD1">
        <w:rPr>
          <w:sz w:val="24"/>
          <w:szCs w:val="24"/>
        </w:rPr>
        <w:t>случаях</w:t>
      </w:r>
      <w:proofErr w:type="gramEnd"/>
      <w:r w:rsidRPr="007D7DD1">
        <w:rPr>
          <w:sz w:val="24"/>
          <w:szCs w:val="24"/>
        </w:rPr>
        <w:t xml:space="preserve">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</w:t>
      </w:r>
      <w:proofErr w:type="gramStart"/>
      <w:r w:rsidRPr="007D7DD1">
        <w:rPr>
          <w:sz w:val="24"/>
          <w:szCs w:val="24"/>
        </w:rPr>
        <w:t>случае</w:t>
      </w:r>
      <w:proofErr w:type="gramEnd"/>
      <w:r w:rsidRPr="007D7DD1">
        <w:rPr>
          <w:sz w:val="24"/>
          <w:szCs w:val="24"/>
        </w:rPr>
        <w:t xml:space="preserve">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3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4" w:name="_Toc440899646"/>
      <w:bookmarkStart w:id="415" w:name="_Toc474235679"/>
      <w:r w:rsidRPr="00AC6BD2">
        <w:lastRenderedPageBreak/>
        <w:t>Инструкции по заполнению</w:t>
      </w:r>
      <w:bookmarkEnd w:id="414"/>
      <w:bookmarkEnd w:id="415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</w:t>
      </w:r>
      <w:proofErr w:type="gramStart"/>
      <w:r w:rsidRPr="00AC6BD2">
        <w:t>соответствии</w:t>
      </w:r>
      <w:proofErr w:type="gramEnd"/>
      <w:r w:rsidRPr="00AC6BD2">
        <w:t xml:space="preserve">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</w:t>
      </w:r>
      <w:proofErr w:type="gramStart"/>
      <w:r w:rsidRPr="00AC6BD2">
        <w:t>рублях</w:t>
      </w:r>
      <w:proofErr w:type="gramEnd"/>
      <w:r w:rsidRPr="00AC6BD2">
        <w:t xml:space="preserve">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2C793C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proofErr w:type="gramStart"/>
      <w:r w:rsidR="00494BC2">
        <w:t>запросе</w:t>
      </w:r>
      <w:proofErr w:type="gramEnd"/>
      <w:r w:rsidR="00494BC2">
        <w:t xml:space="preserve">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2C793C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2C793C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2C793C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6" w:name="_Ref55335821"/>
      <w:bookmarkStart w:id="417" w:name="_Ref55336345"/>
      <w:bookmarkStart w:id="418" w:name="_Toc57314674"/>
      <w:bookmarkStart w:id="419" w:name="_Toc69728988"/>
      <w:bookmarkStart w:id="420" w:name="_Toc440899647"/>
      <w:bookmarkStart w:id="421" w:name="_Toc474235680"/>
      <w:r w:rsidRPr="00AC6BD2">
        <w:lastRenderedPageBreak/>
        <w:t xml:space="preserve">Техническое предложение на выполнение работ (форма </w:t>
      </w:r>
      <w:r w:rsidR="00D92924">
        <w:fldChar w:fldCharType="begin"/>
      </w:r>
      <w:r w:rsidR="00D92924">
        <w:instrText xml:space="preserve"> SEQ форма \* ARABIC </w:instrText>
      </w:r>
      <w:r w:rsidR="00D92924">
        <w:fldChar w:fldCharType="separate"/>
      </w:r>
      <w:r w:rsidR="002C793C">
        <w:rPr>
          <w:noProof/>
        </w:rPr>
        <w:t>3</w:t>
      </w:r>
      <w:r w:rsidR="00D92924">
        <w:rPr>
          <w:noProof/>
        </w:rPr>
        <w:fldChar w:fldCharType="end"/>
      </w:r>
      <w:r w:rsidRPr="00AC6BD2">
        <w:t>)</w:t>
      </w:r>
      <w:bookmarkEnd w:id="416"/>
      <w:bookmarkEnd w:id="417"/>
      <w:bookmarkEnd w:id="418"/>
      <w:bookmarkEnd w:id="419"/>
      <w:bookmarkEnd w:id="420"/>
      <w:bookmarkEnd w:id="421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2" w:name="_Toc440899648"/>
      <w:bookmarkStart w:id="423" w:name="_Toc474235681"/>
      <w:r w:rsidRPr="00AC6BD2">
        <w:t>Форма Технического предложения на выполнение работ</w:t>
      </w:r>
      <w:bookmarkEnd w:id="422"/>
      <w:bookmarkEnd w:id="423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D92924">
        <w:fldChar w:fldCharType="begin"/>
      </w:r>
      <w:r w:rsidR="00D92924">
        <w:instrText xml:space="preserve"> SEQ Приложение \* ARABIC </w:instrText>
      </w:r>
      <w:r w:rsidR="00D92924">
        <w:fldChar w:fldCharType="separate"/>
      </w:r>
      <w:r w:rsidR="002C793C">
        <w:rPr>
          <w:noProof/>
        </w:rPr>
        <w:t>1</w:t>
      </w:r>
      <w:r w:rsidR="00D92924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proofErr w:type="gramStart"/>
      <w:r w:rsidR="00707920" w:rsidRPr="00AC6BD2">
        <w:rPr>
          <w:rStyle w:val="afd"/>
        </w:rPr>
        <w:t>соответствии</w:t>
      </w:r>
      <w:proofErr w:type="gramEnd"/>
      <w:r w:rsidR="00707920" w:rsidRPr="00AC6BD2">
        <w:rPr>
          <w:rStyle w:val="afd"/>
        </w:rPr>
        <w:t xml:space="preserve">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2C793C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2C793C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4" w:name="_Toc440899649"/>
      <w:bookmarkStart w:id="425" w:name="_Toc474235682"/>
      <w:r w:rsidRPr="00AC6BD2">
        <w:lastRenderedPageBreak/>
        <w:t>Инструкции по заполнению</w:t>
      </w:r>
      <w:bookmarkEnd w:id="424"/>
      <w:bookmarkEnd w:id="425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2C793C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2C793C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6" w:name="_Ref86826666"/>
      <w:bookmarkStart w:id="427" w:name="_Toc90385112"/>
      <w:bookmarkStart w:id="428" w:name="_Toc440899650"/>
      <w:bookmarkStart w:id="429" w:name="_Toc474235683"/>
      <w:r w:rsidRPr="00AC6BD2">
        <w:lastRenderedPageBreak/>
        <w:t xml:space="preserve">График выполнения работ (форма </w:t>
      </w:r>
      <w:r w:rsidR="00D92924">
        <w:fldChar w:fldCharType="begin"/>
      </w:r>
      <w:r w:rsidR="00D92924">
        <w:instrText xml:space="preserve"> SEQ форма \* ARABIC </w:instrText>
      </w:r>
      <w:r w:rsidR="00D92924">
        <w:fldChar w:fldCharType="separate"/>
      </w:r>
      <w:r w:rsidR="002C793C">
        <w:rPr>
          <w:noProof/>
        </w:rPr>
        <w:t>4</w:t>
      </w:r>
      <w:r w:rsidR="00D92924">
        <w:rPr>
          <w:noProof/>
        </w:rPr>
        <w:fldChar w:fldCharType="end"/>
      </w:r>
      <w:r w:rsidRPr="00AC6BD2">
        <w:t>)</w:t>
      </w:r>
      <w:bookmarkEnd w:id="426"/>
      <w:bookmarkEnd w:id="427"/>
      <w:bookmarkEnd w:id="428"/>
      <w:bookmarkEnd w:id="429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30" w:name="_Toc90385113"/>
      <w:bookmarkStart w:id="431" w:name="_Toc440899651"/>
      <w:bookmarkStart w:id="432" w:name="_Toc474235684"/>
      <w:r w:rsidRPr="00AC6BD2">
        <w:t>Форма Графика выполнения работ</w:t>
      </w:r>
      <w:bookmarkEnd w:id="430"/>
      <w:bookmarkEnd w:id="431"/>
      <w:bookmarkEnd w:id="432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D92924">
        <w:fldChar w:fldCharType="begin"/>
      </w:r>
      <w:r w:rsidR="00D92924">
        <w:instrText xml:space="preserve"> SEQ Приложение \* ARABIC </w:instrText>
      </w:r>
      <w:r w:rsidR="00D92924">
        <w:fldChar w:fldCharType="separate"/>
      </w:r>
      <w:r w:rsidR="002C793C">
        <w:rPr>
          <w:noProof/>
        </w:rPr>
        <w:t>2</w:t>
      </w:r>
      <w:r w:rsidR="00D92924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3" w:name="_Toc90385114"/>
      <w:bookmarkStart w:id="434" w:name="_Toc440899652"/>
      <w:bookmarkStart w:id="435" w:name="_Toc474235685"/>
      <w:r w:rsidRPr="00AC6BD2">
        <w:lastRenderedPageBreak/>
        <w:t>Инструкции по заполнению</w:t>
      </w:r>
      <w:bookmarkEnd w:id="433"/>
      <w:bookmarkEnd w:id="434"/>
      <w:bookmarkEnd w:id="435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</w:t>
      </w:r>
      <w:proofErr w:type="gramStart"/>
      <w:r w:rsidRPr="00AC6BD2">
        <w:t>соответствии</w:t>
      </w:r>
      <w:proofErr w:type="gramEnd"/>
      <w:r w:rsidRPr="00AC6BD2">
        <w:t xml:space="preserve">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6" w:name="_Ref55335818"/>
      <w:bookmarkStart w:id="437" w:name="_Ref55336334"/>
      <w:bookmarkStart w:id="438" w:name="_Toc57314673"/>
      <w:bookmarkStart w:id="439" w:name="_Toc69728987"/>
      <w:bookmarkStart w:id="440" w:name="_Toc440899653"/>
      <w:bookmarkStart w:id="441" w:name="_Toc474235686"/>
      <w:bookmarkStart w:id="442" w:name="_Ref89649494"/>
      <w:bookmarkStart w:id="443" w:name="_Toc90385115"/>
      <w:r w:rsidRPr="00AC6BD2">
        <w:lastRenderedPageBreak/>
        <w:t xml:space="preserve">Сводная таблица стоимости работ (форма </w:t>
      </w:r>
      <w:r w:rsidR="00D92924">
        <w:fldChar w:fldCharType="begin"/>
      </w:r>
      <w:r w:rsidR="00D92924">
        <w:instrText xml:space="preserve"> SEQ форма \* ARABIC </w:instrText>
      </w:r>
      <w:r w:rsidR="00D92924">
        <w:fldChar w:fldCharType="separate"/>
      </w:r>
      <w:r w:rsidR="002C793C">
        <w:rPr>
          <w:noProof/>
        </w:rPr>
        <w:t>5</w:t>
      </w:r>
      <w:r w:rsidR="00D92924">
        <w:rPr>
          <w:noProof/>
        </w:rPr>
        <w:fldChar w:fldCharType="end"/>
      </w:r>
      <w:r w:rsidRPr="00AC6BD2">
        <w:t>)</w:t>
      </w:r>
      <w:bookmarkEnd w:id="436"/>
      <w:bookmarkEnd w:id="437"/>
      <w:bookmarkEnd w:id="438"/>
      <w:bookmarkEnd w:id="439"/>
      <w:bookmarkEnd w:id="440"/>
      <w:bookmarkEnd w:id="441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4" w:name="_Toc440899654"/>
      <w:bookmarkStart w:id="445" w:name="_Toc474235687"/>
      <w:r w:rsidRPr="00AC6BD2">
        <w:t>Форма Сводной таблицы стоимости работ</w:t>
      </w:r>
      <w:bookmarkEnd w:id="444"/>
      <w:bookmarkEnd w:id="445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D92924">
        <w:fldChar w:fldCharType="begin"/>
      </w:r>
      <w:r w:rsidR="00D92924">
        <w:instrText xml:space="preserve"> SEQ Приложение \* ARABIC </w:instrText>
      </w:r>
      <w:r w:rsidR="00D92924">
        <w:fldChar w:fldCharType="separate"/>
      </w:r>
      <w:r w:rsidR="002C793C">
        <w:rPr>
          <w:noProof/>
        </w:rPr>
        <w:t>3</w:t>
      </w:r>
      <w:r w:rsidR="00D92924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 xml:space="preserve">Участник в обязательном </w:t>
      </w:r>
      <w:proofErr w:type="gramStart"/>
      <w:r w:rsidR="00C928F5" w:rsidRPr="00AC6BD2">
        <w:rPr>
          <w:rStyle w:val="afd"/>
        </w:rPr>
        <w:t>порядке</w:t>
      </w:r>
      <w:proofErr w:type="gramEnd"/>
      <w:r w:rsidR="00C928F5" w:rsidRPr="00AC6BD2">
        <w:rPr>
          <w:rStyle w:val="afd"/>
        </w:rPr>
        <w:t xml:space="preserve">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47A07B5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В дополнение к Сводной таблице стоимости работ Участник предоставляет Сметную документацию на выполняемые работы. Сметная документация готовится в </w:t>
      </w:r>
      <w:proofErr w:type="gramStart"/>
      <w:r>
        <w:rPr>
          <w:b/>
          <w:szCs w:val="28"/>
        </w:rPr>
        <w:t>соответствии</w:t>
      </w:r>
      <w:proofErr w:type="gramEnd"/>
      <w:r>
        <w:rPr>
          <w:b/>
          <w:szCs w:val="28"/>
        </w:rPr>
        <w:t xml:space="preserve"> с техническим </w:t>
      </w:r>
      <w:r w:rsidR="000975EE">
        <w:rPr>
          <w:b/>
          <w:szCs w:val="28"/>
        </w:rPr>
        <w:t>требованием (приложение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6" w:name="_Toc440899655"/>
      <w:bookmarkStart w:id="447" w:name="_Toc474235688"/>
      <w:r w:rsidRPr="00AC6BD2">
        <w:lastRenderedPageBreak/>
        <w:t>Инструкции по заполнению</w:t>
      </w:r>
      <w:bookmarkEnd w:id="446"/>
      <w:bookmarkEnd w:id="447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2C793C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 xml:space="preserve">Данная форма должна быть представлена в сканированном </w:t>
      </w:r>
      <w:proofErr w:type="gramStart"/>
      <w:r w:rsidRPr="007660CD">
        <w:t>виде</w:t>
      </w:r>
      <w:proofErr w:type="gramEnd"/>
      <w:r w:rsidRPr="007660CD">
        <w:t>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8" w:name="_Hlt22846931"/>
      <w:bookmarkEnd w:id="448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9" w:name="_Ref70131640"/>
      <w:bookmarkStart w:id="450" w:name="_Toc77970259"/>
      <w:bookmarkStart w:id="451" w:name="_Toc90385118"/>
      <w:bookmarkStart w:id="452" w:name="_Toc440899656"/>
      <w:bookmarkStart w:id="453" w:name="_Toc474235689"/>
      <w:bookmarkStart w:id="454" w:name="_Ref63957390"/>
      <w:bookmarkStart w:id="455" w:name="_Toc64719476"/>
      <w:bookmarkStart w:id="456" w:name="_Toc69112532"/>
      <w:bookmarkEnd w:id="442"/>
      <w:bookmarkEnd w:id="443"/>
      <w:r w:rsidRPr="00AC6BD2">
        <w:lastRenderedPageBreak/>
        <w:t xml:space="preserve">Протокол разногласий по проекту Договора (форма </w:t>
      </w:r>
      <w:r w:rsidR="00D92924">
        <w:fldChar w:fldCharType="begin"/>
      </w:r>
      <w:r w:rsidR="00D92924">
        <w:instrText xml:space="preserve"> SEQ форма \* ARABIC </w:instrText>
      </w:r>
      <w:r w:rsidR="00D92924">
        <w:fldChar w:fldCharType="separate"/>
      </w:r>
      <w:r w:rsidR="002C793C">
        <w:rPr>
          <w:noProof/>
        </w:rPr>
        <w:t>6</w:t>
      </w:r>
      <w:r w:rsidR="00D92924">
        <w:rPr>
          <w:noProof/>
        </w:rPr>
        <w:fldChar w:fldCharType="end"/>
      </w:r>
      <w:r w:rsidRPr="00AC6BD2">
        <w:t>)</w:t>
      </w:r>
      <w:bookmarkEnd w:id="449"/>
      <w:bookmarkEnd w:id="450"/>
      <w:bookmarkEnd w:id="451"/>
      <w:bookmarkEnd w:id="452"/>
      <w:bookmarkEnd w:id="453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7" w:name="_Toc90385119"/>
      <w:bookmarkStart w:id="458" w:name="_Toc440899657"/>
      <w:bookmarkStart w:id="459" w:name="_Toc474235690"/>
      <w:r w:rsidRPr="00AC6BD2">
        <w:t>Форма Протокола разногласий по проекту Договора</w:t>
      </w:r>
      <w:bookmarkEnd w:id="457"/>
      <w:bookmarkEnd w:id="458"/>
      <w:bookmarkEnd w:id="459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4"/>
    <w:bookmarkEnd w:id="455"/>
    <w:bookmarkEnd w:id="456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D92924">
        <w:fldChar w:fldCharType="begin"/>
      </w:r>
      <w:r w:rsidR="00D92924">
        <w:instrText xml:space="preserve"> SEQ Приложение \* ARABIC </w:instrText>
      </w:r>
      <w:r w:rsidR="00D92924">
        <w:fldChar w:fldCharType="separate"/>
      </w:r>
      <w:r w:rsidR="002C793C">
        <w:rPr>
          <w:noProof/>
        </w:rPr>
        <w:t>4</w:t>
      </w:r>
      <w:r w:rsidR="00D92924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0" w:name="_Toc90385120"/>
      <w:bookmarkStart w:id="461" w:name="_Toc440899658"/>
      <w:bookmarkStart w:id="462" w:name="_Toc474235691"/>
      <w:r w:rsidRPr="00AC6BD2">
        <w:lastRenderedPageBreak/>
        <w:t>Инструкции по заполнению Протокола разногласий по проекту Договора</w:t>
      </w:r>
      <w:bookmarkEnd w:id="460"/>
      <w:bookmarkEnd w:id="461"/>
      <w:bookmarkEnd w:id="462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</w:t>
      </w:r>
      <w:proofErr w:type="gramStart"/>
      <w:r w:rsidRPr="00AC6BD2">
        <w:t>случае</w:t>
      </w:r>
      <w:proofErr w:type="gramEnd"/>
      <w:r w:rsidRPr="00AC6BD2">
        <w:t xml:space="preserve">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2C793C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</w:t>
      </w:r>
      <w:proofErr w:type="gramStart"/>
      <w:r>
        <w:t>соответствии</w:t>
      </w:r>
      <w:proofErr w:type="gramEnd"/>
      <w:r>
        <w:t xml:space="preserve">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2C793C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3" w:name="_Ref55335823"/>
      <w:bookmarkStart w:id="464" w:name="_Ref55336359"/>
      <w:bookmarkStart w:id="465" w:name="_Toc57314675"/>
      <w:bookmarkStart w:id="466" w:name="_Toc69728989"/>
      <w:bookmarkStart w:id="467" w:name="_Toc440899659"/>
      <w:bookmarkStart w:id="468" w:name="_Toc474235692"/>
      <w:bookmarkEnd w:id="413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D92924">
        <w:fldChar w:fldCharType="begin"/>
      </w:r>
      <w:r w:rsidR="00D92924">
        <w:instrText xml:space="preserve"> SEQ форма \* ARABIC </w:instrText>
      </w:r>
      <w:r w:rsidR="00D92924">
        <w:fldChar w:fldCharType="separate"/>
      </w:r>
      <w:r w:rsidR="002C793C">
        <w:rPr>
          <w:noProof/>
        </w:rPr>
        <w:t>7</w:t>
      </w:r>
      <w:r w:rsidR="00D92924">
        <w:rPr>
          <w:noProof/>
        </w:rPr>
        <w:fldChar w:fldCharType="end"/>
      </w:r>
      <w:r w:rsidRPr="00AC6BD2">
        <w:t>)</w:t>
      </w:r>
      <w:bookmarkEnd w:id="463"/>
      <w:bookmarkEnd w:id="464"/>
      <w:bookmarkEnd w:id="465"/>
      <w:bookmarkEnd w:id="466"/>
      <w:bookmarkEnd w:id="467"/>
      <w:bookmarkEnd w:id="468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9" w:name="_Toc440899660"/>
      <w:bookmarkStart w:id="470" w:name="_Toc474235693"/>
      <w:r w:rsidRPr="00AC6BD2">
        <w:t xml:space="preserve">Форма Анкеты Участника </w:t>
      </w:r>
      <w:r w:rsidR="000778BE">
        <w:t>запроса предложений</w:t>
      </w:r>
      <w:bookmarkEnd w:id="469"/>
      <w:bookmarkEnd w:id="470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2C793C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1" w:name="_Toc440899661"/>
      <w:bookmarkStart w:id="472" w:name="_Toc474235694"/>
      <w:r w:rsidRPr="00AC6BD2">
        <w:lastRenderedPageBreak/>
        <w:t>Инструкции по заполнению</w:t>
      </w:r>
      <w:bookmarkEnd w:id="471"/>
      <w:bookmarkEnd w:id="472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3" w:name="_Ref55336378"/>
      <w:bookmarkStart w:id="474" w:name="_Toc57314676"/>
      <w:bookmarkStart w:id="475" w:name="_Toc69728990"/>
      <w:bookmarkStart w:id="476" w:name="_Toc440899662"/>
      <w:bookmarkStart w:id="477" w:name="_Toc474235695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D92924">
        <w:fldChar w:fldCharType="begin"/>
      </w:r>
      <w:r w:rsidR="00D92924">
        <w:instrText xml:space="preserve"> SEQ форма \* ARABIC </w:instrText>
      </w:r>
      <w:r w:rsidR="00D92924">
        <w:fldChar w:fldCharType="separate"/>
      </w:r>
      <w:r w:rsidR="002C793C">
        <w:rPr>
          <w:noProof/>
        </w:rPr>
        <w:t>8</w:t>
      </w:r>
      <w:r w:rsidR="00D92924">
        <w:rPr>
          <w:noProof/>
        </w:rPr>
        <w:fldChar w:fldCharType="end"/>
      </w:r>
      <w:r w:rsidRPr="00AC6BD2">
        <w:t>)</w:t>
      </w:r>
      <w:bookmarkEnd w:id="473"/>
      <w:bookmarkEnd w:id="474"/>
      <w:bookmarkEnd w:id="475"/>
      <w:bookmarkEnd w:id="476"/>
      <w:bookmarkEnd w:id="477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8" w:name="_Toc440899663"/>
      <w:bookmarkStart w:id="479" w:name="_Toc474235696"/>
      <w:r w:rsidRPr="00AC6BD2">
        <w:t>Форма Справки о перечне и годовых объемах выполнения аналогичных договоров</w:t>
      </w:r>
      <w:bookmarkEnd w:id="478"/>
      <w:bookmarkEnd w:id="479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2C793C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7E4A8B">
            <w:pPr>
              <w:pStyle w:val="af4"/>
              <w:spacing w:before="0" w:after="0"/>
              <w:jc w:val="center"/>
            </w:pPr>
            <w:r w:rsidRPr="00AC6BD2">
              <w:t>Описание договора</w:t>
            </w:r>
            <w:r w:rsidRPr="00AC6BD2">
              <w:br/>
              <w:t>(</w:t>
            </w:r>
            <w:r w:rsidRPr="007E4A8B">
              <w:rPr>
                <w:b/>
              </w:rPr>
              <w:t>объем и состав работ, описание основных условий договора</w:t>
            </w:r>
            <w:r w:rsidRPr="00AC6BD2">
              <w:t>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0" w:name="_Toc440899664"/>
      <w:bookmarkStart w:id="481" w:name="_Toc474235697"/>
      <w:r w:rsidRPr="00AC6BD2">
        <w:lastRenderedPageBreak/>
        <w:t>Инструкции по заполнению</w:t>
      </w:r>
      <w:bookmarkEnd w:id="480"/>
      <w:bookmarkEnd w:id="481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2" w:name="_Ref55336389"/>
      <w:bookmarkStart w:id="483" w:name="_Toc57314677"/>
      <w:bookmarkStart w:id="484" w:name="_Toc69728991"/>
      <w:bookmarkStart w:id="485" w:name="_Toc440899665"/>
      <w:bookmarkStart w:id="486" w:name="_Toc474235698"/>
      <w:r w:rsidRPr="00AC6BD2">
        <w:lastRenderedPageBreak/>
        <w:t xml:space="preserve">Справка о материально-технических ресурсах (форма </w:t>
      </w:r>
      <w:r w:rsidR="00D92924">
        <w:fldChar w:fldCharType="begin"/>
      </w:r>
      <w:r w:rsidR="00D92924">
        <w:instrText xml:space="preserve"> SEQ форма \* ARABIC </w:instrText>
      </w:r>
      <w:r w:rsidR="00D92924">
        <w:fldChar w:fldCharType="separate"/>
      </w:r>
      <w:r w:rsidR="002C793C">
        <w:rPr>
          <w:noProof/>
        </w:rPr>
        <w:t>9</w:t>
      </w:r>
      <w:r w:rsidR="00D92924">
        <w:rPr>
          <w:noProof/>
        </w:rPr>
        <w:fldChar w:fldCharType="end"/>
      </w:r>
      <w:r w:rsidRPr="00AC6BD2">
        <w:t>)</w:t>
      </w:r>
      <w:bookmarkEnd w:id="482"/>
      <w:bookmarkEnd w:id="483"/>
      <w:bookmarkEnd w:id="484"/>
      <w:bookmarkEnd w:id="485"/>
      <w:bookmarkEnd w:id="486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7" w:name="_Toc440899666"/>
      <w:bookmarkStart w:id="488" w:name="_Toc474235699"/>
      <w:r w:rsidRPr="00AC6BD2">
        <w:t>Форма Справки о материально-технических ресурсах</w:t>
      </w:r>
      <w:bookmarkEnd w:id="487"/>
      <w:bookmarkEnd w:id="488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2C793C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9" w:name="_Toc440899667"/>
      <w:bookmarkStart w:id="490" w:name="_Toc474235700"/>
      <w:r w:rsidRPr="00AC6BD2">
        <w:lastRenderedPageBreak/>
        <w:t>Инструкции по заполнению</w:t>
      </w:r>
      <w:bookmarkEnd w:id="489"/>
      <w:bookmarkEnd w:id="490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1" w:name="_Ref55336398"/>
      <w:bookmarkStart w:id="492" w:name="_Toc57314678"/>
      <w:bookmarkStart w:id="493" w:name="_Toc69728992"/>
      <w:bookmarkStart w:id="494" w:name="_Toc440899668"/>
      <w:bookmarkStart w:id="495" w:name="_Toc474235701"/>
      <w:r w:rsidRPr="00AC6BD2">
        <w:lastRenderedPageBreak/>
        <w:t xml:space="preserve">Справка о кадровых ресурсах (форма </w:t>
      </w:r>
      <w:r w:rsidR="00D92924">
        <w:fldChar w:fldCharType="begin"/>
      </w:r>
      <w:r w:rsidR="00D92924">
        <w:instrText xml:space="preserve"> SEQ форма \* ARABIC </w:instrText>
      </w:r>
      <w:r w:rsidR="00D92924">
        <w:fldChar w:fldCharType="separate"/>
      </w:r>
      <w:r w:rsidR="002C793C">
        <w:rPr>
          <w:noProof/>
        </w:rPr>
        <w:t>10</w:t>
      </w:r>
      <w:r w:rsidR="00D92924">
        <w:rPr>
          <w:noProof/>
        </w:rPr>
        <w:fldChar w:fldCharType="end"/>
      </w:r>
      <w:r w:rsidRPr="00AC6BD2">
        <w:t>)</w:t>
      </w:r>
      <w:bookmarkEnd w:id="491"/>
      <w:bookmarkEnd w:id="492"/>
      <w:bookmarkEnd w:id="493"/>
      <w:bookmarkEnd w:id="494"/>
      <w:bookmarkEnd w:id="495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6" w:name="_Toc440899669"/>
      <w:bookmarkStart w:id="497" w:name="_Toc474235702"/>
      <w:r w:rsidRPr="00AC6BD2">
        <w:t>Форма Справки о кадровых ресурсах</w:t>
      </w:r>
      <w:bookmarkEnd w:id="496"/>
      <w:bookmarkEnd w:id="497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2C793C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 xml:space="preserve">в </w:t>
      </w:r>
      <w:proofErr w:type="gramStart"/>
      <w:r w:rsidR="002140A3" w:rsidRPr="003A4F61">
        <w:rPr>
          <w:sz w:val="24"/>
        </w:rPr>
        <w:t>соответст</w:t>
      </w:r>
      <w:r w:rsidRPr="003A4F61">
        <w:rPr>
          <w:sz w:val="24"/>
        </w:rPr>
        <w:t>вии</w:t>
      </w:r>
      <w:proofErr w:type="gramEnd"/>
      <w:r w:rsidRPr="003A4F61">
        <w:rPr>
          <w:sz w:val="24"/>
        </w:rPr>
        <w:t xml:space="preserve">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8" w:name="_Toc440899670"/>
      <w:bookmarkStart w:id="499" w:name="_Toc474235703"/>
      <w:r w:rsidRPr="00AC6BD2">
        <w:lastRenderedPageBreak/>
        <w:t>Инструкции по заполнению</w:t>
      </w:r>
      <w:bookmarkEnd w:id="498"/>
      <w:bookmarkEnd w:id="499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500" w:name="_Ref384119981"/>
      <w:bookmarkStart w:id="501" w:name="_Ref384119988"/>
      <w:bookmarkStart w:id="502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3" w:name="_Ref384716948"/>
      <w:bookmarkStart w:id="504" w:name="_Toc474235704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D92924">
        <w:fldChar w:fldCharType="begin"/>
      </w:r>
      <w:r w:rsidR="00D92924">
        <w:instrText xml:space="preserve"> SEQ форма \* ARABIC </w:instrText>
      </w:r>
      <w:r w:rsidR="00D92924">
        <w:fldChar w:fldCharType="separate"/>
      </w:r>
      <w:r w:rsidR="002C793C">
        <w:rPr>
          <w:noProof/>
        </w:rPr>
        <w:t>11</w:t>
      </w:r>
      <w:r w:rsidR="00D92924">
        <w:rPr>
          <w:noProof/>
        </w:rPr>
        <w:fldChar w:fldCharType="end"/>
      </w:r>
      <w:r w:rsidR="007D41EF" w:rsidRPr="00AC6BD2">
        <w:t>)</w:t>
      </w:r>
      <w:bookmarkEnd w:id="500"/>
      <w:bookmarkEnd w:id="501"/>
      <w:bookmarkEnd w:id="502"/>
      <w:bookmarkEnd w:id="503"/>
      <w:bookmarkEnd w:id="504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5" w:name="_Toc440899672"/>
      <w:bookmarkStart w:id="506" w:name="_Toc474235705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5"/>
      <w:r w:rsidRPr="00AC6BD2">
        <w:t>среднего предпринимательства</w:t>
      </w:r>
      <w:bookmarkEnd w:id="506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2C793C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4A0945E0" w14:textId="167B2682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7" w:name="_Ref418004386"/>
      <w:bookmarkStart w:id="508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</w:t>
      </w:r>
      <w:proofErr w:type="gramStart"/>
      <w:r w:rsidRPr="001D20D3">
        <w:rPr>
          <w:snapToGrid/>
          <w:sz w:val="24"/>
          <w:szCs w:val="24"/>
        </w:rPr>
        <w:t>соответствии</w:t>
      </w:r>
      <w:proofErr w:type="gramEnd"/>
      <w:r w:rsidRPr="001D20D3">
        <w:rPr>
          <w:snapToGrid/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3A4F61">
              <w:rPr>
                <w:sz w:val="22"/>
                <w:szCs w:val="22"/>
              </w:rPr>
              <w:t>соответствии</w:t>
            </w:r>
            <w:proofErr w:type="gramEnd"/>
            <w:r w:rsidRPr="003A4F61">
              <w:rPr>
                <w:sz w:val="22"/>
                <w:szCs w:val="22"/>
              </w:rPr>
              <w:t xml:space="preserve">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 xml:space="preserve">Содержащиеся в Едином государственном </w:t>
            </w:r>
            <w:proofErr w:type="gramStart"/>
            <w:r w:rsidRPr="003A4F61">
              <w:rPr>
                <w:sz w:val="22"/>
                <w:szCs w:val="22"/>
              </w:rPr>
              <w:t>реестре</w:t>
            </w:r>
            <w:proofErr w:type="gramEnd"/>
            <w:r w:rsidRPr="003A4F61">
              <w:rPr>
                <w:sz w:val="22"/>
                <w:szCs w:val="22"/>
              </w:rPr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случае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9" w:name="_Toc419882327"/>
      <w:bookmarkStart w:id="510" w:name="_Toc474235706"/>
      <w:r w:rsidRPr="00B55811">
        <w:lastRenderedPageBreak/>
        <w:t>Инструкции по заполнению</w:t>
      </w:r>
      <w:bookmarkEnd w:id="509"/>
      <w:bookmarkEnd w:id="510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 xml:space="preserve">, не превышают предельные значения, установленные в </w:t>
      </w:r>
      <w:proofErr w:type="gramStart"/>
      <w:r>
        <w:t>пунктах</w:t>
      </w:r>
      <w:proofErr w:type="gramEnd"/>
      <w:r>
        <w:t xml:space="preserve">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1" w:name="_Ref453145923"/>
      <w:bookmarkStart w:id="512" w:name="_Toc419208689"/>
      <w:bookmarkStart w:id="513" w:name="_Toc440899677"/>
      <w:bookmarkStart w:id="514" w:name="_Toc474235707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D92924">
        <w:fldChar w:fldCharType="begin"/>
      </w:r>
      <w:r w:rsidR="00D92924">
        <w:instrText xml:space="preserve"> SEQ форма \* ARABIC </w:instrText>
      </w:r>
      <w:r w:rsidR="00D92924">
        <w:fldChar w:fldCharType="separate"/>
      </w:r>
      <w:r w:rsidR="002C793C">
        <w:rPr>
          <w:noProof/>
        </w:rPr>
        <w:t>12</w:t>
      </w:r>
      <w:r w:rsidR="00D92924">
        <w:rPr>
          <w:noProof/>
        </w:rPr>
        <w:fldChar w:fldCharType="end"/>
      </w:r>
      <w:r w:rsidRPr="001169DB">
        <w:t>)</w:t>
      </w:r>
      <w:bookmarkEnd w:id="507"/>
      <w:bookmarkEnd w:id="508"/>
      <w:bookmarkEnd w:id="511"/>
      <w:bookmarkEnd w:id="512"/>
      <w:bookmarkEnd w:id="513"/>
      <w:bookmarkEnd w:id="514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5" w:name="_Toc418077959"/>
      <w:bookmarkStart w:id="516" w:name="_Toc419208690"/>
      <w:bookmarkStart w:id="517" w:name="_Toc440899678"/>
      <w:bookmarkStart w:id="518" w:name="_Toc474235708"/>
      <w:r w:rsidRPr="001169DB">
        <w:t xml:space="preserve">Форма </w:t>
      </w:r>
      <w:r>
        <w:t>Справки об отсутствии признаков крупной сделки</w:t>
      </w:r>
      <w:bookmarkEnd w:id="515"/>
      <w:bookmarkEnd w:id="516"/>
      <w:bookmarkEnd w:id="517"/>
      <w:bookmarkEnd w:id="518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D92924">
        <w:fldChar w:fldCharType="begin"/>
      </w:r>
      <w:r w:rsidR="00D92924">
        <w:instrText xml:space="preserve"> SEQ Приложение \* ARABIC </w:instrText>
      </w:r>
      <w:r w:rsidR="00D92924">
        <w:fldChar w:fldCharType="separate"/>
      </w:r>
      <w:r w:rsidR="002C793C">
        <w:rPr>
          <w:noProof/>
        </w:rPr>
        <w:t>10</w:t>
      </w:r>
      <w:r w:rsidR="00D92924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2C793C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9" w:name="_Toc418077960"/>
      <w:bookmarkStart w:id="520" w:name="_Toc419208691"/>
      <w:bookmarkStart w:id="521" w:name="_Toc440899679"/>
      <w:bookmarkStart w:id="522" w:name="_Toc474235709"/>
      <w:r w:rsidRPr="001169DB">
        <w:lastRenderedPageBreak/>
        <w:t>Инструкции по заполнению</w:t>
      </w:r>
      <w:bookmarkEnd w:id="519"/>
      <w:bookmarkEnd w:id="520"/>
      <w:bookmarkEnd w:id="521"/>
      <w:bookmarkEnd w:id="522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3" w:name="_Ref418004442"/>
      <w:bookmarkStart w:id="524" w:name="_Toc418077961"/>
      <w:bookmarkStart w:id="525" w:name="_Toc419208692"/>
      <w:bookmarkStart w:id="526" w:name="_Toc440899680"/>
      <w:bookmarkStart w:id="527" w:name="_Toc474235710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D92924">
        <w:fldChar w:fldCharType="begin"/>
      </w:r>
      <w:r w:rsidR="00D92924">
        <w:instrText xml:space="preserve"> SEQ форма \* ARABIC </w:instrText>
      </w:r>
      <w:r w:rsidR="00D92924">
        <w:fldChar w:fldCharType="separate"/>
      </w:r>
      <w:r w:rsidR="002C793C">
        <w:rPr>
          <w:noProof/>
        </w:rPr>
        <w:t>13</w:t>
      </w:r>
      <w:r w:rsidR="00D92924">
        <w:rPr>
          <w:noProof/>
        </w:rPr>
        <w:fldChar w:fldCharType="end"/>
      </w:r>
      <w:r w:rsidRPr="001169DB">
        <w:t>)</w:t>
      </w:r>
      <w:bookmarkEnd w:id="523"/>
      <w:bookmarkEnd w:id="524"/>
      <w:bookmarkEnd w:id="525"/>
      <w:bookmarkEnd w:id="526"/>
      <w:bookmarkEnd w:id="527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8" w:name="_Toc418077962"/>
      <w:bookmarkStart w:id="529" w:name="_Toc419208693"/>
      <w:bookmarkStart w:id="530" w:name="_Toc440899681"/>
      <w:bookmarkStart w:id="531" w:name="_Toc474235711"/>
      <w:r w:rsidRPr="001169DB">
        <w:t xml:space="preserve">Форма </w:t>
      </w:r>
      <w:r>
        <w:t>Справки об отсутствии заинтересованности</w:t>
      </w:r>
      <w:bookmarkEnd w:id="528"/>
      <w:bookmarkEnd w:id="529"/>
      <w:bookmarkEnd w:id="530"/>
      <w:bookmarkEnd w:id="531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D92924">
        <w:fldChar w:fldCharType="begin"/>
      </w:r>
      <w:r w:rsidR="00D92924">
        <w:instrText xml:space="preserve"> SEQ Приложение \* ARABIC </w:instrText>
      </w:r>
      <w:r w:rsidR="00D92924">
        <w:fldChar w:fldCharType="separate"/>
      </w:r>
      <w:r w:rsidR="002C793C">
        <w:rPr>
          <w:noProof/>
        </w:rPr>
        <w:t>11</w:t>
      </w:r>
      <w:r w:rsidR="00D92924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2C793C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2" w:name="_Toc418077963"/>
      <w:bookmarkStart w:id="533" w:name="_Toc419208694"/>
      <w:bookmarkStart w:id="534" w:name="_Toc440899682"/>
      <w:bookmarkStart w:id="535" w:name="_Toc474235712"/>
      <w:r w:rsidRPr="001169DB">
        <w:lastRenderedPageBreak/>
        <w:t>Инструкции по заполнению</w:t>
      </w:r>
      <w:bookmarkEnd w:id="532"/>
      <w:bookmarkEnd w:id="533"/>
      <w:bookmarkEnd w:id="534"/>
      <w:bookmarkEnd w:id="535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6" w:name="_Toc440899683"/>
      <w:bookmarkStart w:id="537" w:name="_Toc474235713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D92924">
        <w:fldChar w:fldCharType="begin"/>
      </w:r>
      <w:r w:rsidR="00D92924">
        <w:instrText xml:space="preserve"> SEQ форма \* ARABIC </w:instrText>
      </w:r>
      <w:r w:rsidR="00D92924">
        <w:fldChar w:fldCharType="separate"/>
      </w:r>
      <w:r w:rsidR="002C793C">
        <w:rPr>
          <w:noProof/>
        </w:rPr>
        <w:t>14</w:t>
      </w:r>
      <w:r w:rsidR="00D92924">
        <w:rPr>
          <w:noProof/>
        </w:rPr>
        <w:fldChar w:fldCharType="end"/>
      </w:r>
      <w:r w:rsidRPr="00AC6BD2">
        <w:t>)</w:t>
      </w:r>
      <w:bookmarkEnd w:id="536"/>
      <w:bookmarkEnd w:id="537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8" w:name="_Ref384119813"/>
      <w:bookmarkStart w:id="539" w:name="_Toc440899684"/>
      <w:bookmarkStart w:id="540" w:name="_Toc474235714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8"/>
      <w:bookmarkEnd w:id="539"/>
      <w:bookmarkEnd w:id="540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D92924">
        <w:fldChar w:fldCharType="begin"/>
      </w:r>
      <w:r w:rsidR="00D92924">
        <w:instrText xml:space="preserve"> SEQ Приложение \* ARABIC </w:instrText>
      </w:r>
      <w:r w:rsidR="00D92924">
        <w:fldChar w:fldCharType="separate"/>
      </w:r>
      <w:r w:rsidR="002C793C">
        <w:rPr>
          <w:noProof/>
        </w:rPr>
        <w:t>12</w:t>
      </w:r>
      <w:r w:rsidR="00D92924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 xml:space="preserve">в денежном </w:t>
            </w:r>
            <w:proofErr w:type="gramStart"/>
            <w:r w:rsidRPr="00AC6BD2">
              <w:t>выражении</w:t>
            </w:r>
            <w:proofErr w:type="gramEnd"/>
            <w:r w:rsidRPr="00AC6BD2">
              <w:t>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1" w:name="_Toc440899685"/>
      <w:bookmarkStart w:id="542" w:name="_Toc474235715"/>
      <w:r w:rsidRPr="00AC6BD2">
        <w:lastRenderedPageBreak/>
        <w:t>Инструкции по заполнению</w:t>
      </w:r>
      <w:bookmarkEnd w:id="541"/>
      <w:bookmarkEnd w:id="542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</w:t>
      </w:r>
      <w:proofErr w:type="gramStart"/>
      <w:r w:rsidRPr="00AC6BD2">
        <w:t>соответствии</w:t>
      </w:r>
      <w:proofErr w:type="gramEnd"/>
      <w:r w:rsidRPr="00AC6BD2">
        <w:t xml:space="preserve">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3" w:name="_Ref90381141"/>
      <w:bookmarkStart w:id="544" w:name="_Toc90385121"/>
      <w:bookmarkStart w:id="545" w:name="_Toc440899686"/>
      <w:bookmarkStart w:id="546" w:name="_Toc474235716"/>
      <w:bookmarkStart w:id="547" w:name="_Ref90381523"/>
      <w:bookmarkStart w:id="548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r w:rsidR="00D92924">
        <w:fldChar w:fldCharType="begin"/>
      </w:r>
      <w:r w:rsidR="00D92924">
        <w:instrText xml:space="preserve"> SEQ </w:instrText>
      </w:r>
      <w:r w:rsidR="00D92924">
        <w:instrText xml:space="preserve">форма \* ARABIC </w:instrText>
      </w:r>
      <w:r w:rsidR="00D92924">
        <w:fldChar w:fldCharType="separate"/>
      </w:r>
      <w:r w:rsidR="002C793C">
        <w:rPr>
          <w:noProof/>
        </w:rPr>
        <w:t>15</w:t>
      </w:r>
      <w:r w:rsidR="00D92924">
        <w:rPr>
          <w:noProof/>
        </w:rPr>
        <w:fldChar w:fldCharType="end"/>
      </w:r>
      <w:r w:rsidRPr="00AC6BD2">
        <w:t>)</w:t>
      </w:r>
      <w:bookmarkEnd w:id="543"/>
      <w:bookmarkEnd w:id="544"/>
      <w:bookmarkEnd w:id="545"/>
      <w:bookmarkEnd w:id="546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9" w:name="_Toc90385122"/>
      <w:bookmarkStart w:id="550" w:name="_Toc440899687"/>
      <w:bookmarkStart w:id="551" w:name="_Toc474235717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между генеральным подрядчиком и субподрядчиками</w:t>
      </w:r>
      <w:bookmarkEnd w:id="549"/>
      <w:bookmarkEnd w:id="550"/>
      <w:bookmarkEnd w:id="551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2C793C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</w:t>
      </w:r>
      <w:proofErr w:type="gramStart"/>
      <w:r w:rsidRPr="003A4F61">
        <w:rPr>
          <w:sz w:val="24"/>
          <w:szCs w:val="24"/>
        </w:rPr>
        <w:t>г</w:t>
      </w:r>
      <w:proofErr w:type="gramEnd"/>
      <w:r w:rsidRPr="003A4F61">
        <w:rPr>
          <w:sz w:val="24"/>
          <w:szCs w:val="24"/>
        </w:rPr>
        <w:t>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 xml:space="preserve">в денежном </w:t>
            </w:r>
            <w:proofErr w:type="gramStart"/>
            <w:r w:rsidRPr="00AC6BD2">
              <w:t>выражении</w:t>
            </w:r>
            <w:proofErr w:type="gramEnd"/>
            <w:r w:rsidRPr="00AC6BD2">
              <w:t>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2" w:name="_Toc90385123"/>
      <w:bookmarkStart w:id="553" w:name="_Toc440899688"/>
      <w:bookmarkStart w:id="554" w:name="_Toc474235718"/>
      <w:r w:rsidRPr="00AC6BD2">
        <w:lastRenderedPageBreak/>
        <w:t>Инструкции по заполнению</w:t>
      </w:r>
      <w:bookmarkEnd w:id="552"/>
      <w:bookmarkEnd w:id="553"/>
      <w:bookmarkEnd w:id="554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</w:t>
      </w:r>
      <w:proofErr w:type="gramStart"/>
      <w:r w:rsidRPr="00AC6BD2">
        <w:t>соответствии</w:t>
      </w:r>
      <w:proofErr w:type="gramEnd"/>
      <w:r w:rsidRPr="00AC6BD2">
        <w:t xml:space="preserve">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bookmarkEnd w:id="547"/>
    <w:bookmarkEnd w:id="548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5"/>
          <w:footerReference w:type="first" r:id="rId16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5" w:name="_Ref316552585"/>
      <w:bookmarkStart w:id="556" w:name="_Toc440899689"/>
      <w:bookmarkStart w:id="557" w:name="_Toc47423571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5"/>
      <w:bookmarkEnd w:id="556"/>
      <w:bookmarkEnd w:id="557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8" w:name="_Ref316552882"/>
      <w:bookmarkStart w:id="559" w:name="_Toc440899690"/>
      <w:bookmarkStart w:id="560" w:name="_Toc47423572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8"/>
      <w:bookmarkEnd w:id="559"/>
      <w:bookmarkEnd w:id="560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1217"/>
        <w:gridCol w:w="993"/>
        <w:gridCol w:w="717"/>
        <w:gridCol w:w="284"/>
        <w:gridCol w:w="6"/>
        <w:gridCol w:w="844"/>
        <w:gridCol w:w="284"/>
        <w:gridCol w:w="277"/>
        <w:gridCol w:w="706"/>
        <w:gridCol w:w="567"/>
        <w:gridCol w:w="135"/>
        <w:gridCol w:w="573"/>
        <w:gridCol w:w="425"/>
        <w:gridCol w:w="851"/>
        <w:gridCol w:w="699"/>
        <w:gridCol w:w="160"/>
        <w:gridCol w:w="265"/>
        <w:gridCol w:w="434"/>
        <w:gridCol w:w="162"/>
        <w:gridCol w:w="263"/>
        <w:gridCol w:w="436"/>
        <w:gridCol w:w="1550"/>
      </w:tblGrid>
      <w:tr w:rsidR="007054F4" w:rsidRPr="00D37C4F" w14:paraId="53466131" w14:textId="77777777" w:rsidTr="007054F4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5246" w:type="dxa"/>
            <w:gridSpan w:val="6"/>
            <w:shd w:val="clear" w:color="auto" w:fill="auto"/>
            <w:vAlign w:val="bottom"/>
            <w:hideMark/>
          </w:tcPr>
          <w:p w14:paraId="56E85966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2" w:type="dxa"/>
            <w:gridSpan w:val="18"/>
            <w:shd w:val="clear" w:color="auto" w:fill="auto"/>
            <w:vAlign w:val="bottom"/>
            <w:hideMark/>
          </w:tcPr>
          <w:p w14:paraId="50B2C58D" w14:textId="77777777" w:rsidR="007054F4" w:rsidRPr="009E3AB3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986" w:type="dxa"/>
            <w:gridSpan w:val="2"/>
            <w:vMerge w:val="restart"/>
            <w:shd w:val="clear" w:color="auto" w:fill="auto"/>
            <w:vAlign w:val="bottom"/>
            <w:hideMark/>
          </w:tcPr>
          <w:p w14:paraId="7551841E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7054F4" w:rsidRPr="00D37C4F" w14:paraId="4C1A6F57" w14:textId="77777777" w:rsidTr="007054F4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217" w:type="dxa"/>
            <w:shd w:val="clear" w:color="000000" w:fill="FFFF00"/>
            <w:vAlign w:val="center"/>
            <w:hideMark/>
          </w:tcPr>
          <w:p w14:paraId="275C17E0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17" w:type="dxa"/>
            <w:shd w:val="clear" w:color="000000" w:fill="FFFF00"/>
            <w:vAlign w:val="center"/>
            <w:hideMark/>
          </w:tcPr>
          <w:p w14:paraId="5DA65E2C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3"/>
            <w:shd w:val="clear" w:color="000000" w:fill="FFFF00"/>
            <w:vAlign w:val="center"/>
            <w:hideMark/>
          </w:tcPr>
          <w:p w14:paraId="5277B186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1267" w:type="dxa"/>
            <w:gridSpan w:val="3"/>
            <w:shd w:val="clear" w:color="000000" w:fill="FFFF00"/>
            <w:vAlign w:val="center"/>
            <w:hideMark/>
          </w:tcPr>
          <w:p w14:paraId="54E23EF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275" w:type="dxa"/>
            <w:gridSpan w:val="3"/>
            <w:shd w:val="clear" w:color="000000" w:fill="FFFF00"/>
            <w:vAlign w:val="center"/>
            <w:hideMark/>
          </w:tcPr>
          <w:p w14:paraId="0696690B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76" w:type="dxa"/>
            <w:gridSpan w:val="2"/>
            <w:shd w:val="clear" w:color="000000" w:fill="FFFF00"/>
            <w:vAlign w:val="center"/>
            <w:hideMark/>
          </w:tcPr>
          <w:p w14:paraId="53488045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gridSpan w:val="3"/>
            <w:shd w:val="clear" w:color="000000" w:fill="FFFF00"/>
            <w:vAlign w:val="center"/>
            <w:hideMark/>
          </w:tcPr>
          <w:p w14:paraId="1F6DB68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gridSpan w:val="3"/>
            <w:shd w:val="clear" w:color="000000" w:fill="FFFF00"/>
            <w:vAlign w:val="center"/>
            <w:hideMark/>
          </w:tcPr>
          <w:p w14:paraId="4F001C41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986" w:type="dxa"/>
            <w:gridSpan w:val="2"/>
            <w:vMerge/>
            <w:vAlign w:val="center"/>
            <w:hideMark/>
          </w:tcPr>
          <w:p w14:paraId="5248C0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7054F4" w:rsidRPr="00D37C4F" w14:paraId="452CFC5F" w14:textId="77777777" w:rsidTr="007054F4">
        <w:trPr>
          <w:trHeight w:val="7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217" w:type="dxa"/>
            <w:shd w:val="clear" w:color="auto" w:fill="auto"/>
            <w:vAlign w:val="bottom"/>
            <w:hideMark/>
          </w:tcPr>
          <w:p w14:paraId="19145D9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D6DE65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C2B669C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580C4CEE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AF033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1BFF5A0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2E2D4E0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B18399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B65384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50F377CD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44BB13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6CB7DC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7A3FE9F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96C0BB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10AC2F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4E6B39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51842EE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57080A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A837A3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7054F4" w:rsidRPr="00D37C4F" w14:paraId="43A2D57C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BF58AD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412555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0E6038C8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C6F0C2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B31F0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5D827D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07E65F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0C1A610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B08975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047C2B14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EBA34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10CDBB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35552FBB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014DA46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B0671E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14C161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EF8372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36912B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40FEA7E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03C0C50A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7CF95E5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082C81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2E6D50D1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32C23A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03F42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5EA7E0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FF2F22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66414B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71E89C4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7054F4" w:rsidRPr="00D37C4F" w14:paraId="3E677FCF" w14:textId="77777777" w:rsidTr="007054F4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317BC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0880DB1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262A3A0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D2C24E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11900A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DF5A1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353D09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175B90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C47ED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25081489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2CA53EB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61CB793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5F762B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E92F7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73B12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04F18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257C0CD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30699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4F41A94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24EAB6DC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3BE1B0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AD8510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7AA7846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1D50EBE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5A3456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3AB15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6556651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E71C00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2CDFE8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550DF815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C9C133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266646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D27D0E9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B866B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EDC22C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E2E3E7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F1E90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2A120F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1A79FD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7054F4" w:rsidRPr="00D37C4F" w14:paraId="3F330C0B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BABED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741B4D5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673716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5D252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10A2FA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77FD6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5E60EF8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47D22BE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4EBA55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7054F4" w:rsidRPr="00D37C4F" w14:paraId="686AB4F1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9C559F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73EE5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32E8EC1F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CB71F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084155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4D81EE8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CA8687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3BD6D2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51096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7054F4" w:rsidRPr="00D37C4F" w14:paraId="4CD7BD90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6FEB6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39D7003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082F6E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EB408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7BC94D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4B458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45C1A01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027D77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382D2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17407DD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6D276E5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7242E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218D85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E30546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F22C23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382A1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580A1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2CAC01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5737C45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791EC6FA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3893D24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2C1417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1AFA17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764611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0ED962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5A65E7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A82BE3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04C82C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E65F96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44E01D7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20D6E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DAF70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E89355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50CFEB6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3877D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FE68D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1AD2978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C0BB5F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85086B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C2B1838" w14:textId="77777777" w:rsidTr="007054F4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549D9B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530C78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208840CB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62A68A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43FE0F1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49583D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6F0194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7405FBB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2496E7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4F3CE644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25843C8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25344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1F89FA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B6BE9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45F834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E0DA08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4BD4BDB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B7E67A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7B5A38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DA5AF5E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285F95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583047F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4F457D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37F484B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A93180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80E627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1AE474D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4962BDA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C13C62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A845D50" w14:textId="77777777" w:rsidTr="007054F4">
        <w:trPr>
          <w:trHeight w:val="7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CDD022B" w14:textId="77777777" w:rsidTr="007054F4">
        <w:trPr>
          <w:trHeight w:val="7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67E1DD85" w14:textId="77777777" w:rsidTr="007054F4">
        <w:trPr>
          <w:gridAfter w:val="1"/>
          <w:wAfter w:w="1550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1AAFC901" w14:textId="77777777" w:rsidTr="007054F4">
        <w:trPr>
          <w:gridAfter w:val="3"/>
          <w:wAfter w:w="2249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3A943FBE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7DCB86C2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05707C3D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469"/>
        <w:gridCol w:w="771"/>
        <w:gridCol w:w="13590"/>
      </w:tblGrid>
      <w:tr w:rsidR="00F215C0" w14:paraId="76ECA65B" w14:textId="77777777" w:rsidTr="007A2F48">
        <w:trPr>
          <w:gridAfter w:val="1"/>
          <w:wAfter w:w="12608" w:type="dxa"/>
          <w:trHeight w:val="351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5E0B4A" w14:textId="77777777" w:rsidR="00F215C0" w:rsidRDefault="00F215C0" w:rsidP="007A2F48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E3D845" w14:textId="77777777" w:rsidR="00F215C0" w:rsidRDefault="00F215C0" w:rsidP="007A2F48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F215C0" w14:paraId="561662BF" w14:textId="77777777" w:rsidTr="007A2F48">
        <w:trPr>
          <w:gridAfter w:val="3"/>
          <w:wAfter w:w="13333" w:type="dxa"/>
          <w:trHeight w:val="31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B6E259" w14:textId="77777777" w:rsidR="00F215C0" w:rsidRDefault="00F215C0" w:rsidP="007A2F48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F215C0" w14:paraId="5F25D16D" w14:textId="77777777" w:rsidTr="007A2F48">
        <w:trPr>
          <w:gridAfter w:val="3"/>
          <w:wAfter w:w="13333" w:type="dxa"/>
          <w:trHeight w:val="31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D72150" w14:textId="77777777" w:rsidR="00F215C0" w:rsidRDefault="00F215C0" w:rsidP="007A2F48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F215C0" w14:paraId="5D3ED1DA" w14:textId="77777777" w:rsidTr="007A2F48">
        <w:trPr>
          <w:gridAfter w:val="1"/>
          <w:wAfter w:w="12608" w:type="dxa"/>
          <w:trHeight w:val="315"/>
        </w:trPr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E03ADB" w14:textId="77777777" w:rsidR="00F215C0" w:rsidRDefault="00F215C0" w:rsidP="007A2F48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подписавшего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, должность </w:t>
            </w:r>
          </w:p>
        </w:tc>
      </w:tr>
      <w:tr w:rsidR="00F215C0" w14:paraId="441C7C1C" w14:textId="77777777" w:rsidTr="007A2F48">
        <w:trPr>
          <w:gridAfter w:val="3"/>
          <w:wAfter w:w="13333" w:type="dxa"/>
          <w:trHeight w:val="31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05806C" w14:textId="77777777" w:rsidR="00F215C0" w:rsidRDefault="00F215C0" w:rsidP="007A2F48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F215C0" w14:paraId="0006A4B6" w14:textId="77777777" w:rsidTr="007A2F48">
        <w:trPr>
          <w:trHeight w:val="315"/>
        </w:trPr>
        <w:tc>
          <w:tcPr>
            <w:tcW w:w="144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D225F3" w14:textId="77777777" w:rsidR="00F215C0" w:rsidRDefault="00F215C0" w:rsidP="007A2F48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F215C0" w14:paraId="2FF55160" w14:textId="77777777" w:rsidTr="007A2F48">
        <w:trPr>
          <w:trHeight w:val="315"/>
        </w:trPr>
        <w:tc>
          <w:tcPr>
            <w:tcW w:w="144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E98DE5" w14:textId="77777777" w:rsidR="00F215C0" w:rsidRDefault="00F215C0" w:rsidP="007A2F48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>
              <w:rPr>
                <w:rFonts w:ascii="Book Antiqua" w:hAnsi="Book Antiqua"/>
                <w:sz w:val="14"/>
                <w:szCs w:val="14"/>
              </w:rPr>
              <w:t>которго</w:t>
            </w:r>
            <w:proofErr w:type="spellEnd"/>
            <w:r>
              <w:rPr>
                <w:rFonts w:ascii="Book Antiqua" w:hAnsi="Book Antiqua"/>
                <w:sz w:val="14"/>
                <w:szCs w:val="14"/>
              </w:rPr>
              <w:t xml:space="preserve"> в установленном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порядке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раскрыта соответствующая информация.</w:t>
            </w:r>
          </w:p>
        </w:tc>
      </w:tr>
      <w:tr w:rsidR="00F215C0" w14:paraId="31E0E0CB" w14:textId="77777777" w:rsidTr="007A2F48">
        <w:trPr>
          <w:trHeight w:val="315"/>
        </w:trPr>
        <w:tc>
          <w:tcPr>
            <w:tcW w:w="144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3FA66F" w14:textId="77777777" w:rsidR="00F215C0" w:rsidRDefault="00F215C0" w:rsidP="007A2F48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порядке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1" w:name="_Toc371577603"/>
      <w:bookmarkStart w:id="562" w:name="_Toc371578754"/>
      <w:bookmarkStart w:id="563" w:name="_Ref324332092"/>
      <w:r w:rsidRPr="00D64CA6">
        <w:rPr>
          <w:snapToGrid/>
          <w:sz w:val="24"/>
          <w:szCs w:val="28"/>
        </w:rPr>
        <w:t xml:space="preserve">Для всех юридических лиц, созданных и действующих в </w:t>
      </w:r>
      <w:proofErr w:type="gramStart"/>
      <w:r w:rsidRPr="00D64CA6">
        <w:rPr>
          <w:snapToGrid/>
          <w:sz w:val="24"/>
          <w:szCs w:val="28"/>
        </w:rPr>
        <w:t>соответствии</w:t>
      </w:r>
      <w:proofErr w:type="gramEnd"/>
      <w:r w:rsidRPr="00D64CA6">
        <w:rPr>
          <w:snapToGrid/>
          <w:sz w:val="24"/>
          <w:szCs w:val="28"/>
        </w:rPr>
        <w:t xml:space="preserve">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4" w:name="_Toc371577604"/>
      <w:bookmarkStart w:id="565" w:name="_Toc371578755"/>
      <w:bookmarkEnd w:id="561"/>
      <w:bookmarkEnd w:id="562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4"/>
      <w:bookmarkEnd w:id="565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6" w:name="_Toc371577605"/>
      <w:bookmarkStart w:id="567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66"/>
      <w:bookmarkEnd w:id="567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8" w:name="_Toc371577606"/>
      <w:bookmarkStart w:id="569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8"/>
      <w:bookmarkEnd w:id="569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0" w:name="_Toc371577609"/>
      <w:bookmarkStart w:id="571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70"/>
      <w:bookmarkEnd w:id="571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2" w:name="_Toc371577612"/>
      <w:bookmarkStart w:id="573" w:name="_Toc371578763"/>
      <w:r w:rsidRPr="00D64CA6">
        <w:rPr>
          <w:snapToGrid/>
          <w:sz w:val="24"/>
          <w:szCs w:val="28"/>
        </w:rPr>
        <w:t>устав.</w:t>
      </w:r>
      <w:bookmarkEnd w:id="572"/>
      <w:bookmarkEnd w:id="573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4" w:name="_Toc371577613"/>
      <w:bookmarkStart w:id="575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4"/>
      <w:bookmarkEnd w:id="575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6" w:name="_Toc371577614"/>
      <w:bookmarkStart w:id="577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6"/>
      <w:bookmarkEnd w:id="577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8" w:name="_Toc371577615"/>
      <w:bookmarkStart w:id="579" w:name="_Toc371578766"/>
      <w:r w:rsidRPr="00D64CA6">
        <w:rPr>
          <w:snapToGrid/>
          <w:sz w:val="24"/>
          <w:szCs w:val="28"/>
        </w:rPr>
        <w:t>решение о создании.</w:t>
      </w:r>
      <w:bookmarkEnd w:id="578"/>
      <w:bookmarkEnd w:id="579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0" w:name="_Toc371577616"/>
      <w:bookmarkStart w:id="581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80"/>
      <w:bookmarkEnd w:id="581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2" w:name="_Toc371577617"/>
      <w:bookmarkStart w:id="583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2"/>
      <w:bookmarkEnd w:id="583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4" w:name="_Toc371577618"/>
      <w:bookmarkStart w:id="585" w:name="_Toc371578769"/>
      <w:r w:rsidRPr="00D64CA6">
        <w:rPr>
          <w:snapToGrid/>
          <w:sz w:val="24"/>
          <w:szCs w:val="28"/>
        </w:rPr>
        <w:t>решение о создании.</w:t>
      </w:r>
      <w:bookmarkEnd w:id="584"/>
      <w:bookmarkEnd w:id="585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6" w:name="_Toc371577619"/>
      <w:bookmarkStart w:id="587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6"/>
      <w:bookmarkEnd w:id="587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8" w:name="_Toc371577620"/>
      <w:bookmarkStart w:id="589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8"/>
      <w:bookmarkEnd w:id="589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90" w:name="_Toc371577621"/>
      <w:bookmarkStart w:id="591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90"/>
      <w:bookmarkEnd w:id="591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2" w:name="_Toc371577622"/>
      <w:bookmarkStart w:id="593" w:name="_Toc371578773"/>
      <w:r w:rsidRPr="00D64CA6">
        <w:rPr>
          <w:snapToGrid/>
          <w:sz w:val="24"/>
          <w:szCs w:val="28"/>
        </w:rPr>
        <w:t xml:space="preserve">Для всех организаций, созданных и действующих в </w:t>
      </w:r>
      <w:proofErr w:type="gramStart"/>
      <w:r w:rsidRPr="00D64CA6">
        <w:rPr>
          <w:snapToGrid/>
          <w:sz w:val="24"/>
          <w:szCs w:val="28"/>
        </w:rPr>
        <w:t>соответствии</w:t>
      </w:r>
      <w:proofErr w:type="gramEnd"/>
      <w:r w:rsidRPr="00D64CA6">
        <w:rPr>
          <w:snapToGrid/>
          <w:sz w:val="24"/>
          <w:szCs w:val="28"/>
        </w:rPr>
        <w:t xml:space="preserve"> с законодательством иностранных государств:</w:t>
      </w:r>
      <w:bookmarkEnd w:id="592"/>
      <w:bookmarkEnd w:id="593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4" w:name="_Toc371577623"/>
      <w:bookmarkStart w:id="595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4"/>
      <w:bookmarkEnd w:id="595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6" w:name="_Toc371577624"/>
      <w:bookmarkStart w:id="597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6"/>
      <w:bookmarkEnd w:id="597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8" w:name="_Toc371577625"/>
      <w:bookmarkStart w:id="599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8"/>
      <w:bookmarkEnd w:id="599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600" w:name="_Toc371577626"/>
      <w:bookmarkStart w:id="601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600"/>
      <w:bookmarkEnd w:id="601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2" w:name="_Toc371577629"/>
      <w:bookmarkStart w:id="603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2"/>
      <w:bookmarkEnd w:id="603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4" w:name="_Toc371577630"/>
      <w:bookmarkStart w:id="605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4"/>
      <w:bookmarkEnd w:id="605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6" w:name="_Toc371577631"/>
      <w:bookmarkStart w:id="607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6"/>
      <w:bookmarkEnd w:id="607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8" w:name="_Toc371577632"/>
      <w:bookmarkStart w:id="609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8"/>
      <w:bookmarkEnd w:id="609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0" w:name="_Toc371577633"/>
      <w:bookmarkStart w:id="611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10"/>
      <w:bookmarkEnd w:id="611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2" w:name="_Toc371577634"/>
      <w:bookmarkStart w:id="613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2"/>
      <w:bookmarkEnd w:id="613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4" w:name="_Toc371577635"/>
      <w:bookmarkStart w:id="615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4"/>
      <w:bookmarkEnd w:id="615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6" w:name="_Toc371577636"/>
      <w:bookmarkStart w:id="617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6"/>
      <w:bookmarkEnd w:id="617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8" w:name="_Toc371577637"/>
      <w:bookmarkStart w:id="619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8"/>
      <w:bookmarkEnd w:id="619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20" w:name="_Toc371577638"/>
      <w:bookmarkStart w:id="621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20"/>
      <w:bookmarkEnd w:id="621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71BC8D54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2" w:name="_Toc371577639"/>
      <w:bookmarkStart w:id="623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r w:rsidR="007E4A8B">
        <w:rPr>
          <w:snapToGrid/>
          <w:sz w:val="24"/>
          <w:szCs w:val="24"/>
        </w:rPr>
        <w:t>Дальневосточная распределительная сетевая компания</w:t>
      </w:r>
      <w:r w:rsidR="002B3EBA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</w:t>
      </w:r>
      <w:r w:rsidR="007E4A8B">
        <w:rPr>
          <w:snapToGrid/>
          <w:sz w:val="24"/>
          <w:szCs w:val="24"/>
        </w:rPr>
        <w:t>ДРСК</w:t>
      </w:r>
      <w:r w:rsidR="002B3EBA" w:rsidRPr="00D64CA6">
        <w:rPr>
          <w:snapToGrid/>
          <w:sz w:val="24"/>
          <w:szCs w:val="24"/>
        </w:rPr>
        <w:t xml:space="preserve">", место нахождения: </w:t>
      </w:r>
      <w:r w:rsidR="007E4A8B">
        <w:rPr>
          <w:snapToGrid/>
          <w:sz w:val="24"/>
          <w:szCs w:val="24"/>
        </w:rPr>
        <w:t>675000</w:t>
      </w:r>
      <w:r w:rsidR="002B3EBA" w:rsidRPr="00D64CA6">
        <w:rPr>
          <w:snapToGrid/>
          <w:sz w:val="24"/>
          <w:szCs w:val="24"/>
        </w:rPr>
        <w:t xml:space="preserve">, г. </w:t>
      </w:r>
      <w:r w:rsidR="007E4A8B">
        <w:rPr>
          <w:snapToGrid/>
          <w:sz w:val="24"/>
          <w:szCs w:val="24"/>
        </w:rPr>
        <w:t>Благовещенск</w:t>
      </w:r>
      <w:r w:rsidR="002B3EBA" w:rsidRPr="00D64CA6">
        <w:rPr>
          <w:snapToGrid/>
          <w:sz w:val="24"/>
          <w:szCs w:val="24"/>
        </w:rPr>
        <w:t xml:space="preserve">, </w:t>
      </w:r>
      <w:r w:rsidR="007E4A8B">
        <w:rPr>
          <w:snapToGrid/>
          <w:sz w:val="24"/>
          <w:szCs w:val="24"/>
        </w:rPr>
        <w:t xml:space="preserve">ул. Шевченко, </w:t>
      </w:r>
      <w:r w:rsidR="002B3EBA" w:rsidRPr="00D64CA6">
        <w:rPr>
          <w:snapToGrid/>
          <w:sz w:val="24"/>
          <w:szCs w:val="24"/>
        </w:rPr>
        <w:t xml:space="preserve">дом </w:t>
      </w:r>
      <w:r w:rsidR="007E4A8B">
        <w:rPr>
          <w:snapToGrid/>
          <w:sz w:val="24"/>
          <w:szCs w:val="24"/>
        </w:rPr>
        <w:t>28</w:t>
      </w:r>
      <w:r w:rsidR="002B3EBA" w:rsidRPr="00D64CA6">
        <w:rPr>
          <w:snapToGrid/>
          <w:sz w:val="24"/>
          <w:szCs w:val="24"/>
        </w:rPr>
        <w:t xml:space="preserve">,  ОГРН: </w:t>
      </w:r>
      <w:r w:rsidR="007E4A8B" w:rsidRPr="007E4A8B">
        <w:rPr>
          <w:snapToGrid/>
          <w:sz w:val="24"/>
          <w:szCs w:val="24"/>
        </w:rPr>
        <w:t>1052800111308</w:t>
      </w:r>
      <w:r w:rsidR="002B3EBA" w:rsidRPr="00D64CA6">
        <w:rPr>
          <w:snapToGrid/>
          <w:sz w:val="24"/>
          <w:szCs w:val="24"/>
        </w:rPr>
        <w:t>, ИНН:</w:t>
      </w:r>
      <w:r w:rsidR="007E4A8B" w:rsidRPr="007E4A8B">
        <w:rPr>
          <w:snapToGrid/>
          <w:sz w:val="24"/>
          <w:szCs w:val="24"/>
        </w:rPr>
        <w:t xml:space="preserve"> 2801108200</w:t>
      </w:r>
      <w:r w:rsidR="002B3EBA" w:rsidRPr="00D64CA6">
        <w:rPr>
          <w:snapToGrid/>
          <w:sz w:val="24"/>
          <w:szCs w:val="24"/>
        </w:rPr>
        <w:t xml:space="preserve">, КПП: </w:t>
      </w:r>
      <w:r w:rsidR="007E4A8B" w:rsidRPr="007E4A8B">
        <w:rPr>
          <w:snapToGrid/>
          <w:sz w:val="24"/>
          <w:szCs w:val="24"/>
        </w:rPr>
        <w:t>280150001</w:t>
      </w:r>
      <w:r w:rsidR="002B3EBA" w:rsidRPr="00D64CA6">
        <w:rPr>
          <w:snapToGrid/>
          <w:sz w:val="24"/>
          <w:szCs w:val="24"/>
        </w:rPr>
        <w:t xml:space="preserve">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2"/>
      <w:bookmarkEnd w:id="623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4" w:name="_Toc371577640"/>
      <w:bookmarkStart w:id="625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4"/>
      <w:bookmarkEnd w:id="625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6" w:name="_Toc371577641"/>
      <w:bookmarkStart w:id="627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6"/>
      <w:bookmarkEnd w:id="627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8" w:name="_Toc371577642"/>
      <w:bookmarkStart w:id="629" w:name="_Toc371578793"/>
      <w:r w:rsidRPr="00D64CA6">
        <w:rPr>
          <w:snapToGrid/>
          <w:sz w:val="24"/>
          <w:szCs w:val="24"/>
        </w:rPr>
        <w:t>(указать каких)</w:t>
      </w:r>
      <w:bookmarkEnd w:id="628"/>
      <w:bookmarkEnd w:id="629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0" w:name="_Toc371577643"/>
      <w:bookmarkStart w:id="631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30"/>
      <w:bookmarkEnd w:id="631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2" w:name="_Toc371577644"/>
      <w:bookmarkStart w:id="633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2"/>
      <w:bookmarkEnd w:id="633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4" w:name="_Toc371577645"/>
      <w:bookmarkStart w:id="635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4"/>
      <w:bookmarkEnd w:id="635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6" w:name="_Toc371577646"/>
      <w:bookmarkStart w:id="637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6"/>
      <w:bookmarkEnd w:id="637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8" w:name="_Toc371577647"/>
      <w:bookmarkStart w:id="639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8"/>
      <w:bookmarkEnd w:id="639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40" w:name="_Toc371577648"/>
      <w:bookmarkStart w:id="641" w:name="_Toc371578799"/>
      <w:r w:rsidRPr="00AC6BD2">
        <w:rPr>
          <w:szCs w:val="28"/>
        </w:rPr>
        <w:t>______________                                      ___________________________</w:t>
      </w:r>
      <w:bookmarkEnd w:id="640"/>
      <w:bookmarkEnd w:id="641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2" w:name="_Toc371577649"/>
      <w:bookmarkStart w:id="643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2"/>
      <w:bookmarkEnd w:id="643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4" w:name="_Ref384123551"/>
      <w:bookmarkStart w:id="645" w:name="_Ref384123555"/>
      <w:bookmarkStart w:id="646" w:name="_Toc440899691"/>
      <w:bookmarkStart w:id="647" w:name="_Toc47423572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4"/>
      <w:bookmarkEnd w:id="645"/>
      <w:bookmarkEnd w:id="646"/>
      <w:bookmarkEnd w:id="647"/>
      <w:r w:rsidRPr="00AC6BD2">
        <w:t xml:space="preserve"> </w:t>
      </w:r>
      <w:bookmarkEnd w:id="563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8" w:name="_Toc440899692"/>
      <w:bookmarkStart w:id="649" w:name="_Toc474235722"/>
      <w:r w:rsidRPr="00AC6BD2">
        <w:t>Пояснения к Техническим требованиям</w:t>
      </w:r>
      <w:bookmarkEnd w:id="648"/>
      <w:bookmarkEnd w:id="649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</w:t>
      </w:r>
      <w:proofErr w:type="gramStart"/>
      <w:r w:rsidRPr="00AC6BD2">
        <w:t>Приложении</w:t>
      </w:r>
      <w:proofErr w:type="gramEnd"/>
      <w:r w:rsidRPr="00AC6BD2">
        <w:t xml:space="preserve">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50" w:name="_Ref324332106"/>
      <w:bookmarkStart w:id="651" w:name="_Ref324341734"/>
      <w:bookmarkStart w:id="652" w:name="_Ref324342543"/>
      <w:bookmarkStart w:id="653" w:name="_Ref324342826"/>
      <w:bookmarkStart w:id="654" w:name="_Toc440899693"/>
      <w:bookmarkStart w:id="655" w:name="_Toc474235723"/>
      <w:r w:rsidRPr="00AC6BD2">
        <w:lastRenderedPageBreak/>
        <w:t>Приложение № 2 - Проект Договора</w:t>
      </w:r>
      <w:bookmarkEnd w:id="650"/>
      <w:bookmarkEnd w:id="651"/>
      <w:bookmarkEnd w:id="652"/>
      <w:bookmarkEnd w:id="653"/>
      <w:bookmarkEnd w:id="654"/>
      <w:bookmarkEnd w:id="655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6" w:name="_Toc440899694"/>
      <w:bookmarkStart w:id="657" w:name="_Toc474235724"/>
      <w:r w:rsidRPr="00AC6BD2">
        <w:t>Пояснения к проекту договора</w:t>
      </w:r>
      <w:bookmarkEnd w:id="656"/>
      <w:bookmarkEnd w:id="657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Проект договора на выполнение работ приведен в </w:t>
      </w:r>
      <w:proofErr w:type="gramStart"/>
      <w:r w:rsidRPr="00AC6BD2">
        <w:t>Приложении</w:t>
      </w:r>
      <w:proofErr w:type="gramEnd"/>
      <w:r w:rsidRPr="00AC6BD2">
        <w:t xml:space="preserve">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2C793C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8" w:name="_Ref384117211"/>
      <w:bookmarkStart w:id="659" w:name="_Ref384118604"/>
      <w:bookmarkStart w:id="660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1" w:name="_Toc474235725"/>
      <w:bookmarkStart w:id="662" w:name="_Ref474236400"/>
      <w:bookmarkStart w:id="663" w:name="_Ref474236410"/>
      <w:bookmarkStart w:id="664" w:name="_Ref474236426"/>
      <w:r w:rsidRPr="00961B16">
        <w:rPr>
          <w:sz w:val="36"/>
        </w:rPr>
        <w:lastRenderedPageBreak/>
        <w:t>Приложение № 3 –</w:t>
      </w:r>
      <w:bookmarkEnd w:id="658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9"/>
      <w:bookmarkEnd w:id="660"/>
      <w:bookmarkEnd w:id="661"/>
      <w:bookmarkEnd w:id="662"/>
      <w:bookmarkEnd w:id="663"/>
      <w:bookmarkEnd w:id="664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D64CA6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768D6CEB" w:rsidR="00D64CA6" w:rsidRPr="00D64CA6" w:rsidRDefault="00F215C0" w:rsidP="00F215C0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F215C0">
              <w:rPr>
                <w:snapToGrid/>
                <w:sz w:val="22"/>
                <w:szCs w:val="22"/>
              </w:rPr>
              <w:t>Выписк</w:t>
            </w:r>
            <w:r>
              <w:rPr>
                <w:snapToGrid/>
                <w:sz w:val="22"/>
                <w:szCs w:val="22"/>
              </w:rPr>
              <w:t>а</w:t>
            </w:r>
            <w:r w:rsidRPr="00F215C0">
              <w:rPr>
                <w:snapToGrid/>
                <w:sz w:val="22"/>
                <w:szCs w:val="22"/>
              </w:rPr>
              <w:t xml:space="preserve">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Выписки, подписанной собственноручной подписью должностного лица налогового органа и заверенной печатью налогового органа, либо 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D64CA6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3204096B" w:rsidR="00D64CA6" w:rsidRPr="00D64CA6" w:rsidRDefault="00F215C0" w:rsidP="00F215C0">
            <w:pPr>
              <w:tabs>
                <w:tab w:val="left" w:pos="176"/>
                <w:tab w:val="left" w:pos="1134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F215C0">
              <w:rPr>
                <w:snapToGrid/>
                <w:sz w:val="22"/>
                <w:szCs w:val="22"/>
              </w:rPr>
              <w:t>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Устава в действующей редакции с отметкой ИФНС либо копию нотариально заверенного Устава (с отметкой нотариуса). 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FEA1C8B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F215C0">
              <w:rPr>
                <w:snapToGrid/>
                <w:sz w:val="22"/>
                <w:szCs w:val="22"/>
              </w:rPr>
              <w:t xml:space="preserve"> (требованием) 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03CD771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F215C0">
              <w:rPr>
                <w:snapToGrid/>
                <w:sz w:val="22"/>
                <w:szCs w:val="22"/>
              </w:rPr>
              <w:t xml:space="preserve"> (требованием) 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5360721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75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51A9" w14:textId="2E7B6F97" w:rsidR="00D64CA6" w:rsidRPr="00D64CA6" w:rsidRDefault="00F215C0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215C0">
              <w:rPr>
                <w:snapToGrid/>
                <w:sz w:val="22"/>
                <w:szCs w:val="22"/>
              </w:rPr>
      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</w:t>
            </w:r>
            <w:proofErr w:type="gramStart"/>
            <w:r w:rsidRPr="00F215C0">
              <w:rPr>
                <w:snapToGrid/>
                <w:sz w:val="22"/>
                <w:szCs w:val="22"/>
              </w:rPr>
              <w:t>соответствии</w:t>
            </w:r>
            <w:proofErr w:type="gramEnd"/>
            <w:r w:rsidRPr="00F215C0">
              <w:rPr>
                <w:snapToGrid/>
                <w:sz w:val="22"/>
                <w:szCs w:val="22"/>
              </w:rPr>
              <w:t xml:space="preserve">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proofErr w:type="gramEnd"/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38E7" w14:textId="77777777" w:rsidR="004F5D35" w:rsidRDefault="00F215C0" w:rsidP="00F215C0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i/>
                <w:sz w:val="20"/>
              </w:rPr>
            </w:pPr>
            <w:proofErr w:type="gramStart"/>
            <w:r w:rsidRPr="00F215C0">
              <w:rPr>
                <w:snapToGrid/>
                <w:sz w:val="22"/>
                <w:szCs w:val="22"/>
              </w:rPr>
              <w:t>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</w:t>
            </w:r>
            <w:r w:rsidRPr="00F215C0">
              <w:rPr>
                <w:snapToGrid/>
                <w:sz w:val="22"/>
                <w:szCs w:val="22"/>
              </w:rPr>
              <w:lastRenderedPageBreak/>
              <w:t>приложением квитанции о приеме</w:t>
            </w:r>
            <w:r w:rsidR="00FB34F3" w:rsidRPr="00FB34F3">
              <w:rPr>
                <w:snapToGrid/>
                <w:sz w:val="22"/>
                <w:szCs w:val="22"/>
              </w:rPr>
              <w:t xml:space="preserve"> </w:t>
            </w:r>
            <w:r w:rsidR="00FB34F3">
              <w:rPr>
                <w:rFonts w:eastAsia="MS Mincho"/>
                <w:i/>
                <w:sz w:val="20"/>
              </w:rPr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</w:t>
            </w:r>
            <w:proofErr w:type="gramEnd"/>
            <w:r w:rsidR="00FB34F3">
              <w:rPr>
                <w:rFonts w:eastAsia="MS Mincho"/>
                <w:i/>
                <w:sz w:val="20"/>
              </w:rPr>
              <w:t xml:space="preserve"> </w:t>
            </w:r>
            <w:proofErr w:type="gramStart"/>
            <w:r w:rsidR="00FB34F3">
              <w:rPr>
                <w:rFonts w:eastAsia="MS Mincho"/>
                <w:i/>
                <w:sz w:val="20"/>
              </w:rPr>
              <w:t xml:space="preserve">и денежные эквиваленты, кредиторская задолженность, дебиторская задолженность, </w:t>
            </w:r>
            <w:proofErr w:type="spellStart"/>
            <w:r w:rsidR="00FB34F3"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 w:rsidR="00FB34F3"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</w:t>
            </w:r>
            <w:proofErr w:type="gramEnd"/>
          </w:p>
          <w:p w14:paraId="439590BA" w14:textId="00BAE078" w:rsidR="00D64CA6" w:rsidRPr="00D64CA6" w:rsidRDefault="00FB34F3" w:rsidP="00F215C0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i/>
                <w:sz w:val="20"/>
              </w:rPr>
              <w:t>налогообложения, проценты к уплате, чистая прибыль (убыток).</w:t>
            </w:r>
          </w:p>
        </w:tc>
      </w:tr>
      <w:tr w:rsidR="004F5D35" w:rsidRPr="00D64CA6" w14:paraId="63098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C31D" w14:textId="77777777" w:rsidR="004F5D35" w:rsidRPr="00D64CA6" w:rsidRDefault="004F5D35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D184" w14:textId="6D58443A" w:rsidR="004F5D35" w:rsidRPr="004F5D35" w:rsidRDefault="004F5D35" w:rsidP="00F215C0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дополнительных документов подтверждающих соответствие Участника закупки установленным требованиям, указанным в </w:t>
            </w:r>
            <w:proofErr w:type="gramStart"/>
            <w:r>
              <w:rPr>
                <w:sz w:val="22"/>
                <w:szCs w:val="22"/>
              </w:rPr>
              <w:t>Приложении</w:t>
            </w:r>
            <w:proofErr w:type="gramEnd"/>
            <w:r>
              <w:rPr>
                <w:sz w:val="22"/>
                <w:szCs w:val="22"/>
              </w:rPr>
              <w:t xml:space="preserve"> №1 к Документации о закупке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D64CA6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D64CA6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D64CA6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0473BEDD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  <w:r w:rsidR="00A53615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A53615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24A7B399" w:rsidR="00D64CA6" w:rsidRPr="00FB34F3" w:rsidRDefault="00FB34F3" w:rsidP="00F05860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</w:t>
            </w:r>
            <w:r w:rsidR="00F0586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ом </w:t>
            </w:r>
            <w:proofErr w:type="gramStart"/>
            <w:r w:rsidR="00F05860">
              <w:rPr>
                <w:rFonts w:eastAsia="MS Mincho"/>
                <w:snapToGrid/>
                <w:sz w:val="22"/>
                <w:szCs w:val="22"/>
                <w:lang w:eastAsia="en-US"/>
              </w:rPr>
              <w:t>задании</w:t>
            </w:r>
            <w:proofErr w:type="gramEnd"/>
            <w:r w:rsidR="00F0586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(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требованиях</w:t>
            </w:r>
            <w:r w:rsidR="00F0586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 предоставлением подтверждающих документов, указанных в </w:t>
            </w:r>
            <w:r w:rsidR="00F05860"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</w:t>
            </w:r>
            <w:r w:rsidR="00F05860">
              <w:rPr>
                <w:rFonts w:eastAsia="MS Mincho"/>
                <w:snapToGrid/>
                <w:sz w:val="22"/>
                <w:szCs w:val="22"/>
                <w:lang w:eastAsia="en-US"/>
              </w:rPr>
              <w:t>ом задании (</w:t>
            </w:r>
            <w:r w:rsidR="00F05860"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требованиях</w:t>
            </w:r>
            <w:r w:rsidR="00F0586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  <w:r w:rsidR="00F05860"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26F559A1" w:rsidR="00FB34F3" w:rsidRPr="00D64CA6" w:rsidRDefault="00FB34F3" w:rsidP="00A5361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соответствии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 </w:t>
            </w:r>
            <w:r w:rsidR="00A53615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Техническим заданием (требованием)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банкротом или иметь признаки банкротства, находиться в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процессе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соответствии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41337B59" w:rsidR="00FB34F3" w:rsidRPr="00D64CA6" w:rsidRDefault="00FB34F3" w:rsidP="002E0D45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2E0D45">
              <w:rPr>
                <w:sz w:val="22"/>
                <w:szCs w:val="22"/>
              </w:rPr>
              <w:t>приложение 5 к Документации о закупке</w:t>
            </w:r>
            <w:r w:rsidRPr="00D64CA6">
              <w:rPr>
                <w:snapToGrid/>
                <w:sz w:val="22"/>
                <w:szCs w:val="22"/>
              </w:rPr>
              <w:t>).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исполнительных производств 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отношении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участника на сайте Федеральной службы судебных приставов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A0BE5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0A0BE5" w:rsidRPr="000A0BE5" w:rsidRDefault="000A0BE5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FB34F3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FB34F3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FB34F3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FB34F3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FB34F3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FB34F3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FB34F3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Наличие в </w:t>
            </w:r>
            <w:proofErr w:type="gramStart"/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протоколе</w:t>
            </w:r>
            <w:proofErr w:type="gramEnd"/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7777777" w:rsidR="00FB34F3" w:rsidRPr="00D64CA6" w:rsidRDefault="00FB34F3" w:rsidP="00D64CA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5" w:name="_Ref384117310"/>
      <w:bookmarkStart w:id="666" w:name="_Ref384118605"/>
      <w:bookmarkStart w:id="667" w:name="_Ref389650375"/>
      <w:bookmarkStart w:id="668" w:name="_Toc440899697"/>
      <w:bookmarkStart w:id="669" w:name="_Toc474235726"/>
      <w:r w:rsidRPr="008F3183">
        <w:rPr>
          <w:sz w:val="36"/>
        </w:rPr>
        <w:lastRenderedPageBreak/>
        <w:t>Приложение № 4 -</w:t>
      </w:r>
      <w:bookmarkEnd w:id="665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6"/>
      <w:bookmarkEnd w:id="667"/>
      <w:bookmarkEnd w:id="668"/>
      <w:bookmarkEnd w:id="669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2C793C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166"/>
      </w:tblGrid>
      <w:tr w:rsidR="003157D1" w:rsidRPr="007A2F48" w14:paraId="1DD2BAFB" w14:textId="77777777" w:rsidTr="007A2F48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7A2F48" w:rsidRDefault="003157D1" w:rsidP="007A2F48">
            <w:pPr>
              <w:keepNext/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18"/>
              </w:rPr>
            </w:pPr>
            <w:r w:rsidRPr="007A2F48">
              <w:rPr>
                <w:rFonts w:ascii="Arial" w:eastAsia="Calibri" w:hAnsi="Arial" w:cs="Arial"/>
                <w:snapToGrid/>
                <w:sz w:val="18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7A2F48" w:rsidRDefault="003157D1" w:rsidP="007A2F48">
            <w:pPr>
              <w:keepNext/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18"/>
              </w:rPr>
            </w:pPr>
            <w:r w:rsidRPr="007A2F48">
              <w:rPr>
                <w:rFonts w:ascii="Arial" w:eastAsia="Calibri" w:hAnsi="Arial" w:cs="Arial"/>
                <w:snapToGrid/>
                <w:sz w:val="18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7A2F48" w:rsidRDefault="003157D1" w:rsidP="007A2F48">
            <w:pPr>
              <w:keepNext/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18"/>
              </w:rPr>
            </w:pPr>
            <w:r w:rsidRPr="007A2F48">
              <w:rPr>
                <w:rFonts w:ascii="Arial" w:eastAsia="Calibri" w:hAnsi="Arial" w:cs="Arial"/>
                <w:snapToGrid/>
                <w:sz w:val="18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7A2F48" w:rsidRDefault="003157D1" w:rsidP="007A2F48">
            <w:pPr>
              <w:keepNext/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18"/>
              </w:rPr>
            </w:pPr>
            <w:r w:rsidRPr="007A2F48">
              <w:rPr>
                <w:rFonts w:ascii="Arial" w:eastAsia="Calibri" w:hAnsi="Arial" w:cs="Arial"/>
                <w:snapToGrid/>
                <w:sz w:val="18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7A2F48" w:rsidRDefault="003157D1" w:rsidP="007A2F48">
            <w:pPr>
              <w:keepNext/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18"/>
              </w:rPr>
            </w:pPr>
            <w:r w:rsidRPr="007A2F48">
              <w:rPr>
                <w:rFonts w:ascii="Arial" w:eastAsia="Calibri" w:hAnsi="Arial" w:cs="Arial"/>
                <w:snapToGrid/>
                <w:sz w:val="18"/>
              </w:rPr>
              <w:t>Содержание частного критерия оценки</w:t>
            </w:r>
          </w:p>
        </w:tc>
        <w:tc>
          <w:tcPr>
            <w:tcW w:w="60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7A2F48" w:rsidRDefault="003157D1" w:rsidP="007A2F48">
            <w:pPr>
              <w:keepNext/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18"/>
              </w:rPr>
            </w:pPr>
            <w:r w:rsidRPr="007A2F48">
              <w:rPr>
                <w:rFonts w:ascii="Arial" w:eastAsia="Calibri" w:hAnsi="Arial" w:cs="Arial"/>
                <w:snapToGrid/>
                <w:sz w:val="18"/>
              </w:rPr>
              <w:t>Расчет оценки предпочтительности заявки</w:t>
            </w:r>
          </w:p>
        </w:tc>
      </w:tr>
      <w:tr w:rsidR="003157D1" w:rsidRPr="007A2F48" w14:paraId="01CCABA9" w14:textId="77777777" w:rsidTr="007A2F48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7A2F48" w:rsidRDefault="003157D1" w:rsidP="007A2F48">
            <w:pPr>
              <w:spacing w:line="240" w:lineRule="auto"/>
              <w:ind w:firstLine="0"/>
              <w:jc w:val="left"/>
              <w:rPr>
                <w:rFonts w:ascii="Arial" w:eastAsia="Calibri" w:hAnsi="Arial" w:cs="Arial"/>
                <w:snapToGrid/>
                <w:sz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7A2F48" w:rsidRDefault="003157D1" w:rsidP="007A2F48">
            <w:pPr>
              <w:spacing w:line="240" w:lineRule="auto"/>
              <w:ind w:firstLine="0"/>
              <w:jc w:val="left"/>
              <w:rPr>
                <w:rFonts w:ascii="Arial" w:eastAsia="Calibri" w:hAnsi="Arial" w:cs="Arial"/>
                <w:snapToGrid/>
                <w:sz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7A2F48" w:rsidRDefault="003157D1" w:rsidP="007A2F48">
            <w:pPr>
              <w:keepNext/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7A2F48" w:rsidRDefault="003157D1" w:rsidP="007A2F48">
            <w:pPr>
              <w:keepNext/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7A2F48" w:rsidRDefault="003157D1" w:rsidP="007A2F48">
            <w:pPr>
              <w:spacing w:line="240" w:lineRule="auto"/>
              <w:ind w:firstLine="0"/>
              <w:jc w:val="left"/>
              <w:rPr>
                <w:rFonts w:ascii="Arial" w:eastAsia="Calibri" w:hAnsi="Arial" w:cs="Arial"/>
                <w:snapToGrid/>
                <w:sz w:val="20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7A2F48" w:rsidRDefault="003157D1" w:rsidP="007A2F48">
            <w:pPr>
              <w:spacing w:line="240" w:lineRule="auto"/>
              <w:ind w:firstLine="0"/>
              <w:jc w:val="left"/>
              <w:rPr>
                <w:rFonts w:ascii="Arial" w:eastAsia="Calibri" w:hAnsi="Arial" w:cs="Arial"/>
                <w:snapToGrid/>
                <w:sz w:val="20"/>
              </w:rPr>
            </w:pPr>
          </w:p>
        </w:tc>
        <w:tc>
          <w:tcPr>
            <w:tcW w:w="60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7A2F48" w:rsidRDefault="003157D1" w:rsidP="007A2F48">
            <w:pPr>
              <w:spacing w:line="240" w:lineRule="auto"/>
              <w:ind w:firstLine="0"/>
              <w:jc w:val="left"/>
              <w:rPr>
                <w:rFonts w:ascii="Arial" w:eastAsia="Calibri" w:hAnsi="Arial" w:cs="Arial"/>
                <w:snapToGrid/>
                <w:sz w:val="20"/>
              </w:rPr>
            </w:pPr>
          </w:p>
        </w:tc>
      </w:tr>
      <w:tr w:rsidR="003157D1" w:rsidRPr="007A2F48" w14:paraId="45F03685" w14:textId="77777777" w:rsidTr="007A2F4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hAnsi="Arial" w:cs="Arial"/>
                <w:i/>
                <w:snapToGrid/>
                <w:sz w:val="20"/>
                <w:lang w:eastAsia="en-US"/>
              </w:rPr>
              <w:t xml:space="preserve"> </w:t>
            </w:r>
            <w:r w:rsidRPr="007A2F48">
              <w:rPr>
                <w:rFonts w:ascii="Arial" w:hAnsi="Arial" w:cs="Arial"/>
                <w:snapToGrid/>
                <w:sz w:val="20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hAnsi="Arial" w:cs="Arial"/>
                <w:i/>
                <w:snapToGrid/>
                <w:sz w:val="20"/>
                <w:shd w:val="clear" w:color="auto" w:fill="FFFF99"/>
                <w:lang w:eastAsia="en-US"/>
              </w:rPr>
            </w:pPr>
            <w:r w:rsidRPr="007A2F48">
              <w:rPr>
                <w:rFonts w:ascii="Arial" w:hAnsi="Arial" w:cs="Arial"/>
                <w:snapToGrid/>
                <w:sz w:val="20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  <w:lang w:eastAsia="en-US"/>
              </w:rPr>
            </w:pPr>
            <w:r w:rsidRPr="007A2F48">
              <w:rPr>
                <w:rFonts w:ascii="Arial" w:hAnsi="Arial" w:cs="Arial"/>
                <w:snapToGrid/>
                <w:sz w:val="20"/>
                <w:lang w:eastAsia="en-US"/>
              </w:rPr>
              <w:t>Отсутствует</w:t>
            </w:r>
          </w:p>
          <w:p w14:paraId="2F1CCB84" w14:textId="77777777" w:rsidR="003157D1" w:rsidRPr="007A2F48" w:rsidRDefault="003157D1" w:rsidP="007A2F48">
            <w:pPr>
              <w:snapToGrid w:val="0"/>
              <w:spacing w:line="240" w:lineRule="auto"/>
              <w:rPr>
                <w:rFonts w:ascii="Arial" w:hAnsi="Arial" w:cs="Arial"/>
                <w:snapToGrid/>
                <w:sz w:val="20"/>
                <w:lang w:eastAsia="en-US"/>
              </w:rPr>
            </w:pPr>
          </w:p>
          <w:p w14:paraId="7EB85733" w14:textId="77777777" w:rsidR="003157D1" w:rsidRPr="007A2F48" w:rsidRDefault="003157D1" w:rsidP="007A2F48">
            <w:pPr>
              <w:snapToGrid w:val="0"/>
              <w:spacing w:line="240" w:lineRule="auto"/>
              <w:rPr>
                <w:rFonts w:ascii="Arial" w:hAnsi="Arial" w:cs="Arial"/>
                <w:snapToGrid/>
                <w:sz w:val="20"/>
                <w:lang w:eastAsia="en-US"/>
              </w:rPr>
            </w:pPr>
          </w:p>
          <w:p w14:paraId="00F62DFA" w14:textId="77777777" w:rsidR="003157D1" w:rsidRPr="007A2F48" w:rsidRDefault="003157D1" w:rsidP="007A2F48">
            <w:pPr>
              <w:snapToGrid w:val="0"/>
              <w:spacing w:line="240" w:lineRule="auto"/>
              <w:rPr>
                <w:rFonts w:ascii="Arial" w:hAnsi="Arial" w:cs="Arial"/>
                <w:snapToGrid/>
                <w:sz w:val="20"/>
                <w:lang w:eastAsia="en-US"/>
              </w:rPr>
            </w:pPr>
          </w:p>
          <w:p w14:paraId="7F4E7941" w14:textId="77777777" w:rsidR="003157D1" w:rsidRPr="007A2F48" w:rsidRDefault="003157D1" w:rsidP="007A2F48">
            <w:pPr>
              <w:snapToGrid w:val="0"/>
              <w:spacing w:line="240" w:lineRule="auto"/>
              <w:rPr>
                <w:rFonts w:ascii="Arial" w:hAnsi="Arial" w:cs="Arial"/>
                <w:snapToGrid/>
                <w:sz w:val="20"/>
                <w:lang w:eastAsia="en-US"/>
              </w:rPr>
            </w:pPr>
          </w:p>
          <w:p w14:paraId="008E9D9E" w14:textId="77777777" w:rsidR="003157D1" w:rsidRPr="007A2F48" w:rsidRDefault="003157D1" w:rsidP="007A2F48">
            <w:pPr>
              <w:snapToGrid w:val="0"/>
              <w:spacing w:line="240" w:lineRule="auto"/>
              <w:rPr>
                <w:rFonts w:ascii="Arial" w:hAnsi="Arial" w:cs="Arial"/>
                <w:snapToGrid/>
                <w:sz w:val="20"/>
                <w:lang w:eastAsia="en-US"/>
              </w:rPr>
            </w:pPr>
          </w:p>
          <w:p w14:paraId="7A415DBC" w14:textId="77777777" w:rsidR="003157D1" w:rsidRPr="007A2F48" w:rsidRDefault="003157D1" w:rsidP="007A2F48">
            <w:pPr>
              <w:snapToGrid w:val="0"/>
              <w:spacing w:line="240" w:lineRule="auto"/>
              <w:rPr>
                <w:rFonts w:ascii="Arial" w:hAnsi="Arial" w:cs="Arial"/>
                <w:snapToGrid/>
                <w:sz w:val="20"/>
                <w:lang w:eastAsia="en-US"/>
              </w:rPr>
            </w:pPr>
          </w:p>
          <w:p w14:paraId="38B5DD00" w14:textId="77777777" w:rsidR="003157D1" w:rsidRPr="007A2F48" w:rsidRDefault="003157D1" w:rsidP="007A2F48">
            <w:pPr>
              <w:snapToGrid w:val="0"/>
              <w:spacing w:line="240" w:lineRule="auto"/>
              <w:rPr>
                <w:rFonts w:ascii="Arial" w:hAnsi="Arial" w:cs="Arial"/>
                <w:snapToGrid/>
                <w:sz w:val="20"/>
                <w:lang w:eastAsia="en-US"/>
              </w:rPr>
            </w:pPr>
          </w:p>
          <w:p w14:paraId="33EC1700" w14:textId="77777777" w:rsidR="003157D1" w:rsidRPr="007A2F48" w:rsidRDefault="003157D1" w:rsidP="007A2F48">
            <w:pPr>
              <w:snapToGrid w:val="0"/>
              <w:spacing w:line="240" w:lineRule="auto"/>
              <w:rPr>
                <w:rFonts w:ascii="Arial" w:hAnsi="Arial" w:cs="Arial"/>
                <w:snapToGrid/>
                <w:sz w:val="20"/>
                <w:lang w:eastAsia="en-US"/>
              </w:rPr>
            </w:pPr>
          </w:p>
          <w:p w14:paraId="033B3837" w14:textId="77777777" w:rsidR="003157D1" w:rsidRPr="007A2F48" w:rsidRDefault="003157D1" w:rsidP="007A2F48">
            <w:pPr>
              <w:snapToGrid w:val="0"/>
              <w:spacing w:line="240" w:lineRule="auto"/>
              <w:rPr>
                <w:rFonts w:ascii="Arial" w:hAnsi="Arial" w:cs="Arial"/>
                <w:snapToGrid/>
                <w:sz w:val="20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  <w:lang w:eastAsia="en-US"/>
              </w:rPr>
            </w:pPr>
            <w:r w:rsidRPr="007A2F48">
              <w:rPr>
                <w:rFonts w:ascii="Arial" w:hAnsi="Arial" w:cs="Arial"/>
                <w:snapToGrid/>
                <w:sz w:val="20"/>
                <w:lang w:eastAsia="en-US"/>
              </w:rPr>
              <w:t xml:space="preserve">90% </w:t>
            </w:r>
          </w:p>
          <w:p w14:paraId="171D61C4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hAnsi="Arial" w:cs="Arial"/>
                <w:snapToGrid/>
                <w:sz w:val="20"/>
                <w:lang w:eastAsia="en-US"/>
              </w:rPr>
              <w:t>(B</w:t>
            </w:r>
            <w:r w:rsidRPr="007A2F48">
              <w:rPr>
                <w:rFonts w:ascii="Arial" w:hAnsi="Arial" w:cs="Arial"/>
                <w:snapToGrid/>
                <w:sz w:val="20"/>
                <w:vertAlign w:val="subscript"/>
                <w:lang w:eastAsia="en-US"/>
              </w:rPr>
              <w:t>1</w:t>
            </w:r>
            <w:r w:rsidRPr="007A2F48">
              <w:rPr>
                <w:rFonts w:ascii="Arial" w:hAnsi="Arial" w:cs="Arial"/>
                <w:snapToGrid/>
                <w:sz w:val="20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  <w:lang w:eastAsia="en-US"/>
              </w:rPr>
            </w:pPr>
            <w:r w:rsidRPr="007A2F48">
              <w:rPr>
                <w:rFonts w:ascii="Arial" w:hAnsi="Arial" w:cs="Arial"/>
                <w:snapToGrid/>
                <w:sz w:val="20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  <w:lang w:eastAsia="en-US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left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7A2F48" w:rsidRDefault="00D92924" w:rsidP="007A2F48">
            <w:pPr>
              <w:snapToGrid w:val="0"/>
              <w:spacing w:line="240" w:lineRule="auto"/>
              <w:ind w:firstLine="0"/>
              <w:jc w:val="left"/>
              <w:rPr>
                <w:rFonts w:ascii="Arial" w:eastAsia="Calibri" w:hAnsi="Arial" w:cs="Arial"/>
                <w:snapToGrid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Arial"/>
                        <w:snapToGrid/>
                        <w:sz w:val="20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Arial"/>
                        <w:snapToGrid/>
                        <w:sz w:val="20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 w:cs="Arial"/>
                        <w:snapToGrid/>
                        <w:sz w:val="20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 w:cs="Arial"/>
                    <w:snapToGrid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snapToGrid/>
                        <w:sz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snapToGrid/>
                        <w:sz w:val="20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 w:cs="Arial"/>
                            <w:snapToGrid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Arial"/>
                            <w:snapToGrid/>
                            <w:sz w:val="20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 w:cs="Arial"/>
                            <w:snapToGrid/>
                            <w:sz w:val="20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snapToGrid/>
                        <w:sz w:val="20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Arial"/>
                    <w:snapToGrid/>
                    <w:sz w:val="20"/>
                  </w:rPr>
                  <m:t>×Ш</m:t>
                </m:r>
              </m:oMath>
            </m:oMathPara>
          </w:p>
          <w:p w14:paraId="623D87DD" w14:textId="77777777" w:rsidR="003157D1" w:rsidRPr="007A2F48" w:rsidRDefault="003157D1" w:rsidP="007A2F48">
            <w:pPr>
              <w:keepNext/>
              <w:numPr>
                <w:ilvl w:val="6"/>
                <w:numId w:val="0"/>
              </w:numPr>
              <w:spacing w:line="240" w:lineRule="auto"/>
              <w:ind w:left="1701"/>
              <w:jc w:val="left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где:</w:t>
            </w:r>
          </w:p>
          <w:p w14:paraId="6D9208D1" w14:textId="77777777" w:rsidR="003157D1" w:rsidRPr="007A2F48" w:rsidRDefault="003157D1" w:rsidP="007A2F4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Б</w:t>
            </w:r>
            <w:proofErr w:type="gramStart"/>
            <w:r w:rsidRPr="007A2F48">
              <w:rPr>
                <w:rFonts w:ascii="Arial" w:eastAsia="Calibri" w:hAnsi="Arial" w:cs="Arial"/>
                <w:snapToGrid/>
                <w:sz w:val="20"/>
                <w:vertAlign w:val="subscript"/>
              </w:rPr>
              <w:t>1</w:t>
            </w:r>
            <w:proofErr w:type="gramEnd"/>
            <w:r w:rsidRPr="007A2F48">
              <w:rPr>
                <w:rFonts w:ascii="Arial" w:eastAsia="Calibri" w:hAnsi="Arial" w:cs="Arial"/>
                <w:snapToGrid/>
                <w:sz w:val="20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7A2F48" w:rsidRDefault="003157D1" w:rsidP="007A2F4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ЦЕНА</w:t>
            </w:r>
            <w:proofErr w:type="gramStart"/>
            <w:r w:rsidRPr="007A2F48">
              <w:rPr>
                <w:rFonts w:ascii="Arial" w:eastAsia="Calibri" w:hAnsi="Arial" w:cs="Arial"/>
                <w:i/>
                <w:snapToGrid/>
                <w:sz w:val="20"/>
                <w:vertAlign w:val="subscript"/>
                <w:lang w:val="en-US"/>
              </w:rPr>
              <w:t>i</w:t>
            </w:r>
            <w:proofErr w:type="gramEnd"/>
            <w:r w:rsidRPr="007A2F48">
              <w:rPr>
                <w:rFonts w:ascii="Arial" w:eastAsia="Calibri" w:hAnsi="Arial" w:cs="Arial"/>
                <w:snapToGrid/>
                <w:sz w:val="20"/>
              </w:rPr>
              <w:t xml:space="preserve"> –</w:t>
            </w:r>
            <w:r w:rsidRPr="007A2F48">
              <w:rPr>
                <w:rFonts w:ascii="Arial" w:eastAsia="Calibri" w:hAnsi="Arial" w:cs="Arial"/>
                <w:snapToGrid/>
                <w:sz w:val="20"/>
              </w:rPr>
              <w:tab/>
              <w:t xml:space="preserve">цена договора, указанная в </w:t>
            </w:r>
            <w:r w:rsidRPr="007A2F48">
              <w:rPr>
                <w:rFonts w:ascii="Arial" w:eastAsia="Calibri" w:hAnsi="Arial" w:cs="Arial"/>
                <w:i/>
                <w:snapToGrid/>
                <w:sz w:val="20"/>
                <w:lang w:val="en-US"/>
              </w:rPr>
              <w:t>i</w:t>
            </w:r>
            <w:r w:rsidRPr="007A2F48">
              <w:rPr>
                <w:rFonts w:ascii="Arial" w:eastAsia="Calibri" w:hAnsi="Arial" w:cs="Arial"/>
                <w:snapToGrid/>
                <w:sz w:val="20"/>
              </w:rPr>
              <w:t>-ой заявке;</w:t>
            </w:r>
          </w:p>
          <w:p w14:paraId="5B8F10B0" w14:textId="77777777" w:rsidR="003157D1" w:rsidRPr="007A2F48" w:rsidRDefault="003157D1" w:rsidP="007A2F4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 xml:space="preserve">НМЦ – начальная (максимальная) цена договора, установленная в </w:t>
            </w:r>
            <w:proofErr w:type="gramStart"/>
            <w:r w:rsidRPr="007A2F48">
              <w:rPr>
                <w:rFonts w:ascii="Arial" w:eastAsia="Calibri" w:hAnsi="Arial" w:cs="Arial"/>
                <w:snapToGrid/>
                <w:sz w:val="20"/>
              </w:rPr>
              <w:t>пункте</w:t>
            </w:r>
            <w:proofErr w:type="gramEnd"/>
            <w:r w:rsidRPr="007A2F48">
              <w:rPr>
                <w:rFonts w:ascii="Arial" w:eastAsia="Calibri" w:hAnsi="Arial" w:cs="Arial"/>
                <w:snapToGrid/>
                <w:sz w:val="20"/>
              </w:rPr>
              <w:t>;</w:t>
            </w:r>
          </w:p>
          <w:p w14:paraId="1A801AA3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left"/>
              <w:rPr>
                <w:rFonts w:ascii="Arial" w:eastAsia="Calibri" w:hAnsi="Arial" w:cs="Arial"/>
                <w:snapToGrid/>
                <w:sz w:val="20"/>
              </w:rPr>
            </w:pPr>
            <w:proofErr w:type="gramStart"/>
            <w:r w:rsidRPr="007A2F48">
              <w:rPr>
                <w:rFonts w:ascii="Arial" w:hAnsi="Arial" w:cs="Arial"/>
                <w:snapToGrid/>
                <w:sz w:val="20"/>
              </w:rPr>
              <w:t>Ш</w:t>
            </w:r>
            <w:proofErr w:type="gramEnd"/>
            <w:r w:rsidRPr="007A2F48">
              <w:rPr>
                <w:rFonts w:ascii="Arial" w:hAnsi="Arial" w:cs="Arial"/>
                <w:snapToGrid/>
                <w:sz w:val="20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left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Шкала оценок от 0 до 5 баллов.</w:t>
            </w:r>
          </w:p>
        </w:tc>
      </w:tr>
      <w:tr w:rsidR="003157D1" w:rsidRPr="007A2F48" w14:paraId="65BD9C4B" w14:textId="77777777" w:rsidTr="007A2F4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hAnsi="Arial" w:cs="Arial"/>
                <w:snapToGrid/>
                <w:sz w:val="20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10%</w:t>
            </w:r>
            <w:r w:rsidRPr="007A2F48">
              <w:rPr>
                <w:rFonts w:ascii="Arial" w:eastAsia="Calibri" w:hAnsi="Arial" w:cs="Arial"/>
                <w:snapToGrid/>
                <w:sz w:val="20"/>
              </w:rPr>
              <w:br/>
              <w:t>(В</w:t>
            </w:r>
            <w:proofErr w:type="gramStart"/>
            <w:r w:rsidRPr="007A2F48">
              <w:rPr>
                <w:rFonts w:ascii="Arial" w:eastAsia="Calibri" w:hAnsi="Arial" w:cs="Arial"/>
                <w:snapToGrid/>
                <w:sz w:val="20"/>
                <w:vertAlign w:val="subscript"/>
              </w:rPr>
              <w:t>2</w:t>
            </w:r>
            <w:proofErr w:type="gramEnd"/>
            <w:r w:rsidRPr="007A2F48">
              <w:rPr>
                <w:rFonts w:ascii="Arial" w:eastAsia="Calibri" w:hAnsi="Arial" w:cs="Arial"/>
                <w:snapToGrid/>
                <w:sz w:val="20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Pr="007A2F48" w:rsidRDefault="00E37C21" w:rsidP="007A2F48">
            <w:pPr>
              <w:spacing w:line="240" w:lineRule="auto"/>
              <w:ind w:firstLine="0"/>
              <w:jc w:val="left"/>
              <w:rPr>
                <w:rFonts w:ascii="Arial" w:eastAsia="Calibri" w:hAnsi="Arial" w:cs="Arial"/>
                <w:sz w:val="20"/>
              </w:rPr>
            </w:pPr>
            <w:r w:rsidRPr="007A2F48">
              <w:rPr>
                <w:rFonts w:ascii="Arial" w:eastAsia="Calibri" w:hAnsi="Arial" w:cs="Arial"/>
                <w:sz w:val="20"/>
              </w:rPr>
              <w:t>Расчет обобщённого критерия оценки:</w:t>
            </w:r>
          </w:p>
          <w:p w14:paraId="6ACFF5D5" w14:textId="77777777" w:rsidR="00E37C21" w:rsidRPr="007A2F48" w:rsidRDefault="00D92924" w:rsidP="007A2F48">
            <w:pPr>
              <w:pStyle w:val="2"/>
              <w:numPr>
                <w:ilvl w:val="6"/>
                <w:numId w:val="42"/>
              </w:numPr>
              <w:spacing w:before="0" w:line="240" w:lineRule="auto"/>
              <w:ind w:left="0"/>
              <w:jc w:val="center"/>
              <w:rPr>
                <w:rFonts w:ascii="Arial" w:eastAsiaTheme="minorHAnsi" w:hAnsi="Arial" w:cs="Arial"/>
                <w:sz w:val="20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 w:cs="Arial"/>
                      <w:sz w:val="20"/>
                      <w:szCs w:val="20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 w:cs="Arial"/>
                      <w:sz w:val="20"/>
                      <w:szCs w:val="20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 w:cs="Arial"/>
                      <w:sz w:val="20"/>
                      <w:szCs w:val="20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eastAsia="ru-RU"/>
                </w:rPr>
                <m:t>,</m:t>
              </m:r>
            </m:oMath>
          </w:p>
          <w:p w14:paraId="4716D08F" w14:textId="77777777" w:rsidR="00E37C21" w:rsidRPr="007A2F48" w:rsidRDefault="00E37C21" w:rsidP="007A2F48">
            <w:pPr>
              <w:spacing w:line="240" w:lineRule="auto"/>
              <w:ind w:firstLine="0"/>
              <w:jc w:val="left"/>
              <w:rPr>
                <w:rFonts w:ascii="Arial" w:eastAsia="Calibri" w:hAnsi="Arial" w:cs="Arial"/>
                <w:sz w:val="20"/>
              </w:rPr>
            </w:pPr>
            <w:r w:rsidRPr="007A2F48">
              <w:rPr>
                <w:rFonts w:ascii="Arial" w:eastAsia="Calibri" w:hAnsi="Arial" w:cs="Arial"/>
                <w:sz w:val="20"/>
              </w:rPr>
              <w:t>где:</w:t>
            </w:r>
          </w:p>
          <w:p w14:paraId="514BD23E" w14:textId="77777777" w:rsidR="00E37C21" w:rsidRPr="007A2F48" w:rsidRDefault="00E37C21" w:rsidP="007A2F48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before="0" w:line="240" w:lineRule="auto"/>
              <w:ind w:left="0"/>
              <w:jc w:val="left"/>
              <w:rPr>
                <w:rFonts w:ascii="Arial" w:eastAsiaTheme="minorHAnsi" w:hAnsi="Arial" w:cs="Arial"/>
                <w:sz w:val="20"/>
                <w:szCs w:val="20"/>
                <w:lang w:eastAsia="ru-RU"/>
              </w:rPr>
            </w:pPr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>Б</w:t>
            </w:r>
            <w:proofErr w:type="gramStart"/>
            <w:r w:rsidRPr="007A2F48">
              <w:rPr>
                <w:rFonts w:ascii="Arial" w:hAnsi="Arial" w:cs="Arial"/>
                <w:sz w:val="20"/>
                <w:szCs w:val="20"/>
                <w:vertAlign w:val="subscript"/>
                <w:lang w:eastAsia="ru-RU"/>
              </w:rPr>
              <w:t>2</w:t>
            </w:r>
            <w:proofErr w:type="gramEnd"/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ab/>
              <w:t>–</w:t>
            </w:r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Pr="007A2F48" w:rsidRDefault="00E37C21" w:rsidP="007A2F48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>В</w:t>
            </w:r>
            <w:proofErr w:type="gramStart"/>
            <w:r w:rsidRPr="007A2F48">
              <w:rPr>
                <w:rFonts w:ascii="Arial" w:hAnsi="Arial" w:cs="Arial"/>
                <w:sz w:val="20"/>
                <w:szCs w:val="20"/>
                <w:vertAlign w:val="subscript"/>
                <w:lang w:eastAsia="ru-RU"/>
              </w:rPr>
              <w:t>2</w:t>
            </w:r>
            <w:proofErr w:type="gramEnd"/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ab/>
              <w:t>–</w:t>
            </w:r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Pr="007A2F48" w:rsidRDefault="00E37C21" w:rsidP="007A2F48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>Б</w:t>
            </w:r>
            <w:proofErr w:type="gramStart"/>
            <w:r w:rsidRPr="007A2F48">
              <w:rPr>
                <w:rFonts w:ascii="Arial" w:hAnsi="Arial" w:cs="Arial"/>
                <w:sz w:val="20"/>
                <w:szCs w:val="20"/>
                <w:vertAlign w:val="subscript"/>
                <w:lang w:eastAsia="ru-RU"/>
              </w:rPr>
              <w:t>2</w:t>
            </w:r>
            <w:proofErr w:type="gramEnd"/>
            <w:r w:rsidRPr="007A2F48">
              <w:rPr>
                <w:rFonts w:ascii="Arial" w:hAnsi="Arial" w:cs="Arial"/>
                <w:sz w:val="20"/>
                <w:szCs w:val="20"/>
                <w:vertAlign w:val="subscript"/>
                <w:lang w:eastAsia="ru-RU"/>
              </w:rPr>
              <w:t>.1</w:t>
            </w:r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ab/>
              <w:t>–</w:t>
            </w:r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Pr="007A2F48" w:rsidRDefault="00E37C21" w:rsidP="007A2F48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>В</w:t>
            </w:r>
            <w:proofErr w:type="gramStart"/>
            <w:r w:rsidRPr="007A2F48">
              <w:rPr>
                <w:rFonts w:ascii="Arial" w:hAnsi="Arial" w:cs="Arial"/>
                <w:sz w:val="20"/>
                <w:szCs w:val="20"/>
                <w:vertAlign w:val="subscript"/>
                <w:lang w:eastAsia="ru-RU"/>
              </w:rPr>
              <w:t>2</w:t>
            </w:r>
            <w:proofErr w:type="gramEnd"/>
            <w:r w:rsidRPr="007A2F48">
              <w:rPr>
                <w:rFonts w:ascii="Arial" w:hAnsi="Arial" w:cs="Arial"/>
                <w:sz w:val="20"/>
                <w:szCs w:val="20"/>
                <w:vertAlign w:val="subscript"/>
                <w:lang w:eastAsia="ru-RU"/>
              </w:rPr>
              <w:t>.1</w:t>
            </w:r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ab/>
              <w:t>–</w:t>
            </w:r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Pr="007A2F48" w:rsidRDefault="00E37C21" w:rsidP="007A2F48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>Б</w:t>
            </w:r>
            <w:proofErr w:type="gramStart"/>
            <w:r w:rsidRPr="007A2F48">
              <w:rPr>
                <w:rFonts w:ascii="Arial" w:hAnsi="Arial" w:cs="Arial"/>
                <w:sz w:val="20"/>
                <w:szCs w:val="20"/>
                <w:vertAlign w:val="subscript"/>
                <w:lang w:eastAsia="ru-RU"/>
              </w:rPr>
              <w:t>2</w:t>
            </w:r>
            <w:proofErr w:type="gramEnd"/>
            <w:r w:rsidRPr="007A2F48">
              <w:rPr>
                <w:rFonts w:ascii="Arial" w:hAnsi="Arial" w:cs="Arial"/>
                <w:sz w:val="20"/>
                <w:szCs w:val="20"/>
                <w:vertAlign w:val="subscript"/>
                <w:lang w:eastAsia="ru-RU"/>
              </w:rPr>
              <w:t>.2</w:t>
            </w:r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ab/>
              <w:t>–</w:t>
            </w:r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Pr="007A2F48" w:rsidRDefault="00E37C21" w:rsidP="007A2F48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>В</w:t>
            </w:r>
            <w:proofErr w:type="gramStart"/>
            <w:r w:rsidRPr="007A2F48">
              <w:rPr>
                <w:rFonts w:ascii="Arial" w:hAnsi="Arial" w:cs="Arial"/>
                <w:sz w:val="20"/>
                <w:szCs w:val="20"/>
                <w:vertAlign w:val="subscript"/>
                <w:lang w:eastAsia="ru-RU"/>
              </w:rPr>
              <w:t>2</w:t>
            </w:r>
            <w:proofErr w:type="gramEnd"/>
            <w:r w:rsidRPr="007A2F48">
              <w:rPr>
                <w:rFonts w:ascii="Arial" w:hAnsi="Arial" w:cs="Arial"/>
                <w:sz w:val="20"/>
                <w:szCs w:val="20"/>
                <w:vertAlign w:val="subscript"/>
                <w:lang w:eastAsia="ru-RU"/>
              </w:rPr>
              <w:t>.2</w:t>
            </w:r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ab/>
              <w:t>–</w:t>
            </w:r>
            <w:r w:rsidRPr="007A2F48">
              <w:rPr>
                <w:rFonts w:ascii="Arial" w:hAnsi="Arial" w:cs="Arial"/>
                <w:sz w:val="20"/>
                <w:szCs w:val="20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7A2F48" w:rsidRDefault="00E37C21" w:rsidP="007A2F48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hAnsi="Arial" w:cs="Arial"/>
                <w:sz w:val="20"/>
              </w:rPr>
              <w:t>В случае</w:t>
            </w:r>
            <w:proofErr w:type="gramStart"/>
            <w:r w:rsidRPr="007A2F48">
              <w:rPr>
                <w:rFonts w:ascii="Arial" w:hAnsi="Arial" w:cs="Arial"/>
                <w:sz w:val="20"/>
              </w:rPr>
              <w:t>,</w:t>
            </w:r>
            <w:proofErr w:type="gramEnd"/>
            <w:r w:rsidRPr="007A2F48">
              <w:rPr>
                <w:rFonts w:ascii="Arial" w:hAnsi="Arial" w:cs="Arial"/>
                <w:sz w:val="20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7A2F48" w14:paraId="358D7B86" w14:textId="77777777" w:rsidTr="007A2F4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hAnsi="Arial" w:cs="Arial"/>
                <w:snapToGrid/>
                <w:sz w:val="20"/>
              </w:rPr>
              <w:t xml:space="preserve">Неценовой критерий оценки второго </w:t>
            </w:r>
            <w:r w:rsidRPr="007A2F48">
              <w:rPr>
                <w:rFonts w:ascii="Arial" w:hAnsi="Arial" w:cs="Arial"/>
                <w:snapToGrid/>
                <w:sz w:val="20"/>
              </w:rPr>
              <w:lastRenderedPageBreak/>
              <w:t>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hAnsi="Arial" w:cs="Arial"/>
                <w:snapToGrid/>
                <w:sz w:val="20"/>
              </w:rPr>
              <w:lastRenderedPageBreak/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bCs/>
                <w:iCs/>
                <w:snapToGrid/>
                <w:sz w:val="20"/>
              </w:rPr>
              <w:t xml:space="preserve">Деловая репутация (участие в судебных </w:t>
            </w:r>
            <w:proofErr w:type="gramStart"/>
            <w:r w:rsidRPr="007A2F48">
              <w:rPr>
                <w:rFonts w:ascii="Arial" w:eastAsia="Calibri" w:hAnsi="Arial" w:cs="Arial"/>
                <w:bCs/>
                <w:iCs/>
                <w:snapToGrid/>
                <w:sz w:val="20"/>
              </w:rPr>
              <w:lastRenderedPageBreak/>
              <w:t>разбирательствах</w:t>
            </w:r>
            <w:proofErr w:type="gramEnd"/>
            <w:r w:rsidRPr="007A2F48">
              <w:rPr>
                <w:rFonts w:ascii="Arial" w:eastAsia="Calibri" w:hAnsi="Arial" w:cs="Arial"/>
                <w:bCs/>
                <w:iCs/>
                <w:snapToGrid/>
                <w:sz w:val="20"/>
              </w:rPr>
              <w:t>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lastRenderedPageBreak/>
              <w:t>10%</w:t>
            </w:r>
          </w:p>
          <w:p w14:paraId="038CDAB0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  <w:lang w:val="en-US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(</w:t>
            </w:r>
            <w:r w:rsidRPr="007A2F48">
              <w:rPr>
                <w:rFonts w:ascii="Arial" w:eastAsia="Calibri" w:hAnsi="Arial" w:cs="Arial"/>
                <w:snapToGrid/>
                <w:sz w:val="20"/>
                <w:lang w:val="en-US"/>
              </w:rPr>
              <w:t>B</w:t>
            </w:r>
            <w:r w:rsidRPr="007A2F48">
              <w:rPr>
                <w:rFonts w:ascii="Arial" w:eastAsia="Calibri" w:hAnsi="Arial" w:cs="Arial"/>
                <w:snapToGrid/>
                <w:sz w:val="20"/>
                <w:vertAlign w:val="subscript"/>
                <w:lang w:val="en-US"/>
              </w:rPr>
              <w:t>2.1</w:t>
            </w:r>
            <w:r w:rsidRPr="007A2F48">
              <w:rPr>
                <w:rFonts w:ascii="Arial" w:eastAsia="Calibri" w:hAnsi="Arial" w:cs="Arial"/>
                <w:snapToGrid/>
                <w:sz w:val="20"/>
                <w:lang w:val="en-US"/>
              </w:rPr>
              <w:t>=0,</w:t>
            </w:r>
            <w:r w:rsidRPr="007A2F48">
              <w:rPr>
                <w:rFonts w:ascii="Arial" w:eastAsia="Calibri" w:hAnsi="Arial" w:cs="Arial"/>
                <w:snapToGrid/>
                <w:sz w:val="20"/>
              </w:rPr>
              <w:t>1</w:t>
            </w:r>
            <w:r w:rsidRPr="007A2F48">
              <w:rPr>
                <w:rFonts w:ascii="Arial" w:eastAsia="Calibri" w:hAnsi="Arial" w:cs="Arial"/>
                <w:snapToGrid/>
                <w:sz w:val="20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 xml:space="preserve">Отсутствие за предшествующие дате вскрытия конвертов 12 месяцев и на момент подведения ее итогов, вступивших в законную </w:t>
            </w:r>
            <w:r w:rsidRPr="007A2F48">
              <w:rPr>
                <w:rFonts w:ascii="Arial" w:eastAsia="Calibri" w:hAnsi="Arial" w:cs="Arial"/>
                <w:snapToGrid/>
                <w:sz w:val="20"/>
              </w:rPr>
              <w:lastRenderedPageBreak/>
              <w:t>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(подрядчиком, исполнителем и т.п.)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7A2F48" w:rsidRDefault="003157D1" w:rsidP="007A2F48">
            <w:pPr>
              <w:numPr>
                <w:ilvl w:val="7"/>
                <w:numId w:val="0"/>
              </w:numPr>
              <w:spacing w:line="240" w:lineRule="auto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lastRenderedPageBreak/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77777777" w:rsidR="003157D1" w:rsidRPr="007A2F48" w:rsidRDefault="003157D1" w:rsidP="007A2F48">
            <w:pPr>
              <w:numPr>
                <w:ilvl w:val="7"/>
                <w:numId w:val="0"/>
              </w:numPr>
              <w:spacing w:line="240" w:lineRule="auto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 xml:space="preserve">Порядок осуществления оценки (значение оцениваемого </w:t>
            </w:r>
            <w:r w:rsidRPr="007A2F48">
              <w:rPr>
                <w:rFonts w:ascii="Arial" w:eastAsia="Calibri" w:hAnsi="Arial" w:cs="Arial"/>
                <w:snapToGrid/>
                <w:sz w:val="20"/>
              </w:rPr>
              <w:lastRenderedPageBreak/>
              <w:t>параметра):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7A2F48" w14:paraId="21326D9D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3157D1" w:rsidRPr="007A2F48" w:rsidRDefault="003157D1" w:rsidP="007A2F48">
                  <w:pPr>
                    <w:numPr>
                      <w:ilvl w:val="7"/>
                      <w:numId w:val="0"/>
                    </w:numPr>
                    <w:spacing w:line="240" w:lineRule="auto"/>
                    <w:jc w:val="left"/>
                    <w:rPr>
                      <w:rFonts w:ascii="Arial" w:eastAsia="Calibri" w:hAnsi="Arial" w:cs="Arial"/>
                      <w:sz w:val="20"/>
                    </w:rPr>
                  </w:pPr>
                  <w:r w:rsidRPr="007A2F48">
                    <w:rPr>
                      <w:rFonts w:ascii="Arial" w:eastAsia="Calibri" w:hAnsi="Arial" w:cs="Arial"/>
                      <w:sz w:val="20"/>
                    </w:rPr>
                    <w:t>Б</w:t>
                  </w:r>
                  <w:proofErr w:type="gramStart"/>
                  <w:r w:rsidRPr="007A2F48">
                    <w:rPr>
                      <w:rFonts w:ascii="Arial" w:eastAsia="Calibri" w:hAnsi="Arial" w:cs="Arial"/>
                      <w:sz w:val="20"/>
                      <w:vertAlign w:val="subscript"/>
                    </w:rPr>
                    <w:t>2</w:t>
                  </w:r>
                  <w:proofErr w:type="gramEnd"/>
                  <w:r w:rsidR="009566A0" w:rsidRPr="007A2F48">
                    <w:rPr>
                      <w:rFonts w:ascii="Arial" w:eastAsia="Calibri" w:hAnsi="Arial" w:cs="Arial"/>
                      <w:sz w:val="20"/>
                      <w:vertAlign w:val="subscript"/>
                    </w:rPr>
                    <w:t xml:space="preserve"> 1</w:t>
                  </w:r>
                  <w:r w:rsidRPr="007A2F48">
                    <w:rPr>
                      <w:rFonts w:ascii="Arial" w:eastAsia="Calibri" w:hAnsi="Arial" w:cs="Arial"/>
                      <w:sz w:val="20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14F7B1A" w14:textId="77777777" w:rsidR="003157D1" w:rsidRPr="007A2F48" w:rsidRDefault="003157D1" w:rsidP="007A2F48">
                  <w:pPr>
                    <w:spacing w:line="240" w:lineRule="auto"/>
                    <w:ind w:left="31" w:firstLine="0"/>
                    <w:jc w:val="left"/>
                    <w:outlineLvl w:val="4"/>
                    <w:rPr>
                      <w:rFonts w:ascii="Arial" w:eastAsia="Calibri" w:hAnsi="Arial" w:cs="Arial"/>
                      <w:sz w:val="20"/>
                    </w:rPr>
                  </w:pPr>
                  <w:r w:rsidRPr="007A2F48">
                    <w:rPr>
                      <w:rFonts w:ascii="Arial" w:eastAsia="Calibri" w:hAnsi="Arial" w:cs="Arial"/>
                      <w:sz w:val="20"/>
                    </w:rPr>
                    <w:t>Наличие судебных актов;</w:t>
                  </w:r>
                </w:p>
              </w:tc>
            </w:tr>
            <w:tr w:rsidR="003157D1" w:rsidRPr="007A2F48" w14:paraId="16CE9934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3157D1" w:rsidRPr="007A2F48" w:rsidRDefault="003157D1" w:rsidP="007A2F48">
                  <w:pPr>
                    <w:numPr>
                      <w:ilvl w:val="7"/>
                      <w:numId w:val="0"/>
                    </w:numPr>
                    <w:spacing w:line="240" w:lineRule="auto"/>
                    <w:jc w:val="left"/>
                    <w:rPr>
                      <w:rFonts w:ascii="Arial" w:eastAsia="Calibri" w:hAnsi="Arial" w:cs="Arial"/>
                      <w:sz w:val="20"/>
                    </w:rPr>
                  </w:pPr>
                  <w:r w:rsidRPr="007A2F48">
                    <w:rPr>
                      <w:rFonts w:ascii="Arial" w:eastAsia="Calibri" w:hAnsi="Arial" w:cs="Arial"/>
                      <w:sz w:val="20"/>
                    </w:rPr>
                    <w:t>Б</w:t>
                  </w:r>
                  <w:proofErr w:type="gramStart"/>
                  <w:r w:rsidRPr="007A2F48">
                    <w:rPr>
                      <w:rFonts w:ascii="Arial" w:eastAsia="Calibri" w:hAnsi="Arial" w:cs="Arial"/>
                      <w:sz w:val="20"/>
                      <w:vertAlign w:val="subscript"/>
                    </w:rPr>
                    <w:t>2</w:t>
                  </w:r>
                  <w:proofErr w:type="gramEnd"/>
                  <w:r w:rsidRPr="007A2F48">
                    <w:rPr>
                      <w:rFonts w:ascii="Arial" w:eastAsia="Calibri" w:hAnsi="Arial" w:cs="Arial"/>
                      <w:sz w:val="20"/>
                      <w:vertAlign w:val="subscript"/>
                    </w:rPr>
                    <w:t>.</w:t>
                  </w:r>
                  <w:r w:rsidR="009566A0" w:rsidRPr="007A2F48">
                    <w:rPr>
                      <w:rFonts w:ascii="Arial" w:eastAsia="Calibri" w:hAnsi="Arial" w:cs="Arial"/>
                      <w:sz w:val="20"/>
                      <w:vertAlign w:val="subscript"/>
                    </w:rPr>
                    <w:t>1</w:t>
                  </w:r>
                  <w:r w:rsidRPr="007A2F48">
                    <w:rPr>
                      <w:rFonts w:ascii="Arial" w:eastAsia="Calibri" w:hAnsi="Arial" w:cs="Arial"/>
                      <w:sz w:val="20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6D6502C" w14:textId="77777777" w:rsidR="003157D1" w:rsidRPr="007A2F48" w:rsidRDefault="003157D1" w:rsidP="007A2F48">
                  <w:pPr>
                    <w:spacing w:line="240" w:lineRule="auto"/>
                    <w:ind w:firstLine="0"/>
                    <w:jc w:val="left"/>
                    <w:outlineLvl w:val="4"/>
                    <w:rPr>
                      <w:rFonts w:ascii="Arial" w:eastAsia="Calibri" w:hAnsi="Arial" w:cs="Arial"/>
                      <w:sz w:val="20"/>
                    </w:rPr>
                  </w:pPr>
                  <w:r w:rsidRPr="007A2F48">
                    <w:rPr>
                      <w:rFonts w:ascii="Arial" w:eastAsia="Calibri" w:hAnsi="Arial" w:cs="Arial"/>
                      <w:sz w:val="20"/>
                    </w:rPr>
                    <w:t>Отсутствие судебных актов;</w:t>
                  </w:r>
                </w:p>
              </w:tc>
            </w:tr>
          </w:tbl>
          <w:p w14:paraId="0ED8250E" w14:textId="77777777" w:rsidR="003157D1" w:rsidRPr="007A2F48" w:rsidRDefault="003157D1" w:rsidP="007A2F48">
            <w:pPr>
              <w:keepNext/>
              <w:numPr>
                <w:ilvl w:val="6"/>
                <w:numId w:val="0"/>
              </w:numPr>
              <w:spacing w:line="240" w:lineRule="auto"/>
              <w:ind w:left="1701"/>
              <w:jc w:val="left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где:</w:t>
            </w:r>
          </w:p>
          <w:p w14:paraId="1512304D" w14:textId="77777777" w:rsidR="003157D1" w:rsidRPr="007A2F48" w:rsidRDefault="003157D1" w:rsidP="007A2F4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Б</w:t>
            </w:r>
            <w:proofErr w:type="gramStart"/>
            <w:r w:rsidRPr="007A2F48">
              <w:rPr>
                <w:rFonts w:ascii="Arial" w:eastAsia="Calibri" w:hAnsi="Arial" w:cs="Arial"/>
                <w:snapToGrid/>
                <w:sz w:val="20"/>
                <w:vertAlign w:val="subscript"/>
              </w:rPr>
              <w:t>2</w:t>
            </w:r>
            <w:proofErr w:type="gramEnd"/>
            <w:r w:rsidRPr="007A2F48">
              <w:rPr>
                <w:rFonts w:ascii="Arial" w:eastAsia="Calibri" w:hAnsi="Arial" w:cs="Arial"/>
                <w:snapToGrid/>
                <w:sz w:val="20"/>
                <w:vertAlign w:val="subscript"/>
              </w:rPr>
              <w:t xml:space="preserve"> </w:t>
            </w:r>
            <w:r w:rsidRPr="007A2F48">
              <w:rPr>
                <w:rFonts w:ascii="Arial" w:eastAsia="Calibri" w:hAnsi="Arial" w:cs="Arial"/>
                <w:snapToGrid/>
                <w:sz w:val="20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0"/>
              </w:rPr>
            </w:pPr>
          </w:p>
          <w:p w14:paraId="585AFC4A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left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hAnsi="Arial" w:cs="Arial"/>
                <w:snapToGrid/>
                <w:sz w:val="20"/>
              </w:rPr>
              <w:t>Шкала оценок от 0 до 5 баллов.</w:t>
            </w:r>
          </w:p>
        </w:tc>
      </w:tr>
      <w:tr w:rsidR="003157D1" w:rsidRPr="007A2F48" w14:paraId="7AB17D9D" w14:textId="77777777" w:rsidTr="007A2F48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hAnsi="Arial" w:cs="Arial"/>
                <w:snapToGrid/>
                <w:sz w:val="20"/>
              </w:rPr>
              <w:lastRenderedPageBreak/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</w:rPr>
            </w:pPr>
            <w:r w:rsidRPr="007A2F48">
              <w:rPr>
                <w:rFonts w:ascii="Arial" w:hAnsi="Arial" w:cs="Arial"/>
                <w:snapToGrid/>
                <w:sz w:val="20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</w:rPr>
            </w:pPr>
            <w:r w:rsidRPr="007A2F48">
              <w:rPr>
                <w:rFonts w:ascii="Arial" w:hAnsi="Arial" w:cs="Arial"/>
                <w:snapToGrid/>
                <w:sz w:val="20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bCs/>
                <w:iCs/>
                <w:snapToGrid/>
                <w:sz w:val="20"/>
              </w:rPr>
            </w:pPr>
            <w:r w:rsidRPr="007A2F48">
              <w:rPr>
                <w:rFonts w:ascii="Arial" w:hAnsi="Arial" w:cs="Arial"/>
                <w:snapToGrid/>
                <w:sz w:val="20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90%</w:t>
            </w:r>
          </w:p>
          <w:p w14:paraId="62CB83D7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</w:rPr>
              <w:t>(</w:t>
            </w:r>
            <w:r w:rsidRPr="007A2F48">
              <w:rPr>
                <w:rFonts w:ascii="Arial" w:eastAsia="Calibri" w:hAnsi="Arial" w:cs="Arial"/>
                <w:snapToGrid/>
                <w:sz w:val="20"/>
                <w:lang w:val="en-US"/>
              </w:rPr>
              <w:t>B</w:t>
            </w:r>
            <w:r w:rsidRPr="007A2F48">
              <w:rPr>
                <w:rFonts w:ascii="Arial" w:eastAsia="Calibri" w:hAnsi="Arial" w:cs="Arial"/>
                <w:snapToGrid/>
                <w:sz w:val="20"/>
                <w:vertAlign w:val="subscript"/>
              </w:rPr>
              <w:t>2.2</w:t>
            </w:r>
            <w:r w:rsidRPr="007A2F48">
              <w:rPr>
                <w:rFonts w:ascii="Arial" w:eastAsia="Calibri" w:hAnsi="Arial" w:cs="Arial"/>
                <w:snapToGrid/>
                <w:sz w:val="20"/>
              </w:rPr>
              <w:t>=0,9)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bCs/>
                <w:iCs/>
                <w:snapToGrid/>
                <w:sz w:val="20"/>
              </w:rPr>
            </w:pPr>
            <w:r w:rsidRPr="007A2F48">
              <w:rPr>
                <w:rFonts w:ascii="Arial" w:hAnsi="Arial" w:cs="Arial"/>
                <w:snapToGrid/>
                <w:sz w:val="20"/>
              </w:rPr>
              <w:t xml:space="preserve">Наличие опыта выполнения аналогичных профилю лота </w:t>
            </w:r>
            <w:proofErr w:type="gramStart"/>
            <w:r w:rsidRPr="007A2F48">
              <w:rPr>
                <w:rFonts w:ascii="Arial" w:hAnsi="Arial" w:cs="Arial"/>
                <w:snapToGrid/>
                <w:sz w:val="20"/>
              </w:rPr>
              <w:t>работ</w:t>
            </w:r>
            <w:proofErr w:type="gramEnd"/>
            <w:r w:rsidRPr="007A2F48">
              <w:rPr>
                <w:rFonts w:ascii="Arial" w:hAnsi="Arial" w:cs="Arial"/>
                <w:snapToGrid/>
                <w:sz w:val="20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0"/>
              </w:rPr>
            </w:pPr>
            <w:r w:rsidRPr="007A2F48">
              <w:rPr>
                <w:rFonts w:ascii="Arial" w:hAnsi="Arial" w:cs="Arial"/>
                <w:snapToGrid/>
                <w:sz w:val="20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7DD230C6" w:rsidR="003157D1" w:rsidRPr="007A2F48" w:rsidRDefault="007A2F48" w:rsidP="007A2F48">
            <w:pPr>
              <w:snapToGrid w:val="0"/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0"/>
              </w:rPr>
            </w:pPr>
            <w:proofErr w:type="gramStart"/>
            <w:r w:rsidRPr="007A2F48">
              <w:rPr>
                <w:rFonts w:ascii="Arial" w:hAnsi="Arial" w:cs="Arial"/>
                <w:snapToGrid/>
                <w:sz w:val="20"/>
              </w:rPr>
              <w:t xml:space="preserve">Порядок осуществления оценки (значение оцениваемого параметра), в зависимости от предоставленной в i-ой заявке справки о перечне и годовых объемах выполнения аналогичных договоров (разработка проектной и рабочей документации  для строительно-монтажных и пусконаладочных работ </w:t>
            </w:r>
            <w:r w:rsidRPr="007A2F48">
              <w:rPr>
                <w:rFonts w:ascii="Arial" w:hAnsi="Arial" w:cs="Arial"/>
                <w:sz w:val="20"/>
              </w:rPr>
              <w:t xml:space="preserve">ПС 35/10 </w:t>
            </w:r>
            <w:proofErr w:type="spellStart"/>
            <w:r w:rsidRPr="007A2F48">
              <w:rPr>
                <w:rFonts w:ascii="Arial" w:hAnsi="Arial" w:cs="Arial"/>
                <w:sz w:val="20"/>
              </w:rPr>
              <w:t>кВ</w:t>
            </w:r>
            <w:proofErr w:type="spellEnd"/>
            <w:r w:rsidRPr="007A2F48">
              <w:rPr>
                <w:rFonts w:ascii="Arial" w:hAnsi="Arial" w:cs="Arial"/>
                <w:snapToGrid/>
                <w:sz w:val="20"/>
              </w:rPr>
              <w:t>), подтверждающей наличие опыта выполнения работ аналогичных профилю лота</w:t>
            </w:r>
            <w:proofErr w:type="gramEnd"/>
          </w:p>
        </w:tc>
      </w:tr>
      <w:tr w:rsidR="003157D1" w:rsidRPr="007A2F48" w14:paraId="535BDF54" w14:textId="77777777" w:rsidTr="007A2F4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bCs/>
                <w:iCs/>
                <w:snapToGrid/>
                <w:sz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bCs/>
                <w:iCs/>
                <w:snapToGrid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3157D1" w:rsidRPr="007A2F48" w:rsidRDefault="003157D1" w:rsidP="007A2F48">
            <w:pPr>
              <w:numPr>
                <w:ilvl w:val="7"/>
                <w:numId w:val="0"/>
              </w:numPr>
              <w:spacing w:line="240" w:lineRule="auto"/>
              <w:jc w:val="left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  <w:lang w:eastAsia="en-US"/>
              </w:rPr>
              <w:t>Б</w:t>
            </w:r>
            <w:r w:rsidRPr="007A2F48">
              <w:rPr>
                <w:rFonts w:ascii="Arial" w:eastAsia="Calibri" w:hAnsi="Arial" w:cs="Arial"/>
                <w:snapToGrid/>
                <w:sz w:val="20"/>
                <w:vertAlign w:val="subscript"/>
                <w:lang w:eastAsia="en-US"/>
              </w:rPr>
              <w:t>2</w:t>
            </w:r>
            <w:r w:rsidR="009566A0" w:rsidRPr="007A2F48">
              <w:rPr>
                <w:rFonts w:ascii="Arial" w:eastAsia="Calibri" w:hAnsi="Arial" w:cs="Arial"/>
                <w:snapToGrid/>
                <w:sz w:val="20"/>
                <w:vertAlign w:val="subscript"/>
                <w:lang w:eastAsia="en-US"/>
              </w:rPr>
              <w:t>2</w:t>
            </w:r>
            <w:r w:rsidRPr="007A2F48">
              <w:rPr>
                <w:rFonts w:ascii="Arial" w:eastAsia="Calibri" w:hAnsi="Arial" w:cs="Arial"/>
                <w:snapToGrid/>
                <w:sz w:val="20"/>
                <w:lang w:eastAsia="en-US"/>
              </w:rPr>
              <w:t xml:space="preserve"> = 0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5A507D6" w:rsidR="003157D1" w:rsidRPr="007A2F48" w:rsidRDefault="003157D1" w:rsidP="007A2F48">
            <w:pPr>
              <w:numPr>
                <w:ilvl w:val="7"/>
                <w:numId w:val="0"/>
              </w:numPr>
              <w:spacing w:line="240" w:lineRule="auto"/>
              <w:jc w:val="left"/>
              <w:rPr>
                <w:rFonts w:ascii="Arial" w:eastAsia="Calibri" w:hAnsi="Arial" w:cs="Arial"/>
                <w:snapToGrid/>
                <w:sz w:val="20"/>
                <w:lang w:eastAsia="en-US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  <w:lang w:eastAsia="en-US"/>
              </w:rPr>
              <w:t>отсутствует опыт выполнения работ, соответствующих профилю лота  за последние 3 (три) года</w:t>
            </w:r>
            <w:r w:rsidR="00395F93" w:rsidRPr="007A2F48">
              <w:rPr>
                <w:rFonts w:ascii="Arial" w:eastAsia="Calibri" w:hAnsi="Arial" w:cs="Arial"/>
                <w:snapToGrid/>
                <w:sz w:val="20"/>
                <w:lang w:eastAsia="en-US"/>
              </w:rPr>
              <w:t xml:space="preserve"> 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7A2F48" w14:paraId="3E18DE3B" w14:textId="77777777" w:rsidTr="007A2F48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bCs/>
                <w:iCs/>
                <w:snapToGrid/>
                <w:sz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bCs/>
                <w:iCs/>
                <w:snapToGrid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3157D1" w:rsidRPr="007A2F48" w:rsidRDefault="003157D1" w:rsidP="007A2F48">
            <w:pPr>
              <w:numPr>
                <w:ilvl w:val="7"/>
                <w:numId w:val="40"/>
              </w:numPr>
              <w:snapToGrid w:val="0"/>
              <w:spacing w:line="240" w:lineRule="auto"/>
              <w:jc w:val="left"/>
              <w:rPr>
                <w:rFonts w:ascii="Arial" w:eastAsia="Calibri" w:hAnsi="Arial" w:cs="Arial"/>
                <w:snapToGrid/>
                <w:sz w:val="20"/>
                <w:lang w:eastAsia="en-US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  <w:lang w:eastAsia="en-US"/>
              </w:rPr>
              <w:t>Б</w:t>
            </w:r>
            <w:r w:rsidRPr="007A2F48">
              <w:rPr>
                <w:rFonts w:ascii="Arial" w:eastAsia="Calibri" w:hAnsi="Arial" w:cs="Arial"/>
                <w:snapToGrid/>
                <w:sz w:val="20"/>
                <w:vertAlign w:val="subscript"/>
                <w:lang w:eastAsia="en-US"/>
              </w:rPr>
              <w:t>2</w:t>
            </w:r>
            <w:r w:rsidR="009566A0" w:rsidRPr="007A2F48">
              <w:rPr>
                <w:rFonts w:ascii="Arial" w:eastAsia="Calibri" w:hAnsi="Arial" w:cs="Arial"/>
                <w:snapToGrid/>
                <w:sz w:val="20"/>
                <w:vertAlign w:val="subscript"/>
                <w:lang w:eastAsia="en-US"/>
              </w:rPr>
              <w:t>2</w:t>
            </w:r>
            <w:r w:rsidRPr="007A2F48">
              <w:rPr>
                <w:rFonts w:ascii="Arial" w:eastAsia="Calibri" w:hAnsi="Arial" w:cs="Arial"/>
                <w:snapToGrid/>
                <w:sz w:val="20"/>
                <w:lang w:eastAsia="en-US"/>
              </w:rPr>
              <w:t xml:space="preserve"> = 3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787BC3A8" w:rsidR="003157D1" w:rsidRPr="007A2F48" w:rsidRDefault="003157D1" w:rsidP="007A2F48">
            <w:pPr>
              <w:numPr>
                <w:ilvl w:val="7"/>
                <w:numId w:val="0"/>
              </w:numPr>
              <w:spacing w:line="240" w:lineRule="auto"/>
              <w:jc w:val="left"/>
              <w:rPr>
                <w:rFonts w:ascii="Arial" w:eastAsia="Calibri" w:hAnsi="Arial" w:cs="Arial"/>
                <w:snapToGrid/>
                <w:sz w:val="20"/>
                <w:lang w:eastAsia="en-US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  <w:lang w:eastAsia="en-US"/>
              </w:rPr>
              <w:t>опыт выполнения работ, соответствующих профилю лота 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до 50% от НМЦ</w:t>
            </w:r>
            <w:r w:rsidR="00395F93" w:rsidRPr="007A2F48">
              <w:rPr>
                <w:rFonts w:ascii="Arial" w:eastAsia="Calibri" w:hAnsi="Arial" w:cs="Arial"/>
                <w:snapToGrid/>
                <w:sz w:val="20"/>
                <w:lang w:eastAsia="en-US"/>
              </w:rPr>
              <w:t xml:space="preserve"> 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7A2F48" w14:paraId="59A067EC" w14:textId="77777777" w:rsidTr="007A2F48">
        <w:trPr>
          <w:trHeight w:val="184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bCs/>
                <w:iCs/>
                <w:snapToGrid/>
                <w:sz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bCs/>
                <w:iCs/>
                <w:snapToGrid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3157D1" w:rsidRPr="007A2F48" w:rsidRDefault="003157D1" w:rsidP="007A2F48">
            <w:pPr>
              <w:numPr>
                <w:ilvl w:val="7"/>
                <w:numId w:val="40"/>
              </w:numPr>
              <w:snapToGrid w:val="0"/>
              <w:spacing w:line="240" w:lineRule="auto"/>
              <w:jc w:val="left"/>
              <w:rPr>
                <w:rFonts w:ascii="Arial" w:eastAsia="Calibri" w:hAnsi="Arial" w:cs="Arial"/>
                <w:snapToGrid/>
                <w:sz w:val="20"/>
                <w:lang w:eastAsia="en-US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  <w:lang w:eastAsia="en-US"/>
              </w:rPr>
              <w:t>Б</w:t>
            </w:r>
            <w:proofErr w:type="gramStart"/>
            <w:r w:rsidRPr="007A2F48">
              <w:rPr>
                <w:rFonts w:ascii="Arial" w:eastAsia="Calibri" w:hAnsi="Arial" w:cs="Arial"/>
                <w:snapToGrid/>
                <w:sz w:val="20"/>
                <w:vertAlign w:val="subscript"/>
                <w:lang w:eastAsia="en-US"/>
              </w:rPr>
              <w:t>2</w:t>
            </w:r>
            <w:proofErr w:type="gramEnd"/>
            <w:r w:rsidR="009566A0" w:rsidRPr="007A2F48">
              <w:rPr>
                <w:rFonts w:ascii="Arial" w:eastAsia="Calibri" w:hAnsi="Arial" w:cs="Arial"/>
                <w:snapToGrid/>
                <w:sz w:val="20"/>
                <w:vertAlign w:val="subscript"/>
                <w:lang w:eastAsia="en-US"/>
              </w:rPr>
              <w:t xml:space="preserve"> 2</w:t>
            </w:r>
            <w:r w:rsidRPr="007A2F48">
              <w:rPr>
                <w:rFonts w:ascii="Arial" w:eastAsia="Calibri" w:hAnsi="Arial" w:cs="Arial"/>
                <w:snapToGrid/>
                <w:sz w:val="20"/>
                <w:lang w:eastAsia="en-US"/>
              </w:rPr>
              <w:t xml:space="preserve"> = 5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09146293" w:rsidR="003157D1" w:rsidRPr="007A2F48" w:rsidRDefault="003157D1" w:rsidP="007A2F48">
            <w:pPr>
              <w:numPr>
                <w:ilvl w:val="7"/>
                <w:numId w:val="0"/>
              </w:numPr>
              <w:spacing w:line="240" w:lineRule="auto"/>
              <w:jc w:val="left"/>
              <w:rPr>
                <w:rFonts w:ascii="Arial" w:eastAsia="Calibri" w:hAnsi="Arial" w:cs="Arial"/>
                <w:snapToGrid/>
                <w:sz w:val="20"/>
                <w:lang w:eastAsia="en-US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  <w:lang w:eastAsia="en-US"/>
              </w:rPr>
              <w:t>опыт выполнения работ, соответствующих профилю лота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 50% и более от НМЦ</w:t>
            </w:r>
            <w:r w:rsidR="00395F93" w:rsidRPr="007A2F48">
              <w:rPr>
                <w:rFonts w:ascii="Arial" w:eastAsia="Calibri" w:hAnsi="Arial" w:cs="Arial"/>
                <w:snapToGrid/>
                <w:sz w:val="20"/>
                <w:lang w:eastAsia="en-US"/>
              </w:rPr>
              <w:t xml:space="preserve"> 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7A2F48" w14:paraId="764C9ABE" w14:textId="77777777" w:rsidTr="007A2F4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bCs/>
                <w:iCs/>
                <w:snapToGrid/>
                <w:sz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0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bCs/>
                <w:iCs/>
                <w:snapToGrid/>
                <w:sz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7A2F48" w:rsidRDefault="003157D1" w:rsidP="007A2F48">
            <w:pPr>
              <w:keepNext/>
              <w:snapToGrid w:val="0"/>
              <w:spacing w:line="240" w:lineRule="auto"/>
              <w:ind w:left="1701" w:firstLine="0"/>
              <w:jc w:val="left"/>
              <w:rPr>
                <w:rFonts w:ascii="Arial" w:hAnsi="Arial" w:cs="Arial"/>
                <w:snapToGrid/>
                <w:sz w:val="20"/>
              </w:rPr>
            </w:pPr>
            <w:r w:rsidRPr="007A2F48">
              <w:rPr>
                <w:rFonts w:ascii="Arial" w:hAnsi="Arial" w:cs="Arial"/>
                <w:snapToGrid/>
                <w:sz w:val="20"/>
              </w:rPr>
              <w:t>где:</w:t>
            </w:r>
          </w:p>
          <w:p w14:paraId="1DCA19C3" w14:textId="77777777" w:rsidR="003157D1" w:rsidRPr="007A2F48" w:rsidRDefault="003157D1" w:rsidP="007A2F48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0"/>
              </w:rPr>
            </w:pPr>
            <w:r w:rsidRPr="007A2F48">
              <w:rPr>
                <w:rFonts w:ascii="Arial" w:hAnsi="Arial" w:cs="Arial"/>
                <w:snapToGrid/>
                <w:sz w:val="20"/>
              </w:rPr>
              <w:t>Б</w:t>
            </w:r>
            <w:proofErr w:type="gramStart"/>
            <w:r w:rsidRPr="007A2F48">
              <w:rPr>
                <w:rFonts w:ascii="Arial" w:hAnsi="Arial" w:cs="Arial"/>
                <w:snapToGrid/>
                <w:sz w:val="20"/>
                <w:vertAlign w:val="subscript"/>
              </w:rPr>
              <w:t>2</w:t>
            </w:r>
            <w:proofErr w:type="gramEnd"/>
            <w:r w:rsidRPr="007A2F48">
              <w:rPr>
                <w:rFonts w:ascii="Arial" w:hAnsi="Arial" w:cs="Arial"/>
                <w:snapToGrid/>
                <w:sz w:val="20"/>
              </w:rPr>
              <w:tab/>
              <w:t>–</w:t>
            </w:r>
            <w:r w:rsidRPr="007A2F48">
              <w:rPr>
                <w:rFonts w:ascii="Arial" w:hAnsi="Arial" w:cs="Arial"/>
                <w:snapToGrid/>
                <w:sz w:val="20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7A2F48" w:rsidRDefault="003157D1" w:rsidP="007A2F48">
            <w:pPr>
              <w:numPr>
                <w:ilvl w:val="7"/>
                <w:numId w:val="0"/>
              </w:numPr>
              <w:spacing w:line="240" w:lineRule="auto"/>
              <w:jc w:val="left"/>
              <w:rPr>
                <w:rFonts w:ascii="Arial" w:eastAsia="Calibri" w:hAnsi="Arial" w:cs="Arial"/>
                <w:snapToGrid/>
                <w:sz w:val="20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  <w:lang w:eastAsia="en-US"/>
              </w:rPr>
              <w:t>Шкала оценок от 0 до 5 баллов.</w:t>
            </w:r>
          </w:p>
        </w:tc>
      </w:tr>
      <w:tr w:rsidR="003157D1" w:rsidRPr="007A2F48" w14:paraId="2A2236AC" w14:textId="77777777" w:rsidTr="007A2F48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7A2F48" w:rsidRDefault="003157D1" w:rsidP="007A2F48">
            <w:pPr>
              <w:snapToGrid w:val="0"/>
              <w:spacing w:line="240" w:lineRule="auto"/>
              <w:ind w:firstLine="0"/>
              <w:jc w:val="right"/>
              <w:rPr>
                <w:rFonts w:ascii="Arial" w:eastAsia="Calibri" w:hAnsi="Arial" w:cs="Arial"/>
                <w:snapToGrid/>
                <w:sz w:val="20"/>
                <w:lang w:eastAsia="en-US"/>
              </w:rPr>
            </w:pPr>
            <w:r w:rsidRPr="007A2F48">
              <w:rPr>
                <w:rFonts w:ascii="Arial" w:eastAsia="Calibri" w:hAnsi="Arial" w:cs="Arial"/>
                <w:snapToGrid/>
                <w:sz w:val="20"/>
                <w:lang w:eastAsia="en-US"/>
              </w:rPr>
              <w:lastRenderedPageBreak/>
              <w:t>Итоговая оценка предпочтительности заявки:</w:t>
            </w:r>
          </w:p>
        </w:tc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2CCF" w14:textId="77777777" w:rsidR="00682793" w:rsidRPr="007A2F48" w:rsidRDefault="00682793" w:rsidP="007A2F48">
            <w:pPr>
              <w:spacing w:line="240" w:lineRule="auto"/>
              <w:rPr>
                <w:rFonts w:ascii="Arial" w:eastAsia="Calibri" w:hAnsi="Arial" w:cs="Arial"/>
                <w:sz w:val="20"/>
              </w:rPr>
            </w:pPr>
            <w:r w:rsidRPr="007A2F48">
              <w:rPr>
                <w:rFonts w:ascii="Arial" w:eastAsia="Calibri" w:hAnsi="Arial" w:cs="Arial"/>
                <w:sz w:val="20"/>
              </w:rPr>
              <w:t>Расчет обобщённого критерия оценки:</w:t>
            </w:r>
          </w:p>
          <w:p w14:paraId="289DE8AD" w14:textId="77777777" w:rsidR="00682793" w:rsidRPr="007A2F48" w:rsidRDefault="00D92924" w:rsidP="007A2F48">
            <w:pPr>
              <w:spacing w:line="240" w:lineRule="auto"/>
              <w:jc w:val="center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</w:rPr>
              <w:pict w14:anchorId="2D2D5E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29.25pt" equationxml="&lt;">
                  <v:imagedata r:id="rId20" o:title="" chromakey="white"/>
                </v:shape>
              </w:pict>
            </w:r>
          </w:p>
          <w:p w14:paraId="4CF408C4" w14:textId="77777777" w:rsidR="00682793" w:rsidRPr="007A2F48" w:rsidRDefault="00682793" w:rsidP="007A2F48">
            <w:pPr>
              <w:spacing w:line="240" w:lineRule="auto"/>
              <w:rPr>
                <w:rFonts w:ascii="Arial" w:eastAsia="Calibri" w:hAnsi="Arial" w:cs="Arial"/>
                <w:sz w:val="20"/>
              </w:rPr>
            </w:pPr>
            <w:r w:rsidRPr="007A2F48">
              <w:rPr>
                <w:rFonts w:ascii="Arial" w:eastAsia="Calibri" w:hAnsi="Arial" w:cs="Arial"/>
                <w:sz w:val="20"/>
              </w:rPr>
              <w:t>где:</w:t>
            </w:r>
          </w:p>
          <w:p w14:paraId="490131D3" w14:textId="77777777" w:rsidR="00682793" w:rsidRPr="007A2F48" w:rsidRDefault="00682793" w:rsidP="007A2F48">
            <w:pPr>
              <w:tabs>
                <w:tab w:val="left" w:pos="742"/>
                <w:tab w:val="left" w:pos="1167"/>
              </w:tabs>
              <w:spacing w:line="240" w:lineRule="auto"/>
              <w:rPr>
                <w:rFonts w:ascii="Arial" w:eastAsia="Calibri" w:hAnsi="Arial" w:cs="Arial"/>
                <w:sz w:val="20"/>
              </w:rPr>
            </w:pPr>
            <w:r w:rsidRPr="007A2F48">
              <w:rPr>
                <w:rFonts w:ascii="Arial" w:eastAsia="Calibri" w:hAnsi="Arial" w:cs="Arial"/>
                <w:sz w:val="20"/>
              </w:rPr>
              <w:t>Б</w:t>
            </w:r>
            <w:r w:rsidRPr="007A2F48">
              <w:rPr>
                <w:rFonts w:ascii="Arial" w:eastAsia="Calibri" w:hAnsi="Arial" w:cs="Arial"/>
                <w:sz w:val="20"/>
                <w:vertAlign w:val="subscript"/>
              </w:rPr>
              <w:t>ОБОБЩ j</w:t>
            </w:r>
            <w:r w:rsidRPr="007A2F48">
              <w:rPr>
                <w:rFonts w:ascii="Arial" w:eastAsia="Calibri" w:hAnsi="Arial" w:cs="Arial"/>
                <w:sz w:val="20"/>
              </w:rPr>
              <w:tab/>
              <w:t>– рассчитанная оценка предпочтительности по j-тому обобщенному критерию оценки в баллах;</w:t>
            </w:r>
          </w:p>
          <w:p w14:paraId="4DE157B3" w14:textId="77777777" w:rsidR="00682793" w:rsidRPr="007A2F48" w:rsidRDefault="00682793" w:rsidP="007A2F48">
            <w:pPr>
              <w:tabs>
                <w:tab w:val="left" w:pos="742"/>
                <w:tab w:val="left" w:pos="1167"/>
              </w:tabs>
              <w:spacing w:line="240" w:lineRule="auto"/>
              <w:rPr>
                <w:rFonts w:ascii="Arial" w:eastAsia="Calibri" w:hAnsi="Arial" w:cs="Arial"/>
                <w:sz w:val="20"/>
              </w:rPr>
            </w:pPr>
            <w:proofErr w:type="spellStart"/>
            <w:r w:rsidRPr="007A2F48">
              <w:rPr>
                <w:rFonts w:ascii="Arial" w:eastAsia="Calibri" w:hAnsi="Arial" w:cs="Arial"/>
                <w:sz w:val="20"/>
              </w:rPr>
              <w:t>Б</w:t>
            </w:r>
            <w:proofErr w:type="gramStart"/>
            <w:r w:rsidRPr="007A2F48">
              <w:rPr>
                <w:rFonts w:ascii="Arial" w:eastAsia="Calibri" w:hAnsi="Arial" w:cs="Arial"/>
                <w:i/>
                <w:sz w:val="20"/>
                <w:vertAlign w:val="subscript"/>
              </w:rPr>
              <w:t>i</w:t>
            </w:r>
            <w:proofErr w:type="spellEnd"/>
            <w:proofErr w:type="gramEnd"/>
            <w:r w:rsidRPr="007A2F48">
              <w:rPr>
                <w:rFonts w:ascii="Arial" w:eastAsia="Calibri" w:hAnsi="Arial" w:cs="Arial"/>
                <w:sz w:val="20"/>
              </w:rPr>
              <w:tab/>
              <w:t>–</w:t>
            </w:r>
            <w:r w:rsidRPr="007A2F48">
              <w:rPr>
                <w:rFonts w:ascii="Arial" w:eastAsia="Calibri" w:hAnsi="Arial" w:cs="Arial"/>
                <w:sz w:val="20"/>
              </w:rPr>
              <w:tab/>
              <w:t>полученная оценка предпочтительности по i-тому частному критерию оценки (второго уровня), входящего j-</w:t>
            </w:r>
            <w:proofErr w:type="spellStart"/>
            <w:r w:rsidRPr="007A2F48">
              <w:rPr>
                <w:rFonts w:ascii="Arial" w:eastAsia="Calibri" w:hAnsi="Arial" w:cs="Arial"/>
                <w:sz w:val="20"/>
              </w:rPr>
              <w:t>ый</w:t>
            </w:r>
            <w:proofErr w:type="spellEnd"/>
            <w:r w:rsidRPr="007A2F48">
              <w:rPr>
                <w:rFonts w:ascii="Arial" w:eastAsia="Calibri" w:hAnsi="Arial" w:cs="Arial"/>
                <w:sz w:val="20"/>
              </w:rPr>
              <w:t xml:space="preserve"> обобщенный критерий оценки, в баллах;</w:t>
            </w:r>
          </w:p>
          <w:p w14:paraId="6656C721" w14:textId="58EE4505" w:rsidR="003157D1" w:rsidRPr="007A2F48" w:rsidRDefault="00682793" w:rsidP="007A2F48">
            <w:pPr>
              <w:snapToGrid w:val="0"/>
              <w:spacing w:line="240" w:lineRule="auto"/>
              <w:ind w:firstLine="0"/>
              <w:jc w:val="left"/>
              <w:rPr>
                <w:rFonts w:ascii="Arial" w:eastAsia="Calibri" w:hAnsi="Arial" w:cs="Arial"/>
                <w:snapToGrid/>
                <w:sz w:val="20"/>
                <w:lang w:eastAsia="en-US"/>
              </w:rPr>
            </w:pPr>
            <w:proofErr w:type="spellStart"/>
            <w:r w:rsidRPr="007A2F48">
              <w:rPr>
                <w:rFonts w:ascii="Arial" w:eastAsia="Calibri" w:hAnsi="Arial" w:cs="Arial"/>
                <w:sz w:val="20"/>
              </w:rPr>
              <w:t>В</w:t>
            </w:r>
            <w:r w:rsidRPr="007A2F48">
              <w:rPr>
                <w:rFonts w:ascii="Arial" w:eastAsia="Calibri" w:hAnsi="Arial" w:cs="Arial"/>
                <w:i/>
                <w:sz w:val="20"/>
                <w:vertAlign w:val="subscript"/>
              </w:rPr>
              <w:t>i</w:t>
            </w:r>
            <w:proofErr w:type="spellEnd"/>
            <w:r w:rsidRPr="007A2F48">
              <w:rPr>
                <w:rFonts w:ascii="Arial" w:eastAsia="Calibri" w:hAnsi="Arial" w:cs="Arial"/>
                <w:sz w:val="20"/>
              </w:rPr>
              <w:tab/>
              <w:t>–</w:t>
            </w:r>
            <w:r w:rsidRPr="007A2F48">
              <w:rPr>
                <w:rFonts w:ascii="Arial" w:eastAsia="Calibri" w:hAnsi="Arial" w:cs="Arial"/>
                <w:sz w:val="20"/>
              </w:rPr>
              <w:tab/>
              <w:t>значимость i-ого частного критерия оценки (второго уровня), входящего j-</w:t>
            </w:r>
            <w:proofErr w:type="spellStart"/>
            <w:r w:rsidRPr="007A2F48">
              <w:rPr>
                <w:rFonts w:ascii="Arial" w:eastAsia="Calibri" w:hAnsi="Arial" w:cs="Arial"/>
                <w:sz w:val="20"/>
              </w:rPr>
              <w:t>ый</w:t>
            </w:r>
            <w:proofErr w:type="spellEnd"/>
            <w:r w:rsidRPr="007A2F48">
              <w:rPr>
                <w:rFonts w:ascii="Arial" w:eastAsia="Calibri" w:hAnsi="Arial" w:cs="Arial"/>
                <w:sz w:val="20"/>
              </w:rPr>
              <w:t xml:space="preserve"> обобщенный критерий оценки, выраженная в </w:t>
            </w:r>
            <w:proofErr w:type="gramStart"/>
            <w:r w:rsidRPr="007A2F48">
              <w:rPr>
                <w:rFonts w:ascii="Arial" w:eastAsia="Calibri" w:hAnsi="Arial" w:cs="Arial"/>
                <w:sz w:val="20"/>
              </w:rPr>
              <w:t>диапазоне</w:t>
            </w:r>
            <w:proofErr w:type="gramEnd"/>
            <w:r w:rsidRPr="007A2F48">
              <w:rPr>
                <w:rFonts w:ascii="Arial" w:eastAsia="Calibri" w:hAnsi="Arial" w:cs="Arial"/>
                <w:sz w:val="20"/>
              </w:rPr>
              <w:t xml:space="preserve"> от 1% до 100% (или от 0,01 до 1,00) – вес i-ого частного критерия оценки.</w:t>
            </w:r>
          </w:p>
        </w:tc>
      </w:tr>
    </w:tbl>
    <w:p w14:paraId="701AABB8" w14:textId="77777777" w:rsidR="00EA1C04" w:rsidRPr="007A2F48" w:rsidRDefault="00EA1C04" w:rsidP="007A2F48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rFonts w:ascii="Arial" w:hAnsi="Arial" w:cs="Arial"/>
          <w:sz w:val="20"/>
        </w:rPr>
        <w:sectPr w:rsidR="00EA1C04" w:rsidRPr="007A2F48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7A2F48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7A2F48">
        <w:rPr>
          <w:sz w:val="24"/>
        </w:rPr>
        <w:lastRenderedPageBreak/>
        <w:t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</w:t>
      </w:r>
      <w:r w:rsidRPr="008F3183">
        <w:rPr>
          <w:sz w:val="24"/>
        </w:rPr>
        <w:t xml:space="preserve">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2C793C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61A02B3B" w14:textId="77777777" w:rsidR="00682793" w:rsidRPr="008F3183" w:rsidRDefault="00682793" w:rsidP="007A2F48">
      <w:pPr>
        <w:keepNext/>
        <w:spacing w:line="240" w:lineRule="auto"/>
        <w:ind w:left="1134" w:firstLine="0"/>
        <w:rPr>
          <w:sz w:val="24"/>
        </w:rPr>
      </w:pPr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423572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4235728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423572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0981C6E0" w14:textId="1B5A28A1" w:rsidR="00BB017A" w:rsidRPr="00111E92" w:rsidRDefault="00BB017A" w:rsidP="00403202">
      <w:pPr>
        <w:pStyle w:val="a5"/>
        <w:numPr>
          <w:ilvl w:val="0"/>
          <w:numId w:val="0"/>
        </w:numPr>
        <w:spacing w:line="240" w:lineRule="auto"/>
      </w:pPr>
      <w:r>
        <w:t>Начальная (максимальная) цена договора (цена лота</w:t>
      </w:r>
      <w:r w:rsidR="00770683">
        <w:t>)</w:t>
      </w:r>
    </w:p>
    <w:p w14:paraId="52B73433" w14:textId="7F6D2871" w:rsidR="00BB017A" w:rsidRPr="00AC6BD2" w:rsidRDefault="004F5D35" w:rsidP="00403202">
      <w:pPr>
        <w:spacing w:line="240" w:lineRule="auto"/>
        <w:ind w:firstLine="0"/>
        <w:rPr>
          <w:szCs w:val="28"/>
        </w:rPr>
      </w:pPr>
      <w:r>
        <w:rPr>
          <w:b/>
          <w:i/>
          <w:sz w:val="26"/>
          <w:szCs w:val="26"/>
        </w:rPr>
        <w:t>3 000 000,00</w:t>
      </w:r>
      <w:r w:rsidR="0087060E" w:rsidRPr="0087060E">
        <w:rPr>
          <w:b/>
          <w:i/>
          <w:sz w:val="26"/>
          <w:szCs w:val="26"/>
        </w:rPr>
        <w:t xml:space="preserve"> </w:t>
      </w:r>
      <w:r w:rsidR="00BB017A" w:rsidRPr="00AC6BD2">
        <w:rPr>
          <w:szCs w:val="28"/>
        </w:rPr>
        <w:t>- руб., без учета НДС;</w:t>
      </w:r>
    </w:p>
    <w:p w14:paraId="595A648A" w14:textId="2A3BEBB7" w:rsidR="00BB017A" w:rsidRDefault="004F5D35" w:rsidP="00403202">
      <w:pPr>
        <w:spacing w:line="240" w:lineRule="auto"/>
        <w:ind w:firstLine="0"/>
        <w:rPr>
          <w:szCs w:val="28"/>
        </w:rPr>
      </w:pPr>
      <w:r>
        <w:rPr>
          <w:sz w:val="26"/>
          <w:szCs w:val="26"/>
        </w:rPr>
        <w:t>3 540 000,00</w:t>
      </w:r>
      <w:r w:rsidR="0087060E">
        <w:rPr>
          <w:sz w:val="26"/>
          <w:szCs w:val="26"/>
        </w:rPr>
        <w:t xml:space="preserve"> </w:t>
      </w:r>
      <w:r w:rsidR="00C948CC">
        <w:rPr>
          <w:sz w:val="26"/>
          <w:szCs w:val="26"/>
        </w:rPr>
        <w:t xml:space="preserve"> </w:t>
      </w:r>
      <w:r w:rsidR="00BB017A" w:rsidRPr="00AC6BD2">
        <w:rPr>
          <w:szCs w:val="28"/>
        </w:rPr>
        <w:t>- руб., с учетом НДС.</w:t>
      </w:r>
    </w:p>
    <w:p w14:paraId="70872D81" w14:textId="77777777" w:rsidR="00BB017A" w:rsidRPr="00461EB4" w:rsidRDefault="00BB017A" w:rsidP="00403202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BB017A" w:rsidRPr="00461EB4" w14:paraId="22374810" w14:textId="77777777" w:rsidTr="00BB017A">
        <w:tc>
          <w:tcPr>
            <w:tcW w:w="675" w:type="dxa"/>
            <w:shd w:val="clear" w:color="auto" w:fill="auto"/>
          </w:tcPr>
          <w:p w14:paraId="0CE9AD52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3C020B">
              <w:rPr>
                <w:sz w:val="20"/>
              </w:rPr>
              <w:t>п</w:t>
            </w:r>
            <w:proofErr w:type="gramEnd"/>
            <w:r w:rsidRPr="003C020B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7BAAD536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3C2822F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3C020B">
              <w:rPr>
                <w:sz w:val="20"/>
              </w:rPr>
              <w:t>Ед</w:t>
            </w:r>
            <w:proofErr w:type="gramStart"/>
            <w:r w:rsidRPr="003C020B">
              <w:rPr>
                <w:sz w:val="20"/>
              </w:rPr>
              <w:t>.и</w:t>
            </w:r>
            <w:proofErr w:type="gramEnd"/>
            <w:r w:rsidRPr="003C020B">
              <w:rPr>
                <w:sz w:val="20"/>
              </w:rPr>
              <w:t>зм</w:t>
            </w:r>
            <w:proofErr w:type="spellEnd"/>
            <w:r w:rsidRPr="003C020B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380931CC" w14:textId="1E89C787" w:rsidR="00BB017A" w:rsidRPr="003C020B" w:rsidRDefault="00BB017A" w:rsidP="00403202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53C82817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40B6D10C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407E9945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53CAB2B9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BB017A" w:rsidRPr="00461EB4" w14:paraId="5B10AD6B" w14:textId="77777777" w:rsidTr="00BB017A">
        <w:tc>
          <w:tcPr>
            <w:tcW w:w="675" w:type="dxa"/>
            <w:shd w:val="clear" w:color="auto" w:fill="auto"/>
          </w:tcPr>
          <w:p w14:paraId="3DD45405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5A8253A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6EA8DAA3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5ED8A4BC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3834B45D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58F8151F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04F2F16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38CE3D41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B017A" w:rsidRPr="00461EB4" w14:paraId="7A1C03CC" w14:textId="77777777" w:rsidTr="00BB017A">
        <w:tc>
          <w:tcPr>
            <w:tcW w:w="675" w:type="dxa"/>
            <w:shd w:val="clear" w:color="auto" w:fill="auto"/>
          </w:tcPr>
          <w:p w14:paraId="29D9D4AA" w14:textId="5DAB1733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24C03BBA" w14:textId="7ACAEC91" w:rsidR="00BB017A" w:rsidRPr="00770683" w:rsidRDefault="004F5D35" w:rsidP="00403202">
            <w:pPr>
              <w:spacing w:line="240" w:lineRule="auto"/>
              <w:ind w:firstLine="0"/>
              <w:rPr>
                <w:sz w:val="20"/>
              </w:rPr>
            </w:pPr>
            <w:r w:rsidRPr="004F5D35">
              <w:rPr>
                <w:rFonts w:ascii="Helvetica" w:hAnsi="Helvetica" w:cs="Helvetica"/>
                <w:b/>
                <w:bCs/>
                <w:i/>
                <w:iCs/>
                <w:color w:val="555555"/>
                <w:sz w:val="18"/>
                <w:szCs w:val="18"/>
              </w:rPr>
              <w:t xml:space="preserve">ПИР Реконструкция ПС 35 </w:t>
            </w:r>
            <w:proofErr w:type="spellStart"/>
            <w:r w:rsidRPr="004F5D35">
              <w:rPr>
                <w:rFonts w:ascii="Helvetica" w:hAnsi="Helvetica" w:cs="Helvetica"/>
                <w:b/>
                <w:bCs/>
                <w:i/>
                <w:iCs/>
                <w:color w:val="555555"/>
                <w:sz w:val="18"/>
                <w:szCs w:val="18"/>
              </w:rPr>
              <w:t>кВ</w:t>
            </w:r>
            <w:proofErr w:type="spellEnd"/>
            <w:r w:rsidRPr="004F5D35">
              <w:rPr>
                <w:rFonts w:ascii="Helvetica" w:hAnsi="Helvetica" w:cs="Helvetica"/>
                <w:b/>
                <w:bCs/>
                <w:i/>
                <w:iCs/>
                <w:color w:val="555555"/>
                <w:sz w:val="18"/>
                <w:szCs w:val="18"/>
              </w:rPr>
              <w:t xml:space="preserve"> Промышленная</w:t>
            </w:r>
            <w:proofErr w:type="gramStart"/>
            <w:r w:rsidRPr="004F5D35">
              <w:rPr>
                <w:rFonts w:ascii="Helvetica" w:hAnsi="Helvetica" w:cs="Helvetica"/>
                <w:b/>
                <w:bCs/>
                <w:i/>
                <w:iCs/>
                <w:color w:val="555555"/>
                <w:sz w:val="18"/>
                <w:szCs w:val="18"/>
              </w:rPr>
              <w:t xml:space="preserve"> ,</w:t>
            </w:r>
            <w:proofErr w:type="gramEnd"/>
            <w:r w:rsidRPr="004F5D35">
              <w:rPr>
                <w:rFonts w:ascii="Helvetica" w:hAnsi="Helvetica" w:cs="Helvetica"/>
                <w:b/>
                <w:bCs/>
                <w:i/>
                <w:iCs/>
                <w:color w:val="555555"/>
                <w:sz w:val="18"/>
                <w:szCs w:val="18"/>
              </w:rPr>
              <w:t xml:space="preserve"> филиал АЭС</w:t>
            </w:r>
          </w:p>
        </w:tc>
        <w:tc>
          <w:tcPr>
            <w:tcW w:w="946" w:type="dxa"/>
            <w:shd w:val="clear" w:color="auto" w:fill="auto"/>
          </w:tcPr>
          <w:p w14:paraId="7DC00A5C" w14:textId="07A5E176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4B5A69AD" w14:textId="1C74C5AF" w:rsidR="00BB017A" w:rsidRPr="003C020B" w:rsidRDefault="004F5D35" w:rsidP="0087060E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3 000 000,00</w:t>
            </w:r>
          </w:p>
        </w:tc>
        <w:tc>
          <w:tcPr>
            <w:tcW w:w="898" w:type="dxa"/>
            <w:shd w:val="clear" w:color="auto" w:fill="auto"/>
          </w:tcPr>
          <w:p w14:paraId="6694EE3B" w14:textId="01C72EDB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7A844C36" w14:textId="09CC4A28" w:rsidR="00BB017A" w:rsidRPr="003C020B" w:rsidRDefault="004F5D35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3 540 000,00</w:t>
            </w:r>
          </w:p>
        </w:tc>
        <w:tc>
          <w:tcPr>
            <w:tcW w:w="1274" w:type="dxa"/>
          </w:tcPr>
          <w:p w14:paraId="406C9A58" w14:textId="515D49DF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2169FD02" w14:textId="6FEA9FFE" w:rsidR="00BB017A" w:rsidRPr="003C020B" w:rsidRDefault="004F5D35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3 540 000,00</w:t>
            </w:r>
          </w:p>
        </w:tc>
      </w:tr>
      <w:tr w:rsidR="00BB017A" w:rsidRPr="00461EB4" w14:paraId="0CA3BE2B" w14:textId="77777777" w:rsidTr="00BB017A">
        <w:tc>
          <w:tcPr>
            <w:tcW w:w="675" w:type="dxa"/>
            <w:shd w:val="clear" w:color="auto" w:fill="auto"/>
          </w:tcPr>
          <w:p w14:paraId="540BD2C6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64A1E9EB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3297BD1B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023E7B65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32108937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3F6CCD5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4C0D47BC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3485D0B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0A55ED7" w14:textId="77777777" w:rsidR="00E7083F" w:rsidRPr="00AC6BD2" w:rsidRDefault="00E7083F" w:rsidP="00403202">
      <w:pPr>
        <w:pStyle w:val="aff0"/>
        <w:tabs>
          <w:tab w:val="clear" w:pos="1134"/>
        </w:tabs>
        <w:spacing w:line="240" w:lineRule="auto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7BCAC" w14:textId="77777777" w:rsidR="00D92924" w:rsidRDefault="00D92924">
      <w:r>
        <w:separator/>
      </w:r>
    </w:p>
  </w:endnote>
  <w:endnote w:type="continuationSeparator" w:id="0">
    <w:p w14:paraId="3B82D78B" w14:textId="77777777" w:rsidR="00D92924" w:rsidRDefault="00D92924">
      <w:r>
        <w:continuationSeparator/>
      </w:r>
    </w:p>
  </w:endnote>
  <w:endnote w:type="continuationNotice" w:id="1">
    <w:p w14:paraId="32B96D3E" w14:textId="77777777" w:rsidR="00D92924" w:rsidRDefault="00D929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7A2F48" w:rsidRDefault="007A2F48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C060F8">
      <w:rPr>
        <w:i/>
        <w:noProof/>
        <w:sz w:val="16"/>
        <w:szCs w:val="24"/>
      </w:rPr>
      <w:t>27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C060F8">
      <w:rPr>
        <w:i/>
        <w:noProof/>
        <w:sz w:val="16"/>
        <w:szCs w:val="24"/>
      </w:rPr>
      <w:t>77</w:t>
    </w:r>
    <w:r w:rsidRPr="00403202">
      <w:rPr>
        <w:i/>
        <w:sz w:val="16"/>
        <w:szCs w:val="24"/>
      </w:rPr>
      <w:fldChar w:fldCharType="end"/>
    </w:r>
  </w:p>
  <w:p w14:paraId="208D95CF" w14:textId="77777777" w:rsidR="007A2F48" w:rsidRDefault="007A2F48">
    <w:pPr>
      <w:pStyle w:val="ad"/>
    </w:pPr>
  </w:p>
  <w:p w14:paraId="72B8DC12" w14:textId="77777777" w:rsidR="007A2F48" w:rsidRDefault="007A2F4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7A2F48" w:rsidRPr="00B54ABF" w:rsidRDefault="007A2F48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7A2F48" w:rsidRPr="00B54ABF" w:rsidRDefault="007A2F48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7A2F48" w:rsidRDefault="007A2F4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09245" w14:textId="77777777" w:rsidR="00D92924" w:rsidRDefault="00D92924">
      <w:r>
        <w:separator/>
      </w:r>
    </w:p>
  </w:footnote>
  <w:footnote w:type="continuationSeparator" w:id="0">
    <w:p w14:paraId="150EE5FA" w14:textId="77777777" w:rsidR="00D92924" w:rsidRDefault="00D92924">
      <w:r>
        <w:continuationSeparator/>
      </w:r>
    </w:p>
  </w:footnote>
  <w:footnote w:type="continuationNotice" w:id="1">
    <w:p w14:paraId="51CBDEB8" w14:textId="77777777" w:rsidR="00D92924" w:rsidRDefault="00D92924">
      <w:pPr>
        <w:spacing w:line="240" w:lineRule="auto"/>
      </w:pPr>
    </w:p>
  </w:footnote>
  <w:footnote w:id="2">
    <w:p w14:paraId="2057D99F" w14:textId="76E7F666" w:rsidR="007A2F48" w:rsidRPr="00961B16" w:rsidRDefault="007A2F48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7A2F48" w:rsidRPr="00961B16" w:rsidRDefault="007A2F48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7A2F48" w:rsidRPr="003A4F61" w:rsidRDefault="007A2F48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 xml:space="preserve">Категория субъекта малого или среднего предпринимательства изменяется только в </w:t>
      </w:r>
      <w:proofErr w:type="gramStart"/>
      <w:r w:rsidRPr="003A4F61">
        <w:rPr>
          <w:sz w:val="18"/>
        </w:rPr>
        <w:t>случае</w:t>
      </w:r>
      <w:proofErr w:type="gramEnd"/>
      <w:r w:rsidRPr="003A4F61">
        <w:rPr>
          <w:sz w:val="18"/>
        </w:rPr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7A2F48" w:rsidRPr="003A4F61" w:rsidRDefault="007A2F48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7A2F48" w:rsidRDefault="007A2F48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2A02"/>
    <w:rsid w:val="0005428E"/>
    <w:rsid w:val="00055AE7"/>
    <w:rsid w:val="00055CA5"/>
    <w:rsid w:val="00056115"/>
    <w:rsid w:val="00056248"/>
    <w:rsid w:val="0006056B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C793C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0D45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0E2B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5F93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42F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165E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5D35"/>
    <w:rsid w:val="004F6898"/>
    <w:rsid w:val="004F6C5D"/>
    <w:rsid w:val="00500F14"/>
    <w:rsid w:val="005011BB"/>
    <w:rsid w:val="0050279B"/>
    <w:rsid w:val="0050446A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083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979DC"/>
    <w:rsid w:val="005A01A9"/>
    <w:rsid w:val="005A1F65"/>
    <w:rsid w:val="005A2205"/>
    <w:rsid w:val="005A2775"/>
    <w:rsid w:val="005A30C7"/>
    <w:rsid w:val="005A364A"/>
    <w:rsid w:val="005A609A"/>
    <w:rsid w:val="005A7DE2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469F6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7FA"/>
    <w:rsid w:val="00680916"/>
    <w:rsid w:val="00680D3C"/>
    <w:rsid w:val="00681217"/>
    <w:rsid w:val="00681219"/>
    <w:rsid w:val="00681591"/>
    <w:rsid w:val="00682793"/>
    <w:rsid w:val="006854F2"/>
    <w:rsid w:val="00687327"/>
    <w:rsid w:val="00691EA2"/>
    <w:rsid w:val="0069329C"/>
    <w:rsid w:val="00693AF6"/>
    <w:rsid w:val="00694436"/>
    <w:rsid w:val="00695868"/>
    <w:rsid w:val="00697464"/>
    <w:rsid w:val="006A0EB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5B43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54F4"/>
    <w:rsid w:val="00707920"/>
    <w:rsid w:val="00710282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4A82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2F48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62E"/>
    <w:rsid w:val="007E0C31"/>
    <w:rsid w:val="007E0CD9"/>
    <w:rsid w:val="007E1DD2"/>
    <w:rsid w:val="007E299E"/>
    <w:rsid w:val="007E3D19"/>
    <w:rsid w:val="007E491E"/>
    <w:rsid w:val="007E4A8B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2FA9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37760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60E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1F1A"/>
    <w:rsid w:val="008B74E0"/>
    <w:rsid w:val="008C04D5"/>
    <w:rsid w:val="008C069B"/>
    <w:rsid w:val="008C21D0"/>
    <w:rsid w:val="008C671C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31115"/>
    <w:rsid w:val="00931E79"/>
    <w:rsid w:val="00932F86"/>
    <w:rsid w:val="00933A09"/>
    <w:rsid w:val="00934E22"/>
    <w:rsid w:val="00935952"/>
    <w:rsid w:val="00941A8E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553D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AD1"/>
    <w:rsid w:val="009A5E62"/>
    <w:rsid w:val="009A6960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7E69"/>
    <w:rsid w:val="00A00375"/>
    <w:rsid w:val="00A0185A"/>
    <w:rsid w:val="00A03A78"/>
    <w:rsid w:val="00A05D38"/>
    <w:rsid w:val="00A13C88"/>
    <w:rsid w:val="00A16188"/>
    <w:rsid w:val="00A1654A"/>
    <w:rsid w:val="00A16994"/>
    <w:rsid w:val="00A2149F"/>
    <w:rsid w:val="00A21609"/>
    <w:rsid w:val="00A237E8"/>
    <w:rsid w:val="00A23C5E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402"/>
    <w:rsid w:val="00A50CAB"/>
    <w:rsid w:val="00A52CDC"/>
    <w:rsid w:val="00A53615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B7585"/>
    <w:rsid w:val="00AC043F"/>
    <w:rsid w:val="00AC3014"/>
    <w:rsid w:val="00AC500B"/>
    <w:rsid w:val="00AC6BD2"/>
    <w:rsid w:val="00AC6D95"/>
    <w:rsid w:val="00AD08CE"/>
    <w:rsid w:val="00AD2521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54DF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535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309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0F8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1C84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8CC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924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5860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5C0"/>
    <w:rsid w:val="00F21C8B"/>
    <w:rsid w:val="00F21D85"/>
    <w:rsid w:val="00F23FBE"/>
    <w:rsid w:val="00F27E42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6677A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roseltorg.ru/data/2017/03/15/11/reglament_rusgydro.pdf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okzt7@drsk.ru" TargetMode="External"/><Relationship Id="rId19" Type="http://schemas.openxmlformats.org/officeDocument/2006/relationships/hyperlink" Target="http://www.finmarke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56974-C2C5-4A15-B8BB-B6EB560A0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77</Pages>
  <Words>26076</Words>
  <Characters>148639</Characters>
  <Application>Microsoft Office Word</Application>
  <DocSecurity>0</DocSecurity>
  <Lines>1238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174367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60</cp:revision>
  <cp:lastPrinted>2017-05-22T05:44:00Z</cp:lastPrinted>
  <dcterms:created xsi:type="dcterms:W3CDTF">2016-12-09T16:37:00Z</dcterms:created>
  <dcterms:modified xsi:type="dcterms:W3CDTF">2017-05-22T05:44:00Z</dcterms:modified>
</cp:coreProperties>
</file>