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F77B1DE" w14:textId="6BB231E3" w:rsidR="00C44C5A" w:rsidRPr="00C44C5A" w:rsidRDefault="00931A38" w:rsidP="00C44C5A">
      <w:pPr>
        <w:spacing w:line="240" w:lineRule="auto"/>
        <w:ind w:left="3451" w:firstLine="235"/>
        <w:jc w:val="right"/>
        <w:rPr>
          <w:b/>
          <w:bCs/>
          <w:sz w:val="26"/>
          <w:szCs w:val="26"/>
        </w:rPr>
      </w:pPr>
      <w:proofErr w:type="spellStart"/>
      <w:r>
        <w:rPr>
          <w:b/>
          <w:bCs/>
          <w:sz w:val="26"/>
          <w:szCs w:val="26"/>
        </w:rPr>
        <w:t>И.о</w:t>
      </w:r>
      <w:proofErr w:type="gramStart"/>
      <w:r>
        <w:rPr>
          <w:b/>
          <w:bCs/>
          <w:sz w:val="26"/>
          <w:szCs w:val="26"/>
        </w:rPr>
        <w:t>.</w:t>
      </w:r>
      <w:r w:rsidR="00C44C5A" w:rsidRPr="00C44C5A">
        <w:rPr>
          <w:b/>
          <w:bCs/>
          <w:sz w:val="26"/>
          <w:szCs w:val="26"/>
        </w:rPr>
        <w:t>З</w:t>
      </w:r>
      <w:proofErr w:type="gramEnd"/>
      <w:r w:rsidR="00C44C5A" w:rsidRPr="00C44C5A">
        <w:rPr>
          <w:b/>
          <w:bCs/>
          <w:sz w:val="26"/>
          <w:szCs w:val="26"/>
        </w:rPr>
        <w:t>аместител</w:t>
      </w:r>
      <w:r>
        <w:rPr>
          <w:b/>
          <w:bCs/>
          <w:sz w:val="26"/>
          <w:szCs w:val="26"/>
        </w:rPr>
        <w:t>я</w:t>
      </w:r>
      <w:proofErr w:type="spellEnd"/>
      <w:r w:rsidR="00C44C5A" w:rsidRPr="00C44C5A">
        <w:rPr>
          <w:b/>
          <w:bCs/>
          <w:sz w:val="26"/>
          <w:szCs w:val="26"/>
        </w:rPr>
        <w:t xml:space="preserve"> Генерального директора по инвестициям и управлению ресурсами</w:t>
      </w:r>
    </w:p>
    <w:p w14:paraId="3DEF6BCA" w14:textId="1046CD2F"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w:t>
      </w:r>
      <w:r w:rsidR="00931A38">
        <w:rPr>
          <w:b/>
          <w:bCs/>
          <w:sz w:val="26"/>
          <w:szCs w:val="26"/>
        </w:rPr>
        <w:t>Зам.</w:t>
      </w:r>
      <w:r w:rsidRPr="00C44C5A">
        <w:rPr>
          <w:b/>
          <w:bCs/>
          <w:sz w:val="26"/>
          <w:szCs w:val="26"/>
        </w:rPr>
        <w:t xml:space="preserve"> Председател</w:t>
      </w:r>
      <w:r w:rsidR="00931A38">
        <w:rPr>
          <w:b/>
          <w:bCs/>
          <w:sz w:val="26"/>
          <w:szCs w:val="26"/>
        </w:rPr>
        <w:t>я</w:t>
      </w:r>
      <w:r w:rsidRPr="00C44C5A">
        <w:rPr>
          <w:b/>
          <w:bCs/>
          <w:sz w:val="26"/>
          <w:szCs w:val="26"/>
        </w:rPr>
        <w:t xml:space="preserve"> Закупочной комиссии 2 уровня</w:t>
      </w:r>
    </w:p>
    <w:p w14:paraId="2506EB91" w14:textId="5EC295C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931A38">
        <w:rPr>
          <w:b/>
          <w:bCs/>
          <w:sz w:val="26"/>
          <w:szCs w:val="26"/>
        </w:rPr>
        <w:t xml:space="preserve">С.А. </w:t>
      </w:r>
      <w:proofErr w:type="spellStart"/>
      <w:r w:rsidR="00931A38">
        <w:rPr>
          <w:b/>
          <w:bCs/>
          <w:sz w:val="26"/>
          <w:szCs w:val="26"/>
        </w:rPr>
        <w:t>Коржов</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2C3FD8A2" w:rsidR="00537701" w:rsidRPr="00F65CDC" w:rsidRDefault="00A66746" w:rsidP="00A1045A">
      <w:pPr>
        <w:tabs>
          <w:tab w:val="left" w:pos="0"/>
        </w:tabs>
        <w:suppressAutoHyphens/>
        <w:autoSpaceDE w:val="0"/>
        <w:autoSpaceDN w:val="0"/>
        <w:spacing w:line="240" w:lineRule="auto"/>
        <w:ind w:firstLine="0"/>
        <w:jc w:val="center"/>
        <w:rPr>
          <w:sz w:val="36"/>
          <w:szCs w:val="36"/>
        </w:rPr>
      </w:pPr>
      <w:r w:rsidRPr="00F65CDC">
        <w:rPr>
          <w:b/>
          <w:i/>
          <w:sz w:val="36"/>
          <w:szCs w:val="36"/>
        </w:rPr>
        <w:t>«</w:t>
      </w:r>
      <w:r w:rsidR="00D17015">
        <w:rPr>
          <w:rFonts w:eastAsia="Calibri"/>
          <w:b/>
          <w:i/>
          <w:snapToGrid/>
          <w:sz w:val="36"/>
          <w:szCs w:val="36"/>
          <w:lang w:eastAsia="en-US"/>
        </w:rPr>
        <w:t xml:space="preserve">Зимняя </w:t>
      </w:r>
      <w:proofErr w:type="spellStart"/>
      <w:r w:rsidR="00D17015">
        <w:rPr>
          <w:rFonts w:eastAsia="Calibri"/>
          <w:b/>
          <w:i/>
          <w:snapToGrid/>
          <w:sz w:val="36"/>
          <w:szCs w:val="36"/>
          <w:lang w:eastAsia="en-US"/>
        </w:rPr>
        <w:t>спецобувь</w:t>
      </w:r>
      <w:proofErr w:type="spellEnd"/>
      <w:r w:rsidRPr="00F65CDC">
        <w:rPr>
          <w:b/>
          <w:i/>
          <w:sz w:val="36"/>
          <w:szCs w:val="36"/>
        </w:rPr>
        <w:t>»</w:t>
      </w:r>
    </w:p>
    <w:p w14:paraId="2C012218" w14:textId="77777777" w:rsidR="00E03C73" w:rsidRPr="005971B2" w:rsidRDefault="00E03C73" w:rsidP="00A1045A">
      <w:pPr>
        <w:spacing w:line="240" w:lineRule="auto"/>
        <w:jc w:val="center"/>
        <w:rPr>
          <w:sz w:val="26"/>
          <w:szCs w:val="26"/>
        </w:rPr>
      </w:pPr>
    </w:p>
    <w:p w14:paraId="4285BFAC" w14:textId="013C2427" w:rsidR="00E03C73" w:rsidRPr="005971B2" w:rsidRDefault="00A66746" w:rsidP="00A1045A">
      <w:pPr>
        <w:spacing w:line="240" w:lineRule="auto"/>
        <w:jc w:val="center"/>
        <w:rPr>
          <w:sz w:val="26"/>
          <w:szCs w:val="26"/>
        </w:rPr>
      </w:pPr>
      <w:r>
        <w:rPr>
          <w:sz w:val="26"/>
          <w:szCs w:val="26"/>
        </w:rPr>
        <w:t>(закупка 10</w:t>
      </w:r>
      <w:r w:rsidR="00200446">
        <w:rPr>
          <w:sz w:val="26"/>
          <w:szCs w:val="26"/>
        </w:rPr>
        <w:t>8</w:t>
      </w:r>
      <w:r w:rsidR="00D17015">
        <w:rPr>
          <w:sz w:val="26"/>
          <w:szCs w:val="26"/>
        </w:rPr>
        <w:t>2</w:t>
      </w:r>
      <w:r>
        <w:rPr>
          <w:sz w:val="26"/>
          <w:szCs w:val="26"/>
        </w:rPr>
        <w:t xml:space="preserve"> р.</w:t>
      </w:r>
      <w:r w:rsidR="00931A38">
        <w:rPr>
          <w:sz w:val="26"/>
          <w:szCs w:val="26"/>
        </w:rPr>
        <w:t>4</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D17015">
          <w:rPr>
            <w:webHidden/>
          </w:rPr>
          <w:t>5</w:t>
        </w:r>
        <w:r w:rsidR="00537701">
          <w:rPr>
            <w:webHidden/>
          </w:rPr>
          <w:fldChar w:fldCharType="end"/>
        </w:r>
      </w:hyperlink>
    </w:p>
    <w:p w14:paraId="07797276" w14:textId="77777777" w:rsidR="00537701" w:rsidRDefault="00D17015"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Pr>
            <w:webHidden/>
          </w:rPr>
          <w:t>5</w:t>
        </w:r>
        <w:r w:rsidR="00537701">
          <w:rPr>
            <w:webHidden/>
          </w:rPr>
          <w:fldChar w:fldCharType="end"/>
        </w:r>
      </w:hyperlink>
    </w:p>
    <w:p w14:paraId="5928C200" w14:textId="77777777" w:rsidR="00537701" w:rsidRDefault="00D17015"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Pr>
            <w:webHidden/>
          </w:rPr>
          <w:t>5</w:t>
        </w:r>
        <w:r w:rsidR="00537701">
          <w:rPr>
            <w:webHidden/>
          </w:rPr>
          <w:fldChar w:fldCharType="end"/>
        </w:r>
      </w:hyperlink>
    </w:p>
    <w:p w14:paraId="0BA76F7E" w14:textId="77777777" w:rsidR="00537701" w:rsidRDefault="00D17015"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Pr>
            <w:webHidden/>
          </w:rPr>
          <w:t>6</w:t>
        </w:r>
        <w:r w:rsidR="00537701">
          <w:rPr>
            <w:webHidden/>
          </w:rPr>
          <w:fldChar w:fldCharType="end"/>
        </w:r>
      </w:hyperlink>
    </w:p>
    <w:p w14:paraId="316CE10F" w14:textId="77777777" w:rsidR="00537701" w:rsidRDefault="00D17015"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Pr>
            <w:webHidden/>
          </w:rPr>
          <w:t>6</w:t>
        </w:r>
        <w:r w:rsidR="00537701">
          <w:rPr>
            <w:webHidden/>
          </w:rPr>
          <w:fldChar w:fldCharType="end"/>
        </w:r>
      </w:hyperlink>
    </w:p>
    <w:p w14:paraId="3902BD56" w14:textId="77777777" w:rsidR="00537701" w:rsidRDefault="00D17015"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Pr>
            <w:webHidden/>
          </w:rPr>
          <w:t>7</w:t>
        </w:r>
        <w:r w:rsidR="00537701">
          <w:rPr>
            <w:webHidden/>
          </w:rPr>
          <w:fldChar w:fldCharType="end"/>
        </w:r>
      </w:hyperlink>
    </w:p>
    <w:p w14:paraId="3926719F" w14:textId="77777777" w:rsidR="00537701" w:rsidRDefault="00D17015"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Pr>
            <w:webHidden/>
          </w:rPr>
          <w:t>8</w:t>
        </w:r>
        <w:r w:rsidR="00537701">
          <w:rPr>
            <w:webHidden/>
          </w:rPr>
          <w:fldChar w:fldCharType="end"/>
        </w:r>
      </w:hyperlink>
    </w:p>
    <w:p w14:paraId="12E1B163"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Pr>
            <w:webHidden/>
          </w:rPr>
          <w:t>8</w:t>
        </w:r>
        <w:r w:rsidR="00537701">
          <w:rPr>
            <w:webHidden/>
          </w:rPr>
          <w:fldChar w:fldCharType="end"/>
        </w:r>
      </w:hyperlink>
    </w:p>
    <w:p w14:paraId="775EE785"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Pr>
            <w:webHidden/>
          </w:rPr>
          <w:t>8</w:t>
        </w:r>
        <w:r w:rsidR="00537701">
          <w:rPr>
            <w:webHidden/>
          </w:rPr>
          <w:fldChar w:fldCharType="end"/>
        </w:r>
      </w:hyperlink>
    </w:p>
    <w:p w14:paraId="0EE4E13D"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Pr>
            <w:webHidden/>
          </w:rPr>
          <w:t>8</w:t>
        </w:r>
        <w:r w:rsidR="00537701">
          <w:rPr>
            <w:webHidden/>
          </w:rPr>
          <w:fldChar w:fldCharType="end"/>
        </w:r>
      </w:hyperlink>
    </w:p>
    <w:p w14:paraId="7DA1A7AA"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Pr>
            <w:webHidden/>
          </w:rPr>
          <w:t>8</w:t>
        </w:r>
        <w:r w:rsidR="00537701">
          <w:rPr>
            <w:webHidden/>
          </w:rPr>
          <w:fldChar w:fldCharType="end"/>
        </w:r>
      </w:hyperlink>
    </w:p>
    <w:p w14:paraId="3DAA220A"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Pr>
            <w:webHidden/>
          </w:rPr>
          <w:t>8</w:t>
        </w:r>
        <w:r w:rsidR="00537701">
          <w:rPr>
            <w:webHidden/>
          </w:rPr>
          <w:fldChar w:fldCharType="end"/>
        </w:r>
      </w:hyperlink>
    </w:p>
    <w:p w14:paraId="42E8A815"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Pr>
            <w:webHidden/>
          </w:rPr>
          <w:t>10</w:t>
        </w:r>
        <w:r w:rsidR="00537701">
          <w:rPr>
            <w:webHidden/>
          </w:rPr>
          <w:fldChar w:fldCharType="end"/>
        </w:r>
      </w:hyperlink>
    </w:p>
    <w:p w14:paraId="72850E49"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Pr>
            <w:webHidden/>
          </w:rPr>
          <w:t>10</w:t>
        </w:r>
        <w:r w:rsidR="00537701">
          <w:rPr>
            <w:webHidden/>
          </w:rPr>
          <w:fldChar w:fldCharType="end"/>
        </w:r>
      </w:hyperlink>
    </w:p>
    <w:p w14:paraId="7581EC7E"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Pr>
            <w:webHidden/>
          </w:rPr>
          <w:t>10</w:t>
        </w:r>
        <w:r w:rsidR="00537701">
          <w:rPr>
            <w:webHidden/>
          </w:rPr>
          <w:fldChar w:fldCharType="end"/>
        </w:r>
      </w:hyperlink>
    </w:p>
    <w:p w14:paraId="145AA639"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Pr>
            <w:webHidden/>
          </w:rPr>
          <w:t>11</w:t>
        </w:r>
        <w:r w:rsidR="00537701">
          <w:rPr>
            <w:webHidden/>
          </w:rPr>
          <w:fldChar w:fldCharType="end"/>
        </w:r>
      </w:hyperlink>
    </w:p>
    <w:p w14:paraId="74A78357"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Pr>
            <w:webHidden/>
          </w:rPr>
          <w:t>11</w:t>
        </w:r>
        <w:r w:rsidR="00537701">
          <w:rPr>
            <w:webHidden/>
          </w:rPr>
          <w:fldChar w:fldCharType="end"/>
        </w:r>
      </w:hyperlink>
    </w:p>
    <w:p w14:paraId="59668801"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Pr>
            <w:webHidden/>
          </w:rPr>
          <w:t>11</w:t>
        </w:r>
        <w:r w:rsidR="00537701">
          <w:rPr>
            <w:webHidden/>
          </w:rPr>
          <w:fldChar w:fldCharType="end"/>
        </w:r>
      </w:hyperlink>
    </w:p>
    <w:p w14:paraId="4D7C81AD"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Pr>
            <w:webHidden/>
          </w:rPr>
          <w:t>11</w:t>
        </w:r>
        <w:r w:rsidR="00537701">
          <w:rPr>
            <w:webHidden/>
          </w:rPr>
          <w:fldChar w:fldCharType="end"/>
        </w:r>
      </w:hyperlink>
    </w:p>
    <w:p w14:paraId="3C87B898"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Pr>
            <w:webHidden/>
          </w:rPr>
          <w:t>11</w:t>
        </w:r>
        <w:r w:rsidR="00537701">
          <w:rPr>
            <w:webHidden/>
          </w:rPr>
          <w:fldChar w:fldCharType="end"/>
        </w:r>
      </w:hyperlink>
    </w:p>
    <w:p w14:paraId="3DC16487"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Pr>
            <w:webHidden/>
          </w:rPr>
          <w:t>11</w:t>
        </w:r>
        <w:r w:rsidR="00537701">
          <w:rPr>
            <w:webHidden/>
          </w:rPr>
          <w:fldChar w:fldCharType="end"/>
        </w:r>
      </w:hyperlink>
    </w:p>
    <w:p w14:paraId="3F3A698F"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Pr>
            <w:webHidden/>
          </w:rPr>
          <w:t>12</w:t>
        </w:r>
        <w:r w:rsidR="00537701">
          <w:rPr>
            <w:webHidden/>
          </w:rPr>
          <w:fldChar w:fldCharType="end"/>
        </w:r>
      </w:hyperlink>
    </w:p>
    <w:p w14:paraId="3EF0569C"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Pr>
            <w:webHidden/>
          </w:rPr>
          <w:t>13</w:t>
        </w:r>
        <w:r w:rsidR="00537701">
          <w:rPr>
            <w:webHidden/>
          </w:rPr>
          <w:fldChar w:fldCharType="end"/>
        </w:r>
      </w:hyperlink>
    </w:p>
    <w:p w14:paraId="25377956" w14:textId="77777777" w:rsidR="00537701" w:rsidRDefault="00D17015"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Pr>
            <w:webHidden/>
          </w:rPr>
          <w:t>14</w:t>
        </w:r>
        <w:r w:rsidR="00537701">
          <w:rPr>
            <w:webHidden/>
          </w:rPr>
          <w:fldChar w:fldCharType="end"/>
        </w:r>
      </w:hyperlink>
    </w:p>
    <w:p w14:paraId="5C36A9D6"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Pr>
            <w:webHidden/>
          </w:rPr>
          <w:t>14</w:t>
        </w:r>
        <w:r w:rsidR="00537701">
          <w:rPr>
            <w:webHidden/>
          </w:rPr>
          <w:fldChar w:fldCharType="end"/>
        </w:r>
      </w:hyperlink>
    </w:p>
    <w:p w14:paraId="381E6F87"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Pr>
            <w:webHidden/>
          </w:rPr>
          <w:t>14</w:t>
        </w:r>
        <w:r w:rsidR="00537701">
          <w:rPr>
            <w:webHidden/>
          </w:rPr>
          <w:fldChar w:fldCharType="end"/>
        </w:r>
      </w:hyperlink>
    </w:p>
    <w:p w14:paraId="02A96065"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Pr>
            <w:webHidden/>
          </w:rPr>
          <w:t>15</w:t>
        </w:r>
        <w:r w:rsidR="00537701">
          <w:rPr>
            <w:webHidden/>
          </w:rPr>
          <w:fldChar w:fldCharType="end"/>
        </w:r>
      </w:hyperlink>
    </w:p>
    <w:p w14:paraId="36E3A7B5"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Pr>
            <w:webHidden/>
          </w:rPr>
          <w:t>15</w:t>
        </w:r>
        <w:r w:rsidR="00537701">
          <w:rPr>
            <w:webHidden/>
          </w:rPr>
          <w:fldChar w:fldCharType="end"/>
        </w:r>
      </w:hyperlink>
    </w:p>
    <w:p w14:paraId="56A59A41"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Pr>
            <w:webHidden/>
          </w:rPr>
          <w:t>15</w:t>
        </w:r>
        <w:r w:rsidR="00537701">
          <w:rPr>
            <w:webHidden/>
          </w:rPr>
          <w:fldChar w:fldCharType="end"/>
        </w:r>
      </w:hyperlink>
    </w:p>
    <w:p w14:paraId="2A1B95BE"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Pr>
            <w:webHidden/>
          </w:rPr>
          <w:t>15</w:t>
        </w:r>
        <w:r w:rsidR="00537701">
          <w:rPr>
            <w:webHidden/>
          </w:rPr>
          <w:fldChar w:fldCharType="end"/>
        </w:r>
      </w:hyperlink>
    </w:p>
    <w:p w14:paraId="7F4C6399"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Pr>
            <w:webHidden/>
          </w:rPr>
          <w:t>16</w:t>
        </w:r>
        <w:r w:rsidR="00537701">
          <w:rPr>
            <w:webHidden/>
          </w:rPr>
          <w:fldChar w:fldCharType="end"/>
        </w:r>
      </w:hyperlink>
    </w:p>
    <w:p w14:paraId="3095F306"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Pr>
            <w:webHidden/>
          </w:rPr>
          <w:t>16</w:t>
        </w:r>
        <w:r w:rsidR="00537701">
          <w:rPr>
            <w:webHidden/>
          </w:rPr>
          <w:fldChar w:fldCharType="end"/>
        </w:r>
      </w:hyperlink>
    </w:p>
    <w:p w14:paraId="0398EC33"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Pr>
            <w:webHidden/>
          </w:rPr>
          <w:t>18</w:t>
        </w:r>
        <w:r w:rsidR="00537701">
          <w:rPr>
            <w:webHidden/>
          </w:rPr>
          <w:fldChar w:fldCharType="end"/>
        </w:r>
      </w:hyperlink>
    </w:p>
    <w:p w14:paraId="1CAA0ACA"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Pr>
            <w:webHidden/>
          </w:rPr>
          <w:t>19</w:t>
        </w:r>
        <w:r w:rsidR="00537701">
          <w:rPr>
            <w:webHidden/>
          </w:rPr>
          <w:fldChar w:fldCharType="end"/>
        </w:r>
      </w:hyperlink>
    </w:p>
    <w:p w14:paraId="426CABF1"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Pr>
            <w:webHidden/>
          </w:rPr>
          <w:t>20</w:t>
        </w:r>
        <w:r w:rsidR="00537701">
          <w:rPr>
            <w:webHidden/>
          </w:rPr>
          <w:fldChar w:fldCharType="end"/>
        </w:r>
      </w:hyperlink>
    </w:p>
    <w:p w14:paraId="5E0D1E1B"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Pr>
            <w:webHidden/>
          </w:rPr>
          <w:t>20</w:t>
        </w:r>
        <w:r w:rsidR="00537701">
          <w:rPr>
            <w:webHidden/>
          </w:rPr>
          <w:fldChar w:fldCharType="end"/>
        </w:r>
      </w:hyperlink>
    </w:p>
    <w:p w14:paraId="3848DEAE" w14:textId="77777777" w:rsidR="00537701" w:rsidRDefault="00D17015"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Pr>
            <w:webHidden/>
          </w:rPr>
          <w:t>21</w:t>
        </w:r>
        <w:r w:rsidR="00537701">
          <w:rPr>
            <w:webHidden/>
          </w:rPr>
          <w:fldChar w:fldCharType="end"/>
        </w:r>
      </w:hyperlink>
    </w:p>
    <w:p w14:paraId="5E939020"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Pr>
            <w:webHidden/>
          </w:rPr>
          <w:t>21</w:t>
        </w:r>
        <w:r w:rsidR="00537701">
          <w:rPr>
            <w:webHidden/>
          </w:rPr>
          <w:fldChar w:fldCharType="end"/>
        </w:r>
      </w:hyperlink>
    </w:p>
    <w:p w14:paraId="5E0D1070"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Pr>
            <w:webHidden/>
          </w:rPr>
          <w:t>21</w:t>
        </w:r>
        <w:r w:rsidR="00537701">
          <w:rPr>
            <w:webHidden/>
          </w:rPr>
          <w:fldChar w:fldCharType="end"/>
        </w:r>
      </w:hyperlink>
    </w:p>
    <w:p w14:paraId="363C7959"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Pr>
            <w:webHidden/>
          </w:rPr>
          <w:t>21</w:t>
        </w:r>
        <w:r w:rsidR="00537701">
          <w:rPr>
            <w:webHidden/>
          </w:rPr>
          <w:fldChar w:fldCharType="end"/>
        </w:r>
      </w:hyperlink>
    </w:p>
    <w:p w14:paraId="49080AF2"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Pr>
            <w:webHidden/>
          </w:rPr>
          <w:t>21</w:t>
        </w:r>
        <w:r w:rsidR="00537701">
          <w:rPr>
            <w:webHidden/>
          </w:rPr>
          <w:fldChar w:fldCharType="end"/>
        </w:r>
      </w:hyperlink>
    </w:p>
    <w:p w14:paraId="5498C7EB"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Pr>
            <w:webHidden/>
          </w:rPr>
          <w:t>22</w:t>
        </w:r>
        <w:r w:rsidR="00537701">
          <w:rPr>
            <w:webHidden/>
          </w:rPr>
          <w:fldChar w:fldCharType="end"/>
        </w:r>
      </w:hyperlink>
    </w:p>
    <w:p w14:paraId="043A72B1" w14:textId="77777777" w:rsidR="00537701" w:rsidRDefault="00D17015"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Pr>
            <w:webHidden/>
          </w:rPr>
          <w:t>23</w:t>
        </w:r>
        <w:r w:rsidR="00537701">
          <w:rPr>
            <w:webHidden/>
          </w:rPr>
          <w:fldChar w:fldCharType="end"/>
        </w:r>
      </w:hyperlink>
    </w:p>
    <w:p w14:paraId="514EAE7E"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Pr>
            <w:webHidden/>
          </w:rPr>
          <w:t>23</w:t>
        </w:r>
        <w:r w:rsidR="00537701">
          <w:rPr>
            <w:webHidden/>
          </w:rPr>
          <w:fldChar w:fldCharType="end"/>
        </w:r>
      </w:hyperlink>
    </w:p>
    <w:p w14:paraId="5288E878"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Pr>
            <w:webHidden/>
          </w:rPr>
          <w:t>23</w:t>
        </w:r>
        <w:r w:rsidR="00537701">
          <w:rPr>
            <w:webHidden/>
          </w:rPr>
          <w:fldChar w:fldCharType="end"/>
        </w:r>
      </w:hyperlink>
    </w:p>
    <w:p w14:paraId="694B357C" w14:textId="77777777" w:rsidR="00537701" w:rsidRDefault="00D17015"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Pr>
            <w:webHidden/>
          </w:rPr>
          <w:t>25</w:t>
        </w:r>
        <w:r w:rsidR="00537701">
          <w:rPr>
            <w:webHidden/>
          </w:rPr>
          <w:fldChar w:fldCharType="end"/>
        </w:r>
      </w:hyperlink>
    </w:p>
    <w:p w14:paraId="054FB37D"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Pr>
            <w:webHidden/>
          </w:rPr>
          <w:t>25</w:t>
        </w:r>
        <w:r w:rsidR="00537701">
          <w:rPr>
            <w:webHidden/>
          </w:rPr>
          <w:fldChar w:fldCharType="end"/>
        </w:r>
      </w:hyperlink>
    </w:p>
    <w:p w14:paraId="5DA562ED"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Pr>
            <w:webHidden/>
          </w:rPr>
          <w:t>25</w:t>
        </w:r>
        <w:r w:rsidR="00537701">
          <w:rPr>
            <w:webHidden/>
          </w:rPr>
          <w:fldChar w:fldCharType="end"/>
        </w:r>
      </w:hyperlink>
    </w:p>
    <w:p w14:paraId="2CD117DC"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Pr>
            <w:webHidden/>
          </w:rPr>
          <w:t>26</w:t>
        </w:r>
        <w:r w:rsidR="00537701">
          <w:rPr>
            <w:webHidden/>
          </w:rPr>
          <w:fldChar w:fldCharType="end"/>
        </w:r>
      </w:hyperlink>
    </w:p>
    <w:p w14:paraId="6C8D0CC4"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Pr>
            <w:webHidden/>
          </w:rPr>
          <w:t>27</w:t>
        </w:r>
        <w:r w:rsidR="00537701">
          <w:rPr>
            <w:webHidden/>
          </w:rPr>
          <w:fldChar w:fldCharType="end"/>
        </w:r>
      </w:hyperlink>
    </w:p>
    <w:p w14:paraId="7A2F9DBB"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Pr>
            <w:webHidden/>
          </w:rPr>
          <w:t>27</w:t>
        </w:r>
        <w:r w:rsidR="00537701">
          <w:rPr>
            <w:webHidden/>
          </w:rPr>
          <w:fldChar w:fldCharType="end"/>
        </w:r>
      </w:hyperlink>
    </w:p>
    <w:p w14:paraId="0FC309BF"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Pr>
            <w:webHidden/>
          </w:rPr>
          <w:t>29</w:t>
        </w:r>
        <w:r w:rsidR="00537701">
          <w:rPr>
            <w:webHidden/>
          </w:rPr>
          <w:fldChar w:fldCharType="end"/>
        </w:r>
      </w:hyperlink>
    </w:p>
    <w:p w14:paraId="48598CC6"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Pr>
            <w:webHidden/>
          </w:rPr>
          <w:t>30</w:t>
        </w:r>
        <w:r w:rsidR="00537701">
          <w:rPr>
            <w:webHidden/>
          </w:rPr>
          <w:fldChar w:fldCharType="end"/>
        </w:r>
      </w:hyperlink>
    </w:p>
    <w:p w14:paraId="2E7A5E19"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Pr>
            <w:webHidden/>
          </w:rPr>
          <w:t>30</w:t>
        </w:r>
        <w:r w:rsidR="00537701">
          <w:rPr>
            <w:webHidden/>
          </w:rPr>
          <w:fldChar w:fldCharType="end"/>
        </w:r>
      </w:hyperlink>
    </w:p>
    <w:p w14:paraId="2778BA94"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Pr>
            <w:webHidden/>
          </w:rPr>
          <w:t>31</w:t>
        </w:r>
        <w:r w:rsidR="00537701">
          <w:rPr>
            <w:webHidden/>
          </w:rPr>
          <w:fldChar w:fldCharType="end"/>
        </w:r>
      </w:hyperlink>
    </w:p>
    <w:p w14:paraId="5D9A7CE8"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Pr>
            <w:webHidden/>
          </w:rPr>
          <w:t>32</w:t>
        </w:r>
        <w:r w:rsidR="00537701">
          <w:rPr>
            <w:webHidden/>
          </w:rPr>
          <w:fldChar w:fldCharType="end"/>
        </w:r>
      </w:hyperlink>
    </w:p>
    <w:p w14:paraId="0AB6B284"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Pr>
            <w:webHidden/>
          </w:rPr>
          <w:t>32</w:t>
        </w:r>
        <w:r w:rsidR="00537701">
          <w:rPr>
            <w:webHidden/>
          </w:rPr>
          <w:fldChar w:fldCharType="end"/>
        </w:r>
      </w:hyperlink>
    </w:p>
    <w:p w14:paraId="1DEB2A74"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Pr>
            <w:webHidden/>
          </w:rPr>
          <w:t>34</w:t>
        </w:r>
        <w:r w:rsidR="00537701">
          <w:rPr>
            <w:webHidden/>
          </w:rPr>
          <w:fldChar w:fldCharType="end"/>
        </w:r>
      </w:hyperlink>
    </w:p>
    <w:p w14:paraId="61C855F7"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Pr>
            <w:webHidden/>
          </w:rPr>
          <w:t>34</w:t>
        </w:r>
        <w:r w:rsidR="00537701">
          <w:rPr>
            <w:webHidden/>
          </w:rPr>
          <w:fldChar w:fldCharType="end"/>
        </w:r>
      </w:hyperlink>
    </w:p>
    <w:p w14:paraId="5D96DCEA"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Pr>
            <w:webHidden/>
          </w:rPr>
          <w:t>35</w:t>
        </w:r>
        <w:r w:rsidR="00537701">
          <w:rPr>
            <w:webHidden/>
          </w:rPr>
          <w:fldChar w:fldCharType="end"/>
        </w:r>
      </w:hyperlink>
    </w:p>
    <w:p w14:paraId="7FA5E455"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Pr>
            <w:webHidden/>
          </w:rPr>
          <w:t>36</w:t>
        </w:r>
        <w:r w:rsidR="00537701">
          <w:rPr>
            <w:webHidden/>
          </w:rPr>
          <w:fldChar w:fldCharType="end"/>
        </w:r>
      </w:hyperlink>
    </w:p>
    <w:p w14:paraId="1A357D3A"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Pr>
            <w:webHidden/>
          </w:rPr>
          <w:t>36</w:t>
        </w:r>
        <w:r w:rsidR="00537701">
          <w:rPr>
            <w:webHidden/>
          </w:rPr>
          <w:fldChar w:fldCharType="end"/>
        </w:r>
      </w:hyperlink>
    </w:p>
    <w:p w14:paraId="1111E693"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Pr>
            <w:webHidden/>
          </w:rPr>
          <w:t>37</w:t>
        </w:r>
        <w:r w:rsidR="00537701">
          <w:rPr>
            <w:webHidden/>
          </w:rPr>
          <w:fldChar w:fldCharType="end"/>
        </w:r>
      </w:hyperlink>
    </w:p>
    <w:p w14:paraId="76C75A55"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Pr>
            <w:webHidden/>
          </w:rPr>
          <w:t>38</w:t>
        </w:r>
        <w:r w:rsidR="00537701">
          <w:rPr>
            <w:webHidden/>
          </w:rPr>
          <w:fldChar w:fldCharType="end"/>
        </w:r>
      </w:hyperlink>
    </w:p>
    <w:p w14:paraId="58E17347"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Pr>
            <w:webHidden/>
          </w:rPr>
          <w:t>38</w:t>
        </w:r>
        <w:r w:rsidR="00537701">
          <w:rPr>
            <w:webHidden/>
          </w:rPr>
          <w:fldChar w:fldCharType="end"/>
        </w:r>
      </w:hyperlink>
    </w:p>
    <w:p w14:paraId="5C104322"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Pr>
            <w:webHidden/>
          </w:rPr>
          <w:t>39</w:t>
        </w:r>
        <w:r w:rsidR="00537701">
          <w:rPr>
            <w:webHidden/>
          </w:rPr>
          <w:fldChar w:fldCharType="end"/>
        </w:r>
      </w:hyperlink>
    </w:p>
    <w:p w14:paraId="76EC4F1B" w14:textId="592AB5B4"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Pr>
            <w:webHidden/>
          </w:rPr>
          <w:t>40</w:t>
        </w:r>
        <w:r w:rsidR="00537701">
          <w:rPr>
            <w:webHidden/>
          </w:rPr>
          <w:fldChar w:fldCharType="end"/>
        </w:r>
      </w:hyperlink>
    </w:p>
    <w:p w14:paraId="62A3C441"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Pr>
            <w:webHidden/>
          </w:rPr>
          <w:t>40</w:t>
        </w:r>
        <w:r w:rsidR="00537701">
          <w:rPr>
            <w:webHidden/>
          </w:rPr>
          <w:fldChar w:fldCharType="end"/>
        </w:r>
      </w:hyperlink>
    </w:p>
    <w:p w14:paraId="3FACDEC9"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Pr>
            <w:webHidden/>
          </w:rPr>
          <w:t>44</w:t>
        </w:r>
        <w:r w:rsidR="00537701">
          <w:rPr>
            <w:webHidden/>
          </w:rPr>
          <w:fldChar w:fldCharType="end"/>
        </w:r>
      </w:hyperlink>
    </w:p>
    <w:p w14:paraId="65EB9172"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Pr>
            <w:webHidden/>
          </w:rPr>
          <w:t>45</w:t>
        </w:r>
        <w:r w:rsidR="00537701">
          <w:rPr>
            <w:webHidden/>
          </w:rPr>
          <w:fldChar w:fldCharType="end"/>
        </w:r>
      </w:hyperlink>
    </w:p>
    <w:p w14:paraId="1937A6BF"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Pr>
            <w:webHidden/>
          </w:rPr>
          <w:t>45</w:t>
        </w:r>
        <w:r w:rsidR="00537701">
          <w:rPr>
            <w:webHidden/>
          </w:rPr>
          <w:fldChar w:fldCharType="end"/>
        </w:r>
      </w:hyperlink>
    </w:p>
    <w:p w14:paraId="0704A92F"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Pr>
            <w:webHidden/>
          </w:rPr>
          <w:t>46</w:t>
        </w:r>
        <w:r w:rsidR="00537701">
          <w:rPr>
            <w:webHidden/>
          </w:rPr>
          <w:fldChar w:fldCharType="end"/>
        </w:r>
      </w:hyperlink>
    </w:p>
    <w:p w14:paraId="58DB219A"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Pr>
            <w:webHidden/>
          </w:rPr>
          <w:t>47</w:t>
        </w:r>
        <w:r w:rsidR="00537701">
          <w:rPr>
            <w:webHidden/>
          </w:rPr>
          <w:fldChar w:fldCharType="end"/>
        </w:r>
      </w:hyperlink>
    </w:p>
    <w:p w14:paraId="69A4ED41"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Pr>
            <w:webHidden/>
          </w:rPr>
          <w:t>47</w:t>
        </w:r>
        <w:r w:rsidR="00537701">
          <w:rPr>
            <w:webHidden/>
          </w:rPr>
          <w:fldChar w:fldCharType="end"/>
        </w:r>
      </w:hyperlink>
    </w:p>
    <w:p w14:paraId="772ECE6C"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Pr>
            <w:webHidden/>
          </w:rPr>
          <w:t>48</w:t>
        </w:r>
        <w:r w:rsidR="00537701">
          <w:rPr>
            <w:webHidden/>
          </w:rPr>
          <w:fldChar w:fldCharType="end"/>
        </w:r>
      </w:hyperlink>
    </w:p>
    <w:p w14:paraId="59B1F015"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Pr>
            <w:webHidden/>
          </w:rPr>
          <w:t>49</w:t>
        </w:r>
        <w:r w:rsidR="00537701">
          <w:rPr>
            <w:webHidden/>
          </w:rPr>
          <w:fldChar w:fldCharType="end"/>
        </w:r>
      </w:hyperlink>
    </w:p>
    <w:p w14:paraId="1A543038"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Pr>
            <w:webHidden/>
          </w:rPr>
          <w:t>49</w:t>
        </w:r>
        <w:r w:rsidR="00537701">
          <w:rPr>
            <w:webHidden/>
          </w:rPr>
          <w:fldChar w:fldCharType="end"/>
        </w:r>
      </w:hyperlink>
    </w:p>
    <w:p w14:paraId="2ACA9EF9"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Pr>
            <w:webHidden/>
          </w:rPr>
          <w:t>50</w:t>
        </w:r>
        <w:r w:rsidR="00537701">
          <w:rPr>
            <w:webHidden/>
          </w:rPr>
          <w:fldChar w:fldCharType="end"/>
        </w:r>
      </w:hyperlink>
    </w:p>
    <w:p w14:paraId="3A418D00"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Pr>
            <w:webHidden/>
          </w:rPr>
          <w:t>51</w:t>
        </w:r>
        <w:r w:rsidR="00537701">
          <w:rPr>
            <w:webHidden/>
          </w:rPr>
          <w:fldChar w:fldCharType="end"/>
        </w:r>
      </w:hyperlink>
    </w:p>
    <w:p w14:paraId="7FCB0AF8" w14:textId="77777777" w:rsidR="00537701" w:rsidRDefault="00D17015"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Pr>
            <w:webHidden/>
          </w:rPr>
          <w:t>51</w:t>
        </w:r>
        <w:r w:rsidR="00537701">
          <w:rPr>
            <w:webHidden/>
          </w:rPr>
          <w:fldChar w:fldCharType="end"/>
        </w:r>
      </w:hyperlink>
    </w:p>
    <w:p w14:paraId="2B70C15C" w14:textId="77777777" w:rsidR="00537701" w:rsidRDefault="00D17015"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Pr>
            <w:webHidden/>
          </w:rPr>
          <w:t>56</w:t>
        </w:r>
        <w:r w:rsidR="00537701">
          <w:rPr>
            <w:webHidden/>
          </w:rPr>
          <w:fldChar w:fldCharType="end"/>
        </w:r>
      </w:hyperlink>
    </w:p>
    <w:p w14:paraId="1FB6A43D"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Pr>
            <w:webHidden/>
          </w:rPr>
          <w:t>56</w:t>
        </w:r>
        <w:r w:rsidR="00537701">
          <w:rPr>
            <w:webHidden/>
          </w:rPr>
          <w:fldChar w:fldCharType="end"/>
        </w:r>
      </w:hyperlink>
    </w:p>
    <w:p w14:paraId="3CC78C61" w14:textId="77777777" w:rsidR="00537701" w:rsidRDefault="00D17015"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Pr>
            <w:webHidden/>
          </w:rPr>
          <w:t>57</w:t>
        </w:r>
        <w:r w:rsidR="00537701">
          <w:rPr>
            <w:webHidden/>
          </w:rPr>
          <w:fldChar w:fldCharType="end"/>
        </w:r>
      </w:hyperlink>
    </w:p>
    <w:p w14:paraId="4E61455F" w14:textId="77777777" w:rsidR="00537701" w:rsidRDefault="00D17015"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Pr>
            <w:webHidden/>
          </w:rPr>
          <w:t>57</w:t>
        </w:r>
        <w:r w:rsidR="00537701">
          <w:rPr>
            <w:webHidden/>
          </w:rPr>
          <w:fldChar w:fldCharType="end"/>
        </w:r>
      </w:hyperlink>
    </w:p>
    <w:p w14:paraId="04AF2914" w14:textId="77777777" w:rsidR="00537701" w:rsidRDefault="00D17015"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Pr>
            <w:webHidden/>
          </w:rPr>
          <w:t>58</w:t>
        </w:r>
        <w:r w:rsidR="00537701">
          <w:rPr>
            <w:webHidden/>
          </w:rPr>
          <w:fldChar w:fldCharType="end"/>
        </w:r>
      </w:hyperlink>
    </w:p>
    <w:p w14:paraId="4EC79664" w14:textId="77777777" w:rsidR="00537701" w:rsidRDefault="00D17015"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Pr>
            <w:webHidden/>
          </w:rPr>
          <w:t>61</w:t>
        </w:r>
        <w:r w:rsidR="00537701">
          <w:rPr>
            <w:webHidden/>
          </w:rPr>
          <w:fldChar w:fldCharType="end"/>
        </w:r>
      </w:hyperlink>
    </w:p>
    <w:p w14:paraId="59E16806" w14:textId="77777777" w:rsidR="00537701" w:rsidRDefault="00D17015"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Pr>
            <w:webHidden/>
          </w:rPr>
          <w:t>63</w:t>
        </w:r>
        <w:r w:rsidR="00537701">
          <w:rPr>
            <w:webHidden/>
          </w:rPr>
          <w:fldChar w:fldCharType="end"/>
        </w:r>
      </w:hyperlink>
    </w:p>
    <w:p w14:paraId="37608506" w14:textId="77777777" w:rsidR="00537701" w:rsidRDefault="00D17015"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Pr>
            <w:webHidden/>
          </w:rPr>
          <w:t>63</w:t>
        </w:r>
        <w:r w:rsidR="00537701">
          <w:rPr>
            <w:webHidden/>
          </w:rPr>
          <w:fldChar w:fldCharType="end"/>
        </w:r>
      </w:hyperlink>
    </w:p>
    <w:p w14:paraId="0CDBFEAA" w14:textId="77777777" w:rsidR="00537701" w:rsidRDefault="00D17015"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D17015">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D17015">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17015">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17015">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17015">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D17015" w:rsidRPr="00D17015">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17015">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D17015">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D17015">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D17015">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D17015">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17015">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D17015">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D17015">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D17015">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D17015">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sidRPr="005971B2">
        <w:rPr>
          <w:sz w:val="22"/>
          <w:szCs w:val="22"/>
        </w:rPr>
        <w:t xml:space="preserve">Опись документов (форма </w:t>
      </w:r>
      <w:r w:rsidR="00D17015">
        <w:rPr>
          <w:noProof/>
          <w:sz w:val="22"/>
          <w:szCs w:val="22"/>
        </w:rPr>
        <w:t>1</w:t>
      </w:r>
      <w:r w:rsidR="00D1701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sidRPr="005971B2">
        <w:rPr>
          <w:sz w:val="22"/>
          <w:szCs w:val="22"/>
        </w:rPr>
        <w:t xml:space="preserve">Письмо о подаче оферты (форма </w:t>
      </w:r>
      <w:r w:rsidR="00D17015">
        <w:rPr>
          <w:noProof/>
          <w:sz w:val="22"/>
          <w:szCs w:val="22"/>
        </w:rPr>
        <w:t>2</w:t>
      </w:r>
      <w:r w:rsidR="00D17015"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17015">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sidRPr="005971B2">
        <w:rPr>
          <w:sz w:val="22"/>
          <w:szCs w:val="22"/>
        </w:rPr>
        <w:t xml:space="preserve">Техническое предложение (форма </w:t>
      </w:r>
      <w:r w:rsidR="00D17015">
        <w:rPr>
          <w:sz w:val="22"/>
          <w:szCs w:val="22"/>
        </w:rPr>
        <w:t>3</w:t>
      </w:r>
      <w:r w:rsidR="00D1701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17015">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D17015">
        <w:rPr>
          <w:sz w:val="22"/>
          <w:szCs w:val="22"/>
        </w:rPr>
        <w:t xml:space="preserve">Коммерческое предложение </w:t>
      </w:r>
      <w:r w:rsidR="00D17015" w:rsidRPr="005971B2">
        <w:rPr>
          <w:sz w:val="22"/>
          <w:szCs w:val="22"/>
        </w:rPr>
        <w:t xml:space="preserve">(форма </w:t>
      </w:r>
      <w:r w:rsidR="00D17015">
        <w:rPr>
          <w:noProof/>
          <w:sz w:val="22"/>
          <w:szCs w:val="22"/>
        </w:rPr>
        <w:t>4</w:t>
      </w:r>
      <w:r w:rsidR="00D17015"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17015">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sidRPr="005971B2">
        <w:rPr>
          <w:sz w:val="22"/>
          <w:szCs w:val="22"/>
        </w:rPr>
        <w:t xml:space="preserve">Протокол разногласий по проекту Договора (форма </w:t>
      </w:r>
      <w:r w:rsidR="00D17015">
        <w:rPr>
          <w:noProof/>
          <w:sz w:val="22"/>
          <w:szCs w:val="22"/>
        </w:rPr>
        <w:t>5</w:t>
      </w:r>
      <w:r w:rsidR="00D17015"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17015">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D17015" w:rsidRPr="005971B2">
        <w:rPr>
          <w:sz w:val="22"/>
          <w:szCs w:val="22"/>
        </w:rPr>
        <w:t xml:space="preserve">Анкета Участника запроса предложений (форма </w:t>
      </w:r>
      <w:r w:rsidR="00D17015">
        <w:rPr>
          <w:sz w:val="22"/>
          <w:szCs w:val="22"/>
        </w:rPr>
        <w:t>6</w:t>
      </w:r>
      <w:r w:rsidR="00D1701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D17015">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D1701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17015">
        <w:rPr>
          <w:sz w:val="22"/>
          <w:szCs w:val="22"/>
        </w:rPr>
        <w:t>8</w:t>
      </w:r>
      <w:r w:rsidR="00D1701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D17015">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17015">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D17015" w:rsidRPr="005971B2">
        <w:rPr>
          <w:sz w:val="22"/>
          <w:szCs w:val="22"/>
        </w:rPr>
        <w:t xml:space="preserve">Справка об </w:t>
      </w:r>
      <w:r w:rsidR="00D17015" w:rsidRPr="005971B2">
        <w:rPr>
          <w:sz w:val="22"/>
          <w:szCs w:val="22"/>
        </w:rPr>
        <w:lastRenderedPageBreak/>
        <w:t>отсутствии признаков крупной сделки (форма </w:t>
      </w:r>
      <w:r w:rsidR="00D17015">
        <w:rPr>
          <w:sz w:val="22"/>
          <w:szCs w:val="22"/>
        </w:rPr>
        <w:t>9</w:t>
      </w:r>
      <w:r w:rsidR="00D17015"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D17015">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D17015" w:rsidRPr="005971B2">
        <w:rPr>
          <w:sz w:val="22"/>
          <w:szCs w:val="22"/>
        </w:rPr>
        <w:t>Справка об отсутствии заинтересованности (форма </w:t>
      </w:r>
      <w:r w:rsidR="00D17015">
        <w:rPr>
          <w:sz w:val="22"/>
          <w:szCs w:val="22"/>
        </w:rPr>
        <w:t>10</w:t>
      </w:r>
      <w:r w:rsidR="00D1701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D17015">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D17015">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D17015">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D17015">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17015">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D17015">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D17015">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D17015">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D17015">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D17015">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D17015">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D17015">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D17015"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D17015">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D17015">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D17015">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D17015">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D17015">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D17015">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D17015">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D1701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17015">
        <w:rPr>
          <w:sz w:val="22"/>
          <w:szCs w:val="22"/>
        </w:rPr>
        <w:t>8</w:t>
      </w:r>
      <w:r w:rsidR="00D17015"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D17015">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D17015">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D17015">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D17015" w:rsidRPr="005971B2">
        <w:rPr>
          <w:sz w:val="22"/>
          <w:szCs w:val="22"/>
        </w:rPr>
        <w:t xml:space="preserve">Справка о перечне и годовых объемах выполнения аналогичных договоров (форма </w:t>
      </w:r>
      <w:r w:rsidR="00D17015">
        <w:rPr>
          <w:sz w:val="22"/>
          <w:szCs w:val="22"/>
        </w:rPr>
        <w:t>7</w:t>
      </w:r>
      <w:r w:rsidR="00D17015"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17015">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D1701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17015">
        <w:rPr>
          <w:sz w:val="22"/>
          <w:szCs w:val="22"/>
        </w:rPr>
        <w:t>8</w:t>
      </w:r>
      <w:r w:rsidR="00D17015"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17015">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D17015">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D17015">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D17015">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D17015">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D17015">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17015">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D17015">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D17015" w:rsidRPr="005971B2">
        <w:rPr>
          <w:sz w:val="22"/>
          <w:szCs w:val="22"/>
        </w:rPr>
        <w:t xml:space="preserve">Приложение № 3 – Отборочные критерии </w:t>
      </w:r>
      <w:proofErr w:type="gramStart"/>
      <w:r w:rsidR="00D17015"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D17015">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D17015">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D17015"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17015">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1701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1701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D17015">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D17015">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D17015">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D17015">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D17015">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D17015"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D17015">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D17015">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D17015">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D17015">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1701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17015">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17015">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17015">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1701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D17015">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D17015">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D17015">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D17015">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D17015">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D17015">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D1701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D17015">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D17015">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D17015">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1701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D1701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17015">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17015">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1701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D17015" w:rsidRPr="005971B2">
        <w:rPr>
          <w:sz w:val="22"/>
          <w:szCs w:val="22"/>
        </w:rPr>
        <w:t xml:space="preserve">Письмо о подаче оферты (форма </w:t>
      </w:r>
      <w:r w:rsidR="00D17015">
        <w:rPr>
          <w:noProof/>
          <w:sz w:val="22"/>
          <w:szCs w:val="22"/>
        </w:rPr>
        <w:t>2</w:t>
      </w:r>
      <w:r w:rsidR="00D17015"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D17015" w:rsidRPr="005971B2">
        <w:rPr>
          <w:sz w:val="22"/>
          <w:szCs w:val="22"/>
        </w:rPr>
        <w:t>Техническое предложение (форма</w:t>
      </w:r>
      <w:r w:rsidR="00D17015" w:rsidRPr="005971B2">
        <w:rPr>
          <w:noProof/>
          <w:sz w:val="22"/>
          <w:szCs w:val="22"/>
        </w:rPr>
        <w:t xml:space="preserve"> </w:t>
      </w:r>
      <w:r w:rsidR="00D17015">
        <w:rPr>
          <w:sz w:val="22"/>
          <w:szCs w:val="22"/>
        </w:rPr>
        <w:t>3</w:t>
      </w:r>
      <w:r w:rsidR="00D1701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 xml:space="preserve">Коммерческое предложение </w:t>
      </w:r>
      <w:r w:rsidR="00D17015" w:rsidRPr="005971B2">
        <w:rPr>
          <w:sz w:val="22"/>
          <w:szCs w:val="22"/>
        </w:rPr>
        <w:t xml:space="preserve">(форма </w:t>
      </w:r>
      <w:r w:rsidR="00D17015">
        <w:rPr>
          <w:sz w:val="22"/>
          <w:szCs w:val="22"/>
        </w:rPr>
        <w:t>4</w:t>
      </w:r>
      <w:r w:rsidR="00D17015"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1701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D17015">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1701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D17015">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D17015">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D17015">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D17015">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17015">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17015">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17015">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5BA21B7" w:rsidR="00547166" w:rsidRPr="00287022" w:rsidRDefault="00045F1B" w:rsidP="00A1045A">
            <w:pPr>
              <w:pStyle w:val="Tableheader"/>
              <w:rPr>
                <w:rStyle w:val="afc"/>
                <w:b/>
                <w:sz w:val="18"/>
                <w:szCs w:val="18"/>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931A38" w:rsidRPr="00931A38">
              <w:rPr>
                <w:rFonts w:eastAsia="Calibri"/>
                <w:bCs/>
                <w:i/>
                <w:snapToGrid w:val="0"/>
                <w:sz w:val="18"/>
                <w:szCs w:val="18"/>
                <w:lang w:eastAsia="en-US"/>
              </w:rPr>
              <w:t>только субъекты малого и среднего предпринимательства</w:t>
            </w:r>
            <w:r w:rsidR="00737104"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6022FC2D" w:rsidR="008C405F" w:rsidRPr="00D17015" w:rsidRDefault="007D7C55" w:rsidP="008C405F">
            <w:pPr>
              <w:pStyle w:val="Tableheader"/>
              <w:rPr>
                <w:b w:val="0"/>
                <w:sz w:val="18"/>
                <w:szCs w:val="18"/>
              </w:rPr>
            </w:pPr>
            <w:r w:rsidRPr="00287022">
              <w:rPr>
                <w:b w:val="0"/>
                <w:snapToGrid w:val="0"/>
                <w:sz w:val="18"/>
                <w:szCs w:val="18"/>
              </w:rPr>
              <w:t xml:space="preserve">Право заключения </w:t>
            </w:r>
            <w:r w:rsidRPr="00D17015">
              <w:rPr>
                <w:b w:val="0"/>
                <w:snapToGrid w:val="0"/>
                <w:sz w:val="18"/>
                <w:szCs w:val="18"/>
              </w:rPr>
              <w:t xml:space="preserve">договора на </w:t>
            </w:r>
            <w:r w:rsidR="007E3EDE" w:rsidRPr="00D17015">
              <w:rPr>
                <w:b w:val="0"/>
                <w:snapToGrid w:val="0"/>
                <w:sz w:val="18"/>
                <w:szCs w:val="18"/>
              </w:rPr>
              <w:t>пос</w:t>
            </w:r>
            <w:r w:rsidR="008C405F" w:rsidRPr="00D17015">
              <w:rPr>
                <w:b w:val="0"/>
                <w:snapToGrid w:val="0"/>
                <w:sz w:val="18"/>
                <w:szCs w:val="18"/>
              </w:rPr>
              <w:t>т</w:t>
            </w:r>
            <w:r w:rsidR="007E3EDE" w:rsidRPr="00D17015">
              <w:rPr>
                <w:b w:val="0"/>
                <w:snapToGrid w:val="0"/>
                <w:sz w:val="18"/>
                <w:szCs w:val="18"/>
              </w:rPr>
              <w:t>авку</w:t>
            </w:r>
            <w:r w:rsidR="00463A2D" w:rsidRPr="00D17015">
              <w:rPr>
                <w:b w:val="0"/>
                <w:snapToGrid w:val="0"/>
                <w:sz w:val="18"/>
                <w:szCs w:val="18"/>
              </w:rPr>
              <w:t>:</w:t>
            </w:r>
            <w:r w:rsidR="008C405F" w:rsidRPr="00D17015">
              <w:rPr>
                <w:b w:val="0"/>
                <w:snapToGrid w:val="0"/>
                <w:sz w:val="18"/>
                <w:szCs w:val="18"/>
              </w:rPr>
              <w:t xml:space="preserve"> </w:t>
            </w:r>
            <w:r w:rsidR="00D07330" w:rsidRPr="00D17015">
              <w:rPr>
                <w:sz w:val="18"/>
                <w:szCs w:val="18"/>
              </w:rPr>
              <w:t>«</w:t>
            </w:r>
            <w:r w:rsidR="00D17015" w:rsidRPr="00D17015">
              <w:rPr>
                <w:rFonts w:eastAsia="Calibri"/>
                <w:i/>
                <w:sz w:val="18"/>
                <w:szCs w:val="18"/>
                <w:lang w:eastAsia="en-US"/>
              </w:rPr>
              <w:t xml:space="preserve">Зимняя </w:t>
            </w:r>
            <w:proofErr w:type="spellStart"/>
            <w:r w:rsidR="00D17015" w:rsidRPr="00D17015">
              <w:rPr>
                <w:rFonts w:eastAsia="Calibri"/>
                <w:i/>
                <w:sz w:val="18"/>
                <w:szCs w:val="18"/>
                <w:lang w:eastAsia="en-US"/>
              </w:rPr>
              <w:t>спецобувь</w:t>
            </w:r>
            <w:proofErr w:type="spellEnd"/>
            <w:r w:rsidR="00D07330" w:rsidRPr="00D17015">
              <w:rPr>
                <w:sz w:val="18"/>
                <w:szCs w:val="18"/>
              </w:rPr>
              <w:t>»</w:t>
            </w:r>
            <w:r w:rsidR="00D07330" w:rsidRPr="00D17015">
              <w:rPr>
                <w:b w:val="0"/>
                <w:sz w:val="18"/>
                <w:szCs w:val="18"/>
              </w:rPr>
              <w:t xml:space="preserve"> </w:t>
            </w:r>
          </w:p>
          <w:p w14:paraId="29803D7A" w14:textId="3315D9E6" w:rsidR="007D7C55" w:rsidRPr="008C405F" w:rsidRDefault="00463A2D" w:rsidP="00931A38">
            <w:pPr>
              <w:pStyle w:val="Tableheader"/>
              <w:rPr>
                <w:rStyle w:val="afc"/>
                <w:i w:val="0"/>
                <w:snapToGrid w:val="0"/>
                <w:sz w:val="18"/>
                <w:szCs w:val="18"/>
                <w:shd w:val="clear" w:color="auto" w:fill="auto"/>
              </w:rPr>
            </w:pPr>
            <w:r w:rsidRPr="00D17015">
              <w:rPr>
                <w:b w:val="0"/>
                <w:sz w:val="18"/>
                <w:szCs w:val="18"/>
              </w:rPr>
              <w:t>Закупка № 10</w:t>
            </w:r>
            <w:r w:rsidR="00931A38" w:rsidRPr="00D17015">
              <w:rPr>
                <w:b w:val="0"/>
                <w:sz w:val="18"/>
                <w:szCs w:val="18"/>
              </w:rPr>
              <w:t>81</w:t>
            </w:r>
            <w:r w:rsidRPr="00D17015">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AA56B4" w14:textId="77777777" w:rsidR="00D17015" w:rsidRPr="00D17015" w:rsidRDefault="00D17015" w:rsidP="00D17015">
            <w:pPr>
              <w:tabs>
                <w:tab w:val="left" w:pos="0"/>
              </w:tabs>
              <w:autoSpaceDE w:val="0"/>
              <w:autoSpaceDN w:val="0"/>
              <w:spacing w:line="240" w:lineRule="auto"/>
              <w:ind w:left="34" w:firstLine="0"/>
              <w:rPr>
                <w:snapToGrid/>
                <w:sz w:val="18"/>
                <w:szCs w:val="18"/>
              </w:rPr>
            </w:pPr>
            <w:r w:rsidRPr="00D17015">
              <w:rPr>
                <w:snapToGrid/>
                <w:sz w:val="18"/>
                <w:szCs w:val="18"/>
              </w:rPr>
              <w:t xml:space="preserve">- </w:t>
            </w:r>
            <w:r w:rsidRPr="00D17015">
              <w:rPr>
                <w:b/>
                <w:i/>
                <w:snapToGrid/>
                <w:sz w:val="18"/>
                <w:szCs w:val="18"/>
              </w:rPr>
              <w:t xml:space="preserve">7 067 966,00 </w:t>
            </w:r>
            <w:r w:rsidRPr="00D17015">
              <w:rPr>
                <w:snapToGrid/>
                <w:sz w:val="18"/>
                <w:szCs w:val="18"/>
              </w:rPr>
              <w:t>руб., без учета НДС;</w:t>
            </w:r>
          </w:p>
          <w:p w14:paraId="31CD2191" w14:textId="77777777" w:rsidR="00D17015" w:rsidRPr="00D17015" w:rsidRDefault="00D17015" w:rsidP="00D17015">
            <w:pPr>
              <w:tabs>
                <w:tab w:val="left" w:pos="0"/>
              </w:tabs>
              <w:autoSpaceDE w:val="0"/>
              <w:autoSpaceDN w:val="0"/>
              <w:spacing w:line="240" w:lineRule="auto"/>
              <w:ind w:left="34" w:firstLine="0"/>
              <w:rPr>
                <w:snapToGrid/>
                <w:sz w:val="18"/>
                <w:szCs w:val="18"/>
              </w:rPr>
            </w:pPr>
            <w:r w:rsidRPr="00D17015">
              <w:rPr>
                <w:snapToGrid/>
                <w:sz w:val="18"/>
                <w:szCs w:val="18"/>
              </w:rPr>
              <w:t xml:space="preserve">- </w:t>
            </w:r>
            <w:r w:rsidRPr="00D17015">
              <w:rPr>
                <w:b/>
                <w:i/>
                <w:snapToGrid/>
                <w:sz w:val="18"/>
                <w:szCs w:val="18"/>
              </w:rPr>
              <w:t xml:space="preserve">8 340 199,88 </w:t>
            </w:r>
            <w:r w:rsidRPr="00D17015">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D17015">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D17015" w:rsidRPr="00D17015">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proofErr w:type="spellStart"/>
            <w:r w:rsidRPr="00C44C5A">
              <w:rPr>
                <w:rFonts w:eastAsia="Arial Unicode MS"/>
                <w:b/>
                <w:i/>
                <w:sz w:val="18"/>
                <w:szCs w:val="18"/>
              </w:rPr>
              <w:t>Терёшкина</w:t>
            </w:r>
            <w:proofErr w:type="spellEnd"/>
            <w:r w:rsidRPr="00C44C5A">
              <w:rPr>
                <w:rFonts w:eastAsia="Arial Unicode MS"/>
                <w:b/>
                <w:i/>
                <w:sz w:val="18"/>
                <w:szCs w:val="18"/>
              </w:rPr>
              <w:t xml:space="preserve"> </w:t>
            </w:r>
            <w:proofErr w:type="spellStart"/>
            <w:r w:rsidRPr="00C44C5A">
              <w:rPr>
                <w:rFonts w:eastAsia="Arial Unicode MS"/>
                <w:b/>
                <w:i/>
                <w:sz w:val="18"/>
                <w:szCs w:val="18"/>
              </w:rPr>
              <w:t>Гузалия</w:t>
            </w:r>
            <w:proofErr w:type="spellEnd"/>
            <w:r w:rsidRPr="00C44C5A">
              <w:rPr>
                <w:rFonts w:eastAsia="Arial Unicode MS"/>
                <w:b/>
                <w:i/>
                <w:sz w:val="18"/>
                <w:szCs w:val="18"/>
              </w:rPr>
              <w:t xml:space="preserve"> </w:t>
            </w:r>
            <w:proofErr w:type="spellStart"/>
            <w:r w:rsidRPr="00C44C5A">
              <w:rPr>
                <w:rFonts w:eastAsia="Arial Unicode MS"/>
                <w:b/>
                <w:i/>
                <w:sz w:val="18"/>
                <w:szCs w:val="18"/>
              </w:rPr>
              <w:t>Мавлимьяновна</w:t>
            </w:r>
            <w:proofErr w:type="spellEnd"/>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1DF3354" w:rsidR="00DE574F" w:rsidRPr="008C405F" w:rsidRDefault="00463A2D" w:rsidP="00931A38">
            <w:pPr>
              <w:spacing w:line="240" w:lineRule="auto"/>
              <w:ind w:firstLine="0"/>
              <w:rPr>
                <w:rStyle w:val="afc"/>
                <w:snapToGrid/>
                <w:sz w:val="20"/>
              </w:rPr>
            </w:pPr>
            <w:r w:rsidRPr="008C405F">
              <w:rPr>
                <w:b/>
                <w:i/>
                <w:sz w:val="20"/>
              </w:rPr>
              <w:t>«</w:t>
            </w:r>
            <w:r w:rsidR="00931A38">
              <w:rPr>
                <w:b/>
                <w:i/>
                <w:sz w:val="20"/>
              </w:rPr>
              <w:t>15</w:t>
            </w:r>
            <w:r w:rsidRPr="008C405F">
              <w:rPr>
                <w:b/>
                <w:i/>
                <w:sz w:val="20"/>
              </w:rPr>
              <w:t xml:space="preserve">» </w:t>
            </w:r>
            <w:r w:rsidR="00C44C5A">
              <w:rPr>
                <w:b/>
                <w:i/>
                <w:sz w:val="20"/>
              </w:rPr>
              <w:t>мая</w:t>
            </w:r>
            <w:r w:rsidRPr="008C405F">
              <w:rPr>
                <w:b/>
                <w:i/>
                <w:sz w:val="20"/>
              </w:rPr>
              <w:t xml:space="preserve">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D17015">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0864450" w:rsidR="0016175E" w:rsidRPr="008C405F" w:rsidRDefault="00463A2D" w:rsidP="00931A3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931A38">
              <w:rPr>
                <w:b/>
                <w:i/>
                <w:snapToGrid w:val="0"/>
                <w:sz w:val="18"/>
                <w:szCs w:val="18"/>
              </w:rPr>
              <w:t>30</w:t>
            </w:r>
            <w:r w:rsidRPr="008C405F">
              <w:rPr>
                <w:b/>
                <w:i/>
                <w:snapToGrid w:val="0"/>
                <w:sz w:val="18"/>
                <w:szCs w:val="18"/>
              </w:rPr>
              <w:t xml:space="preserve">» </w:t>
            </w:r>
            <w:r w:rsidR="00C44C5A">
              <w:rPr>
                <w:b/>
                <w:i/>
                <w:snapToGrid w:val="0"/>
                <w:sz w:val="18"/>
                <w:szCs w:val="18"/>
              </w:rPr>
              <w:t>мая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6D5DA9AA" w:rsidR="00E91457" w:rsidRPr="00287022" w:rsidRDefault="00E91457" w:rsidP="00A1045A">
            <w:pPr>
              <w:spacing w:line="240" w:lineRule="auto"/>
              <w:ind w:firstLine="0"/>
              <w:rPr>
                <w:sz w:val="18"/>
                <w:szCs w:val="18"/>
              </w:rPr>
            </w:pPr>
            <w:r w:rsidRPr="00287022">
              <w:rPr>
                <w:sz w:val="18"/>
                <w:szCs w:val="18"/>
              </w:rPr>
              <w:t>«</w:t>
            </w:r>
            <w:r w:rsidR="00931A38">
              <w:rPr>
                <w:sz w:val="18"/>
                <w:szCs w:val="18"/>
              </w:rPr>
              <w:t>15</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4D712ED" w:rsidR="00DE574F" w:rsidRPr="00287022" w:rsidRDefault="009B0E64" w:rsidP="00931A38">
            <w:pPr>
              <w:pStyle w:val="Tabletext"/>
              <w:rPr>
                <w:rStyle w:val="afc"/>
                <w:snapToGrid w:val="0"/>
                <w:sz w:val="18"/>
                <w:szCs w:val="18"/>
              </w:rPr>
            </w:pPr>
            <w:r w:rsidRPr="00287022">
              <w:rPr>
                <w:sz w:val="18"/>
                <w:szCs w:val="18"/>
              </w:rPr>
              <w:t>«</w:t>
            </w:r>
            <w:r w:rsidR="00931A38">
              <w:rPr>
                <w:sz w:val="18"/>
                <w:szCs w:val="18"/>
              </w:rPr>
              <w:t>30</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575D86C" w:rsidR="00DE574F" w:rsidRPr="008C405F" w:rsidRDefault="009C683B" w:rsidP="00931A3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931A38">
              <w:rPr>
                <w:b/>
                <w:i/>
                <w:snapToGrid w:val="0"/>
                <w:sz w:val="18"/>
                <w:szCs w:val="18"/>
              </w:rPr>
              <w:t>30</w:t>
            </w:r>
            <w:r w:rsidRPr="008C405F">
              <w:rPr>
                <w:b/>
                <w:i/>
                <w:snapToGrid w:val="0"/>
                <w:sz w:val="18"/>
                <w:szCs w:val="18"/>
              </w:rPr>
              <w:t xml:space="preserve">» </w:t>
            </w:r>
            <w:r w:rsidR="008C405F">
              <w:rPr>
                <w:b/>
                <w:i/>
                <w:snapToGrid w:val="0"/>
                <w:sz w:val="18"/>
                <w:szCs w:val="18"/>
              </w:rPr>
              <w:t>ма</w:t>
            </w:r>
            <w:r w:rsidR="00C44C5A">
              <w:rPr>
                <w:b/>
                <w:i/>
                <w:snapToGrid w:val="0"/>
                <w:sz w:val="18"/>
                <w:szCs w:val="18"/>
              </w:rPr>
              <w:t>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27E0F47" w:rsidR="00DE574F" w:rsidRPr="008C405F" w:rsidRDefault="009C683B" w:rsidP="00931A38">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44C5A">
              <w:rPr>
                <w:b/>
                <w:i/>
                <w:snapToGrid w:val="0"/>
                <w:sz w:val="18"/>
                <w:szCs w:val="18"/>
              </w:rPr>
              <w:t>2</w:t>
            </w:r>
            <w:r w:rsidR="00931A38">
              <w:rPr>
                <w:b/>
                <w:i/>
                <w:snapToGrid w:val="0"/>
                <w:sz w:val="18"/>
                <w:szCs w:val="18"/>
              </w:rPr>
              <w:t>3</w:t>
            </w:r>
            <w:r w:rsidRPr="008C405F">
              <w:rPr>
                <w:b/>
                <w:i/>
                <w:snapToGrid w:val="0"/>
                <w:sz w:val="18"/>
                <w:szCs w:val="18"/>
              </w:rPr>
              <w:t xml:space="preserve">» </w:t>
            </w:r>
            <w:r w:rsidR="00C44C5A">
              <w:rPr>
                <w:b/>
                <w:i/>
                <w:snapToGrid w:val="0"/>
                <w:sz w:val="18"/>
                <w:szCs w:val="18"/>
              </w:rPr>
              <w:t>июня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E876D01" w:rsidR="009C683B" w:rsidRPr="008C405F" w:rsidRDefault="009C683B" w:rsidP="00931A38">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931A38">
              <w:rPr>
                <w:b/>
                <w:i/>
                <w:sz w:val="18"/>
                <w:szCs w:val="18"/>
              </w:rPr>
              <w:t>«03</w:t>
            </w:r>
            <w:r w:rsidRPr="008C405F">
              <w:rPr>
                <w:b/>
                <w:i/>
                <w:sz w:val="18"/>
                <w:szCs w:val="18"/>
              </w:rPr>
              <w:t xml:space="preserve">»  </w:t>
            </w:r>
            <w:r w:rsidR="00C44C5A">
              <w:rPr>
                <w:b/>
                <w:i/>
                <w:sz w:val="18"/>
                <w:szCs w:val="18"/>
              </w:rPr>
              <w:t>ию</w:t>
            </w:r>
            <w:r w:rsidR="00931A38">
              <w:rPr>
                <w:b/>
                <w:i/>
                <w:sz w:val="18"/>
                <w:szCs w:val="18"/>
              </w:rPr>
              <w:t>л</w:t>
            </w:r>
            <w:r w:rsidR="00C44C5A">
              <w:rPr>
                <w:b/>
                <w:i/>
                <w:sz w:val="18"/>
                <w:szCs w:val="18"/>
              </w:rPr>
              <w:t>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D17015">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D17015">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D17015">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D17015">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D17015">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D17015">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D17015">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D17015"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D17015"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D17015">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w:t>
      </w:r>
      <w:r w:rsidR="00EC5F37" w:rsidRPr="00931A38">
        <w:rPr>
          <w:b/>
          <w:sz w:val="22"/>
          <w:szCs w:val="22"/>
          <w:highlight w:val="yellow"/>
        </w:rPr>
        <w:t>Желательные</w:t>
      </w:r>
      <w:r w:rsidR="00EC5F37" w:rsidRPr="005971B2">
        <w:rPr>
          <w:b/>
          <w:sz w:val="22"/>
          <w:szCs w:val="22"/>
        </w:rPr>
        <w:t>»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D17015"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31225A56" w:rsidR="007D41EF" w:rsidRPr="005971B2" w:rsidRDefault="007D5454" w:rsidP="00A1045A">
      <w:pPr>
        <w:pStyle w:val="20"/>
        <w:pageBreakBefore/>
        <w:numPr>
          <w:ilvl w:val="1"/>
          <w:numId w:val="5"/>
        </w:numPr>
        <w:spacing w:before="0" w:after="0"/>
        <w:rPr>
          <w:sz w:val="22"/>
          <w:szCs w:val="22"/>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8</w:t>
      </w:r>
      <w:r w:rsidR="00383E0B" w:rsidRPr="005971B2">
        <w:rPr>
          <w:noProof/>
          <w:sz w:val="22"/>
          <w:szCs w:val="22"/>
        </w:rPr>
        <w:fldChar w:fldCharType="end"/>
      </w:r>
      <w:r w:rsidR="007D41EF" w:rsidRPr="005971B2">
        <w:rPr>
          <w:sz w:val="22"/>
          <w:szCs w:val="22"/>
        </w:rPr>
        <w:t>)</w:t>
      </w:r>
      <w:bookmarkEnd w:id="467"/>
      <w:bookmarkEnd w:id="468"/>
      <w:bookmarkEnd w:id="469"/>
      <w:bookmarkEnd w:id="470"/>
      <w:r w:rsidR="00E03C73" w:rsidRPr="005971B2">
        <w:rPr>
          <w:sz w:val="22"/>
          <w:szCs w:val="22"/>
        </w:rPr>
        <w:t xml:space="preserve"> </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D1701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D1701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17015">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17015">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596443E0" w14:textId="77777777" w:rsidR="00415A0A" w:rsidRPr="005971B2" w:rsidRDefault="00415A0A" w:rsidP="00A1045A">
      <w:pPr>
        <w:pStyle w:val="20"/>
        <w:numPr>
          <w:ilvl w:val="1"/>
          <w:numId w:val="5"/>
        </w:numPr>
        <w:spacing w:before="0" w:after="0"/>
        <w:rPr>
          <w:sz w:val="22"/>
          <w:szCs w:val="22"/>
        </w:rPr>
      </w:pPr>
      <w:bookmarkStart w:id="603" w:name="_Toc440899896"/>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3FD2D5E8" w14:textId="77777777" w:rsidR="001E6699" w:rsidRPr="005971B2" w:rsidRDefault="001E6699" w:rsidP="00A1045A">
      <w:pPr>
        <w:pStyle w:val="20"/>
        <w:numPr>
          <w:ilvl w:val="1"/>
          <w:numId w:val="5"/>
        </w:numPr>
        <w:spacing w:before="0" w:after="0"/>
        <w:rPr>
          <w:sz w:val="22"/>
          <w:szCs w:val="22"/>
        </w:rPr>
      </w:pPr>
      <w:bookmarkStart w:id="611" w:name="_Toc440899898"/>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D17015">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4"/>
      <w:bookmarkEnd w:id="615"/>
      <w:bookmarkEnd w:id="616"/>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0E1C28" w:rsidRPr="00ED4DF5" w:rsidRDefault="00910741"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17015">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D17015" w:rsidP="00931A38">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8" o:title="" chromakey="white"/>
                </v:shape>
              </w:pict>
            </w:r>
          </w:p>
          <w:p w14:paraId="757FC18D" w14:textId="77777777" w:rsidR="001B22EC" w:rsidRPr="001C4930" w:rsidRDefault="001B22EC" w:rsidP="00931A38">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931A38">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7B47E2" w:rsidRPr="0034507F" w14:paraId="511CC73D" w14:textId="77777777" w:rsidTr="00CB2BBA">
        <w:tc>
          <w:tcPr>
            <w:tcW w:w="817" w:type="dxa"/>
            <w:shd w:val="clear" w:color="auto" w:fill="auto"/>
          </w:tcPr>
          <w:p w14:paraId="56050086" w14:textId="15A6F820" w:rsidR="007B47E2" w:rsidRPr="00CB096F" w:rsidRDefault="007B47E2"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1AB68DA7"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03ED62D3"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47F84680" w14:textId="0295055B" w:rsidR="007B47E2" w:rsidRPr="00CB096F" w:rsidRDefault="007B47E2"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184D754"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41A2D2BF" w14:textId="02CFC3F9"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E383F1E" w14:textId="77777777" w:rsidR="007B47E2" w:rsidRPr="00CB096F" w:rsidRDefault="007B47E2" w:rsidP="00D17015">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6E2C48AD" w:rsidR="007B47E2" w:rsidRPr="00CB096F" w:rsidRDefault="007B47E2" w:rsidP="00D17015">
            <w:pPr>
              <w:pStyle w:val="3"/>
              <w:spacing w:before="0" w:line="240" w:lineRule="auto"/>
              <w:rPr>
                <w:sz w:val="18"/>
                <w:szCs w:val="18"/>
                <w:lang w:eastAsia="ru-RU"/>
              </w:rPr>
            </w:pPr>
            <w:r w:rsidRPr="00CB096F">
              <w:rPr>
                <w:sz w:val="18"/>
                <w:szCs w:val="18"/>
                <w:lang w:eastAsia="ru-RU"/>
              </w:rPr>
              <w:t>Оценка опыта поставки (</w:t>
            </w:r>
            <w:proofErr w:type="spellStart"/>
            <w:r w:rsidR="00354C42"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зимняя</w:t>
            </w:r>
            <w:r w:rsidRPr="00CB096F">
              <w:rPr>
                <w:sz w:val="18"/>
                <w:szCs w:val="18"/>
                <w:lang w:eastAsia="ru-RU"/>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B47E2" w:rsidRPr="00CB096F" w14:paraId="328D6C3B" w14:textId="77777777" w:rsidTr="00D17015">
              <w:trPr>
                <w:cantSplit/>
              </w:trPr>
              <w:tc>
                <w:tcPr>
                  <w:tcW w:w="884" w:type="dxa"/>
                </w:tcPr>
                <w:p w14:paraId="2988217D"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667986EF"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1775A5DE"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зимняя</w:t>
                  </w:r>
                  <w:r w:rsidRPr="00CB096F">
                    <w:rPr>
                      <w:sz w:val="18"/>
                      <w:szCs w:val="18"/>
                      <w:highlight w:val="yellow"/>
                      <w:lang w:eastAsia="ru-RU"/>
                    </w:rPr>
                    <w:t>)</w:t>
                  </w:r>
                </w:p>
                <w:p w14:paraId="698BC83B" w14:textId="77777777" w:rsidR="007B47E2" w:rsidRPr="00CB096F" w:rsidRDefault="007B47E2" w:rsidP="00D17015">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B47E2" w:rsidRPr="00CB096F" w14:paraId="54F7F5EB" w14:textId="77777777" w:rsidTr="00D17015">
              <w:trPr>
                <w:cantSplit/>
              </w:trPr>
              <w:tc>
                <w:tcPr>
                  <w:tcW w:w="884" w:type="dxa"/>
                </w:tcPr>
                <w:p w14:paraId="5EE399D0" w14:textId="110B9C05" w:rsidR="002E6664" w:rsidRDefault="002E6664"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5C909D06" w14:textId="77777777" w:rsidR="002E6664" w:rsidRDefault="002E6664" w:rsidP="00D17015">
                  <w:pPr>
                    <w:pStyle w:val="3"/>
                    <w:spacing w:before="0" w:line="240" w:lineRule="auto"/>
                    <w:jc w:val="center"/>
                    <w:rPr>
                      <w:sz w:val="18"/>
                      <w:szCs w:val="18"/>
                      <w:lang w:eastAsia="ru-RU"/>
                    </w:rPr>
                  </w:pPr>
                </w:p>
                <w:p w14:paraId="1760A70B" w14:textId="77777777" w:rsidR="00910741" w:rsidRDefault="00910741" w:rsidP="00D17015">
                  <w:pPr>
                    <w:pStyle w:val="3"/>
                    <w:spacing w:before="0" w:line="240" w:lineRule="auto"/>
                    <w:jc w:val="center"/>
                    <w:rPr>
                      <w:sz w:val="18"/>
                      <w:szCs w:val="18"/>
                      <w:lang w:eastAsia="ru-RU"/>
                    </w:rPr>
                  </w:pPr>
                </w:p>
                <w:p w14:paraId="71F5140E" w14:textId="77777777" w:rsidR="00910741" w:rsidRDefault="00910741" w:rsidP="00D17015">
                  <w:pPr>
                    <w:pStyle w:val="3"/>
                    <w:spacing w:before="0" w:line="240" w:lineRule="auto"/>
                    <w:jc w:val="center"/>
                    <w:rPr>
                      <w:sz w:val="18"/>
                      <w:szCs w:val="18"/>
                      <w:lang w:eastAsia="ru-RU"/>
                    </w:rPr>
                  </w:pPr>
                </w:p>
                <w:p w14:paraId="767DE361"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1F81B1B5" w14:textId="77777777" w:rsidR="002E6664" w:rsidRPr="00CB096F" w:rsidRDefault="002E6664"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0ED54CEC" w14:textId="6EB2739A" w:rsidR="002E6664" w:rsidRDefault="002E6664"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Pr="00354C42">
                    <w:rPr>
                      <w:sz w:val="18"/>
                      <w:szCs w:val="18"/>
                      <w:highlight w:val="yellow"/>
                      <w:lang w:eastAsia="ru-RU"/>
                    </w:rPr>
                    <w:t xml:space="preserve"> </w:t>
                  </w:r>
                  <w:proofErr w:type="gramStart"/>
                  <w:r w:rsidRPr="00354C42">
                    <w:rPr>
                      <w:sz w:val="18"/>
                      <w:szCs w:val="18"/>
                      <w:highlight w:val="yellow"/>
                      <w:lang w:eastAsia="ru-RU"/>
                    </w:rPr>
                    <w:t>зимняя</w:t>
                  </w:r>
                  <w:proofErr w:type="gramEnd"/>
                  <w:r w:rsidRPr="00CB096F">
                    <w:rPr>
                      <w:sz w:val="18"/>
                      <w:szCs w:val="18"/>
                      <w:highlight w:val="yellow"/>
                      <w:lang w:eastAsia="ru-RU"/>
                    </w:rPr>
                    <w:t>)</w:t>
                  </w:r>
                  <w:r w:rsidRPr="00CB096F">
                    <w:rPr>
                      <w:sz w:val="18"/>
                      <w:szCs w:val="18"/>
                      <w:lang w:eastAsia="ru-RU"/>
                    </w:rPr>
                    <w:t xml:space="preserve"> </w:t>
                  </w:r>
                  <w:r w:rsidR="00D17015">
                    <w:rPr>
                      <w:sz w:val="18"/>
                      <w:szCs w:val="18"/>
                      <w:lang w:eastAsia="ru-RU"/>
                    </w:rPr>
                    <w:t xml:space="preserve"> </w:t>
                  </w:r>
                  <w:bookmarkStart w:id="622" w:name="_GoBack"/>
                  <w:bookmarkEnd w:id="622"/>
                  <w:r w:rsidRPr="00CB096F">
                    <w:rPr>
                      <w:sz w:val="18"/>
                      <w:szCs w:val="18"/>
                      <w:lang w:eastAsia="ru-RU"/>
                    </w:rPr>
                    <w:t xml:space="preserve">– </w:t>
                  </w:r>
                  <w:r>
                    <w:rPr>
                      <w:sz w:val="18"/>
                      <w:szCs w:val="18"/>
                      <w:lang w:eastAsia="ru-RU"/>
                    </w:rPr>
                    <w:t xml:space="preserve">от </w:t>
                  </w:r>
                  <w:r w:rsidRPr="00CB096F">
                    <w:rPr>
                      <w:sz w:val="18"/>
                      <w:szCs w:val="18"/>
                      <w:lang w:eastAsia="ru-RU"/>
                    </w:rPr>
                    <w:t>1</w:t>
                  </w:r>
                  <w:r w:rsidR="00910741">
                    <w:rPr>
                      <w:sz w:val="18"/>
                      <w:szCs w:val="18"/>
                      <w:lang w:eastAsia="ru-RU"/>
                    </w:rPr>
                    <w:t xml:space="preserve"> до 10 </w:t>
                  </w:r>
                  <w:r w:rsidRPr="00CB096F">
                    <w:rPr>
                      <w:sz w:val="18"/>
                      <w:szCs w:val="18"/>
                      <w:lang w:eastAsia="ru-RU"/>
                    </w:rPr>
                    <w:t>договор</w:t>
                  </w:r>
                  <w:r w:rsidR="00910741">
                    <w:rPr>
                      <w:sz w:val="18"/>
                      <w:szCs w:val="18"/>
                      <w:lang w:eastAsia="ru-RU"/>
                    </w:rPr>
                    <w:t>ов</w:t>
                  </w:r>
                  <w:r w:rsidRPr="00CB096F">
                    <w:rPr>
                      <w:sz w:val="18"/>
                      <w:szCs w:val="18"/>
                      <w:lang w:eastAsia="ru-RU"/>
                    </w:rPr>
                    <w:t xml:space="preserve">  </w:t>
                  </w:r>
                </w:p>
                <w:p w14:paraId="5688F92C"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FCBED6A" w14:textId="7DE5A9DD"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00354C42" w:rsidRPr="00CB096F">
                    <w:rPr>
                      <w:sz w:val="18"/>
                      <w:szCs w:val="18"/>
                      <w:highlight w:val="yellow"/>
                      <w:lang w:eastAsia="ru-RU"/>
                    </w:rPr>
                    <w:t>(</w:t>
                  </w:r>
                  <w:proofErr w:type="spellStart"/>
                  <w:r w:rsidR="00D17015" w:rsidRPr="00354C42">
                    <w:rPr>
                      <w:sz w:val="18"/>
                      <w:szCs w:val="18"/>
                      <w:highlight w:val="yellow"/>
                      <w:lang w:eastAsia="ru-RU"/>
                    </w:rPr>
                    <w:t>спецо</w:t>
                  </w:r>
                  <w:r w:rsidR="00D17015">
                    <w:rPr>
                      <w:sz w:val="18"/>
                      <w:szCs w:val="18"/>
                      <w:highlight w:val="yellow"/>
                      <w:lang w:eastAsia="ru-RU"/>
                    </w:rPr>
                    <w:t>бувь</w:t>
                  </w:r>
                  <w:proofErr w:type="spellEnd"/>
                  <w:r w:rsidR="00354C42" w:rsidRPr="00354C42">
                    <w:rPr>
                      <w:sz w:val="18"/>
                      <w:szCs w:val="18"/>
                      <w:highlight w:val="yellow"/>
                      <w:lang w:eastAsia="ru-RU"/>
                    </w:rPr>
                    <w:t xml:space="preserve"> </w:t>
                  </w:r>
                  <w:proofErr w:type="gramStart"/>
                  <w:r w:rsidR="00354C42" w:rsidRPr="00354C42">
                    <w:rPr>
                      <w:sz w:val="18"/>
                      <w:szCs w:val="18"/>
                      <w:highlight w:val="yellow"/>
                      <w:lang w:eastAsia="ru-RU"/>
                    </w:rPr>
                    <w:t>зимняя</w:t>
                  </w:r>
                  <w:proofErr w:type="gramEnd"/>
                  <w:r w:rsidRPr="00CB096F">
                    <w:rPr>
                      <w:sz w:val="18"/>
                      <w:szCs w:val="18"/>
                      <w:highlight w:val="yellow"/>
                      <w:lang w:eastAsia="ru-RU"/>
                    </w:rPr>
                    <w:t>)</w:t>
                  </w:r>
                  <w:r w:rsidRPr="00CB096F">
                    <w:rPr>
                      <w:sz w:val="18"/>
                      <w:szCs w:val="18"/>
                      <w:lang w:eastAsia="ru-RU"/>
                    </w:rPr>
                    <w:t xml:space="preserve"> – </w:t>
                  </w:r>
                  <w:r w:rsidR="002E6664">
                    <w:rPr>
                      <w:sz w:val="18"/>
                      <w:szCs w:val="18"/>
                      <w:lang w:eastAsia="ru-RU"/>
                    </w:rPr>
                    <w:t xml:space="preserve">от </w:t>
                  </w:r>
                  <w:r w:rsidR="00910741">
                    <w:rPr>
                      <w:sz w:val="18"/>
                      <w:szCs w:val="18"/>
                      <w:lang w:eastAsia="ru-RU"/>
                    </w:rPr>
                    <w:t xml:space="preserve">11 </w:t>
                  </w:r>
                  <w:r w:rsidRPr="00CB096F">
                    <w:rPr>
                      <w:sz w:val="18"/>
                      <w:szCs w:val="18"/>
                      <w:lang w:eastAsia="ru-RU"/>
                    </w:rPr>
                    <w:t xml:space="preserve"> договор</w:t>
                  </w:r>
                  <w:r w:rsidR="00910741">
                    <w:rPr>
                      <w:sz w:val="18"/>
                      <w:szCs w:val="18"/>
                      <w:lang w:eastAsia="ru-RU"/>
                    </w:rPr>
                    <w:t>ов</w:t>
                  </w:r>
                  <w:r w:rsidRPr="00CB096F">
                    <w:rPr>
                      <w:sz w:val="18"/>
                      <w:szCs w:val="18"/>
                      <w:lang w:eastAsia="ru-RU"/>
                    </w:rPr>
                    <w:t xml:space="preserve">  и выше</w:t>
                  </w:r>
                </w:p>
                <w:p w14:paraId="2D5FF2F2"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p>
              </w:tc>
            </w:tr>
          </w:tbl>
          <w:p w14:paraId="47A22791" w14:textId="77777777" w:rsidR="007B47E2" w:rsidRPr="00CB096F" w:rsidRDefault="007B47E2" w:rsidP="00D17015">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7B47E2" w:rsidRPr="00CB096F" w:rsidRDefault="007B47E2" w:rsidP="00D17015">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7B47E2" w:rsidRPr="00CB096F" w:rsidRDefault="007B47E2" w:rsidP="00D17015">
            <w:pPr>
              <w:pStyle w:val="3"/>
              <w:spacing w:before="0" w:line="240" w:lineRule="auto"/>
              <w:jc w:val="left"/>
              <w:rPr>
                <w:sz w:val="18"/>
                <w:szCs w:val="18"/>
                <w:lang w:eastAsia="ru-RU"/>
              </w:rPr>
            </w:pPr>
            <w:r w:rsidRPr="00CB096F">
              <w:rPr>
                <w:sz w:val="18"/>
                <w:szCs w:val="18"/>
                <w:lang w:eastAsia="ru-RU"/>
              </w:rPr>
              <w:t xml:space="preserve">Опыт, несоответствующий установленным в </w:t>
            </w:r>
            <w:r w:rsidRPr="00CB096F">
              <w:rPr>
                <w:sz w:val="18"/>
                <w:szCs w:val="18"/>
                <w:lang w:eastAsia="ru-RU"/>
              </w:rPr>
              <w:lastRenderedPageBreak/>
              <w:t>документации о закупке требованиям п.5.8</w:t>
            </w:r>
            <w:proofErr w:type="gramStart"/>
            <w:r w:rsidRPr="00CB096F">
              <w:rPr>
                <w:sz w:val="18"/>
                <w:szCs w:val="18"/>
                <w:lang w:eastAsia="ru-RU"/>
              </w:rPr>
              <w:t xml:space="preserve"> )</w:t>
            </w:r>
            <w:proofErr w:type="gramEnd"/>
            <w:r w:rsidRPr="00CB096F">
              <w:rPr>
                <w:sz w:val="18"/>
                <w:szCs w:val="18"/>
                <w:lang w:eastAsia="ru-RU"/>
              </w:rPr>
              <w:t>, не оценивается.</w:t>
            </w:r>
          </w:p>
          <w:p w14:paraId="59FCC4F5" w14:textId="11091072" w:rsidR="007B47E2" w:rsidRPr="00CB096F" w:rsidRDefault="007B47E2"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D17015"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D17015">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2D8C4" w14:textId="77777777" w:rsidR="00554FC3" w:rsidRDefault="00554FC3">
      <w:r>
        <w:separator/>
      </w:r>
    </w:p>
  </w:endnote>
  <w:endnote w:type="continuationSeparator" w:id="0">
    <w:p w14:paraId="0E88FEC7" w14:textId="77777777" w:rsidR="00554FC3" w:rsidRDefault="00554FC3">
      <w:r>
        <w:continuationSeparator/>
      </w:r>
    </w:p>
  </w:endnote>
  <w:endnote w:type="continuationNotice" w:id="1">
    <w:p w14:paraId="5B641439" w14:textId="77777777" w:rsidR="00554FC3" w:rsidRDefault="00554F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D17015" w:rsidRDefault="00D1701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62D7">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62D7">
      <w:rPr>
        <w:i/>
        <w:noProof/>
        <w:sz w:val="24"/>
        <w:szCs w:val="24"/>
      </w:rPr>
      <w:t>64</w:t>
    </w:r>
    <w:r w:rsidRPr="00B54ABF">
      <w:rPr>
        <w:i/>
        <w:sz w:val="24"/>
        <w:szCs w:val="24"/>
      </w:rPr>
      <w:fldChar w:fldCharType="end"/>
    </w:r>
  </w:p>
  <w:p w14:paraId="6D135379" w14:textId="77777777" w:rsidR="00D17015" w:rsidRDefault="00D17015">
    <w:pPr>
      <w:pStyle w:val="ad"/>
    </w:pPr>
  </w:p>
  <w:p w14:paraId="19762A37" w14:textId="77777777" w:rsidR="00D17015" w:rsidRDefault="00D1701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D17015" w:rsidRPr="00B54ABF" w:rsidRDefault="00D17015" w:rsidP="00B54ABF">
    <w:pPr>
      <w:tabs>
        <w:tab w:val="right" w:pos="10260"/>
      </w:tabs>
      <w:spacing w:line="240" w:lineRule="auto"/>
      <w:ind w:firstLine="0"/>
      <w:rPr>
        <w:i/>
        <w:sz w:val="24"/>
        <w:szCs w:val="24"/>
      </w:rPr>
    </w:pPr>
    <w:r>
      <w:rPr>
        <w:sz w:val="20"/>
      </w:rPr>
      <w:tab/>
    </w:r>
  </w:p>
  <w:p w14:paraId="01DF2172" w14:textId="77777777" w:rsidR="00D17015" w:rsidRPr="00B54ABF" w:rsidRDefault="00D17015" w:rsidP="00B54ABF">
    <w:pPr>
      <w:tabs>
        <w:tab w:val="right" w:pos="10260"/>
      </w:tabs>
      <w:spacing w:line="240" w:lineRule="auto"/>
      <w:ind w:firstLine="0"/>
      <w:rPr>
        <w:i/>
        <w:sz w:val="24"/>
        <w:szCs w:val="24"/>
      </w:rPr>
    </w:pPr>
  </w:p>
  <w:p w14:paraId="6812B52E" w14:textId="77777777" w:rsidR="00D17015" w:rsidRDefault="00D1701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87C10" w14:textId="77777777" w:rsidR="00554FC3" w:rsidRDefault="00554FC3">
      <w:r>
        <w:separator/>
      </w:r>
    </w:p>
  </w:footnote>
  <w:footnote w:type="continuationSeparator" w:id="0">
    <w:p w14:paraId="7B42F61E" w14:textId="77777777" w:rsidR="00554FC3" w:rsidRDefault="00554FC3">
      <w:r>
        <w:continuationSeparator/>
      </w:r>
    </w:p>
  </w:footnote>
  <w:footnote w:type="continuationNotice" w:id="1">
    <w:p w14:paraId="47E79DAE" w14:textId="77777777" w:rsidR="00554FC3" w:rsidRDefault="00554FC3">
      <w:pPr>
        <w:spacing w:line="240" w:lineRule="auto"/>
      </w:pPr>
    </w:p>
  </w:footnote>
  <w:footnote w:id="2">
    <w:p w14:paraId="479255DA" w14:textId="77777777" w:rsidR="00D17015" w:rsidRDefault="00D17015"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D17015" w:rsidRDefault="00D17015">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D17015" w:rsidRDefault="00D17015"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D17015" w:rsidRDefault="00D17015"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D17015" w:rsidRDefault="00D17015"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2D7"/>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4FC3"/>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17015"/>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425F0-152A-462E-BE43-C78B777B2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64</Pages>
  <Words>22543</Words>
  <Characters>128499</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150741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82</cp:revision>
  <cp:lastPrinted>2017-05-12T05:05:00Z</cp:lastPrinted>
  <dcterms:created xsi:type="dcterms:W3CDTF">2016-12-09T16:38:00Z</dcterms:created>
  <dcterms:modified xsi:type="dcterms:W3CDTF">2017-05-12T08:03:00Z</dcterms:modified>
</cp:coreProperties>
</file>