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070533">
        <w:rPr>
          <w:b/>
          <w:bCs/>
          <w:sz w:val="26"/>
          <w:szCs w:val="26"/>
        </w:rPr>
        <w:t>4</w:t>
      </w:r>
      <w:r w:rsidR="00AE744B">
        <w:rPr>
          <w:b/>
          <w:bCs/>
          <w:sz w:val="26"/>
          <w:szCs w:val="26"/>
        </w:rPr>
        <w:t>5</w:t>
      </w:r>
      <w:r w:rsidR="00070533">
        <w:rPr>
          <w:b/>
          <w:bCs/>
          <w:sz w:val="26"/>
          <w:szCs w:val="26"/>
        </w:rPr>
        <w:t>8</w:t>
      </w:r>
      <w:r w:rsidR="007D3E48" w:rsidRPr="007D3E48">
        <w:rPr>
          <w:b/>
          <w:bCs/>
          <w:sz w:val="26"/>
          <w:szCs w:val="26"/>
        </w:rPr>
        <w:t>/</w:t>
      </w:r>
      <w:proofErr w:type="spellStart"/>
      <w:r w:rsidR="00AE744B">
        <w:rPr>
          <w:b/>
          <w:bCs/>
          <w:sz w:val="26"/>
          <w:szCs w:val="26"/>
        </w:rPr>
        <w:t>УТПиР</w:t>
      </w:r>
      <w:proofErr w:type="spellEnd"/>
      <w:r w:rsidR="00B333A5" w:rsidRPr="007D3E48">
        <w:rPr>
          <w:b/>
          <w:bCs/>
          <w:sz w:val="26"/>
          <w:szCs w:val="26"/>
        </w:rPr>
        <w:t xml:space="preserve">-ВП </w:t>
      </w:r>
    </w:p>
    <w:p w:rsidR="001910E7" w:rsidRDefault="00B333A5" w:rsidP="001910E7">
      <w:pPr>
        <w:pStyle w:val="a6"/>
        <w:spacing w:before="0" w:line="240" w:lineRule="auto"/>
        <w:jc w:val="center"/>
        <w:rPr>
          <w:b/>
          <w:sz w:val="27"/>
          <w:szCs w:val="27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1910E7" w:rsidRPr="00D738B6">
        <w:rPr>
          <w:b/>
          <w:i/>
          <w:snapToGrid w:val="0"/>
          <w:sz w:val="26"/>
          <w:szCs w:val="26"/>
        </w:rPr>
        <w:t>Организация каналов связи для передачи команд диспетчерского и технологического управления</w:t>
      </w:r>
    </w:p>
    <w:p w:rsidR="00070533" w:rsidRPr="00070533" w:rsidRDefault="00070533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E32CD4" w:rsidRPr="00070533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70533" w:rsidRDefault="00A16141" w:rsidP="0092441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70533">
              <w:rPr>
                <w:b/>
                <w:bCs/>
                <w:caps/>
                <w:sz w:val="26"/>
                <w:szCs w:val="26"/>
              </w:rPr>
              <w:t>«</w:t>
            </w:r>
            <w:r w:rsidR="00070533" w:rsidRPr="000705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2441F">
              <w:rPr>
                <w:b/>
                <w:bCs/>
                <w:caps/>
                <w:sz w:val="26"/>
                <w:szCs w:val="26"/>
              </w:rPr>
              <w:t>14</w:t>
            </w:r>
            <w:r w:rsidR="00F774E8" w:rsidRPr="000705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070533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2936" w:rsidRPr="00070533">
              <w:rPr>
                <w:b/>
                <w:bCs/>
                <w:sz w:val="26"/>
                <w:szCs w:val="26"/>
              </w:rPr>
              <w:t>июня</w:t>
            </w:r>
            <w:r w:rsidR="0026727C" w:rsidRPr="00070533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070533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E744B">
        <w:rPr>
          <w:rFonts w:ascii="Times New Roman" w:hAnsi="Times New Roman" w:cs="Times New Roman"/>
          <w:b/>
          <w:sz w:val="26"/>
          <w:szCs w:val="26"/>
        </w:rPr>
        <w:t>31705055618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Pr="00070533">
        <w:rPr>
          <w:sz w:val="26"/>
          <w:szCs w:val="26"/>
        </w:rPr>
        <w:t>10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2-го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  <w:bookmarkStart w:id="2" w:name="_GoBack"/>
      <w:bookmarkEnd w:id="2"/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070533" w:rsidRPr="00070533" w:rsidTr="008A38C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70533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070533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E744B" w:rsidRPr="00070533" w:rsidTr="002735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4B" w:rsidRPr="00070533" w:rsidRDefault="00AE744B" w:rsidP="0007053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4B" w:rsidRPr="006171AE" w:rsidRDefault="00AE744B" w:rsidP="008B7A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Публичное акционерное общество междугородной и международной эл</w:t>
            </w:r>
            <w:r>
              <w:rPr>
                <w:b/>
                <w:i/>
                <w:sz w:val="24"/>
                <w:szCs w:val="24"/>
              </w:rPr>
              <w:t xml:space="preserve">ектрической связи «Ростелеком»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4B" w:rsidRPr="006171AE" w:rsidRDefault="00AE744B" w:rsidP="008B7A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790 655.08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4B" w:rsidRPr="007E0FF6" w:rsidRDefault="00AE744B" w:rsidP="008B7A47">
            <w:pPr>
              <w:tabs>
                <w:tab w:val="left" w:pos="2160"/>
              </w:tabs>
              <w:ind w:firstLine="33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790 655.08</w:t>
            </w:r>
          </w:p>
        </w:tc>
      </w:tr>
      <w:tr w:rsidR="00AE744B" w:rsidRPr="00070533" w:rsidTr="002735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4B" w:rsidRPr="00070533" w:rsidRDefault="00AE744B" w:rsidP="008A38CC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744B" w:rsidRPr="006171AE" w:rsidRDefault="00AE744B" w:rsidP="008B7A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171AE">
              <w:rPr>
                <w:b/>
                <w:i/>
                <w:sz w:val="24"/>
                <w:szCs w:val="24"/>
              </w:rPr>
              <w:t>"Активные Коммуникации"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4B" w:rsidRPr="006171AE" w:rsidRDefault="00AE744B" w:rsidP="008B7A4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988 319.00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44B" w:rsidRPr="00FB0A13" w:rsidRDefault="00AE744B" w:rsidP="008B7A47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927 300,00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7D3E48" w:rsidRPr="00070533" w:rsidTr="009F3C6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070533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70533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070533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70533">
              <w:rPr>
                <w:b/>
                <w:i/>
                <w:sz w:val="26"/>
                <w:szCs w:val="26"/>
                <w:lang w:eastAsia="en-US"/>
              </w:rPr>
              <w:t>ранжи</w:t>
            </w:r>
            <w:r w:rsidRPr="00070533">
              <w:rPr>
                <w:b/>
                <w:i/>
                <w:sz w:val="26"/>
                <w:szCs w:val="26"/>
                <w:lang w:eastAsia="en-US"/>
              </w:rPr>
              <w:lastRenderedPageBreak/>
              <w:t>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070533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070533" w:rsidRDefault="007D3E48" w:rsidP="009F3C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7D3E48" w:rsidRPr="00070533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070533" w:rsidRDefault="007D3E48" w:rsidP="009F3C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070533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070533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AE744B" w:rsidRPr="00070533" w:rsidTr="00DC59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070533" w:rsidRDefault="00AE744B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B" w:rsidRPr="006171AE" w:rsidRDefault="00AE744B" w:rsidP="008B7A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Публичное акционерное общество междугородной и международной эл</w:t>
            </w:r>
            <w:r>
              <w:rPr>
                <w:b/>
                <w:i/>
                <w:sz w:val="24"/>
                <w:szCs w:val="24"/>
              </w:rPr>
              <w:t xml:space="preserve">ектрической связи «Ростелеком»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842B99" w:rsidRDefault="00AE744B" w:rsidP="008B7A47">
            <w:pPr>
              <w:tabs>
                <w:tab w:val="left" w:pos="318"/>
              </w:tabs>
              <w:ind w:firstLine="0"/>
              <w:jc w:val="center"/>
              <w:rPr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6171AE" w:rsidRDefault="00AE744B" w:rsidP="008B7A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790 655.08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842B99" w:rsidRDefault="00AE744B" w:rsidP="008B7A4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1,2</w:t>
            </w:r>
          </w:p>
        </w:tc>
      </w:tr>
      <w:tr w:rsidR="00AE744B" w:rsidRPr="00070533" w:rsidTr="009F3C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070533" w:rsidRDefault="00AE744B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4B" w:rsidRPr="006171AE" w:rsidRDefault="00AE744B" w:rsidP="008B7A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171AE">
              <w:rPr>
                <w:b/>
                <w:i/>
                <w:sz w:val="24"/>
                <w:szCs w:val="24"/>
              </w:rPr>
              <w:t>"Активные Коммуникации"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842B99" w:rsidRDefault="00AE744B" w:rsidP="008B7A47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6171AE" w:rsidRDefault="001910E7" w:rsidP="008B7A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927 300,00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4B" w:rsidRPr="00842B99" w:rsidRDefault="00AE744B" w:rsidP="008B7A4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0,3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AE744B" w:rsidRPr="0039716A" w:rsidRDefault="007D3E48" w:rsidP="00AE744B">
      <w:pPr>
        <w:spacing w:line="240" w:lineRule="auto"/>
        <w:ind w:firstLine="0"/>
        <w:rPr>
          <w:b/>
          <w:sz w:val="24"/>
          <w:szCs w:val="24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070533">
        <w:rPr>
          <w:sz w:val="26"/>
          <w:szCs w:val="26"/>
        </w:rPr>
        <w:t>:</w:t>
      </w:r>
      <w:r w:rsidR="0026727C" w:rsidRPr="00070533">
        <w:rPr>
          <w:sz w:val="26"/>
          <w:szCs w:val="26"/>
        </w:rPr>
        <w:t xml:space="preserve"> </w:t>
      </w:r>
      <w:r w:rsidR="00AE744B" w:rsidRPr="005E1A56">
        <w:rPr>
          <w:b/>
          <w:i/>
          <w:sz w:val="24"/>
          <w:szCs w:val="24"/>
        </w:rPr>
        <w:t>«</w:t>
      </w:r>
      <w:r w:rsidR="00AE744B" w:rsidRPr="00C73E6B">
        <w:rPr>
          <w:b/>
          <w:i/>
          <w:sz w:val="26"/>
          <w:szCs w:val="26"/>
        </w:rPr>
        <w:t>Организация каналов связи для передачи команд диспетчерского и технологического управления</w:t>
      </w:r>
      <w:r w:rsidR="00AE744B" w:rsidRPr="005E1A56">
        <w:rPr>
          <w:sz w:val="24"/>
          <w:szCs w:val="24"/>
        </w:rPr>
        <w:t xml:space="preserve">»  участника, занявшего первое место в итоговой </w:t>
      </w:r>
      <w:proofErr w:type="spellStart"/>
      <w:r w:rsidR="00AE744B" w:rsidRPr="005E1A56">
        <w:rPr>
          <w:sz w:val="24"/>
          <w:szCs w:val="24"/>
        </w:rPr>
        <w:t>ранжировке</w:t>
      </w:r>
      <w:proofErr w:type="spellEnd"/>
      <w:r w:rsidR="00AE744B" w:rsidRPr="005E1A56">
        <w:rPr>
          <w:sz w:val="24"/>
          <w:szCs w:val="24"/>
        </w:rPr>
        <w:t xml:space="preserve"> по степени предпочтительности для заказчика:  </w:t>
      </w:r>
      <w:r w:rsidR="00AE744B">
        <w:rPr>
          <w:b/>
          <w:i/>
          <w:snapToGrid/>
          <w:sz w:val="24"/>
          <w:szCs w:val="24"/>
        </w:rPr>
        <w:t>ПАО</w:t>
      </w:r>
      <w:r w:rsidR="00AE744B" w:rsidRPr="00C73E6B">
        <w:rPr>
          <w:b/>
          <w:i/>
          <w:snapToGrid/>
          <w:sz w:val="24"/>
          <w:szCs w:val="24"/>
        </w:rPr>
        <w:t xml:space="preserve"> междугородной </w:t>
      </w:r>
      <w:r w:rsidR="00AE744B" w:rsidRPr="0039716A">
        <w:rPr>
          <w:b/>
          <w:i/>
          <w:snapToGrid/>
          <w:sz w:val="24"/>
          <w:szCs w:val="24"/>
        </w:rPr>
        <w:t xml:space="preserve">и международной электрической связи «Ростелеком»  </w:t>
      </w:r>
      <w:proofErr w:type="gramStart"/>
      <w:r w:rsidR="00AE744B" w:rsidRPr="0039716A">
        <w:rPr>
          <w:snapToGrid/>
          <w:sz w:val="24"/>
          <w:szCs w:val="24"/>
        </w:rPr>
        <w:t xml:space="preserve">( </w:t>
      </w:r>
      <w:proofErr w:type="gramEnd"/>
      <w:r w:rsidR="00AE744B" w:rsidRPr="0039716A">
        <w:rPr>
          <w:snapToGrid/>
          <w:sz w:val="24"/>
          <w:szCs w:val="24"/>
        </w:rPr>
        <w:t xml:space="preserve">Макрорегиональный филиал «Дальний Восток» Амурский филиал) (675000, Амурская область, г. Благовещенск, ул. Пионерская,40) </w:t>
      </w:r>
      <w:r w:rsidR="00AE744B" w:rsidRPr="0039716A">
        <w:rPr>
          <w:sz w:val="24"/>
          <w:szCs w:val="24"/>
        </w:rPr>
        <w:t xml:space="preserve">на условиях: стоимость предложения </w:t>
      </w:r>
      <w:r w:rsidR="00AE744B" w:rsidRPr="0039716A">
        <w:rPr>
          <w:rFonts w:eastAsiaTheme="minorHAnsi"/>
          <w:sz w:val="24"/>
          <w:szCs w:val="24"/>
          <w:lang w:eastAsia="en-US"/>
        </w:rPr>
        <w:t xml:space="preserve">932 972,99 </w:t>
      </w:r>
      <w:r w:rsidR="00AE744B" w:rsidRPr="0039716A">
        <w:rPr>
          <w:sz w:val="24"/>
          <w:szCs w:val="24"/>
        </w:rPr>
        <w:t xml:space="preserve">руб. (цена без НДС: </w:t>
      </w:r>
      <w:r w:rsidR="00AE744B" w:rsidRPr="0039716A">
        <w:rPr>
          <w:rFonts w:eastAsiaTheme="minorHAnsi"/>
          <w:b/>
          <w:i/>
          <w:sz w:val="24"/>
          <w:szCs w:val="24"/>
          <w:lang w:eastAsia="en-US"/>
        </w:rPr>
        <w:t>790 655,08</w:t>
      </w:r>
      <w:r w:rsidR="00AE744B" w:rsidRPr="0039716A">
        <w:rPr>
          <w:rFonts w:eastAsiaTheme="minorHAnsi"/>
          <w:sz w:val="24"/>
          <w:szCs w:val="24"/>
          <w:lang w:eastAsia="en-US"/>
        </w:rPr>
        <w:t xml:space="preserve"> </w:t>
      </w:r>
      <w:r w:rsidR="00AE744B" w:rsidRPr="0039716A">
        <w:rPr>
          <w:sz w:val="24"/>
          <w:szCs w:val="24"/>
        </w:rPr>
        <w:t xml:space="preserve">руб.) </w:t>
      </w:r>
      <w:r w:rsidR="00AE744B" w:rsidRPr="0039716A">
        <w:rPr>
          <w:color w:val="333333"/>
          <w:sz w:val="24"/>
          <w:szCs w:val="24"/>
        </w:rPr>
        <w:t>Условия оплаты: в течение 60 календарных дней с момента подписания актов сдачи-приемки выполненных работ обеими сторонами.</w:t>
      </w:r>
      <w:r w:rsidR="00AE744B">
        <w:rPr>
          <w:color w:val="333333"/>
          <w:sz w:val="24"/>
          <w:szCs w:val="24"/>
        </w:rPr>
        <w:t xml:space="preserve"> </w:t>
      </w:r>
      <w:r w:rsidR="00AE744B" w:rsidRPr="0039716A">
        <w:rPr>
          <w:color w:val="333333"/>
          <w:sz w:val="24"/>
          <w:szCs w:val="24"/>
        </w:rPr>
        <w:t>Срок начала работ: с момента заключения договора. Срок окончания работ: не позднее 31.12.2017.</w:t>
      </w:r>
      <w:r w:rsidR="00AE744B">
        <w:rPr>
          <w:color w:val="333333"/>
          <w:sz w:val="24"/>
          <w:szCs w:val="24"/>
        </w:rPr>
        <w:t xml:space="preserve"> </w:t>
      </w:r>
      <w:r w:rsidR="00AE744B" w:rsidRPr="0039716A">
        <w:rPr>
          <w:color w:val="333333"/>
          <w:sz w:val="24"/>
          <w:szCs w:val="24"/>
        </w:rPr>
        <w:t xml:space="preserve">Гарантийный срок на выполненные работы: </w:t>
      </w:r>
      <w:r w:rsidR="00AE744B">
        <w:rPr>
          <w:color w:val="333333"/>
          <w:sz w:val="24"/>
          <w:szCs w:val="24"/>
        </w:rPr>
        <w:t>не менее 5 лет</w:t>
      </w:r>
      <w:r w:rsidR="00AE744B" w:rsidRPr="0039716A">
        <w:rPr>
          <w:color w:val="333333"/>
          <w:sz w:val="24"/>
          <w:szCs w:val="24"/>
        </w:rPr>
        <w:t xml:space="preserve">. </w:t>
      </w:r>
    </w:p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E3" w:rsidRDefault="00B938E3" w:rsidP="00355095">
      <w:pPr>
        <w:spacing w:line="240" w:lineRule="auto"/>
      </w:pPr>
      <w:r>
        <w:separator/>
      </w:r>
    </w:p>
  </w:endnote>
  <w:endnote w:type="continuationSeparator" w:id="0">
    <w:p w:rsidR="00B938E3" w:rsidRDefault="00B938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44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44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E3" w:rsidRDefault="00B938E3" w:rsidP="00355095">
      <w:pPr>
        <w:spacing w:line="240" w:lineRule="auto"/>
      </w:pPr>
      <w:r>
        <w:separator/>
      </w:r>
    </w:p>
  </w:footnote>
  <w:footnote w:type="continuationSeparator" w:id="0">
    <w:p w:rsidR="00B938E3" w:rsidRDefault="00B938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10E7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1F"/>
    <w:rsid w:val="00924499"/>
    <w:rsid w:val="00926493"/>
    <w:rsid w:val="00926498"/>
    <w:rsid w:val="00927F66"/>
    <w:rsid w:val="00934118"/>
    <w:rsid w:val="009353F4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E744B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38E3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CFB4-82A1-4AE2-9962-2D2B6D91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125</cp:revision>
  <cp:lastPrinted>2017-06-12T23:55:00Z</cp:lastPrinted>
  <dcterms:created xsi:type="dcterms:W3CDTF">2015-03-25T00:17:00Z</dcterms:created>
  <dcterms:modified xsi:type="dcterms:W3CDTF">2017-06-13T23:21:00Z</dcterms:modified>
</cp:coreProperties>
</file>