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72" w:rsidRPr="00D4645A" w:rsidRDefault="00E40AAE">
      <w:pPr>
        <w:pStyle w:val="30"/>
        <w:framePr w:wrap="around" w:vAnchor="page" w:hAnchor="page" w:x="1074" w:y="3384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 w:rsidR="005D268B" w:rsidRPr="00D4645A">
        <w:rPr>
          <w:sz w:val="26"/>
          <w:szCs w:val="26"/>
        </w:rPr>
        <w:t>«</w:t>
      </w:r>
    </w:p>
    <w:p w:rsidR="00F45A72" w:rsidRPr="00D4645A" w:rsidRDefault="005D268B">
      <w:pPr>
        <w:pStyle w:val="31"/>
        <w:framePr w:wrap="around" w:vAnchor="page" w:hAnchor="page" w:x="1592" w:y="3384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»</w:t>
      </w:r>
    </w:p>
    <w:p w:rsidR="00F45A72" w:rsidRPr="00D4645A" w:rsidRDefault="005D268B" w:rsidP="00565DDA">
      <w:pPr>
        <w:pStyle w:val="30"/>
        <w:framePr w:wrap="around" w:vAnchor="page" w:hAnchor="page" w:x="6733" w:y="3391"/>
        <w:shd w:val="clear" w:color="auto" w:fill="auto"/>
        <w:spacing w:line="230" w:lineRule="exact"/>
        <w:ind w:left="1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«</w:t>
      </w:r>
    </w:p>
    <w:p w:rsidR="00F45A72" w:rsidRPr="00D4645A" w:rsidRDefault="005D268B">
      <w:pPr>
        <w:pStyle w:val="31"/>
        <w:framePr w:wrap="around" w:vAnchor="page" w:hAnchor="page" w:x="7510" w:y="3391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»</w:t>
      </w:r>
    </w:p>
    <w:p w:rsidR="00547C73" w:rsidRDefault="00547C73" w:rsidP="00D4645A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547C73" w:rsidRDefault="00547C73" w:rsidP="00D4645A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565DDA" w:rsidRDefault="00565DDA" w:rsidP="006B7835">
      <w:pPr>
        <w:pStyle w:val="ab"/>
        <w:shd w:val="clear" w:color="auto" w:fill="auto"/>
        <w:spacing w:line="220" w:lineRule="exact"/>
        <w:ind w:right="20"/>
      </w:pPr>
    </w:p>
    <w:p w:rsidR="000A1684" w:rsidRPr="00440547" w:rsidRDefault="000A1684" w:rsidP="00C868F3">
      <w:pPr>
        <w:tabs>
          <w:tab w:val="left" w:pos="956"/>
        </w:tabs>
        <w:rPr>
          <w:rFonts w:ascii="Times New Roman" w:hAnsi="Times New Roman" w:cs="Times New Roman"/>
        </w:rPr>
      </w:pPr>
    </w:p>
    <w:p w:rsidR="000A1684" w:rsidRPr="000A1684" w:rsidRDefault="000A1684" w:rsidP="000A1684">
      <w:pPr>
        <w:tabs>
          <w:tab w:val="left" w:pos="9498"/>
        </w:tabs>
        <w:ind w:left="1332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>Приложение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6C47EF">
        <w:rPr>
          <w:rFonts w:ascii="Times New Roman" w:eastAsia="Calibri" w:hAnsi="Times New Roman" w:cs="Times New Roman"/>
          <w:color w:val="auto"/>
          <w:lang w:eastAsia="en-US" w:bidi="ar-SA"/>
        </w:rPr>
        <w:t>7</w:t>
      </w:r>
      <w:bookmarkStart w:id="0" w:name="_GoBack"/>
      <w:bookmarkEnd w:id="0"/>
      <w:r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0A1684" w:rsidRPr="000A1684" w:rsidRDefault="000A1684" w:rsidP="000A1684">
      <w:pPr>
        <w:tabs>
          <w:tab w:val="left" w:pos="9498"/>
        </w:tabs>
        <w:ind w:left="114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A1684" w:rsidRPr="000A1684" w:rsidRDefault="000A1684" w:rsidP="000A1684">
      <w:pPr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Требования к оформлению результатов расчетов максимально допустимых </w:t>
      </w:r>
      <w:proofErr w:type="spellStart"/>
      <w:r w:rsidRPr="000A1684">
        <w:rPr>
          <w:rFonts w:ascii="Times New Roman" w:eastAsia="Calibri" w:hAnsi="Times New Roman" w:cs="Times New Roman"/>
          <w:b/>
          <w:color w:val="auto"/>
          <w:lang w:eastAsia="en-US" w:bidi="ar-SA"/>
        </w:rPr>
        <w:t>перетоков</w:t>
      </w:r>
      <w:proofErr w:type="spellEnd"/>
    </w:p>
    <w:p w:rsidR="000A1684" w:rsidRPr="000A1684" w:rsidRDefault="000A1684" w:rsidP="000A1684">
      <w:pPr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 xml:space="preserve">Таблица результатов расчетов максимально допустимых </w:t>
      </w:r>
      <w:proofErr w:type="spellStart"/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>перетоков</w:t>
      </w:r>
      <w:proofErr w:type="spellEnd"/>
    </w:p>
    <w:tbl>
      <w:tblPr>
        <w:tblW w:w="14716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56"/>
        <w:gridCol w:w="698"/>
        <w:gridCol w:w="7"/>
        <w:gridCol w:w="9"/>
        <w:gridCol w:w="558"/>
        <w:gridCol w:w="9"/>
        <w:gridCol w:w="77"/>
        <w:gridCol w:w="339"/>
        <w:gridCol w:w="9"/>
        <w:gridCol w:w="702"/>
        <w:gridCol w:w="7"/>
        <w:gridCol w:w="701"/>
        <w:gridCol w:w="7"/>
        <w:gridCol w:w="419"/>
        <w:gridCol w:w="7"/>
        <w:gridCol w:w="300"/>
        <w:gridCol w:w="118"/>
        <w:gridCol w:w="7"/>
        <w:gridCol w:w="560"/>
        <w:gridCol w:w="7"/>
        <w:gridCol w:w="702"/>
        <w:gridCol w:w="7"/>
        <w:gridCol w:w="701"/>
        <w:gridCol w:w="7"/>
        <w:gridCol w:w="842"/>
        <w:gridCol w:w="9"/>
        <w:gridCol w:w="841"/>
        <w:gridCol w:w="9"/>
        <w:gridCol w:w="984"/>
        <w:gridCol w:w="9"/>
        <w:gridCol w:w="699"/>
        <w:gridCol w:w="9"/>
        <w:gridCol w:w="558"/>
        <w:gridCol w:w="9"/>
        <w:gridCol w:w="700"/>
        <w:gridCol w:w="9"/>
        <w:gridCol w:w="558"/>
        <w:gridCol w:w="9"/>
        <w:gridCol w:w="1274"/>
        <w:gridCol w:w="1136"/>
      </w:tblGrid>
      <w:tr w:rsidR="000A1684" w:rsidRPr="000A1684" w:rsidTr="00C868F3">
        <w:trPr>
          <w:trHeight w:val="227"/>
        </w:trPr>
        <w:tc>
          <w:tcPr>
            <w:tcW w:w="2461" w:type="dxa"/>
            <w:gridSpan w:val="8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Сечение</w:t>
            </w:r>
          </w:p>
        </w:tc>
        <w:tc>
          <w:tcPr>
            <w:tcW w:w="2491" w:type="dxa"/>
            <w:gridSpan w:val="9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ΔРнк</w:t>
            </w:r>
            <w:proofErr w:type="gramStart"/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vertAlign w:val="superscript"/>
                <w:lang w:eastAsia="en-US" w:bidi="ar-SA"/>
              </w:rPr>
              <w:t>1</w:t>
            </w:r>
            <w:proofErr w:type="gramEnd"/>
          </w:p>
        </w:tc>
        <w:tc>
          <w:tcPr>
            <w:tcW w:w="9764" w:type="dxa"/>
            <w:gridSpan w:val="24"/>
          </w:tcPr>
          <w:p w:rsidR="000A1684" w:rsidRPr="000A1684" w:rsidRDefault="000A1684" w:rsidP="000A1684">
            <w:pPr>
              <w:jc w:val="righ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0A1684" w:rsidRPr="000A1684" w:rsidTr="00C868F3">
        <w:trPr>
          <w:trHeight w:val="227"/>
        </w:trPr>
        <w:tc>
          <w:tcPr>
            <w:tcW w:w="547" w:type="dxa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1750" w:type="dxa"/>
            <w:gridSpan w:val="37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Результаты расчетов установившихся режимов и статической устойчивости</w:t>
            </w:r>
          </w:p>
        </w:tc>
        <w:tc>
          <w:tcPr>
            <w:tcW w:w="2419" w:type="dxa"/>
            <w:gridSpan w:val="3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 xml:space="preserve">Максимально допустимый </w:t>
            </w:r>
            <w:proofErr w:type="spellStart"/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переток</w:t>
            </w:r>
            <w:proofErr w:type="spellEnd"/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№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/п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Схема сети</w:t>
            </w:r>
          </w:p>
        </w:tc>
        <w:tc>
          <w:tcPr>
            <w:tcW w:w="2408" w:type="dxa"/>
            <w:gridSpan w:val="9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нормальной схеме по критерию токовой загрузки</w:t>
            </w:r>
          </w:p>
        </w:tc>
        <w:tc>
          <w:tcPr>
            <w:tcW w:w="1559" w:type="dxa"/>
            <w:gridSpan w:val="7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нормальной схеме по критерию статической устойчивости</w:t>
            </w:r>
          </w:p>
        </w:tc>
        <w:tc>
          <w:tcPr>
            <w:tcW w:w="3683" w:type="dxa"/>
            <w:gridSpan w:val="10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Длительно 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послеаварийной схеме по критерию токовой загрузки</w:t>
            </w:r>
          </w:p>
        </w:tc>
        <w:tc>
          <w:tcPr>
            <w:tcW w:w="3544" w:type="dxa"/>
            <w:gridSpan w:val="10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Длительно 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послеаварийной схеме по критерию статической устойчивости</w:t>
            </w:r>
          </w:p>
        </w:tc>
        <w:tc>
          <w:tcPr>
            <w:tcW w:w="1283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без ПА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19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136" w:type="dxa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с ПА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20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Предельный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по критерию токовой загрузки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Рто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к-</w:t>
            </w:r>
            <w:proofErr w:type="gramEnd"/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3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Ограничивающий элемент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4</w:t>
            </w:r>
            <w:proofErr w:type="gramEnd"/>
          </w:p>
        </w:tc>
        <w:tc>
          <w:tcPr>
            <w:tcW w:w="711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Величина длительно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допустимой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токовой нагрузки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5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Предельный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по статической устойчивости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6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*0,8-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7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P(U)-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8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Нормативное аварийное возмущение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9</w:t>
            </w:r>
            <w:proofErr w:type="gramEnd"/>
          </w:p>
        </w:tc>
        <w:tc>
          <w:tcPr>
            <w:tcW w:w="709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доаварийной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схеме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ток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)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10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ток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11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699" w:type="dxa"/>
            <w:gridSpan w:val="4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Элемент сети, ограничивающий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сечении</w:t>
            </w:r>
          </w:p>
        </w:tc>
        <w:tc>
          <w:tcPr>
            <w:tcW w:w="993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Предельный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по статической устойчивости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14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*0,92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5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16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17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P(U)-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ΔРнк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18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283" w:type="dxa"/>
            <w:gridSpan w:val="2"/>
            <w:vMerge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EF053A" w:rsidRPr="000A1684" w:rsidTr="00C868F3">
        <w:trPr>
          <w:trHeight w:val="2238"/>
        </w:trPr>
        <w:tc>
          <w:tcPr>
            <w:tcW w:w="547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49" w:type="dxa"/>
            <w:gridSpan w:val="2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Перегружаемый элемент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2</w:t>
            </w:r>
          </w:p>
        </w:tc>
        <w:tc>
          <w:tcPr>
            <w:tcW w:w="850" w:type="dxa"/>
            <w:gridSpan w:val="2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Величина  аварийно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допустимой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нагрузки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13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993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425" w:type="dxa"/>
            <w:gridSpan w:val="3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11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426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425" w:type="dxa"/>
            <w:gridSpan w:val="3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70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12</w:t>
            </w:r>
          </w:p>
        </w:tc>
        <w:tc>
          <w:tcPr>
            <w:tcW w:w="84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13</w:t>
            </w:r>
          </w:p>
        </w:tc>
        <w:tc>
          <w:tcPr>
            <w:tcW w:w="850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14</w:t>
            </w:r>
          </w:p>
        </w:tc>
        <w:tc>
          <w:tcPr>
            <w:tcW w:w="993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15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16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17</w:t>
            </w:r>
          </w:p>
        </w:tc>
        <w:tc>
          <w:tcPr>
            <w:tcW w:w="70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18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19</w:t>
            </w:r>
          </w:p>
        </w:tc>
        <w:tc>
          <w:tcPr>
            <w:tcW w:w="1283" w:type="dxa"/>
            <w:gridSpan w:val="2"/>
          </w:tcPr>
          <w:p w:rsidR="000A1684" w:rsidRPr="00C868F3" w:rsidRDefault="000A1684" w:rsidP="00B0058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B0058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1136" w:type="dxa"/>
          </w:tcPr>
          <w:p w:rsidR="000A1684" w:rsidRPr="00C868F3" w:rsidRDefault="000A1684" w:rsidP="00B0058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B0058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Нормальная</w:t>
            </w:r>
          </w:p>
        </w:tc>
        <w:tc>
          <w:tcPr>
            <w:tcW w:w="705" w:type="dxa"/>
            <w:gridSpan w:val="2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0A1684" w:rsidRPr="000A1684" w:rsidTr="00C868F3">
        <w:trPr>
          <w:trHeight w:val="227"/>
        </w:trPr>
        <w:tc>
          <w:tcPr>
            <w:tcW w:w="547" w:type="dxa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4169" w:type="dxa"/>
            <w:gridSpan w:val="40"/>
          </w:tcPr>
          <w:p w:rsidR="000A1684" w:rsidRPr="000A1684" w:rsidRDefault="000A1684" w:rsidP="000A168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одного элемента сети: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2.1.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14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0A1684" w:rsidRPr="000A1684" w:rsidTr="00C868F3">
        <w:trPr>
          <w:trHeight w:val="227"/>
        </w:trPr>
        <w:tc>
          <w:tcPr>
            <w:tcW w:w="547" w:type="dxa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4169" w:type="dxa"/>
            <w:gridSpan w:val="40"/>
          </w:tcPr>
          <w:p w:rsidR="000A1684" w:rsidRPr="000A1684" w:rsidRDefault="000A1684" w:rsidP="000A168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двух элементов сети: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3.1.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698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83" w:type="dxa"/>
            <w:gridSpan w:val="4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</w:tbl>
    <w:p w:rsidR="000A1684" w:rsidRPr="000A1684" w:rsidRDefault="000A1684" w:rsidP="000A1684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</w:p>
    <w:p w:rsidR="000A1684" w:rsidRPr="000A1684" w:rsidRDefault="000A1684" w:rsidP="000A1684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Примечания: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1 - амплитуда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2 -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по критерию длительно допустимой токовой нагрузки элемента сети;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3 -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с учетом длительно допустимой токовой нагрузки элемента сети и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4 - элемент ограничивающий токовую нагрузку </w:t>
      </w:r>
      <w:proofErr w:type="gram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ВЛ</w:t>
      </w:r>
      <w:proofErr w:type="gram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5 - допустимая токовая нагрузка </w:t>
      </w:r>
      <w:proofErr w:type="gram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ВЛ</w:t>
      </w:r>
      <w:proofErr w:type="gram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, которая допустима неограниченное время, и определенная с учетом токовой нагрузки провода ВЛ и оборудования ПС;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6 -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7 -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с учетом коэффициента запаса по активной мощности и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8 -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с учетом коэффициента запаса по напряжению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9 - наиболее тяжелое аварийное возмущение по критерию токовой загрузки;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10 -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аварийно допустимой токовой нагрузке в послеаварийной схеме;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11 -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аварийно допустимой токовой нагрузке в послеаварийной схеме, с учетом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12 - элемент, перегружаемый по току в послеаварийном режиме при нормативном возмущении;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13 - допустимая токовая нагрузка </w:t>
      </w:r>
      <w:proofErr w:type="gram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ВЛ</w:t>
      </w:r>
      <w:proofErr w:type="gram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, которая допустима ограниченное время в послеаварийном режиме, и определенная с учетом токовой нагрузки провода ВЛ и оборудования ПС;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14 -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послеаварийной схеме;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15 -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послеаварийной схеме с учетом коэффициента запаса по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16 -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перетоку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по апериодической статической устойчивости в послеаварийной схеме, с учетом коэффициента запаса по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17 -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перетоку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по апериодической статической устойчивости в послеаварийной схеме, с учетом коэффициента запаса по активной мощности и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18 -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перетоку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по апериодической статической устойчивости в послеаварийной схеме, с учетом коэффициента запаса по устойчивости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19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без учета действия ПА;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color w:val="auto"/>
          <w:sz w:val="22"/>
          <w:szCs w:val="20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2</w:t>
      </w: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0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 учетом действия ПА.</w:t>
      </w:r>
    </w:p>
    <w:p w:rsidR="000A1684" w:rsidRPr="000A1684" w:rsidRDefault="000A1684" w:rsidP="000A1684">
      <w:pPr>
        <w:tabs>
          <w:tab w:val="left" w:pos="956"/>
        </w:tabs>
        <w:rPr>
          <w:rFonts w:ascii="Times New Roman" w:hAnsi="Times New Roman" w:cs="Times New Roman"/>
          <w:sz w:val="28"/>
          <w:szCs w:val="28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73B0D" w:rsidRDefault="000A1684" w:rsidP="00073B0D">
      <w:pPr>
        <w:rPr>
          <w:sz w:val="2"/>
          <w:szCs w:val="2"/>
        </w:rPr>
      </w:pPr>
    </w:p>
    <w:p w:rsidR="000A1684" w:rsidRPr="00073B0D" w:rsidRDefault="000A1684" w:rsidP="00073B0D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565DDA" w:rsidRDefault="000A1684">
      <w:pPr>
        <w:rPr>
          <w:sz w:val="28"/>
          <w:szCs w:val="28"/>
        </w:rPr>
      </w:pPr>
    </w:p>
    <w:sectPr w:rsidR="000A1684" w:rsidRPr="00565DDA" w:rsidSect="000A1684">
      <w:pgSz w:w="16838" w:h="11909" w:orient="landscape"/>
      <w:pgMar w:top="238" w:right="289" w:bottom="244" w:left="28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34A" w:rsidRDefault="007E734A">
      <w:r>
        <w:separator/>
      </w:r>
    </w:p>
  </w:endnote>
  <w:endnote w:type="continuationSeparator" w:id="0">
    <w:p w:rsidR="007E734A" w:rsidRDefault="007E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34A" w:rsidRDefault="007E734A"/>
  </w:footnote>
  <w:footnote w:type="continuationSeparator" w:id="0">
    <w:p w:rsidR="007E734A" w:rsidRDefault="007E734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C0D"/>
    <w:multiLevelType w:val="multilevel"/>
    <w:tmpl w:val="47388C44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F1E67"/>
    <w:multiLevelType w:val="hybridMultilevel"/>
    <w:tmpl w:val="22D6D610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90DD7"/>
    <w:multiLevelType w:val="multilevel"/>
    <w:tmpl w:val="6BBED55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902992"/>
    <w:multiLevelType w:val="multilevel"/>
    <w:tmpl w:val="DD2A2412"/>
    <w:lvl w:ilvl="0">
      <w:start w:val="2"/>
      <w:numFmt w:val="decimal"/>
      <w:lvlText w:val="5.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6E33AD"/>
    <w:multiLevelType w:val="multilevel"/>
    <w:tmpl w:val="55620CA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B42ADA"/>
    <w:multiLevelType w:val="multilevel"/>
    <w:tmpl w:val="6BC84CD4"/>
    <w:lvl w:ilvl="0">
      <w:start w:val="2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04826"/>
    <w:multiLevelType w:val="multilevel"/>
    <w:tmpl w:val="706A1A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5A1013"/>
    <w:multiLevelType w:val="multilevel"/>
    <w:tmpl w:val="BA3E8B74"/>
    <w:lvl w:ilvl="0">
      <w:start w:val="3"/>
      <w:numFmt w:val="decimal"/>
      <w:lvlText w:val="5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96D64"/>
    <w:multiLevelType w:val="multilevel"/>
    <w:tmpl w:val="EA6AA8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C0975"/>
    <w:multiLevelType w:val="multilevel"/>
    <w:tmpl w:val="036CBC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086CB0"/>
    <w:multiLevelType w:val="multilevel"/>
    <w:tmpl w:val="EE54A6D2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0F177B"/>
    <w:multiLevelType w:val="multilevel"/>
    <w:tmpl w:val="489AA1F4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1731D4"/>
    <w:multiLevelType w:val="multilevel"/>
    <w:tmpl w:val="ABDE1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3A0929"/>
    <w:multiLevelType w:val="multilevel"/>
    <w:tmpl w:val="6804FB8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351072"/>
    <w:multiLevelType w:val="multilevel"/>
    <w:tmpl w:val="6B562F1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7B050F"/>
    <w:multiLevelType w:val="multilevel"/>
    <w:tmpl w:val="6F6A960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1E1F88"/>
    <w:multiLevelType w:val="multilevel"/>
    <w:tmpl w:val="C2E099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0773EF"/>
    <w:multiLevelType w:val="hybridMultilevel"/>
    <w:tmpl w:val="E05A57AC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714B6"/>
    <w:multiLevelType w:val="multilevel"/>
    <w:tmpl w:val="8EBC2872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5D4A79"/>
    <w:multiLevelType w:val="multilevel"/>
    <w:tmpl w:val="BDD40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196461D"/>
    <w:multiLevelType w:val="multilevel"/>
    <w:tmpl w:val="7456A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F86B92"/>
    <w:multiLevelType w:val="hybridMultilevel"/>
    <w:tmpl w:val="FBFC77CA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73D0B"/>
    <w:multiLevelType w:val="multilevel"/>
    <w:tmpl w:val="07023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2B7EFA"/>
    <w:multiLevelType w:val="hybridMultilevel"/>
    <w:tmpl w:val="31E0BE36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8F74BA"/>
    <w:multiLevelType w:val="hybridMultilevel"/>
    <w:tmpl w:val="A7E0C072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6"/>
  </w:num>
  <w:num w:numId="10">
    <w:abstractNumId w:val="11"/>
  </w:num>
  <w:num w:numId="11">
    <w:abstractNumId w:val="22"/>
  </w:num>
  <w:num w:numId="12">
    <w:abstractNumId w:val="0"/>
  </w:num>
  <w:num w:numId="13">
    <w:abstractNumId w:val="13"/>
  </w:num>
  <w:num w:numId="14">
    <w:abstractNumId w:val="20"/>
  </w:num>
  <w:num w:numId="15">
    <w:abstractNumId w:val="10"/>
  </w:num>
  <w:num w:numId="16">
    <w:abstractNumId w:val="14"/>
  </w:num>
  <w:num w:numId="17">
    <w:abstractNumId w:val="5"/>
  </w:num>
  <w:num w:numId="18">
    <w:abstractNumId w:val="18"/>
  </w:num>
  <w:num w:numId="19">
    <w:abstractNumId w:val="19"/>
  </w:num>
  <w:num w:numId="20">
    <w:abstractNumId w:val="2"/>
  </w:num>
  <w:num w:numId="21">
    <w:abstractNumId w:val="17"/>
  </w:num>
  <w:num w:numId="22">
    <w:abstractNumId w:val="21"/>
  </w:num>
  <w:num w:numId="23">
    <w:abstractNumId w:val="1"/>
  </w:num>
  <w:num w:numId="24">
    <w:abstractNumId w:val="24"/>
  </w:num>
  <w:num w:numId="25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ая Наталья Владимировна">
    <w15:presenceInfo w15:providerId="AD" w15:userId="S-1-5-21-578921006-2288858441-1423896827-2625"/>
  </w15:person>
  <w15:person w15:author="Лебедев Денис Александрович">
    <w15:presenceInfo w15:providerId="AD" w15:userId="S-1-5-21-578921006-2288858441-1423896827-22632"/>
  </w15:person>
  <w15:person w15:author="Кравцова Ольга Михайловна">
    <w15:presenceInfo w15:providerId="AD" w15:userId="S-1-5-21-578921006-2288858441-1423896827-5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72"/>
    <w:rsid w:val="00024623"/>
    <w:rsid w:val="000462AD"/>
    <w:rsid w:val="0004764B"/>
    <w:rsid w:val="00057523"/>
    <w:rsid w:val="00062865"/>
    <w:rsid w:val="000655E5"/>
    <w:rsid w:val="00067CCD"/>
    <w:rsid w:val="00073494"/>
    <w:rsid w:val="00073B0D"/>
    <w:rsid w:val="0007493B"/>
    <w:rsid w:val="000A1684"/>
    <w:rsid w:val="000B4FAE"/>
    <w:rsid w:val="000C0B3B"/>
    <w:rsid w:val="000C6B75"/>
    <w:rsid w:val="000D1AF5"/>
    <w:rsid w:val="000E34D3"/>
    <w:rsid w:val="0010441C"/>
    <w:rsid w:val="00117DAB"/>
    <w:rsid w:val="0014064A"/>
    <w:rsid w:val="00142B33"/>
    <w:rsid w:val="001965C7"/>
    <w:rsid w:val="001975F6"/>
    <w:rsid w:val="001D2082"/>
    <w:rsid w:val="00201507"/>
    <w:rsid w:val="002308FA"/>
    <w:rsid w:val="0025277A"/>
    <w:rsid w:val="00271111"/>
    <w:rsid w:val="00274D78"/>
    <w:rsid w:val="00276718"/>
    <w:rsid w:val="00285830"/>
    <w:rsid w:val="002A07EC"/>
    <w:rsid w:val="00303807"/>
    <w:rsid w:val="003257BE"/>
    <w:rsid w:val="003322DC"/>
    <w:rsid w:val="00333B08"/>
    <w:rsid w:val="00340978"/>
    <w:rsid w:val="00386BF2"/>
    <w:rsid w:val="003A366B"/>
    <w:rsid w:val="003B111F"/>
    <w:rsid w:val="003B27E4"/>
    <w:rsid w:val="003E4DFB"/>
    <w:rsid w:val="0041075F"/>
    <w:rsid w:val="00440547"/>
    <w:rsid w:val="00445103"/>
    <w:rsid w:val="004776B1"/>
    <w:rsid w:val="00482169"/>
    <w:rsid w:val="00484503"/>
    <w:rsid w:val="00491D25"/>
    <w:rsid w:val="004A01E1"/>
    <w:rsid w:val="004B140A"/>
    <w:rsid w:val="004E13C0"/>
    <w:rsid w:val="004F08AB"/>
    <w:rsid w:val="005026E0"/>
    <w:rsid w:val="005074D9"/>
    <w:rsid w:val="00547C73"/>
    <w:rsid w:val="00565DDA"/>
    <w:rsid w:val="005918B8"/>
    <w:rsid w:val="005B4494"/>
    <w:rsid w:val="005D268B"/>
    <w:rsid w:val="005D659A"/>
    <w:rsid w:val="00601CF5"/>
    <w:rsid w:val="00611092"/>
    <w:rsid w:val="00615B70"/>
    <w:rsid w:val="00622C40"/>
    <w:rsid w:val="00651046"/>
    <w:rsid w:val="006A15BF"/>
    <w:rsid w:val="006B0DDD"/>
    <w:rsid w:val="006B7835"/>
    <w:rsid w:val="006C03F4"/>
    <w:rsid w:val="006C47EF"/>
    <w:rsid w:val="006E7816"/>
    <w:rsid w:val="0070092D"/>
    <w:rsid w:val="0070129D"/>
    <w:rsid w:val="00710E19"/>
    <w:rsid w:val="0071727F"/>
    <w:rsid w:val="00724F9A"/>
    <w:rsid w:val="00730951"/>
    <w:rsid w:val="00736B50"/>
    <w:rsid w:val="00750116"/>
    <w:rsid w:val="00754F8F"/>
    <w:rsid w:val="00790AC2"/>
    <w:rsid w:val="00791892"/>
    <w:rsid w:val="007C1ABA"/>
    <w:rsid w:val="007E734A"/>
    <w:rsid w:val="00816A62"/>
    <w:rsid w:val="00817496"/>
    <w:rsid w:val="00826964"/>
    <w:rsid w:val="00835839"/>
    <w:rsid w:val="00843220"/>
    <w:rsid w:val="008636B7"/>
    <w:rsid w:val="00873714"/>
    <w:rsid w:val="00883D75"/>
    <w:rsid w:val="00890501"/>
    <w:rsid w:val="008B3DC7"/>
    <w:rsid w:val="008B76B1"/>
    <w:rsid w:val="008C6F91"/>
    <w:rsid w:val="008D246C"/>
    <w:rsid w:val="008D4C44"/>
    <w:rsid w:val="008E6895"/>
    <w:rsid w:val="008F528D"/>
    <w:rsid w:val="00904619"/>
    <w:rsid w:val="00924A40"/>
    <w:rsid w:val="009376D5"/>
    <w:rsid w:val="0094477D"/>
    <w:rsid w:val="00965850"/>
    <w:rsid w:val="00994C29"/>
    <w:rsid w:val="009A1CD6"/>
    <w:rsid w:val="009B38AA"/>
    <w:rsid w:val="009C1740"/>
    <w:rsid w:val="009C1D00"/>
    <w:rsid w:val="009D503C"/>
    <w:rsid w:val="009E424E"/>
    <w:rsid w:val="009E462A"/>
    <w:rsid w:val="00A15A24"/>
    <w:rsid w:val="00A16D51"/>
    <w:rsid w:val="00A365F8"/>
    <w:rsid w:val="00A4256C"/>
    <w:rsid w:val="00A75ACA"/>
    <w:rsid w:val="00A87C3B"/>
    <w:rsid w:val="00A97011"/>
    <w:rsid w:val="00AC42B0"/>
    <w:rsid w:val="00AC792D"/>
    <w:rsid w:val="00AD08D7"/>
    <w:rsid w:val="00AD41E6"/>
    <w:rsid w:val="00AF784B"/>
    <w:rsid w:val="00B00587"/>
    <w:rsid w:val="00B12588"/>
    <w:rsid w:val="00B52F87"/>
    <w:rsid w:val="00B6677C"/>
    <w:rsid w:val="00B70DA4"/>
    <w:rsid w:val="00B817F0"/>
    <w:rsid w:val="00BA2602"/>
    <w:rsid w:val="00BB1E65"/>
    <w:rsid w:val="00BB1FEF"/>
    <w:rsid w:val="00BC6607"/>
    <w:rsid w:val="00BD3019"/>
    <w:rsid w:val="00BE3E36"/>
    <w:rsid w:val="00BF016F"/>
    <w:rsid w:val="00BF6D4D"/>
    <w:rsid w:val="00C01BE5"/>
    <w:rsid w:val="00C151A4"/>
    <w:rsid w:val="00C55D8E"/>
    <w:rsid w:val="00C868F3"/>
    <w:rsid w:val="00CB21FC"/>
    <w:rsid w:val="00CC119C"/>
    <w:rsid w:val="00CC1E6D"/>
    <w:rsid w:val="00CD70AB"/>
    <w:rsid w:val="00CE6FB8"/>
    <w:rsid w:val="00CF70EE"/>
    <w:rsid w:val="00CF792A"/>
    <w:rsid w:val="00D112CA"/>
    <w:rsid w:val="00D254C6"/>
    <w:rsid w:val="00D34B20"/>
    <w:rsid w:val="00D364AF"/>
    <w:rsid w:val="00D43F1A"/>
    <w:rsid w:val="00D4645A"/>
    <w:rsid w:val="00D47424"/>
    <w:rsid w:val="00D61DA8"/>
    <w:rsid w:val="00D77DA3"/>
    <w:rsid w:val="00D95056"/>
    <w:rsid w:val="00DA14F7"/>
    <w:rsid w:val="00DE40E3"/>
    <w:rsid w:val="00DF0530"/>
    <w:rsid w:val="00DF36AC"/>
    <w:rsid w:val="00DF79C9"/>
    <w:rsid w:val="00E12E00"/>
    <w:rsid w:val="00E32D2A"/>
    <w:rsid w:val="00E40AAE"/>
    <w:rsid w:val="00E64690"/>
    <w:rsid w:val="00E73212"/>
    <w:rsid w:val="00E8526C"/>
    <w:rsid w:val="00E9441E"/>
    <w:rsid w:val="00EA10F1"/>
    <w:rsid w:val="00EC0AAA"/>
    <w:rsid w:val="00ED46EE"/>
    <w:rsid w:val="00EE7FFC"/>
    <w:rsid w:val="00EF053A"/>
    <w:rsid w:val="00F125DC"/>
    <w:rsid w:val="00F3461B"/>
    <w:rsid w:val="00F45A72"/>
    <w:rsid w:val="00F540B3"/>
    <w:rsid w:val="00F55604"/>
    <w:rsid w:val="00F60858"/>
    <w:rsid w:val="00F60938"/>
    <w:rsid w:val="00F633FB"/>
    <w:rsid w:val="00F66161"/>
    <w:rsid w:val="00F942E0"/>
    <w:rsid w:val="00FB3B26"/>
    <w:rsid w:val="00FB40A9"/>
    <w:rsid w:val="00FB5E11"/>
    <w:rsid w:val="00FC030D"/>
    <w:rsid w:val="00FD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0pt0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</w:rPr>
  </w:style>
  <w:style w:type="character" w:customStyle="1" w:styleId="30pt1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3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4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0pt">
    <w:name w:val="Основной текст (2) +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5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9pt0pt">
    <w:name w:val="Основной текст + 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5pt0pt">
    <w:name w:val="Основной текст + 1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CourierNew14pt-1pt">
    <w:name w:val="Основной текст + Courier New;14 pt;Интервал -1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6pt0pt">
    <w:name w:val="Основной текст + 1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CourierNew4pt0pt">
    <w:name w:val="Основной текст + Courier New;4 pt;Интервал 0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ind w:firstLine="38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9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ind w:hanging="740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b">
    <w:name w:val="Колонтитул"/>
    <w:basedOn w:val="a"/>
    <w:link w:val="aa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character" w:styleId="ac">
    <w:name w:val="annotation reference"/>
    <w:basedOn w:val="a0"/>
    <w:uiPriority w:val="99"/>
    <w:semiHidden/>
    <w:unhideWhenUsed/>
    <w:rsid w:val="00F942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42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42E0"/>
    <w:rPr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2E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42E0"/>
    <w:rPr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942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42E0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"/>
    <w:uiPriority w:val="34"/>
    <w:qFormat/>
    <w:rsid w:val="003257BE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2C40"/>
    <w:rPr>
      <w:color w:val="000000"/>
    </w:rPr>
  </w:style>
  <w:style w:type="paragraph" w:styleId="af6">
    <w:name w:val="footer"/>
    <w:basedOn w:val="a"/>
    <w:link w:val="af7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2C40"/>
    <w:rPr>
      <w:color w:val="000000"/>
    </w:rPr>
  </w:style>
  <w:style w:type="paragraph" w:styleId="af8">
    <w:name w:val="Revision"/>
    <w:hidden/>
    <w:uiPriority w:val="99"/>
    <w:semiHidden/>
    <w:rsid w:val="00340978"/>
    <w:pPr>
      <w:widowControl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0pt0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</w:rPr>
  </w:style>
  <w:style w:type="character" w:customStyle="1" w:styleId="30pt1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3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4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0pt">
    <w:name w:val="Основной текст (2) +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5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9pt0pt">
    <w:name w:val="Основной текст + 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5pt0pt">
    <w:name w:val="Основной текст + 1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CourierNew14pt-1pt">
    <w:name w:val="Основной текст + Courier New;14 pt;Интервал -1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6pt0pt">
    <w:name w:val="Основной текст + 1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CourierNew4pt0pt">
    <w:name w:val="Основной текст + Courier New;4 pt;Интервал 0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ind w:firstLine="38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9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ind w:hanging="740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b">
    <w:name w:val="Колонтитул"/>
    <w:basedOn w:val="a"/>
    <w:link w:val="aa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character" w:styleId="ac">
    <w:name w:val="annotation reference"/>
    <w:basedOn w:val="a0"/>
    <w:uiPriority w:val="99"/>
    <w:semiHidden/>
    <w:unhideWhenUsed/>
    <w:rsid w:val="00F942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42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42E0"/>
    <w:rPr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2E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42E0"/>
    <w:rPr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942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42E0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"/>
    <w:uiPriority w:val="34"/>
    <w:qFormat/>
    <w:rsid w:val="003257BE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2C40"/>
    <w:rPr>
      <w:color w:val="000000"/>
    </w:rPr>
  </w:style>
  <w:style w:type="paragraph" w:styleId="af6">
    <w:name w:val="footer"/>
    <w:basedOn w:val="a"/>
    <w:link w:val="af7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2C40"/>
    <w:rPr>
      <w:color w:val="000000"/>
    </w:rPr>
  </w:style>
  <w:style w:type="paragraph" w:styleId="af8">
    <w:name w:val="Revision"/>
    <w:hidden/>
    <w:uiPriority w:val="99"/>
    <w:semiHidden/>
    <w:rsid w:val="0034097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2CCDD-45F7-42EB-A663-6FCFF90C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Викторович</dc:creator>
  <cp:lastModifiedBy>Коврижкина Елена Юрьевна</cp:lastModifiedBy>
  <cp:revision>4</cp:revision>
  <cp:lastPrinted>2017-03-09T05:24:00Z</cp:lastPrinted>
  <dcterms:created xsi:type="dcterms:W3CDTF">2017-04-10T23:08:00Z</dcterms:created>
  <dcterms:modified xsi:type="dcterms:W3CDTF">2017-04-13T01:53:00Z</dcterms:modified>
</cp:coreProperties>
</file>