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BDA" w:rsidRDefault="00B74BDA" w:rsidP="00B74BDA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781685</wp:posOffset>
                </wp:positionH>
                <wp:positionV relativeFrom="page">
                  <wp:posOffset>2315210</wp:posOffset>
                </wp:positionV>
                <wp:extent cx="251460" cy="0"/>
                <wp:effectExtent l="0" t="0" r="1524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61.55pt;margin-top:182.3pt;width:19.8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1156335</wp:posOffset>
                </wp:positionH>
                <wp:positionV relativeFrom="page">
                  <wp:posOffset>2317750</wp:posOffset>
                </wp:positionV>
                <wp:extent cx="1312545" cy="0"/>
                <wp:effectExtent l="0" t="0" r="20955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31254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1.05pt;margin-top:182.5pt;width:103.3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4909820</wp:posOffset>
                </wp:positionH>
                <wp:positionV relativeFrom="page">
                  <wp:posOffset>2322195</wp:posOffset>
                </wp:positionV>
                <wp:extent cx="1316990" cy="0"/>
                <wp:effectExtent l="0" t="0" r="1651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13169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86.6pt;margin-top:182.85pt;width:103.7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4379595</wp:posOffset>
                </wp:positionH>
                <wp:positionV relativeFrom="page">
                  <wp:posOffset>2319655</wp:posOffset>
                </wp:positionV>
                <wp:extent cx="409575" cy="0"/>
                <wp:effectExtent l="0" t="0" r="9525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44.85pt;margin-top:182.65pt;width:32.25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" filled="t" strokeweight=".9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B74BDA" w:rsidRDefault="00B74BDA" w:rsidP="00B74BDA">
      <w:pPr>
        <w:pStyle w:val="20"/>
        <w:framePr w:w="4039" w:h="1454" w:hRule="exact" w:wrap="around" w:vAnchor="page" w:hAnchor="page" w:x="1109" w:y="1522"/>
        <w:shd w:val="clear" w:color="auto" w:fill="auto"/>
        <w:ind w:left="2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СОГЛАСОВАНО:</w:t>
      </w:r>
    </w:p>
    <w:p w:rsidR="00B74BDA" w:rsidRDefault="00B74BDA" w:rsidP="00B74BDA">
      <w:pPr>
        <w:pStyle w:val="20"/>
        <w:framePr w:w="4039" w:h="1454" w:hRule="exact" w:wrap="around" w:vAnchor="page" w:hAnchor="page" w:x="1109" w:y="1522"/>
        <w:shd w:val="clear" w:color="auto" w:fill="auto"/>
        <w:ind w:left="2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Директор по развитию технологий диспетчерского управления Филиала АО «СО ЕЭС» ОДУ Востока</w:t>
      </w:r>
    </w:p>
    <w:p w:rsidR="00B74BDA" w:rsidRDefault="00B74BDA" w:rsidP="00B74BDA">
      <w:pPr>
        <w:pStyle w:val="20"/>
        <w:framePr w:w="1891" w:h="669" w:hRule="exact" w:wrap="around" w:vAnchor="page" w:hAnchor="page" w:x="3136" w:y="3020"/>
        <w:shd w:val="clear" w:color="auto" w:fill="auto"/>
        <w:spacing w:line="302" w:lineRule="exact"/>
        <w:ind w:right="60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2017 г.</w:t>
      </w:r>
    </w:p>
    <w:p w:rsidR="00B74BDA" w:rsidRDefault="00B74BDA" w:rsidP="00B74BDA">
      <w:pPr>
        <w:pStyle w:val="30"/>
        <w:framePr w:wrap="around" w:vAnchor="page" w:hAnchor="page" w:x="1081" w:y="3383"/>
        <w:shd w:val="clear" w:color="auto" w:fill="auto"/>
        <w:spacing w:line="240" w:lineRule="exact"/>
        <w:ind w:left="100"/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B74BDA" w:rsidRDefault="00B74BDA" w:rsidP="00B74BDA">
      <w:pPr>
        <w:pStyle w:val="40"/>
        <w:framePr w:wrap="around" w:vAnchor="page" w:hAnchor="page" w:x="1592" w:y="3379"/>
        <w:shd w:val="clear" w:color="auto" w:fill="auto"/>
        <w:spacing w:line="240" w:lineRule="exact"/>
        <w:ind w:left="100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B74BDA" w:rsidRDefault="00B74BDA" w:rsidP="00B74BDA">
      <w:pPr>
        <w:pStyle w:val="50"/>
        <w:framePr w:wrap="around" w:vAnchor="page" w:hAnchor="page" w:x="6747" w:y="3395"/>
        <w:shd w:val="clear" w:color="auto" w:fill="auto"/>
        <w:spacing w:line="230" w:lineRule="exact"/>
        <w:ind w:left="100"/>
        <w:rPr>
          <w:sz w:val="26"/>
          <w:szCs w:val="26"/>
        </w:rPr>
      </w:pPr>
      <w:r>
        <w:rPr>
          <w:sz w:val="26"/>
          <w:szCs w:val="26"/>
        </w:rPr>
        <w:t>«</w:t>
      </w:r>
    </w:p>
    <w:p w:rsidR="00B74BDA" w:rsidRDefault="00B74BDA" w:rsidP="00B74BDA">
      <w:pPr>
        <w:pStyle w:val="50"/>
        <w:framePr w:wrap="around" w:vAnchor="page" w:hAnchor="page" w:x="7510" w:y="3399"/>
        <w:shd w:val="clear" w:color="auto" w:fill="auto"/>
        <w:spacing w:line="230" w:lineRule="exact"/>
        <w:ind w:left="100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B74BDA" w:rsidRDefault="00B74BDA" w:rsidP="00B74BDA">
      <w:pPr>
        <w:pStyle w:val="50"/>
        <w:shd w:val="clear" w:color="auto" w:fill="auto"/>
        <w:spacing w:line="320" w:lineRule="exact"/>
        <w:ind w:left="1418" w:right="852" w:firstLine="567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B74BDA" w:rsidRDefault="00B74BDA" w:rsidP="00B74BDA">
      <w:pPr>
        <w:pStyle w:val="20"/>
        <w:framePr w:w="4201" w:h="1267" w:hRule="exact" w:wrap="around" w:vAnchor="page" w:hAnchor="page" w:x="6450" w:y="1541"/>
        <w:shd w:val="clear" w:color="auto" w:fill="auto"/>
        <w:ind w:right="20" w:firstLine="0"/>
        <w:jc w:val="right"/>
        <w:rPr>
          <w:b/>
        </w:rPr>
      </w:pPr>
      <w:r>
        <w:rPr>
          <w:b/>
          <w:sz w:val="26"/>
          <w:szCs w:val="26"/>
        </w:rPr>
        <w:t xml:space="preserve">УТВЕРЖДАЮ: </w:t>
      </w:r>
    </w:p>
    <w:p w:rsidR="00B74BDA" w:rsidRDefault="00B74BDA" w:rsidP="00B74BDA">
      <w:pPr>
        <w:pStyle w:val="20"/>
        <w:framePr w:w="4201" w:h="1267" w:hRule="exact" w:wrap="around" w:vAnchor="page" w:hAnchor="page" w:x="6450" w:y="1541"/>
        <w:shd w:val="clear" w:color="auto" w:fill="auto"/>
        <w:ind w:right="20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 генерального директора по инвестициям и управлению ресурсами АО «ДРСК</w:t>
      </w:r>
      <w:r>
        <w:rPr>
          <w:rStyle w:val="23"/>
          <w:b w:val="0"/>
          <w:spacing w:val="3"/>
          <w:sz w:val="26"/>
          <w:szCs w:val="26"/>
        </w:rPr>
        <w:t>»</w:t>
      </w:r>
    </w:p>
    <w:p w:rsidR="00B74BDA" w:rsidRDefault="00B74BDA" w:rsidP="00B74BDA">
      <w:pPr>
        <w:pStyle w:val="20"/>
        <w:framePr w:w="1879" w:h="670" w:hRule="exact" w:wrap="around" w:vAnchor="page" w:hAnchor="page" w:x="8804" w:y="2994"/>
        <w:shd w:val="clear" w:color="auto" w:fill="auto"/>
        <w:ind w:left="100" w:right="120" w:firstLine="0"/>
        <w:jc w:val="right"/>
        <w:rPr>
          <w:sz w:val="26"/>
          <w:szCs w:val="26"/>
        </w:rPr>
      </w:pPr>
      <w:r>
        <w:rPr>
          <w:b/>
          <w:sz w:val="26"/>
          <w:szCs w:val="26"/>
        </w:rPr>
        <w:t>2017 г</w:t>
      </w:r>
      <w:r>
        <w:rPr>
          <w:sz w:val="26"/>
          <w:szCs w:val="26"/>
        </w:rPr>
        <w:t>.</w:t>
      </w:r>
    </w:p>
    <w:p w:rsidR="00B74BDA" w:rsidRDefault="00D00ED9" w:rsidP="00B74BDA">
      <w:pPr>
        <w:pStyle w:val="50"/>
        <w:shd w:val="clear" w:color="auto" w:fill="auto"/>
        <w:spacing w:line="320" w:lineRule="exact"/>
        <w:ind w:left="1418" w:right="852" w:firstLine="567"/>
        <w:jc w:val="center"/>
        <w:rPr>
          <w:rStyle w:val="23"/>
          <w:b/>
          <w:bCs/>
          <w:spacing w:val="3"/>
          <w:sz w:val="26"/>
          <w:szCs w:val="26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72919CB3" wp14:editId="5735744A">
            <wp:simplePos x="0" y="0"/>
            <wp:positionH relativeFrom="column">
              <wp:posOffset>-441960</wp:posOffset>
            </wp:positionH>
            <wp:positionV relativeFrom="paragraph">
              <wp:posOffset>622935</wp:posOffset>
            </wp:positionV>
            <wp:extent cx="2886075" cy="200533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14" t="25989" r="33893" b="9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005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BDA" w:rsidRDefault="00B74BDA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B74BDA" w:rsidRDefault="00B74BDA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D00ED9" w:rsidRDefault="00D00ED9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</w:p>
    <w:p w:rsidR="00B74BDA" w:rsidRDefault="00B74BDA" w:rsidP="00B74BDA">
      <w:pPr>
        <w:pStyle w:val="50"/>
        <w:shd w:val="clear" w:color="auto" w:fill="auto"/>
        <w:spacing w:line="320" w:lineRule="exact"/>
        <w:jc w:val="center"/>
        <w:rPr>
          <w:rStyle w:val="23"/>
          <w:b/>
          <w:bCs/>
          <w:spacing w:val="3"/>
          <w:sz w:val="26"/>
          <w:szCs w:val="26"/>
          <w:u w:val="single"/>
        </w:rPr>
      </w:pPr>
      <w:r>
        <w:rPr>
          <w:rStyle w:val="23"/>
          <w:b/>
          <w:bCs/>
          <w:spacing w:val="3"/>
          <w:sz w:val="26"/>
          <w:szCs w:val="26"/>
          <w:u w:val="single"/>
        </w:rPr>
        <w:t>ТЕХНИЧЕСКОЕ ЗАДАНИЕ</w:t>
      </w:r>
    </w:p>
    <w:p w:rsidR="00B74BDA" w:rsidRDefault="00B74BDA" w:rsidP="00B74BDA">
      <w:pPr>
        <w:pStyle w:val="50"/>
        <w:shd w:val="clear" w:color="auto" w:fill="auto"/>
        <w:spacing w:line="320" w:lineRule="exact"/>
        <w:jc w:val="center"/>
      </w:pPr>
      <w:r>
        <w:rPr>
          <w:sz w:val="26"/>
          <w:szCs w:val="26"/>
        </w:rPr>
        <w:t>на разработку проектной и рабочей документации</w:t>
      </w:r>
    </w:p>
    <w:p w:rsidR="00B74BDA" w:rsidRDefault="00B74BDA" w:rsidP="00B74BDA">
      <w:pPr>
        <w:pStyle w:val="50"/>
        <w:shd w:val="clear" w:color="auto" w:fill="auto"/>
        <w:spacing w:line="32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«Строительство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с двумя </w:t>
      </w:r>
      <w:proofErr w:type="spellStart"/>
      <w:r>
        <w:rPr>
          <w:sz w:val="26"/>
          <w:szCs w:val="26"/>
        </w:rPr>
        <w:t>одноцепными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</w:p>
    <w:p w:rsidR="00B74BDA" w:rsidRDefault="00B74BDA" w:rsidP="00B74BDA">
      <w:pPr>
        <w:pStyle w:val="50"/>
        <w:shd w:val="clear" w:color="auto" w:fill="auto"/>
        <w:spacing w:after="312" w:line="32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Сиваки-КС-7, филиал АЭС»</w:t>
      </w:r>
    </w:p>
    <w:p w:rsidR="00B74BDA" w:rsidRDefault="00B74BDA" w:rsidP="00B74BDA">
      <w:pPr>
        <w:pStyle w:val="60"/>
        <w:numPr>
          <w:ilvl w:val="0"/>
          <w:numId w:val="1"/>
        </w:numPr>
        <w:shd w:val="clear" w:color="auto" w:fill="auto"/>
        <w:tabs>
          <w:tab w:val="left" w:pos="782"/>
        </w:tabs>
        <w:spacing w:before="0" w:after="0" w:line="230" w:lineRule="exact"/>
        <w:ind w:firstLine="567"/>
        <w:rPr>
          <w:sz w:val="26"/>
          <w:szCs w:val="26"/>
        </w:rPr>
      </w:pPr>
      <w:r>
        <w:rPr>
          <w:sz w:val="26"/>
          <w:szCs w:val="26"/>
        </w:rPr>
        <w:t>Основание: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технологического присоединения с ООО «Газпром </w:t>
      </w:r>
      <w:proofErr w:type="spellStart"/>
      <w:r>
        <w:rPr>
          <w:sz w:val="26"/>
          <w:szCs w:val="26"/>
        </w:rPr>
        <w:t>трансгаз</w:t>
      </w:r>
      <w:proofErr w:type="spellEnd"/>
      <w:r>
        <w:rPr>
          <w:sz w:val="26"/>
          <w:szCs w:val="26"/>
        </w:rPr>
        <w:t xml:space="preserve"> Томск» от 06.02.2017 № 345/АП01/01/1276/16.</w:t>
      </w:r>
    </w:p>
    <w:p w:rsidR="00B74BDA" w:rsidRDefault="00B74BDA" w:rsidP="00B74BDA">
      <w:pPr>
        <w:pStyle w:val="31"/>
        <w:numPr>
          <w:ilvl w:val="1"/>
          <w:numId w:val="1"/>
        </w:numPr>
        <w:spacing w:line="292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Изменения по 2016-2017 годам, вносимые в инвестиционную программу филиала АО «ДРСК» «Амурские электрические сети» на период 2012 – 2017 годов, утвержденные приказом минэкономразвития от 28.09.2016 № 60-Пр.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 w:line="292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условия на технологическое присоединение к электрическим сетям ПАО «ФСК ЕЭС», утвержденные в 2016 году.</w:t>
      </w:r>
    </w:p>
    <w:p w:rsidR="00B74BDA" w:rsidRDefault="00B74BDA" w:rsidP="00B74BDA">
      <w:pPr>
        <w:pStyle w:val="a3"/>
        <w:numPr>
          <w:ilvl w:val="1"/>
          <w:numId w:val="1"/>
        </w:numPr>
        <w:ind w:firstLine="567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Технические условия на технологическое присоединение к электрическим сетям АО «ДРСК», утвержденные 21.06.2016. 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требования на разработку проектной и рабочей документации «Строительство ПС 110кВ КС-7».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 w:after="246" w:line="302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Технические требования на разработку проектной и рабочей документации «Строительство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1,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2».</w:t>
      </w:r>
    </w:p>
    <w:p w:rsidR="00B74BDA" w:rsidRDefault="00B74BDA" w:rsidP="00B74BDA">
      <w:pPr>
        <w:pStyle w:val="60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5" w:lineRule="exact"/>
        <w:ind w:firstLine="567"/>
        <w:rPr>
          <w:sz w:val="26"/>
          <w:szCs w:val="26"/>
        </w:rPr>
      </w:pPr>
      <w:r>
        <w:rPr>
          <w:sz w:val="26"/>
          <w:szCs w:val="26"/>
        </w:rPr>
        <w:t>Основные нормативно-технические документы (НТД) определяющие требования к проектной документации: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Положение о составе разделов проектной документации и требования к их содержанию (Утв. Постановлением Правительства РФ от 16.02.2008 № 87).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21.1101-2009. Основные требования к проектной и рабочей документации.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ФЗ-123 «Технический регламент о требованиях пожарной безопасности» от 22.07.2008.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ПУЭ и ПТЭ (действующие издания).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 56947007-29.240.10.028-2009 «Нормы технологического проектирования ПС переменного тока с высшим напряжением 35-750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>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СТО 56947007-29.240.55.192-2014 «Нормы технологического проектирования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электропередачи напряжением 35-750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>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СНиП 11-01-95 в части, не противоречащей федеральным законам и </w:t>
      </w:r>
      <w:r>
        <w:rPr>
          <w:sz w:val="26"/>
          <w:szCs w:val="26"/>
        </w:rPr>
        <w:lastRenderedPageBreak/>
        <w:t>постановлениям Правительства Российской Федерации.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Техническая политика ОАО «РАО ЭС Востока» на период до 2020 года.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Техническая политика ОАО «РАО ЭС Востока» (введено в действие Приказом ОАО «ДРСК» № 13 от 21.01.2015 «О присоединен</w:t>
      </w:r>
      <w:proofErr w:type="gramStart"/>
      <w:r>
        <w:rPr>
          <w:sz w:val="26"/>
          <w:szCs w:val="26"/>
        </w:rPr>
        <w:t>ии АО</w:t>
      </w:r>
      <w:proofErr w:type="gramEnd"/>
      <w:r>
        <w:rPr>
          <w:sz w:val="26"/>
          <w:szCs w:val="26"/>
        </w:rPr>
        <w:t xml:space="preserve"> «ДРСК» к Технической политике ОАО «РАО ЭС Востока» в области оснащения объектов энергетики инженерно-техническими средствами охраны).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Национальный стандарт Российской Федерации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55105-2012 «Единая энергетическая система и изолированно работающие энергосистемы. Оперативно-диспетчерское</w:t>
      </w:r>
      <w:r>
        <w:rPr>
          <w:sz w:val="26"/>
          <w:szCs w:val="26"/>
        </w:rPr>
        <w:tab/>
        <w:t>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Национальный стандарт Российской Федерации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55438-2013 «Единая энергетическая система и изолированно работающие энергосистемы. Оперативно-диспетчерское</w:t>
      </w:r>
      <w:r>
        <w:rPr>
          <w:sz w:val="26"/>
          <w:szCs w:val="26"/>
        </w:rPr>
        <w:tab/>
        <w:t>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</w:t>
      </w:r>
      <w:r>
        <w:rPr>
          <w:sz w:val="26"/>
          <w:szCs w:val="26"/>
        </w:rPr>
        <w:tab/>
        <w:t>электроэнергетики и оборудования объектов электроэнергетики. Общие требования».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-1985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56303-2014 «Единая энергетическая система и изолированно работающие энергосистемы.</w:t>
      </w:r>
      <w:r>
        <w:rPr>
          <w:sz w:val="26"/>
          <w:szCs w:val="26"/>
        </w:rPr>
        <w:tab/>
        <w:t>Оперативно-диспетчерское управление. Нормальные схемы электрических соединений объектов электроэнергетики. Общие требования к графическому исполнению».</w:t>
      </w:r>
    </w:p>
    <w:p w:rsidR="00B74BDA" w:rsidRDefault="00B74BDA" w:rsidP="00B74BDA">
      <w:pPr>
        <w:pStyle w:val="31"/>
        <w:numPr>
          <w:ilvl w:val="1"/>
          <w:numId w:val="1"/>
        </w:num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Национальный стандарт Российской Федерации ГОСТ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 57382-2017 «Единая энергетическая система и изолированно работающие энергосистемы. Электроэнергетические системы. Стандартный ряд номинальных и наибольших рабочих напряжений».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Стандарт организации ОАО «СО ЕЭС» СТО 59012820.29.020.006-2015 «Релейная защита и автоматика. Автономные регистраторы аварийных событий. Нормы и требования». Методические рекомендации по проектированию развития энергосистем (СО 153-34.20.118-2003), утв. приказом Минэнерго России от 30.06.2003 №281.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Методические указания по устойчивости энергосистем, утв. приказом Минэнерго России от 30.06.2003 №277.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Стандарт организации СТО 56947007-29.240.30.010-2008 «Схемы принципиальные электрические распределительных устройств подстанций 35-750 </w:t>
      </w:r>
      <w:proofErr w:type="spellStart"/>
      <w:r>
        <w:rPr>
          <w:sz w:val="26"/>
          <w:szCs w:val="26"/>
        </w:rPr>
        <w:t>кВ.</w:t>
      </w:r>
      <w:proofErr w:type="spellEnd"/>
      <w:r>
        <w:rPr>
          <w:sz w:val="26"/>
          <w:szCs w:val="26"/>
        </w:rPr>
        <w:t xml:space="preserve"> Типовые решения», утвержденный и введенный в действие приказом ОАО «ФСК ЕЭС» от 20.12.2007 №441.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spacing w:before="0" w:after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Стандарт организац</w:t>
      </w:r>
      <w:proofErr w:type="gramStart"/>
      <w:r>
        <w:rPr>
          <w:sz w:val="26"/>
          <w:szCs w:val="26"/>
        </w:rPr>
        <w:t>ии АО</w:t>
      </w:r>
      <w:proofErr w:type="gramEnd"/>
      <w:r>
        <w:rPr>
          <w:sz w:val="26"/>
          <w:szCs w:val="26"/>
        </w:rPr>
        <w:t xml:space="preserve"> «СО ЕЭС» СТО 59012820.29.020.003-2016 «Релейная защита и автоматика. Автоматическое противоаварийное управление режимами энергосистем. Микропроцессорные устройства автоматической частотной разгрузки. Нормы и требования», </w:t>
      </w: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приказом АО «СО ЕЭС» от 16.08.2016 №207.</w:t>
      </w:r>
    </w:p>
    <w:p w:rsidR="00B74BDA" w:rsidRDefault="00B74BDA" w:rsidP="00B74BDA">
      <w:pPr>
        <w:pStyle w:val="10"/>
        <w:numPr>
          <w:ilvl w:val="0"/>
          <w:numId w:val="1"/>
        </w:numPr>
        <w:shd w:val="clear" w:color="auto" w:fill="auto"/>
        <w:tabs>
          <w:tab w:val="left" w:pos="1131"/>
        </w:tabs>
        <w:spacing w:before="0"/>
        <w:ind w:firstLine="567"/>
        <w:rPr>
          <w:sz w:val="26"/>
          <w:szCs w:val="26"/>
        </w:rPr>
      </w:pPr>
      <w:bookmarkStart w:id="0" w:name="bookmark0"/>
      <w:r>
        <w:rPr>
          <w:sz w:val="26"/>
          <w:szCs w:val="26"/>
        </w:rPr>
        <w:t>Вид строительства и этапы разработки проектной и рабочей документации.</w:t>
      </w:r>
      <w:bookmarkEnd w:id="0"/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1131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Вид строительства - новое строительство: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КС-7;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две </w:t>
      </w:r>
      <w:proofErr w:type="spellStart"/>
      <w:r>
        <w:rPr>
          <w:sz w:val="26"/>
          <w:szCs w:val="26"/>
        </w:rPr>
        <w:t>одноцепные</w:t>
      </w:r>
      <w:proofErr w:type="spellEnd"/>
      <w:r>
        <w:rPr>
          <w:sz w:val="26"/>
          <w:szCs w:val="26"/>
        </w:rPr>
        <w:t xml:space="preserve"> ЛЭП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ОРУ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ПС 220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до </w:t>
      </w:r>
      <w:proofErr w:type="gramStart"/>
      <w:r>
        <w:rPr>
          <w:sz w:val="26"/>
          <w:szCs w:val="26"/>
        </w:rPr>
        <w:t>проектируемой</w:t>
      </w:r>
      <w:proofErr w:type="gramEnd"/>
      <w:r>
        <w:rPr>
          <w:sz w:val="26"/>
          <w:szCs w:val="26"/>
        </w:rPr>
        <w:t xml:space="preserve">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КС-7.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rStyle w:val="11"/>
          <w:sz w:val="26"/>
          <w:szCs w:val="26"/>
        </w:rPr>
        <w:lastRenderedPageBreak/>
        <w:t xml:space="preserve">В проекте ПС 110 </w:t>
      </w:r>
      <w:proofErr w:type="spellStart"/>
      <w:r>
        <w:rPr>
          <w:rStyle w:val="11"/>
          <w:sz w:val="26"/>
          <w:szCs w:val="26"/>
        </w:rPr>
        <w:t>кВ</w:t>
      </w:r>
      <w:proofErr w:type="spellEnd"/>
      <w:r>
        <w:rPr>
          <w:rStyle w:val="11"/>
          <w:sz w:val="26"/>
          <w:szCs w:val="26"/>
        </w:rPr>
        <w:t xml:space="preserve"> КС-7 и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1 и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2</w:t>
      </w:r>
      <w:r>
        <w:rPr>
          <w:rStyle w:val="11"/>
          <w:sz w:val="26"/>
          <w:szCs w:val="26"/>
        </w:rPr>
        <w:t xml:space="preserve"> от ОРУ 110 </w:t>
      </w:r>
      <w:proofErr w:type="spellStart"/>
      <w:r>
        <w:rPr>
          <w:rStyle w:val="11"/>
          <w:sz w:val="26"/>
          <w:szCs w:val="26"/>
        </w:rPr>
        <w:t>кВ</w:t>
      </w:r>
      <w:proofErr w:type="spellEnd"/>
      <w:r>
        <w:rPr>
          <w:rStyle w:val="11"/>
          <w:sz w:val="26"/>
          <w:szCs w:val="26"/>
        </w:rPr>
        <w:t xml:space="preserve"> ПС 220 </w:t>
      </w:r>
      <w:proofErr w:type="spellStart"/>
      <w:r>
        <w:rPr>
          <w:rStyle w:val="11"/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</w:t>
      </w:r>
      <w:r>
        <w:rPr>
          <w:rStyle w:val="11"/>
          <w:sz w:val="26"/>
          <w:szCs w:val="26"/>
        </w:rPr>
        <w:t>Сиваки до проектируемой ПС 110кВ КС-7 должны быть поименованы и</w:t>
      </w:r>
      <w:r>
        <w:rPr>
          <w:sz w:val="26"/>
          <w:szCs w:val="26"/>
        </w:rPr>
        <w:t xml:space="preserve"> </w:t>
      </w:r>
      <w:r>
        <w:rPr>
          <w:rStyle w:val="11"/>
          <w:sz w:val="26"/>
          <w:szCs w:val="26"/>
        </w:rPr>
        <w:t>запроектированы раздельно.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Перечень титулов, по которым требуется координация решений данной проектной документации: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Реконструкция ПС 220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с расширением ОРУ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(для ТП </w:t>
      </w:r>
      <w:proofErr w:type="spellStart"/>
      <w:r>
        <w:rPr>
          <w:sz w:val="26"/>
          <w:szCs w:val="26"/>
        </w:rPr>
        <w:t>энергопринимающих</w:t>
      </w:r>
      <w:proofErr w:type="spellEnd"/>
      <w:r>
        <w:rPr>
          <w:sz w:val="26"/>
          <w:szCs w:val="26"/>
        </w:rPr>
        <w:t xml:space="preserve"> устройств АО «ДРСК»);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Сооружение технологического ЗРУ 10 КС-7, ТП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(ПАО Газпром);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Сооружение ЛЭП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до технологического ЗРУ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КС-7, ТП 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(ПАО Газпром);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Строительство заходов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220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Ключевая – Сиваки в РУ 220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ПС 220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НПС-23. 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1202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Этапы разработки документации:</w:t>
      </w:r>
    </w:p>
    <w:p w:rsidR="00B74BDA" w:rsidRDefault="00B74BDA" w:rsidP="00B74BDA">
      <w:pPr>
        <w:pStyle w:val="31"/>
        <w:numPr>
          <w:ilvl w:val="0"/>
          <w:numId w:val="3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rStyle w:val="23"/>
          <w:i w:val="0"/>
          <w:iCs w:val="0"/>
          <w:spacing w:val="3"/>
          <w:sz w:val="26"/>
          <w:szCs w:val="26"/>
        </w:rPr>
        <w:t xml:space="preserve"> этап </w:t>
      </w:r>
      <w:r>
        <w:rPr>
          <w:sz w:val="26"/>
          <w:szCs w:val="26"/>
        </w:rPr>
        <w:t xml:space="preserve">(в течение 2-х месяцев с момента заключения договора на проектирование) - разработка и согласование с АО «ДРСК» (далее по тексту - ДРСК), Филиалом АО «СО ЕЭС» ОДУ Востока (далее по тексту - ОДУ Востока), Филиалом ПАО «ФСК ЕЭС» - МЭС Востока (далее по тексту - МЭС Востока), схемы трасы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и схемы расположения ПС , проведение инженерных изысканий, в объеме, достаточном для прохождения Государственной экспертизы (в </w:t>
      </w:r>
      <w:proofErr w:type="gramStart"/>
      <w:r>
        <w:rPr>
          <w:sz w:val="26"/>
          <w:szCs w:val="26"/>
        </w:rPr>
        <w:t>соответствии</w:t>
      </w:r>
      <w:proofErr w:type="gramEnd"/>
      <w:r>
        <w:rPr>
          <w:sz w:val="26"/>
          <w:szCs w:val="26"/>
        </w:rPr>
        <w:t xml:space="preserve"> с проектом планировки и проекта межевания предоставленными филиалом АО «ДРСК» «Амурские ЭС»).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Проектная организация обеспечивает предварительное согласование с ДРСК, ОДУ Востока, МЭС Востока расчетных моделей (сбор и верификация данных осуществляется проектной организацией самостоятельно).</w:t>
      </w:r>
    </w:p>
    <w:p w:rsidR="00B74BDA" w:rsidRDefault="00B74BDA" w:rsidP="00B74BDA">
      <w:pPr>
        <w:pStyle w:val="31"/>
        <w:numPr>
          <w:ilvl w:val="0"/>
          <w:numId w:val="3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rStyle w:val="23"/>
          <w:i w:val="0"/>
          <w:iCs w:val="0"/>
          <w:spacing w:val="3"/>
          <w:sz w:val="26"/>
          <w:szCs w:val="26"/>
        </w:rPr>
        <w:t xml:space="preserve"> этап </w:t>
      </w:r>
      <w:r>
        <w:rPr>
          <w:sz w:val="26"/>
          <w:szCs w:val="26"/>
        </w:rPr>
        <w:t>(в течение 4-х месяцев с момента выполнения инженерных изысканий) - разработка, согласование с ДРСК, ОДУ Востока, МЭС Востока, и экспертиза (ГАУ «</w:t>
      </w:r>
      <w:proofErr w:type="spellStart"/>
      <w:r>
        <w:rPr>
          <w:sz w:val="26"/>
          <w:szCs w:val="26"/>
        </w:rPr>
        <w:t>Амургосэкспертиза</w:t>
      </w:r>
      <w:proofErr w:type="spellEnd"/>
      <w:r>
        <w:rPr>
          <w:sz w:val="26"/>
          <w:szCs w:val="26"/>
        </w:rPr>
        <w:t>) проектной документации в соответствии с требованиями нормативно-технических документов; разработка и согласование раздела «Технические требования к основному электротехническому оборудованию», опросных листов на оборудование ПС.</w:t>
      </w:r>
    </w:p>
    <w:p w:rsidR="00B74BDA" w:rsidRDefault="00B74BDA" w:rsidP="00B74BDA">
      <w:pPr>
        <w:pStyle w:val="31"/>
        <w:numPr>
          <w:ilvl w:val="0"/>
          <w:numId w:val="3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rStyle w:val="23"/>
          <w:i w:val="0"/>
          <w:iCs w:val="0"/>
          <w:spacing w:val="3"/>
          <w:sz w:val="26"/>
          <w:szCs w:val="26"/>
        </w:rPr>
        <w:t xml:space="preserve"> этап </w:t>
      </w:r>
      <w:r>
        <w:rPr>
          <w:sz w:val="26"/>
          <w:szCs w:val="26"/>
        </w:rPr>
        <w:t xml:space="preserve">(после прохождения государственной экспертизы, не позднее </w:t>
      </w:r>
      <w:r>
        <w:rPr>
          <w:rStyle w:val="23"/>
          <w:b w:val="0"/>
          <w:bCs w:val="0"/>
          <w:spacing w:val="0"/>
          <w:sz w:val="26"/>
          <w:szCs w:val="26"/>
        </w:rPr>
        <w:t>30 декабря 2017 года</w:t>
      </w:r>
      <w:r>
        <w:rPr>
          <w:sz w:val="26"/>
          <w:szCs w:val="26"/>
        </w:rPr>
        <w:t>) - разработка, согласование с ДРСК, ОДУ Востока, МЭС Востока рабочей документации.</w:t>
      </w:r>
    </w:p>
    <w:p w:rsidR="00B74BDA" w:rsidRDefault="00B74BDA" w:rsidP="00B74BDA">
      <w:pPr>
        <w:pStyle w:val="31"/>
        <w:shd w:val="clear" w:color="auto" w:fill="auto"/>
        <w:spacing w:before="0" w:after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</w:t>
      </w:r>
      <w:proofErr w:type="gramStart"/>
      <w:r>
        <w:rPr>
          <w:sz w:val="26"/>
          <w:szCs w:val="26"/>
        </w:rPr>
        <w:t>согласовании</w:t>
      </w:r>
      <w:proofErr w:type="gramEnd"/>
      <w:r>
        <w:rPr>
          <w:sz w:val="26"/>
          <w:szCs w:val="26"/>
        </w:rPr>
        <w:t xml:space="preserve"> ОТР.</w:t>
      </w:r>
    </w:p>
    <w:p w:rsidR="00B74BDA" w:rsidRDefault="00B74BDA" w:rsidP="00B74BDA">
      <w:pPr>
        <w:pStyle w:val="10"/>
        <w:numPr>
          <w:ilvl w:val="0"/>
          <w:numId w:val="1"/>
        </w:numPr>
        <w:shd w:val="clear" w:color="auto" w:fill="auto"/>
        <w:spacing w:before="0"/>
        <w:ind w:firstLine="567"/>
        <w:rPr>
          <w:sz w:val="26"/>
          <w:szCs w:val="26"/>
        </w:rPr>
      </w:pPr>
      <w:bookmarkStart w:id="1" w:name="bookmark1"/>
      <w:r>
        <w:rPr>
          <w:sz w:val="26"/>
          <w:szCs w:val="26"/>
        </w:rPr>
        <w:t>Основные характеристики объекта:</w:t>
      </w:r>
      <w:bookmarkEnd w:id="1"/>
    </w:p>
    <w:p w:rsidR="00B74BDA" w:rsidRDefault="00B74BDA" w:rsidP="00B74BDA">
      <w:pPr>
        <w:pStyle w:val="31"/>
        <w:numPr>
          <w:ilvl w:val="0"/>
          <w:numId w:val="4"/>
        </w:numPr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Вид строительства - новое строительство.</w:t>
      </w:r>
    </w:p>
    <w:p w:rsidR="00B74BDA" w:rsidRDefault="00B74BDA" w:rsidP="00B74BDA">
      <w:pPr>
        <w:pStyle w:val="31"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Основные технические показатели </w:t>
      </w:r>
      <w:proofErr w:type="gramStart"/>
      <w:r>
        <w:rPr>
          <w:sz w:val="26"/>
          <w:szCs w:val="26"/>
        </w:rPr>
        <w:t>проектируемой</w:t>
      </w:r>
      <w:proofErr w:type="gramEnd"/>
      <w:r>
        <w:rPr>
          <w:sz w:val="26"/>
          <w:szCs w:val="26"/>
        </w:rPr>
        <w:t xml:space="preserve"> </w:t>
      </w:r>
      <w:r>
        <w:rPr>
          <w:rStyle w:val="23"/>
          <w:spacing w:val="2"/>
          <w:sz w:val="26"/>
          <w:szCs w:val="26"/>
          <w:u w:val="single"/>
        </w:rPr>
        <w:t xml:space="preserve">ПС 110 </w:t>
      </w:r>
      <w:proofErr w:type="spellStart"/>
      <w:r>
        <w:rPr>
          <w:rStyle w:val="23"/>
          <w:spacing w:val="2"/>
          <w:sz w:val="26"/>
          <w:szCs w:val="26"/>
          <w:u w:val="single"/>
        </w:rPr>
        <w:t>кВ</w:t>
      </w:r>
      <w:proofErr w:type="spellEnd"/>
      <w:r>
        <w:rPr>
          <w:rStyle w:val="23"/>
          <w:spacing w:val="2"/>
          <w:sz w:val="26"/>
          <w:szCs w:val="26"/>
          <w:u w:val="single"/>
        </w:rPr>
        <w:t xml:space="preserve"> КС-7:</w:t>
      </w:r>
    </w:p>
    <w:p w:rsidR="00B74BDA" w:rsidRDefault="00B74BDA" w:rsidP="00B74BDA">
      <w:pPr>
        <w:pStyle w:val="31"/>
        <w:shd w:val="clear" w:color="auto" w:fill="auto"/>
        <w:spacing w:before="0"/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B74BDA" w:rsidTr="00D00ED9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Показатель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Значение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Номинальное напряжение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110/10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</w:p>
        </w:tc>
      </w:tr>
      <w:tr w:rsidR="00B74BDA" w:rsidTr="00D00ED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Конструктивное исполнение ПС и РУ (открытое, закрытое, КТП, КРУЭ и т.д.)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открытое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закрытое</w:t>
            </w:r>
            <w:proofErr w:type="gramEnd"/>
          </w:p>
        </w:tc>
      </w:tr>
      <w:tr w:rsidR="00B74BDA" w:rsidTr="00D00ED9">
        <w:trPr>
          <w:trHeight w:val="12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и схемы каждого РУ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открытое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 110-5Н «Мостик с выключателями в цепях линий и ремонтной перемычкой со стороны линий»;</w:t>
            </w:r>
          </w:p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закрытое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 комплектное, 10-1 «Одна, секционированная выключателем, система шин»</w:t>
            </w:r>
          </w:p>
        </w:tc>
      </w:tr>
      <w:tr w:rsidR="00B74BDA" w:rsidTr="00D00ED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Количество линий, подключаемых к подстанции, по каждому РУ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- 2 линии;</w:t>
            </w:r>
          </w:p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Оперативный ток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Постоянный 220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В</w:t>
            </w:r>
            <w:proofErr w:type="gramEnd"/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и мощность силовых трансформаторов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2 х 10 MBA,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оснащенные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устройствами РПН</w:t>
            </w:r>
          </w:p>
        </w:tc>
      </w:tr>
      <w:tr w:rsidR="00B74BDA" w:rsidTr="00D00ED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Тип, количество и мощность средств компенсации реактивной мощности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Вид обслуживания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Оперативный персонал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Ток 3-х фазного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КЗ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при работе одного трансформатора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выключателей РУ-110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Элегазовые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Тип выключателей РУ-10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Вакуумные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собственных нужд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Релейная защита и сетевая автоматика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РЗиСА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Противоаварийная автоматика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Регистрация аварийных событий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прцессов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(РАС, ОМП)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Система управления основным и вспомогательным оборудованием, система сбора и передачи информации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Автоматизированная информационно-измерительная система коммерческого учета электроэнергии (АИИС КУЭ)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связи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rPr>
                <w:color w:val="auto"/>
              </w:rPr>
            </w:pP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Возможность расширения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РУ-110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- нет; </w:t>
            </w:r>
          </w:p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РУ-10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-да</w:t>
            </w:r>
            <w:proofErr w:type="gramEnd"/>
          </w:p>
        </w:tc>
      </w:tr>
    </w:tbl>
    <w:p w:rsidR="00B74BDA" w:rsidRDefault="00B74BDA" w:rsidP="00B74BDA">
      <w:pPr>
        <w:spacing w:line="302" w:lineRule="exact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ПС присвоить диспетчерское наименование: </w:t>
      </w:r>
    </w:p>
    <w:p w:rsidR="00B74BDA" w:rsidRDefault="00B74BDA" w:rsidP="00B74BDA">
      <w:pPr>
        <w:spacing w:line="302" w:lineRule="exact"/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ПС 110 </w:t>
      </w:r>
      <w:proofErr w:type="spellStart"/>
      <w:r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>кВ</w:t>
      </w:r>
      <w:proofErr w:type="spellEnd"/>
      <w:r>
        <w:rPr>
          <w:rFonts w:ascii="Times New Roman" w:eastAsia="Times New Roman" w:hAnsi="Times New Roman" w:cs="Times New Roman"/>
          <w:color w:val="auto"/>
          <w:spacing w:val="1"/>
          <w:sz w:val="26"/>
          <w:szCs w:val="26"/>
        </w:rPr>
        <w:t xml:space="preserve"> КС-7.</w:t>
      </w:r>
    </w:p>
    <w:p w:rsidR="00B74BDA" w:rsidRDefault="00B74BDA" w:rsidP="00B74BDA">
      <w:pPr>
        <w:pStyle w:val="31"/>
        <w:shd w:val="clear" w:color="auto" w:fill="auto"/>
        <w:tabs>
          <w:tab w:val="left" w:pos="1367"/>
        </w:tabs>
        <w:spacing w:before="0" w:line="302" w:lineRule="exact"/>
        <w:ind w:firstLine="0"/>
        <w:rPr>
          <w:sz w:val="26"/>
          <w:szCs w:val="26"/>
        </w:rPr>
      </w:pPr>
    </w:p>
    <w:p w:rsidR="00B74BDA" w:rsidRDefault="00B74BDA" w:rsidP="00B74BDA">
      <w:pPr>
        <w:pStyle w:val="31"/>
        <w:numPr>
          <w:ilvl w:val="0"/>
          <w:numId w:val="4"/>
        </w:numPr>
        <w:shd w:val="clear" w:color="auto" w:fill="auto"/>
        <w:tabs>
          <w:tab w:val="left" w:pos="0"/>
        </w:tabs>
        <w:spacing w:before="0" w:line="302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Основные технические показатели проектируемых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1 и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 2</w:t>
      </w:r>
      <w:r>
        <w:rPr>
          <w:rStyle w:val="23"/>
          <w:spacing w:val="2"/>
          <w:sz w:val="26"/>
          <w:szCs w:val="26"/>
          <w:u w:val="single"/>
        </w:rPr>
        <w:t>:</w:t>
      </w:r>
    </w:p>
    <w:p w:rsidR="00B74BDA" w:rsidRDefault="00B74BDA" w:rsidP="00B74BDA">
      <w:pPr>
        <w:pStyle w:val="a6"/>
        <w:shd w:val="clear" w:color="auto" w:fill="auto"/>
        <w:spacing w:line="230" w:lineRule="exact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111"/>
        <w:gridCol w:w="5387"/>
      </w:tblGrid>
      <w:tr w:rsidR="00B74BDA" w:rsidTr="00D00ED9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Показатель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Значение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Вид ЛЭП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Номинальное напряжение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Количество линий/цепей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2/1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Передаваемая мощность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Определить проектом (по согласованию с заказчиком)</w:t>
            </w:r>
          </w:p>
        </w:tc>
      </w:tr>
      <w:tr w:rsidR="00B74BDA" w:rsidTr="00D00ED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Длина трассы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Ориентировочно две линии по 7,5 км (уточнить при проектировании)</w:t>
            </w:r>
          </w:p>
        </w:tc>
      </w:tr>
      <w:tr w:rsidR="00B74BDA" w:rsidTr="00D00ED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Наличие переходов через естественные и искусственные преграды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Через ж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/д, а/д, ЛЭП, трубопроводы и другие препятствия уточнить проектом</w:t>
            </w:r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Число часов использования максимума нагрузки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Определяется в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проекте</w:t>
            </w:r>
            <w:proofErr w:type="gramEnd"/>
          </w:p>
        </w:tc>
      </w:tr>
      <w:tr w:rsidR="00B74BDA" w:rsidTr="00D00ED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Прочие особенности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B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Л, включая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рекомендации но типу опор и изоляции (с уточнением в проекте)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• Конструктивное исполнение опор (типовые 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унифицированные решетчатые, многогранные, опоры из гнутого профиля) определить проектом на основании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техникоэкономического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сравнения. Предусмотреть антикоррозийную защиту металлоконструкций опор; </w:t>
            </w:r>
          </w:p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Применить стеклянную изоляцию (марку определить проектом, согласовать с Заказчиком); </w:t>
            </w:r>
          </w:p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Применить линейную, сцепную, поддерживающую, натяжную, соединительную арматуру и протекторы спирального типа. При необходимости предусмотреть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установку гасителей вибрации, марку и тип определить проектом; </w:t>
            </w:r>
          </w:p>
          <w:p w:rsidR="00B74BDA" w:rsidRDefault="00B74BD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Выбор типа фундаментов (грибовидный ж/б, трубный, винтовые сваи) для закрепления опор в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грунте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выполнить согласно выбранному типу опор. Предусмотреть гидроизоляцию конструкций, соприкасающихся с грунтом (фундаментов, ригелей, опор и др.); </w:t>
            </w:r>
          </w:p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• Применить провод марки АС, сечение определить проектом с учетом перспективного роста нагрузок и послеаварийных режимов</w:t>
            </w:r>
          </w:p>
        </w:tc>
      </w:tr>
      <w:tr w:rsidR="00B74BDA" w:rsidTr="00D00ED9">
        <w:trPr>
          <w:trHeight w:val="15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Необходимость прокладки ВОЛС по проектируемой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jc w:val="both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• Предусмотреть подвеску ВОК (волоконно оптический кабель) по одной из проектируемых В Л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на 16 оптических волокон ниже несущих траверс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Сиваки - КС-7 № 1 и ВЛ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Сиваки - КС-7 № 2</w:t>
            </w:r>
          </w:p>
        </w:tc>
      </w:tr>
    </w:tbl>
    <w:p w:rsidR="00B74BDA" w:rsidRDefault="00B74BDA" w:rsidP="00B74BDA">
      <w:pPr>
        <w:pStyle w:val="a6"/>
        <w:shd w:val="clear" w:color="auto" w:fill="auto"/>
        <w:spacing w:line="230" w:lineRule="exact"/>
        <w:rPr>
          <w:sz w:val="26"/>
          <w:szCs w:val="26"/>
          <w:lang w:bidi="ru-RU"/>
        </w:rPr>
      </w:pPr>
    </w:p>
    <w:p w:rsidR="00B74BDA" w:rsidRDefault="00B74BDA" w:rsidP="00B74BDA">
      <w:pPr>
        <w:pStyle w:val="a6"/>
        <w:spacing w:line="230" w:lineRule="exact"/>
        <w:rPr>
          <w:sz w:val="26"/>
          <w:szCs w:val="26"/>
        </w:rPr>
      </w:pPr>
      <w:r>
        <w:rPr>
          <w:sz w:val="26"/>
          <w:szCs w:val="26"/>
        </w:rPr>
        <w:t>ЛЭП присвоить диспетчерские наименования:</w:t>
      </w:r>
    </w:p>
    <w:p w:rsidR="00B74BDA" w:rsidRDefault="00B74BDA" w:rsidP="00B74BDA">
      <w:pPr>
        <w:pStyle w:val="a6"/>
        <w:spacing w:line="230" w:lineRule="exact"/>
        <w:rPr>
          <w:sz w:val="26"/>
          <w:szCs w:val="26"/>
        </w:rPr>
      </w:pPr>
      <w:proofErr w:type="gramStart"/>
      <w:r>
        <w:rPr>
          <w:sz w:val="26"/>
          <w:szCs w:val="26"/>
        </w:rPr>
        <w:t>B</w:t>
      </w:r>
      <w:proofErr w:type="gramEnd"/>
      <w:r>
        <w:rPr>
          <w:sz w:val="26"/>
          <w:szCs w:val="26"/>
        </w:rPr>
        <w:t xml:space="preserve">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 1;</w:t>
      </w:r>
    </w:p>
    <w:p w:rsidR="00B74BDA" w:rsidRDefault="00B74BDA" w:rsidP="00B74BDA">
      <w:pPr>
        <w:pStyle w:val="a6"/>
        <w:shd w:val="clear" w:color="auto" w:fill="auto"/>
        <w:spacing w:line="230" w:lineRule="exact"/>
        <w:rPr>
          <w:sz w:val="26"/>
          <w:szCs w:val="26"/>
        </w:rPr>
      </w:pPr>
      <w:proofErr w:type="gramStart"/>
      <w:r>
        <w:rPr>
          <w:sz w:val="26"/>
          <w:szCs w:val="26"/>
        </w:rPr>
        <w:t>B</w:t>
      </w:r>
      <w:proofErr w:type="gramEnd"/>
      <w:r>
        <w:rPr>
          <w:sz w:val="26"/>
          <w:szCs w:val="26"/>
        </w:rPr>
        <w:t xml:space="preserve">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 2.</w:t>
      </w:r>
    </w:p>
    <w:p w:rsidR="00B74BDA" w:rsidRDefault="00B74BDA" w:rsidP="00B74BDA">
      <w:pPr>
        <w:pStyle w:val="a6"/>
        <w:shd w:val="clear" w:color="auto" w:fill="auto"/>
        <w:spacing w:line="230" w:lineRule="exact"/>
        <w:rPr>
          <w:sz w:val="26"/>
          <w:szCs w:val="26"/>
        </w:rPr>
      </w:pPr>
    </w:p>
    <w:p w:rsidR="00B74BDA" w:rsidRDefault="00B74BDA" w:rsidP="00B74BDA">
      <w:pPr>
        <w:pStyle w:val="a6"/>
        <w:shd w:val="clear" w:color="auto" w:fill="auto"/>
        <w:spacing w:line="230" w:lineRule="exact"/>
        <w:rPr>
          <w:sz w:val="26"/>
          <w:szCs w:val="26"/>
        </w:rPr>
      </w:pPr>
    </w:p>
    <w:p w:rsidR="00B74BDA" w:rsidRDefault="00B74BDA" w:rsidP="00B74BDA">
      <w:pPr>
        <w:pStyle w:val="60"/>
        <w:numPr>
          <w:ilvl w:val="0"/>
          <w:numId w:val="5"/>
        </w:numPr>
        <w:shd w:val="clear" w:color="auto" w:fill="auto"/>
        <w:tabs>
          <w:tab w:val="left" w:pos="284"/>
          <w:tab w:val="left" w:pos="716"/>
        </w:tabs>
        <w:spacing w:before="0" w:after="0" w:line="230" w:lineRule="exact"/>
        <w:ind w:firstLine="567"/>
        <w:rPr>
          <w:sz w:val="26"/>
          <w:szCs w:val="26"/>
        </w:rPr>
      </w:pPr>
      <w:r>
        <w:rPr>
          <w:sz w:val="26"/>
          <w:szCs w:val="26"/>
        </w:rPr>
        <w:t>В составе проектной и рабочей документации обосновать и выполнить:</w:t>
      </w:r>
    </w:p>
    <w:p w:rsidR="00B74BDA" w:rsidRDefault="00B74BDA" w:rsidP="00B74BDA">
      <w:pPr>
        <w:pStyle w:val="60"/>
        <w:numPr>
          <w:ilvl w:val="1"/>
          <w:numId w:val="5"/>
        </w:numPr>
        <w:shd w:val="clear" w:color="auto" w:fill="auto"/>
        <w:tabs>
          <w:tab w:val="left" w:pos="284"/>
        </w:tabs>
        <w:spacing w:before="0" w:after="0" w:line="295" w:lineRule="exact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Предпроектные</w:t>
      </w:r>
      <w:proofErr w:type="spellEnd"/>
      <w:r>
        <w:rPr>
          <w:sz w:val="26"/>
          <w:szCs w:val="26"/>
        </w:rPr>
        <w:t xml:space="preserve"> обследования.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Перед началом проектирования выполнить </w:t>
      </w:r>
      <w:proofErr w:type="spellStart"/>
      <w:r>
        <w:rPr>
          <w:sz w:val="26"/>
          <w:szCs w:val="26"/>
        </w:rPr>
        <w:t>предпроектные</w:t>
      </w:r>
      <w:proofErr w:type="spellEnd"/>
      <w:r>
        <w:rPr>
          <w:sz w:val="26"/>
          <w:szCs w:val="26"/>
        </w:rPr>
        <w:t xml:space="preserve"> обследования. При </w:t>
      </w:r>
      <w:proofErr w:type="spellStart"/>
      <w:r>
        <w:rPr>
          <w:sz w:val="26"/>
          <w:szCs w:val="26"/>
        </w:rPr>
        <w:t>предпроектном</w:t>
      </w:r>
      <w:proofErr w:type="spellEnd"/>
      <w:r>
        <w:rPr>
          <w:sz w:val="26"/>
          <w:szCs w:val="26"/>
        </w:rPr>
        <w:t xml:space="preserve"> обследовании ИТС и систем связи: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Определить: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-состав, размещение, срок эксплуатации и техническое состояние существующих устройств РЗА в сети, прилегающей к объекту проектирования;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-виды, объемы и места реализации управляющих воздействий (отключение нагрузки, оборудования и т.п.) от устройств и комплексов ПА и РА;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-схему и состав существующей сети связи для систем диспетчерского и технологического управления на объекте строительства (расширения, реконструкции) и в прилегающей сети с отражением используемых каналов связи (ВОЛС, другое) для передачи сигналов и команд РЗ, ПА, и РА телеинформации и голосовой информации включая наличие резервных каналов связи.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Произвести оценку отклонений (при наличии) от требований </w:t>
      </w:r>
      <w:r>
        <w:rPr>
          <w:sz w:val="26"/>
          <w:szCs w:val="26"/>
        </w:rPr>
        <w:lastRenderedPageBreak/>
        <w:t>селективности, быстродействия и чувствительности устройств РЗА в существующей сети.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 w:line="295" w:lineRule="exac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</w:t>
      </w:r>
      <w:proofErr w:type="spellStart"/>
      <w:r>
        <w:rPr>
          <w:sz w:val="26"/>
          <w:szCs w:val="26"/>
        </w:rPr>
        <w:t>предпроектного</w:t>
      </w:r>
      <w:proofErr w:type="spellEnd"/>
      <w:r>
        <w:rPr>
          <w:sz w:val="26"/>
          <w:szCs w:val="26"/>
        </w:rPr>
        <w:t xml:space="preserve"> обследования  согласовать с ДРСК, МЭС Востока.</w:t>
      </w:r>
    </w:p>
    <w:p w:rsidR="00B74BDA" w:rsidRDefault="00B74BDA" w:rsidP="00B74BDA">
      <w:pPr>
        <w:pStyle w:val="10"/>
        <w:tabs>
          <w:tab w:val="left" w:pos="284"/>
        </w:tabs>
        <w:spacing w:before="0" w:line="240" w:lineRule="auto"/>
        <w:ind w:firstLine="709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Предпроектные</w:t>
      </w:r>
      <w:proofErr w:type="spellEnd"/>
      <w:r>
        <w:rPr>
          <w:b w:val="0"/>
          <w:sz w:val="26"/>
          <w:szCs w:val="26"/>
        </w:rPr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</w:t>
      </w:r>
      <w:proofErr w:type="gramStart"/>
      <w:r>
        <w:rPr>
          <w:b w:val="0"/>
          <w:sz w:val="26"/>
          <w:szCs w:val="26"/>
        </w:rPr>
        <w:t>сборе</w:t>
      </w:r>
      <w:proofErr w:type="gramEnd"/>
      <w:r>
        <w:rPr>
          <w:b w:val="0"/>
          <w:sz w:val="26"/>
          <w:szCs w:val="26"/>
        </w:rPr>
        <w:t xml:space="preserve"> исходных данных. </w:t>
      </w:r>
    </w:p>
    <w:p w:rsidR="00B74BDA" w:rsidRDefault="00B74BDA" w:rsidP="00B74BDA">
      <w:pPr>
        <w:pStyle w:val="10"/>
        <w:tabs>
          <w:tab w:val="left" w:pos="284"/>
        </w:tabs>
        <w:spacing w:before="0" w:line="240" w:lineRule="auto"/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Отчет с результатами </w:t>
      </w:r>
      <w:proofErr w:type="spellStart"/>
      <w:r>
        <w:rPr>
          <w:b w:val="0"/>
          <w:sz w:val="26"/>
          <w:szCs w:val="26"/>
        </w:rPr>
        <w:t>предпроектного</w:t>
      </w:r>
      <w:proofErr w:type="spellEnd"/>
      <w:r>
        <w:rPr>
          <w:b w:val="0"/>
          <w:sz w:val="26"/>
          <w:szCs w:val="26"/>
        </w:rPr>
        <w:t xml:space="preserve"> обследования оформить отдельным томом.</w:t>
      </w:r>
    </w:p>
    <w:p w:rsidR="00B74BDA" w:rsidRDefault="00B74BDA" w:rsidP="00B74BDA">
      <w:pPr>
        <w:pStyle w:val="10"/>
        <w:tabs>
          <w:tab w:val="left" w:pos="284"/>
        </w:tabs>
        <w:spacing w:before="0" w:line="240" w:lineRule="auto"/>
        <w:ind w:firstLine="709"/>
        <w:rPr>
          <w:b w:val="0"/>
          <w:sz w:val="26"/>
          <w:szCs w:val="26"/>
        </w:rPr>
      </w:pPr>
    </w:p>
    <w:p w:rsidR="00B74BDA" w:rsidRDefault="00B74BDA" w:rsidP="00B74BDA">
      <w:pPr>
        <w:pStyle w:val="60"/>
        <w:numPr>
          <w:ilvl w:val="1"/>
          <w:numId w:val="5"/>
        </w:numPr>
        <w:shd w:val="clear" w:color="auto" w:fill="auto"/>
        <w:tabs>
          <w:tab w:val="left" w:pos="284"/>
          <w:tab w:val="left" w:pos="1453"/>
        </w:tabs>
        <w:spacing w:before="0" w:after="0" w:line="299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>I этап проектирования «Разработка, обоснование и согласование с ДРСК, ОДУ Востока, МЭС Востока и другими заинтересованными сторонами основных технических решений (ОТР) по сооружаемому объекту».</w:t>
      </w:r>
    </w:p>
    <w:p w:rsidR="00B74BDA" w:rsidRDefault="00B74BDA" w:rsidP="00B74BDA">
      <w:pPr>
        <w:pStyle w:val="60"/>
        <w:numPr>
          <w:ilvl w:val="2"/>
          <w:numId w:val="5"/>
        </w:numPr>
        <w:shd w:val="clear" w:color="auto" w:fill="auto"/>
        <w:tabs>
          <w:tab w:val="left" w:pos="284"/>
        </w:tabs>
        <w:spacing w:before="0" w:after="0" w:line="299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Балансы и режимы.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разделе должны быть приведены результаты </w:t>
      </w:r>
      <w:proofErr w:type="gramStart"/>
      <w:r>
        <w:rPr>
          <w:sz w:val="26"/>
          <w:szCs w:val="26"/>
        </w:rPr>
        <w:t>анализа прогнозных балансов мощности энергосистемы Амурской области</w:t>
      </w:r>
      <w:proofErr w:type="gramEnd"/>
      <w:r>
        <w:rPr>
          <w:sz w:val="26"/>
          <w:szCs w:val="26"/>
        </w:rPr>
        <w:t xml:space="preserve"> на год ввода объекта в эксплуатацию и перспективу 5 лет для характерных режимов, указанных в п. 5.2.1.2.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«Расчеты установившихся электроэнергетических режимов».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</w:t>
      </w:r>
      <w:proofErr w:type="spellStart"/>
      <w:r>
        <w:rPr>
          <w:sz w:val="26"/>
          <w:szCs w:val="26"/>
        </w:rPr>
        <w:t>таюке</w:t>
      </w:r>
      <w:proofErr w:type="spellEnd"/>
      <w:r>
        <w:rPr>
          <w:sz w:val="26"/>
          <w:szCs w:val="26"/>
        </w:rPr>
        <w:t xml:space="preserve">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5 лет с учетом </w:t>
      </w:r>
      <w:proofErr w:type="spellStart"/>
      <w:r>
        <w:rPr>
          <w:sz w:val="26"/>
          <w:szCs w:val="26"/>
        </w:rPr>
        <w:t>этапности</w:t>
      </w:r>
      <w:proofErr w:type="spellEnd"/>
      <w:r>
        <w:rPr>
          <w:sz w:val="26"/>
          <w:szCs w:val="26"/>
        </w:rPr>
        <w:t xml:space="preserve"> реконструкции существующих и ввода/вывода электросетевых объектов, объектов генерации и динамики</w:t>
      </w:r>
      <w:proofErr w:type="gramEnd"/>
      <w:r>
        <w:rPr>
          <w:sz w:val="26"/>
          <w:szCs w:val="26"/>
        </w:rPr>
        <w:t xml:space="preserve"> изменения электрических нагрузок.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анализе перспективных режимов работы электрической сети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выше, прилегающей к объектам проектирования, необходимо рассматривать режимы зимних максимальных нагрузок рабочего дня, зимних минимальных нагрузок рабочего дня, летних минимальных нагрузок выходного дня, летних максимальных нагрузок рабочего дня.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расчетов должны включать в себя: токовые нагрузки линий электропередачи, трансформаторов ПС, </w:t>
      </w:r>
      <w:proofErr w:type="spellStart"/>
      <w:r>
        <w:rPr>
          <w:sz w:val="26"/>
          <w:szCs w:val="26"/>
        </w:rPr>
        <w:t>потокораспределение</w:t>
      </w:r>
      <w:proofErr w:type="spellEnd"/>
      <w:r>
        <w:rPr>
          <w:sz w:val="26"/>
          <w:szCs w:val="26"/>
        </w:rPr>
        <w:t xml:space="preserve"> активной и реактивной мощности, уровни напряжения в сети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выше, представленные в табличном виде, и нанесенные на однолинейную схему замещения электрической сети.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результатов расчетов должен быть проведен выбор оборудования ПС и ЛЭП, оценен объем необходимого электросетевого строительства, очередность ввода элементов электрической сети, определены мероприятия по обеспечению допустимых параметров электроэнергетического режима.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превышения расчетными величинами допустимых значений параметров существующего оборудования электрической сети (провода ЛЭП, выключатели, разъединители,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>, ошиновка и т.д.) предусмотреть усиление сети и замену оборудования вне зависимости от принадлежности объектов.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«Расчеты статической устойчивости».</w:t>
      </w:r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составе раздела должны быть выполнены расчеты статической устойчивости в электрической сети, прилегающей к объекту проектирования, для нормальной и основных ремонтных схем, а также нормативных возмущений в указанных схемах в соответствии с требованиями Методических указаний по устойчивости энергосистем на год ввода объекта в эксплуатацию и на перспективу </w:t>
      </w:r>
      <w:r>
        <w:rPr>
          <w:sz w:val="26"/>
          <w:szCs w:val="26"/>
        </w:rPr>
        <w:lastRenderedPageBreak/>
        <w:t>5 лет.</w:t>
      </w:r>
      <w:proofErr w:type="gramEnd"/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 результатам расчетов должны быть определены:</w:t>
      </w:r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предварительные величины максимально допустимых </w:t>
      </w:r>
      <w:proofErr w:type="spellStart"/>
      <w:r>
        <w:rPr>
          <w:sz w:val="26"/>
          <w:szCs w:val="26"/>
        </w:rPr>
        <w:t>перетоков</w:t>
      </w:r>
      <w:proofErr w:type="spellEnd"/>
      <w:r>
        <w:rPr>
          <w:sz w:val="26"/>
          <w:szCs w:val="26"/>
        </w:rPr>
        <w:t xml:space="preserve"> активной мощности в существующих сечениях;</w:t>
      </w:r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необходимые объемы и дискретность управляющих воздействий ПА для обеспечения устойчивости и допустимых параметров электроэнергетического режима на год ввода объектов в эксплуатацию и на перспективу 5 лет.</w:t>
      </w:r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расчетов максимально допустимых </w:t>
      </w:r>
      <w:proofErr w:type="spellStart"/>
      <w:r>
        <w:rPr>
          <w:sz w:val="26"/>
          <w:szCs w:val="26"/>
        </w:rPr>
        <w:t>перетоков</w:t>
      </w:r>
      <w:proofErr w:type="spellEnd"/>
      <w:r>
        <w:rPr>
          <w:sz w:val="26"/>
          <w:szCs w:val="26"/>
        </w:rPr>
        <w:t xml:space="preserve"> активной мощности должны быть приведены по форме приложения 6 к настоящему ТЗ.</w:t>
      </w:r>
    </w:p>
    <w:p w:rsidR="00B74BDA" w:rsidRDefault="00B74BDA" w:rsidP="00B74BDA">
      <w:pPr>
        <w:pStyle w:val="31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Расчеты электроэнергетических режимов, статической устойчивости необходимо выполнять на верифицированных расчетных моделях энергосистемы с использованием современных программных комплексов.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невыполнения требований Методических указаний по устойчивости энергосистем, выявления необходимости увеличения МДП в контролируемых сечениях, необходимо разработать мероприятия по обеспечению статической устойчивости в электрической сети.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«Регулирование напряжения и компенсация реактивной мощности».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составе раздела должен быть выполнен анализ баланса реактивной мощности и определены вид, количество, номинальные параметры и точки подключения СКРМ в районе размещения объекта проектирования на год ввода объекта в эксплуатацию и на перспективу 5 лет, необходимость регулирования напряжения в сети с использованием РПН трансформаторов (автотрансформаторов), включая автоматическое изменение их коэффициента трансформации.</w:t>
      </w:r>
      <w:proofErr w:type="gramEnd"/>
      <w:r>
        <w:rPr>
          <w:sz w:val="26"/>
          <w:szCs w:val="26"/>
        </w:rPr>
        <w:t xml:space="preserve"> При необходимости установки </w:t>
      </w:r>
      <w:proofErr w:type="gramStart"/>
      <w:r>
        <w:rPr>
          <w:sz w:val="26"/>
          <w:szCs w:val="26"/>
        </w:rPr>
        <w:t>регулируемых</w:t>
      </w:r>
      <w:proofErr w:type="gramEnd"/>
      <w:r>
        <w:rPr>
          <w:sz w:val="26"/>
          <w:szCs w:val="26"/>
        </w:rPr>
        <w:t xml:space="preserve"> СКРМ должны быть представлены соответствующие обосновывающие расчеты.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«Расчет токов короткого замыкания».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составе раздела должны быть выполнены расчеты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 xml:space="preserve"> на шинах объекта проектирования, а также на шинах </w:t>
      </w:r>
      <w:proofErr w:type="spellStart"/>
      <w:r>
        <w:rPr>
          <w:sz w:val="26"/>
          <w:szCs w:val="26"/>
        </w:rPr>
        <w:t>энергообъектов</w:t>
      </w:r>
      <w:proofErr w:type="spellEnd"/>
      <w:r>
        <w:rPr>
          <w:sz w:val="26"/>
          <w:szCs w:val="26"/>
        </w:rPr>
        <w:t xml:space="preserve"> прилегающей сети 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 на год ввода объекта в эксплуатацию и на перспективу 5 лет.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расчетов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 xml:space="preserve"> должны быть определены требования к отключающей способности устанавливаемых выключателей (в том числе с учетом параметров </w:t>
      </w:r>
      <w:proofErr w:type="spellStart"/>
      <w:r>
        <w:rPr>
          <w:sz w:val="26"/>
          <w:szCs w:val="26"/>
        </w:rPr>
        <w:t>восстанавливающегося</w:t>
      </w:r>
      <w:proofErr w:type="spellEnd"/>
      <w:r>
        <w:rPr>
          <w:sz w:val="26"/>
          <w:szCs w:val="26"/>
        </w:rPr>
        <w:t xml:space="preserve"> напряжения на контактах выключателя), термической и динамической стойкости выключателей и иного оборудования, выполнена проверка соответствия оборудования расчетным токам КЗ, обеспечения требуемой погрешности измерительных трансформаторов тока по условиям надежной работы устройств РЗ и СИ, расчет параметров срабатывания устройств РЗ на </w:t>
      </w:r>
      <w:proofErr w:type="gramStart"/>
      <w:r>
        <w:rPr>
          <w:sz w:val="26"/>
          <w:szCs w:val="26"/>
        </w:rPr>
        <w:t>объекте</w:t>
      </w:r>
      <w:proofErr w:type="gramEnd"/>
      <w:r>
        <w:rPr>
          <w:sz w:val="26"/>
          <w:szCs w:val="26"/>
        </w:rPr>
        <w:t xml:space="preserve"> проектирования и объектах прилегающей сети (район прилегания обосновать расчетами). При необходимости, разработаны рекомендации по замене оборудования на объектах проектирования и объектах прилегающей сети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 (вне зависимости от принадлежности) и/или разработаны мероприятия по ограничению токов КЗ.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Обосновать расчетами возможность или недопустимость длительной работы трансформаторов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с </w:t>
      </w:r>
      <w:proofErr w:type="spellStart"/>
      <w:r>
        <w:rPr>
          <w:sz w:val="26"/>
          <w:szCs w:val="26"/>
        </w:rPr>
        <w:t>разземленной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нейтралью</w:t>
      </w:r>
      <w:proofErr w:type="spellEnd"/>
      <w:r>
        <w:rPr>
          <w:sz w:val="26"/>
          <w:szCs w:val="26"/>
        </w:rPr>
        <w:t>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Расчетные модели, на основе которых проводились расчеты электроэнергетических режимов,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, должны быть предоставлены в электронном виде в формате программных комплексов, использованных при проведении расчетов, а также графические схемы.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расчетов электроэнергетических режимов, статической устойчивости,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, должны быть предоставлены в графическом и табличном виде.</w:t>
      </w:r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  <w:tab w:val="left" w:pos="1369"/>
        </w:tabs>
        <w:spacing w:before="0"/>
        <w:ind w:firstLine="709"/>
        <w:rPr>
          <w:sz w:val="26"/>
          <w:szCs w:val="26"/>
        </w:rPr>
      </w:pPr>
      <w:bookmarkStart w:id="2" w:name="bookmark2"/>
      <w:r>
        <w:rPr>
          <w:sz w:val="26"/>
          <w:szCs w:val="26"/>
        </w:rPr>
        <w:lastRenderedPageBreak/>
        <w:t xml:space="preserve">В части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определить и выполнить:</w:t>
      </w:r>
      <w:bookmarkEnd w:id="2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принципиальную электрическую схему;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принципиальные конструктивные и компоновочные решения;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основному электротехническому оборудованию;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количество, мощность и габаритный типоразмер трансформаторного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СКРМ, включая тип, количество, мощность и места подключения;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и метрологические характеристики вторичных обмоток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каналы, технологии и состав оборудования связи, используемые для целей РЗ, ПА, РА и РАСП (количество ОВ, оборудования мультиплексирования (при обоснованном отказе организации работы РЗ по выделенным волокнам волоконн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оптического кабеля));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план заходов </w:t>
      </w:r>
      <w:proofErr w:type="gramStart"/>
      <w:r>
        <w:rPr>
          <w:sz w:val="26"/>
          <w:szCs w:val="26"/>
          <w:lang w:val="en-US" w:bidi="en-US"/>
        </w:rPr>
        <w:t>B</w:t>
      </w:r>
      <w:proofErr w:type="gramEnd"/>
      <w:r>
        <w:rPr>
          <w:sz w:val="26"/>
          <w:szCs w:val="26"/>
          <w:lang w:bidi="en-US"/>
        </w:rPr>
        <w:t xml:space="preserve">Л </w:t>
      </w:r>
      <w:r>
        <w:rPr>
          <w:sz w:val="26"/>
          <w:szCs w:val="26"/>
          <w:lang w:val="en-US" w:bidi="en-US"/>
        </w:rPr>
        <w:t>1</w:t>
      </w: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главную электрическую схему с пояснительной запиской;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конструктивные решения по РУ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в соответствии с видами выбранного электрооборудования;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строительные решения на основе современных строительных технологий;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уровню изоляции, защите оборудования от перенапряжений, прямых ударов молнии и заземляющему устройству;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исполнительную схему заземляющего устройства, схему </w:t>
      </w:r>
      <w:proofErr w:type="spellStart"/>
      <w:r>
        <w:rPr>
          <w:sz w:val="26"/>
          <w:szCs w:val="26"/>
        </w:rPr>
        <w:t>грозозащиты</w:t>
      </w:r>
      <w:proofErr w:type="spell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освещению территории на основе современных энергосберегающих технологий;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конструктивное исполнение электрической связи между РУ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трансформаторами (</w:t>
      </w:r>
      <w:proofErr w:type="spellStart"/>
      <w:r>
        <w:rPr>
          <w:sz w:val="26"/>
          <w:szCs w:val="26"/>
        </w:rPr>
        <w:t>токопровод</w:t>
      </w:r>
      <w:proofErr w:type="spellEnd"/>
      <w:r>
        <w:rPr>
          <w:sz w:val="26"/>
          <w:szCs w:val="26"/>
        </w:rPr>
        <w:t>, ошиновка и т.д.);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общие технические требования к устройствам собственных нужд (СН) и постоянного тока (ПТ) выполнить отдельным томом (разделом):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тип, количество, требуемую мощность источников СН;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сети постоянного оперативного тока и собственных нужд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расчеты токов короткого замыкания в </w:t>
      </w:r>
      <w:proofErr w:type="gramStart"/>
      <w:r>
        <w:rPr>
          <w:sz w:val="26"/>
          <w:szCs w:val="26"/>
        </w:rPr>
        <w:t>сетях</w:t>
      </w:r>
      <w:proofErr w:type="gramEnd"/>
      <w:r>
        <w:rPr>
          <w:sz w:val="26"/>
          <w:szCs w:val="26"/>
        </w:rPr>
        <w:t xml:space="preserve"> собственных нужд и постоянного оперативного тока (с использованием специализированных программ);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выполнение защиты сетей постоянного оперативного тока и собственных нужд;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цепей постоянного тока;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построение карт селективности защитных аппаратов сети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постоянного оперативного тока (с использованием специализированных программ);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расчет кабельной продукции, необходимой для подключения устройств РЗА, ПТ, СН;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решения к устройствам и шкафам РЗА выполнить отдельными томами, в </w:t>
      </w:r>
      <w:proofErr w:type="gramStart"/>
      <w:r>
        <w:rPr>
          <w:sz w:val="26"/>
          <w:szCs w:val="26"/>
        </w:rPr>
        <w:t>соответствии</w:t>
      </w:r>
      <w:proofErr w:type="gramEnd"/>
      <w:r>
        <w:rPr>
          <w:sz w:val="26"/>
          <w:szCs w:val="26"/>
        </w:rPr>
        <w:t xml:space="preserve"> с п. 3 технических требований на выполнение проектной и рабочей документации на строительство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(приложение 2).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составе томов определить и разработать: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распределения устройств информационно-технологических систем по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 (включая устройства РЗ, АПВ, АВР, ПА и РА, РАС, ОМП, АСУ ТП (ССПИ), АНИС КУЭ, </w:t>
      </w:r>
      <w:proofErr w:type="spellStart"/>
      <w:r>
        <w:rPr>
          <w:sz w:val="26"/>
          <w:szCs w:val="26"/>
        </w:rPr>
        <w:t>СМиУКЭ</w:t>
      </w:r>
      <w:proofErr w:type="spellEnd"/>
      <w:r>
        <w:rPr>
          <w:sz w:val="26"/>
          <w:szCs w:val="26"/>
        </w:rPr>
        <w:t xml:space="preserve">) на объекте проектирования и на </w:t>
      </w:r>
      <w:r>
        <w:rPr>
          <w:sz w:val="26"/>
          <w:szCs w:val="26"/>
        </w:rPr>
        <w:lastRenderedPageBreak/>
        <w:t xml:space="preserve">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РЗА). Схема должна быть согласована в установленном </w:t>
      </w:r>
      <w:proofErr w:type="gramStart"/>
      <w:r>
        <w:rPr>
          <w:sz w:val="26"/>
          <w:szCs w:val="26"/>
        </w:rPr>
        <w:t>порядке</w:t>
      </w:r>
      <w:proofErr w:type="gramEnd"/>
      <w:r>
        <w:rPr>
          <w:sz w:val="26"/>
          <w:szCs w:val="26"/>
        </w:rPr>
        <w:t xml:space="preserve"> с ДРСК, МЭС Востока, ОДУ Востока;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размещения шкафов РЗА;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цепей переменного напряжения на объекте проектирования и на объектах, технологически связанных с объектом проектирования;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цепей оперативного тока устройств РЗА;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цепей напряжения устройств РЗА;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rPr>
          <w:sz w:val="26"/>
          <w:szCs w:val="26"/>
        </w:rPr>
      </w:pPr>
      <w:r>
        <w:rPr>
          <w:sz w:val="26"/>
          <w:szCs w:val="26"/>
        </w:rPr>
        <w:t>принципиальные схемы управления и автоматики (алгоритмы функционирования) выключателей;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заказные спецификации (карты заказа) на устройства РЗА.</w:t>
      </w:r>
    </w:p>
    <w:p w:rsidR="00B74BDA" w:rsidRDefault="00B74BDA" w:rsidP="00B74BDA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решения по организации АИИС КУЭ включены в п. 4 технических требований на выполнение проектной и рабочей документации на строительство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КС-7; (приложение 2).</w:t>
      </w:r>
    </w:p>
    <w:p w:rsidR="00B74BDA" w:rsidRDefault="00B74BDA" w:rsidP="00B74BDA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Раздел по организации учета выполнить отдельным томом, в который включить следующие документы: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Общие данные: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объёмов (направления) учета электроэнергии;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структурная АИИС КУЭ;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расположения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кабельный журнал;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подключения приборов учета (вторичных цепей, интерфейсных цепей).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электрическая принципиальная системы АИИС КУЭ;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спецификация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сметный расчет на организацию учета.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пояснительной записке представить: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системы единого времени.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самодиагностике.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электропитания устройств АИИС КУЭ.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расчет по выбору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 с условиями проверки средств учета на обеспечение требуемой чувствительности при минимальной нагрузке присоединения (глава 1.4, п. 1.5.17 ПУЭ [Текст]: Все действующие разделы ПУЭ-6 и ПУЭ-7, - Новосибирск: </w:t>
      </w:r>
      <w:proofErr w:type="spellStart"/>
      <w:r>
        <w:rPr>
          <w:sz w:val="26"/>
          <w:szCs w:val="26"/>
        </w:rPr>
        <w:t>Сиб</w:t>
      </w:r>
      <w:proofErr w:type="spellEnd"/>
      <w:r>
        <w:rPr>
          <w:sz w:val="26"/>
          <w:szCs w:val="26"/>
        </w:rPr>
        <w:t>. унив. Изд-во, 2009. - 853с., ил.);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Проверку нагрузки вторичных обмоток измерительных трансформаторов и проверка сечения и длинны проводов и кабелей цепей напряжения по потерям напряжения, (п.1.5.19 ПУЭ [Текст]:</w:t>
      </w:r>
      <w:proofErr w:type="gramEnd"/>
      <w:r>
        <w:rPr>
          <w:sz w:val="26"/>
          <w:szCs w:val="26"/>
        </w:rPr>
        <w:t xml:space="preserve"> Все действующие разделы ПУЭ-6 и ПУЭ-7, - Новосибирск: </w:t>
      </w:r>
      <w:proofErr w:type="spellStart"/>
      <w:proofErr w:type="gramStart"/>
      <w:r>
        <w:rPr>
          <w:sz w:val="26"/>
          <w:szCs w:val="26"/>
        </w:rPr>
        <w:t>Сиб</w:t>
      </w:r>
      <w:proofErr w:type="spellEnd"/>
      <w:r>
        <w:rPr>
          <w:sz w:val="26"/>
          <w:szCs w:val="26"/>
        </w:rPr>
        <w:t>, унив. Изд-во, 2009. - 853с., ил.).</w:t>
      </w:r>
      <w:proofErr w:type="gramEnd"/>
    </w:p>
    <w:p w:rsidR="00B74BDA" w:rsidRDefault="00B74BDA" w:rsidP="00B74BDA">
      <w:pPr>
        <w:pStyle w:val="31"/>
        <w:numPr>
          <w:ilvl w:val="0"/>
          <w:numId w:val="6"/>
        </w:numPr>
        <w:shd w:val="clear" w:color="auto" w:fill="auto"/>
        <w:tabs>
          <w:tab w:val="left" w:pos="284"/>
        </w:tabs>
        <w:spacing w:before="0" w:after="295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решения к организации СДТУ и телемеханики выполнить отдельным томом (разделом), в </w:t>
      </w:r>
      <w:proofErr w:type="gramStart"/>
      <w:r>
        <w:rPr>
          <w:sz w:val="26"/>
          <w:szCs w:val="26"/>
        </w:rPr>
        <w:t>соответствии</w:t>
      </w:r>
      <w:proofErr w:type="gramEnd"/>
      <w:r>
        <w:rPr>
          <w:sz w:val="26"/>
          <w:szCs w:val="26"/>
        </w:rPr>
        <w:t xml:space="preserve"> п. 5 технических требований на выполнение проектной и рабочей документации на строительство ПС 110/10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КС-7; (приложение 2).</w:t>
      </w:r>
    </w:p>
    <w:p w:rsidR="00B74BDA" w:rsidRDefault="00B74BDA" w:rsidP="00B74BDA">
      <w:pPr>
        <w:pStyle w:val="60"/>
        <w:numPr>
          <w:ilvl w:val="2"/>
          <w:numId w:val="5"/>
        </w:numPr>
        <w:shd w:val="clear" w:color="auto" w:fill="auto"/>
        <w:tabs>
          <w:tab w:val="left" w:pos="284"/>
        </w:tabs>
        <w:spacing w:before="0" w:after="0" w:line="230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 Для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 1,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 2 определить и выполнить: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  <w:tab w:val="left" w:pos="1579"/>
        </w:tabs>
        <w:spacing w:before="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технического требования на выполнения проектной и рабочей документации на строительство двух </w:t>
      </w:r>
      <w:proofErr w:type="spellStart"/>
      <w:r>
        <w:rPr>
          <w:sz w:val="26"/>
          <w:szCs w:val="26"/>
        </w:rPr>
        <w:t>одноцепных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 1,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 2 определить: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технические решения,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по применению типовых или неунифицированных, индивидуально сконструированных строительных </w:t>
      </w:r>
      <w:r>
        <w:rPr>
          <w:sz w:val="26"/>
          <w:szCs w:val="26"/>
        </w:rPr>
        <w:lastRenderedPageBreak/>
        <w:t>конструкций (опор, фундаментов и т.д.);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характеристики пропускной способности </w:t>
      </w:r>
      <w:r>
        <w:rPr>
          <w:sz w:val="26"/>
          <w:szCs w:val="26"/>
          <w:lang w:val="en-US" w:bidi="en-US"/>
        </w:rPr>
        <w:t>BJ</w:t>
      </w:r>
      <w:r>
        <w:rPr>
          <w:sz w:val="26"/>
          <w:szCs w:val="26"/>
          <w:lang w:bidi="en-US"/>
        </w:rPr>
        <w:t xml:space="preserve">1 </w:t>
      </w:r>
      <w:r>
        <w:rPr>
          <w:sz w:val="26"/>
          <w:szCs w:val="26"/>
        </w:rPr>
        <w:t>в обе стороны (учитывая нормированную плотность тока);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протяженность трассы;</w:t>
      </w:r>
    </w:p>
    <w:p w:rsidR="00B74BDA" w:rsidRDefault="00B74BDA" w:rsidP="00B74BDA">
      <w:pPr>
        <w:pStyle w:val="a3"/>
        <w:numPr>
          <w:ilvl w:val="0"/>
          <w:numId w:val="2"/>
        </w:num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>решения по пересечениям проектируемой ЛЭП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линейную изоляцию;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тип опор и фундаментов, схему заходов и подключения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к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защиту от атмосферных и внутренних перенапряжений;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средства снижения ветровой вибрации;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тип и марку волоконно-оптического кабеля (ОКСН, ОКНН, ОКГТ).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организации передачи сигналов РЗ и ПА по ВОЛС, с учетом резервирования каналов (схему продублировать и согласовать в отдельном томе «Связь»).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оперативному управлению коммутационными аппаратами (КА) из центров диспетчерского управления.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Организационно-технические решения по созданию автоматизированной информационно-измерительной системе коммерческого учета электроэнергии (АИИС КУЭ) на проектируемом объекте выполнить отдельным томом.</w:t>
      </w:r>
    </w:p>
    <w:p w:rsidR="00B74BDA" w:rsidRDefault="00B74BDA" w:rsidP="00B74BDA">
      <w:pPr>
        <w:pStyle w:val="10"/>
        <w:numPr>
          <w:ilvl w:val="2"/>
          <w:numId w:val="7"/>
        </w:numPr>
        <w:shd w:val="clear" w:color="auto" w:fill="auto"/>
        <w:tabs>
          <w:tab w:val="left" w:pos="284"/>
          <w:tab w:val="left" w:pos="567"/>
        </w:tabs>
        <w:spacing w:before="0"/>
        <w:ind w:left="0" w:firstLine="709"/>
        <w:rPr>
          <w:sz w:val="26"/>
          <w:szCs w:val="26"/>
        </w:rPr>
      </w:pPr>
      <w:bookmarkStart w:id="3" w:name="bookmark3"/>
      <w:r>
        <w:rPr>
          <w:sz w:val="26"/>
          <w:szCs w:val="26"/>
        </w:rPr>
        <w:t>«Основные технические решения по РЗА и другим ИТС».</w:t>
      </w:r>
      <w:bookmarkEnd w:id="3"/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составе раздела с учетом результатов </w:t>
      </w:r>
      <w:proofErr w:type="spellStart"/>
      <w:r>
        <w:rPr>
          <w:sz w:val="26"/>
          <w:szCs w:val="26"/>
        </w:rPr>
        <w:t>предпроектного</w:t>
      </w:r>
      <w:proofErr w:type="spellEnd"/>
      <w:r>
        <w:rPr>
          <w:sz w:val="26"/>
          <w:szCs w:val="26"/>
        </w:rPr>
        <w:t xml:space="preserve"> обследования выполнить, определить и разработать:</w:t>
      </w:r>
    </w:p>
    <w:p w:rsidR="00B74BDA" w:rsidRDefault="00B74BDA" w:rsidP="00B74BDA">
      <w:pPr>
        <w:pStyle w:val="31"/>
        <w:shd w:val="clear" w:color="auto" w:fill="auto"/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состав вновь устанавливаемых и объемы модернизации существующих устройств ИТС,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РЗ, СА, ПА, РА и РАСП (РАС, ОМП) каждого элемента проектируемого объекта (Т, шины, СКРМ и т.д.) и каждой отходящей ЛЭП (в том числе на противоположных концах ЛЭП).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ЛЭП</w:t>
      </w:r>
      <w:proofErr w:type="gramEnd"/>
      <w:r>
        <w:rPr>
          <w:sz w:val="26"/>
          <w:szCs w:val="26"/>
        </w:rPr>
        <w:t xml:space="preserve"> 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 должно быть рассмотрено не менее двух вариантов состава РЗ, СА с обязательным рассмотрением варианта применения ДЗЛ и создания или модернизации соответствующих каналов связи;</w:t>
      </w:r>
    </w:p>
    <w:p w:rsidR="00B74BDA" w:rsidRDefault="00B74BDA" w:rsidP="00B74BDA">
      <w:pPr>
        <w:pStyle w:val="31"/>
        <w:shd w:val="clear" w:color="auto" w:fill="auto"/>
        <w:tabs>
          <w:tab w:val="left" w:pos="0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схему размещения устройств ИТС,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РЗ, СА, ПА, РА и РАСП (РАС, ОМП) на объекте проектирования (Т, шины, СКРМ и т.д.) и в прилегающей сети с отражением используемых каналов связи по ВОЛС, для передачи сигналов и команд РЗА, включая резервные каналы связи;</w:t>
      </w:r>
    </w:p>
    <w:p w:rsidR="00B74BDA" w:rsidRDefault="00B74BDA" w:rsidP="00B74BDA">
      <w:pPr>
        <w:pStyle w:val="31"/>
        <w:shd w:val="clear" w:color="auto" w:fill="auto"/>
        <w:tabs>
          <w:tab w:val="left" w:pos="142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технические и метрологические характеристики вторичных обмоток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ТН;</w:t>
      </w:r>
    </w:p>
    <w:p w:rsidR="00B74BDA" w:rsidRDefault="00B74BDA" w:rsidP="00B74BDA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режимы АПВ ЛЭП и шин (ошиновок),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алгоритмы АПВ (кратность, условия пуска, контроль напряжения на ЛЭП и </w:t>
      </w:r>
      <w:proofErr w:type="gramStart"/>
      <w:r>
        <w:rPr>
          <w:sz w:val="26"/>
          <w:szCs w:val="26"/>
        </w:rPr>
        <w:t>шинах</w:t>
      </w:r>
      <w:proofErr w:type="gramEnd"/>
      <w:r>
        <w:rPr>
          <w:sz w:val="26"/>
          <w:szCs w:val="26"/>
        </w:rPr>
        <w:t>, контроль синхронизма и т.п.);</w:t>
      </w:r>
    </w:p>
    <w:p w:rsidR="00B74BDA" w:rsidRDefault="00B74BDA" w:rsidP="00B74BDA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каналы, технологии и состав оборудования связи, используемые для целей РЗ, ПА, РА и РАСП, (количество ОВ, оборудования мультиплексирования (при обоснованном отказе организации работы РЗ, ПА и РА по выделенным волокнам волоконно-оптического кабеля) при организации ВОЛС);</w:t>
      </w:r>
    </w:p>
    <w:p w:rsidR="00B74BDA" w:rsidRDefault="00B74BDA" w:rsidP="00B74BDA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структурную схему АСУ ТП или ССПИ (ТМ) с краткой пояснительной запиской (виды контролируемого и управляемого оборудования, состав функциональных подсистем);</w:t>
      </w:r>
    </w:p>
    <w:p w:rsidR="00B74BDA" w:rsidRDefault="00B74BDA" w:rsidP="00B74BDA">
      <w:pPr>
        <w:pStyle w:val="31"/>
        <w:shd w:val="clear" w:color="auto" w:fill="auto"/>
        <w:tabs>
          <w:tab w:val="left" w:pos="142"/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решения по обмену технологической информацией с ЦУС филиала ПАО «ФСК ЕЭС», ЦУС филиала АО «ДРСК», Филиалом АО «СО ЕЭС» Амурское РДУ на базе протоколов МЭК: выбор направления обмена, определение состава </w:t>
      </w:r>
      <w:r>
        <w:rPr>
          <w:sz w:val="26"/>
          <w:szCs w:val="26"/>
        </w:rPr>
        <w:lastRenderedPageBreak/>
        <w:t>информации, обобщенный расчет данных каждого типа для каждого направления обмена по вновь вводимому оборудованию, расчет необходимой пропускной способности каналов связи.</w:t>
      </w:r>
      <w:bookmarkStart w:id="4" w:name="bookmark4"/>
    </w:p>
    <w:p w:rsidR="00B74BDA" w:rsidRDefault="00B74BDA" w:rsidP="00B74BDA">
      <w:pPr>
        <w:pStyle w:val="10"/>
        <w:shd w:val="clear" w:color="auto" w:fill="auto"/>
        <w:tabs>
          <w:tab w:val="left" w:pos="142"/>
          <w:tab w:val="left" w:pos="284"/>
        </w:tabs>
        <w:spacing w:before="0"/>
        <w:ind w:firstLine="567"/>
        <w:rPr>
          <w:sz w:val="26"/>
          <w:szCs w:val="26"/>
        </w:rPr>
      </w:pPr>
    </w:p>
    <w:p w:rsidR="00B74BDA" w:rsidRDefault="00B74BDA" w:rsidP="00B74BDA">
      <w:pPr>
        <w:pStyle w:val="10"/>
        <w:shd w:val="clear" w:color="auto" w:fill="auto"/>
        <w:tabs>
          <w:tab w:val="left" w:pos="142"/>
          <w:tab w:val="left" w:pos="284"/>
        </w:tabs>
        <w:spacing w:before="0"/>
        <w:ind w:firstLine="567"/>
        <w:rPr>
          <w:sz w:val="26"/>
          <w:szCs w:val="26"/>
        </w:rPr>
      </w:pPr>
      <w:r>
        <w:rPr>
          <w:sz w:val="26"/>
          <w:szCs w:val="26"/>
        </w:rPr>
        <w:t>5.2.5 «Основные технические решения по организации связи».</w:t>
      </w:r>
      <w:bookmarkEnd w:id="4"/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составе раздела на основании результатов </w:t>
      </w:r>
      <w:proofErr w:type="spellStart"/>
      <w:r>
        <w:rPr>
          <w:sz w:val="26"/>
          <w:szCs w:val="26"/>
        </w:rPr>
        <w:t>предпроектного</w:t>
      </w:r>
      <w:proofErr w:type="spellEnd"/>
      <w:r>
        <w:rPr>
          <w:sz w:val="26"/>
          <w:szCs w:val="26"/>
        </w:rPr>
        <w:t xml:space="preserve"> обследования выполнить и разработать: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пояснительную записку с описанием предлагаемых решений; перечень проектируемых систем связи и укрупненный состав каждой из проектируемых систем связи;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</w:t>
      </w:r>
      <w:proofErr w:type="gramStart"/>
      <w:r>
        <w:rPr>
          <w:sz w:val="26"/>
          <w:szCs w:val="26"/>
        </w:rPr>
        <w:t>ств св</w:t>
      </w:r>
      <w:proofErr w:type="gramEnd"/>
      <w:r>
        <w:rPr>
          <w:sz w:val="26"/>
          <w:szCs w:val="26"/>
        </w:rPr>
        <w:t>язи, по которым организуются основные и резервные каналы;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структурные схемы организации связи по проектируемым системам связи (отдельно для каждой из систем), а также общая структурная схема связи с отображением маршрутов прохождения основных и резервных/дублирующих каналов связи (голос, данные) между проектируемым объектом и соответствующими центрами управления (ЦУС) и для передачи сигналов/команд РЗ, ПА и РА;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описание трассы, заходов волоконно-оптического кабеля на объекты, решения по </w:t>
      </w:r>
      <w:proofErr w:type="spellStart"/>
      <w:r>
        <w:rPr>
          <w:sz w:val="26"/>
          <w:szCs w:val="26"/>
        </w:rPr>
        <w:t>спецпереходам</w:t>
      </w:r>
      <w:proofErr w:type="spell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 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организации цифровых систем передачи информации и систем РЗ;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  <w:tab w:val="left" w:pos="9639"/>
        </w:tabs>
        <w:spacing w:before="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- технические условия собственников инфраструктуры (приводятся в случае проектирования систем связи, ВОК с использованием инфраструктуры (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>, телефонная канализация, помещения и т.п.).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5.2.6</w:t>
      </w:r>
      <w:r>
        <w:rPr>
          <w:sz w:val="26"/>
          <w:szCs w:val="26"/>
        </w:rPr>
        <w:tab/>
        <w:t>I этап проектирования считается принятым после согласования основных технических решений с ДРСК, МЭС Востока, ОДУ Востока.</w:t>
      </w:r>
    </w:p>
    <w:p w:rsidR="00B74BDA" w:rsidRDefault="00B74BDA" w:rsidP="00B74BDA">
      <w:pPr>
        <w:pStyle w:val="10"/>
        <w:shd w:val="clear" w:color="auto" w:fill="auto"/>
        <w:tabs>
          <w:tab w:val="left" w:pos="142"/>
          <w:tab w:val="left" w:pos="284"/>
        </w:tabs>
        <w:spacing w:before="0"/>
        <w:ind w:firstLine="709"/>
        <w:rPr>
          <w:sz w:val="26"/>
          <w:szCs w:val="26"/>
        </w:rPr>
      </w:pPr>
      <w:bookmarkStart w:id="5" w:name="bookmark5"/>
      <w:r>
        <w:rPr>
          <w:sz w:val="26"/>
          <w:szCs w:val="26"/>
        </w:rPr>
        <w:t>5.2.7.</w:t>
      </w:r>
      <w:r>
        <w:rPr>
          <w:sz w:val="26"/>
          <w:szCs w:val="26"/>
        </w:rPr>
        <w:tab/>
        <w:t xml:space="preserve"> Состав представляемых на рассмотрение материалов I этапа проектирования:</w:t>
      </w:r>
      <w:bookmarkEnd w:id="5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утвержденное ЗП;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исходных данных для проектирования;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материалы,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иллюстрационные, </w:t>
      </w:r>
      <w:proofErr w:type="spellStart"/>
      <w:r>
        <w:rPr>
          <w:sz w:val="26"/>
          <w:szCs w:val="26"/>
        </w:rPr>
        <w:t>предпроектного</w:t>
      </w:r>
      <w:proofErr w:type="spellEnd"/>
      <w:r>
        <w:rPr>
          <w:sz w:val="26"/>
          <w:szCs w:val="26"/>
        </w:rPr>
        <w:t xml:space="preserve"> обследования,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ИТС, РЗА, связи на объектах, смежных с объектом проектирования, по организации и метрологическому обеспечению измерений электрических и неэлектрических величин, как входящих, так и не входящих в ИТС и РЗА;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генеральный план, схема присоединения к энергосистеме и нормальная схема электрических соединений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данные об отключающей способности выключателей, термической стойкости и пропускной способности другого оборудования на объектах сети 35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выше, прилегающей к объекту проектирования (в табличном виде);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материалы камеральной проработки трассы ЛЭП и площадки ПС; решения по площадке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климатическая характеристика региона строительства;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предварительный вариант размещения площадки;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информация (согласующие письма) о согласовании МЭС Востока, ОДУ Востока расчетных моделей;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расчетные модели, на основе которых проводились расчеты </w:t>
      </w:r>
      <w:r>
        <w:rPr>
          <w:sz w:val="26"/>
          <w:szCs w:val="26"/>
        </w:rPr>
        <w:lastRenderedPageBreak/>
        <w:t xml:space="preserve">электроэнергетических режимов,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, статической устойчивости  в электронном виде в формате программных комплексов, использованных при проведении расчетов, а также графические схемы;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результаты расчетов электроэнергетических режимов,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, статической устойчивости в графическом и табличном виде;</w:t>
      </w:r>
    </w:p>
    <w:p w:rsidR="00B74BDA" w:rsidRDefault="00B74BDA" w:rsidP="00B74BDA">
      <w:pPr>
        <w:pStyle w:val="a3"/>
        <w:numPr>
          <w:ilvl w:val="0"/>
          <w:numId w:val="2"/>
        </w:num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сводная таблица результатов расчетов максимально допустимых </w:t>
      </w:r>
      <w:proofErr w:type="spellStart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>перетоков</w:t>
      </w:r>
      <w:proofErr w:type="spellEnd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(в </w:t>
      </w:r>
      <w:proofErr w:type="gramStart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>формате</w:t>
      </w:r>
      <w:proofErr w:type="gramEnd"/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приложения 6 к настоящему ТЗ);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расчеты мощности приемников СН в табличной форме. Выбор количества, единичной мощности, </w:t>
      </w:r>
      <w:proofErr w:type="spellStart"/>
      <w:r>
        <w:rPr>
          <w:sz w:val="26"/>
          <w:szCs w:val="26"/>
        </w:rPr>
        <w:t>типоисполнения</w:t>
      </w:r>
      <w:proofErr w:type="spellEnd"/>
      <w:r>
        <w:rPr>
          <w:sz w:val="26"/>
          <w:szCs w:val="26"/>
        </w:rPr>
        <w:t xml:space="preserve"> ТСН, обоснование резервирования СН, вида, единичной мощности и схемы подключения источника резервного питания, выбор принципиальной схемы СН;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материалы по выбору схем РУ </w:t>
      </w:r>
      <w:proofErr w:type="gramStart"/>
      <w:r>
        <w:rPr>
          <w:sz w:val="26"/>
          <w:szCs w:val="26"/>
        </w:rPr>
        <w:t>проектируемой</w:t>
      </w:r>
      <w:proofErr w:type="gramEnd"/>
      <w:r>
        <w:rPr>
          <w:sz w:val="26"/>
          <w:szCs w:val="26"/>
        </w:rPr>
        <w:t xml:space="preserve">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состав устройств ИТС,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РЗА, и </w:t>
      </w:r>
      <w:proofErr w:type="gramStart"/>
      <w:r>
        <w:rPr>
          <w:sz w:val="26"/>
          <w:szCs w:val="26"/>
        </w:rPr>
        <w:t>СМ</w:t>
      </w:r>
      <w:proofErr w:type="gramEnd"/>
      <w:r>
        <w:rPr>
          <w:sz w:val="26"/>
          <w:szCs w:val="26"/>
        </w:rPr>
        <w:t xml:space="preserve"> на проектируемом объекте и </w:t>
      </w:r>
      <w:proofErr w:type="spellStart"/>
      <w:r>
        <w:rPr>
          <w:sz w:val="26"/>
          <w:szCs w:val="26"/>
        </w:rPr>
        <w:t>энергообъектах</w:t>
      </w:r>
      <w:proofErr w:type="spellEnd"/>
      <w:r>
        <w:rPr>
          <w:sz w:val="26"/>
          <w:szCs w:val="26"/>
        </w:rPr>
        <w:t>, технологически связанных с объектом проектирования, с краткой пояснительной запиской с описанием рассмотренных вариантов;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схема размещения устройств ИТС,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РЗА на объекте проектирования и в прилегающей сети с отражением используемых каналов связи, для передачи сигналов и команд РЗА, включая резервные каналы связи;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структурная схема АСУ ТП или ССПИ (ТМ) с краткой пояснительной запиской (перечень контролируемого и управляемого оборудования, состав функциональных подсистем, объем и направления информационного обмена);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структурная схема ССПТИ, </w:t>
      </w:r>
      <w:proofErr w:type="gramStart"/>
      <w:r>
        <w:rPr>
          <w:sz w:val="26"/>
          <w:szCs w:val="26"/>
        </w:rPr>
        <w:t>реализуемой</w:t>
      </w:r>
      <w:proofErr w:type="gramEnd"/>
      <w:r>
        <w:rPr>
          <w:sz w:val="26"/>
          <w:szCs w:val="26"/>
        </w:rPr>
        <w:t xml:space="preserve"> в рамках титула;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чертежи с компоновкой ПС и каждого РУ, плотность застройки ПС</w:t>
      </w:r>
      <w:proofErr w:type="gramStart"/>
      <w:r>
        <w:rPr>
          <w:sz w:val="26"/>
          <w:szCs w:val="26"/>
        </w:rPr>
        <w:t xml:space="preserve"> (%);</w:t>
      </w:r>
      <w:proofErr w:type="gramEnd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ситуационный план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 заходов существующих и проектируемых ЛЭП на ПС (в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с расположением переходных пунктов);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материалы по созданию/модернизации систем связи;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технико-экономическое сопоставление дисконтированных затрат, с использованием программного комплекса «</w:t>
      </w:r>
      <w:proofErr w:type="spellStart"/>
      <w:r>
        <w:rPr>
          <w:sz w:val="26"/>
          <w:szCs w:val="26"/>
        </w:rPr>
        <w:t>Госстройсмета</w:t>
      </w:r>
      <w:proofErr w:type="spellEnd"/>
      <w:r>
        <w:rPr>
          <w:sz w:val="26"/>
          <w:szCs w:val="26"/>
        </w:rPr>
        <w:t>» и обоснования вариантов технических решений;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схема размещения </w:t>
      </w:r>
      <w:proofErr w:type="gramStart"/>
      <w:r>
        <w:rPr>
          <w:sz w:val="26"/>
          <w:szCs w:val="26"/>
        </w:rPr>
        <w:t>проектируемых</w:t>
      </w:r>
      <w:proofErr w:type="gramEnd"/>
      <w:r>
        <w:rPr>
          <w:sz w:val="26"/>
          <w:szCs w:val="26"/>
        </w:rPr>
        <w:t xml:space="preserve"> ЛЭП,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подготовленное для утверждения в </w:t>
      </w:r>
      <w:proofErr w:type="gramStart"/>
      <w:r>
        <w:rPr>
          <w:sz w:val="26"/>
          <w:szCs w:val="26"/>
        </w:rPr>
        <w:t>уполномоченном</w:t>
      </w:r>
      <w:proofErr w:type="gramEnd"/>
      <w:r>
        <w:rPr>
          <w:sz w:val="26"/>
          <w:szCs w:val="26"/>
        </w:rPr>
        <w:t xml:space="preserve">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чертежи зданий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237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схема размещения объект</w:t>
      </w:r>
      <w:proofErr w:type="gramStart"/>
      <w:r>
        <w:rPr>
          <w:sz w:val="26"/>
          <w:szCs w:val="26"/>
        </w:rPr>
        <w:t>а(</w:t>
      </w:r>
      <w:proofErr w:type="gramEnd"/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).</w:t>
      </w:r>
    </w:p>
    <w:p w:rsidR="00B74BDA" w:rsidRDefault="00B74BDA" w:rsidP="00B74BDA">
      <w:pPr>
        <w:pStyle w:val="10"/>
        <w:shd w:val="clear" w:color="auto" w:fill="auto"/>
        <w:tabs>
          <w:tab w:val="left" w:pos="284"/>
          <w:tab w:val="left" w:pos="1450"/>
        </w:tabs>
        <w:spacing w:before="0"/>
        <w:ind w:firstLine="709"/>
        <w:rPr>
          <w:sz w:val="26"/>
          <w:szCs w:val="26"/>
        </w:rPr>
      </w:pPr>
      <w:bookmarkStart w:id="6" w:name="bookmark6"/>
      <w:r>
        <w:rPr>
          <w:sz w:val="26"/>
          <w:szCs w:val="26"/>
        </w:rPr>
        <w:t>5.2.8. Итогом согласования I этапа проектирования являются:</w:t>
      </w:r>
      <w:bookmarkEnd w:id="6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план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план прохождения трасс ЛЭП;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схема электрическая принципиальная проектируемой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(оригиналы схемы на бумажном носителе должны быть согласованы в установленном порядке с ДРСК, МЭС Востока, ОДУ Востока);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состав, линейные и структурные схемы систем связи;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состав устройств ИТС, в </w:t>
      </w:r>
      <w:proofErr w:type="spellStart"/>
      <w:r>
        <w:rPr>
          <w:sz w:val="26"/>
          <w:szCs w:val="26"/>
        </w:rPr>
        <w:t>т</w:t>
      </w:r>
      <w:proofErr w:type="gramStart"/>
      <w:r>
        <w:rPr>
          <w:sz w:val="26"/>
          <w:szCs w:val="26"/>
        </w:rPr>
        <w:t>.ч</w:t>
      </w:r>
      <w:proofErr w:type="spellEnd"/>
      <w:proofErr w:type="gramEnd"/>
      <w:r>
        <w:rPr>
          <w:sz w:val="26"/>
          <w:szCs w:val="26"/>
        </w:rPr>
        <w:t xml:space="preserve"> РЗА;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структурная схема и пояснительная записка по АСУ ТП (или ССПИ (ТМ)), ССПТИ;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материалы камеральной проработки трассы ЛЭП и площадки ПС;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материалы выбора размещения </w:t>
      </w:r>
      <w:proofErr w:type="gramStart"/>
      <w:r>
        <w:rPr>
          <w:sz w:val="26"/>
          <w:szCs w:val="26"/>
        </w:rPr>
        <w:t>проектируемых</w:t>
      </w:r>
      <w:proofErr w:type="gramEnd"/>
      <w:r>
        <w:rPr>
          <w:sz w:val="26"/>
          <w:szCs w:val="26"/>
        </w:rPr>
        <w:t xml:space="preserve"> ЛЭП, ПС; 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утвержденное в </w:t>
      </w:r>
      <w:proofErr w:type="gramStart"/>
      <w:r>
        <w:rPr>
          <w:sz w:val="26"/>
          <w:szCs w:val="26"/>
        </w:rPr>
        <w:t>уполномоченном</w:t>
      </w:r>
      <w:proofErr w:type="gramEnd"/>
      <w:r>
        <w:rPr>
          <w:sz w:val="26"/>
          <w:szCs w:val="26"/>
        </w:rPr>
        <w:t xml:space="preserve"> органе задание на разработку документации по планировке территории в составе проекта планировки и проекта межевания территории (для линейных объектов);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утвержденные материалы общественных слушаний (в </w:t>
      </w:r>
      <w:proofErr w:type="gramStart"/>
      <w:r>
        <w:rPr>
          <w:sz w:val="26"/>
          <w:szCs w:val="26"/>
        </w:rPr>
        <w:t>случае</w:t>
      </w:r>
      <w:proofErr w:type="gramEnd"/>
      <w:r>
        <w:rPr>
          <w:sz w:val="26"/>
          <w:szCs w:val="26"/>
        </w:rPr>
        <w:t xml:space="preserve"> необходимости).</w:t>
      </w:r>
    </w:p>
    <w:p w:rsidR="00B74BDA" w:rsidRDefault="00B74BDA" w:rsidP="00B74BDA">
      <w:pPr>
        <w:pStyle w:val="10"/>
        <w:numPr>
          <w:ilvl w:val="1"/>
          <w:numId w:val="5"/>
        </w:numPr>
        <w:shd w:val="clear" w:color="auto" w:fill="auto"/>
        <w:tabs>
          <w:tab w:val="left" w:pos="284"/>
          <w:tab w:val="left" w:pos="1462"/>
        </w:tabs>
        <w:spacing w:before="0"/>
        <w:ind w:firstLine="709"/>
        <w:rPr>
          <w:sz w:val="26"/>
          <w:szCs w:val="26"/>
        </w:rPr>
      </w:pPr>
      <w:bookmarkStart w:id="7" w:name="bookmark7"/>
      <w:r>
        <w:rPr>
          <w:sz w:val="26"/>
          <w:szCs w:val="26"/>
        </w:rPr>
        <w:t>II этап проектирования «Разработка, согласование и экспертиза проектной документации в соответствии с требованиями нормативно-</w:t>
      </w:r>
      <w:r>
        <w:rPr>
          <w:sz w:val="26"/>
          <w:szCs w:val="26"/>
        </w:rPr>
        <w:softHyphen/>
        <w:t>технических документов».</w:t>
      </w:r>
      <w:bookmarkEnd w:id="7"/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выполненная на II этапе, должна быть согласована в требуемом объеме с ДРСК, МЭС Востока, ОДУ Востока.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Технические решения по устройствам РЗА, АСУ ТП (ССПИ), СДТУ оформить отдельными томами (разделами).</w:t>
      </w:r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  <w:tab w:val="left" w:pos="1462"/>
        </w:tabs>
        <w:spacing w:before="0"/>
        <w:ind w:firstLine="709"/>
        <w:rPr>
          <w:sz w:val="26"/>
          <w:szCs w:val="26"/>
        </w:rPr>
      </w:pPr>
      <w:bookmarkStart w:id="8" w:name="bookmark8"/>
      <w:r>
        <w:rPr>
          <w:sz w:val="26"/>
          <w:szCs w:val="26"/>
        </w:rPr>
        <w:t xml:space="preserve">В том числе для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 выполнить/определить:</w:t>
      </w:r>
      <w:bookmarkEnd w:id="8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материалы геологических и геодезических изысканий;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отчеты по инженерным изысканиям (в необходимом </w:t>
      </w:r>
      <w:proofErr w:type="gramStart"/>
      <w:r>
        <w:rPr>
          <w:sz w:val="26"/>
          <w:szCs w:val="26"/>
        </w:rPr>
        <w:t>объеме</w:t>
      </w:r>
      <w:proofErr w:type="gramEnd"/>
      <w:r>
        <w:rPr>
          <w:sz w:val="26"/>
          <w:szCs w:val="26"/>
        </w:rPr>
        <w:t xml:space="preserve">). Материалы инженерно-геодезических изысканий выполнить в электронном </w:t>
      </w:r>
      <w:proofErr w:type="gramStart"/>
      <w:r>
        <w:rPr>
          <w:sz w:val="26"/>
          <w:szCs w:val="26"/>
        </w:rPr>
        <w:t>виде</w:t>
      </w:r>
      <w:proofErr w:type="gramEnd"/>
      <w:r>
        <w:rPr>
          <w:sz w:val="26"/>
          <w:szCs w:val="26"/>
        </w:rPr>
        <w:t xml:space="preserve"> в формате </w:t>
      </w:r>
      <w:r>
        <w:rPr>
          <w:sz w:val="26"/>
          <w:szCs w:val="26"/>
          <w:lang w:bidi="en-US"/>
        </w:rPr>
        <w:t>*.</w:t>
      </w:r>
      <w:proofErr w:type="spellStart"/>
      <w:r>
        <w:rPr>
          <w:sz w:val="26"/>
          <w:szCs w:val="26"/>
          <w:lang w:val="en-US" w:bidi="en-US"/>
        </w:rPr>
        <w:t>dwg</w:t>
      </w:r>
      <w:proofErr w:type="spellEnd"/>
      <w:r>
        <w:rPr>
          <w:sz w:val="26"/>
          <w:szCs w:val="26"/>
          <w:lang w:bidi="en-US"/>
        </w:rPr>
        <w:t xml:space="preserve">, </w:t>
      </w:r>
      <w:r>
        <w:rPr>
          <w:sz w:val="26"/>
          <w:szCs w:val="26"/>
        </w:rPr>
        <w:t xml:space="preserve">а </w:t>
      </w:r>
      <w:proofErr w:type="spellStart"/>
      <w:r>
        <w:rPr>
          <w:sz w:val="26"/>
          <w:szCs w:val="26"/>
        </w:rPr>
        <w:t>таюке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bidi="en-US"/>
        </w:rPr>
        <w:t>*.</w:t>
      </w:r>
      <w:proofErr w:type="spellStart"/>
      <w:r>
        <w:rPr>
          <w:sz w:val="26"/>
          <w:szCs w:val="26"/>
          <w:lang w:val="en-US" w:bidi="en-US"/>
        </w:rPr>
        <w:t>dxf</w:t>
      </w:r>
      <w:proofErr w:type="spellEnd"/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</w:rPr>
        <w:t>(или ином корпоративном стандарте);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необходимый для разработки проектной документации объем изыскательских работ с выносом и закреплением на местности временными реперами площадки;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демонтажных работ, подготовки территории строительства, в том числе выполнить расчет и сформировать сводную информацию;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распределения устройств ИТС,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 xml:space="preserve">. РЗА и СМ, по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 (оригиналы схемы на бумажном носителе должны быть согласованы с МЭС Востока, и ОДУ Востока, ДРСК, предоставляется на согласование с томами проектной документации, содержащими обоснования принятых решений);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компоновку, генеральный план ПС, плотность застройки ПС</w:t>
      </w:r>
      <w:proofErr w:type="gramStart"/>
      <w:r>
        <w:rPr>
          <w:sz w:val="26"/>
          <w:szCs w:val="26"/>
        </w:rPr>
        <w:t xml:space="preserve"> (%);</w:t>
      </w:r>
      <w:proofErr w:type="gramEnd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инженерных коммуникаций;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архитектурно-</w:t>
      </w:r>
      <w:proofErr w:type="gramStart"/>
      <w:r>
        <w:rPr>
          <w:sz w:val="26"/>
          <w:szCs w:val="26"/>
        </w:rPr>
        <w:t>строительные решения</w:t>
      </w:r>
      <w:proofErr w:type="gramEnd"/>
      <w:r>
        <w:rPr>
          <w:sz w:val="26"/>
          <w:szCs w:val="26"/>
        </w:rPr>
        <w:t xml:space="preserve"> по зданиям и сооружениям;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дорог, маршрутов доставки крупногабаритного груза;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конструктивные решения в </w:t>
      </w:r>
      <w:proofErr w:type="gramStart"/>
      <w:r>
        <w:rPr>
          <w:sz w:val="26"/>
          <w:szCs w:val="26"/>
        </w:rPr>
        <w:t>соответствии</w:t>
      </w:r>
      <w:proofErr w:type="gramEnd"/>
      <w:r>
        <w:rPr>
          <w:sz w:val="26"/>
          <w:szCs w:val="26"/>
        </w:rPr>
        <w:t xml:space="preserve"> с видами выбранного электрооборудования;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системам мониторинга оборудования КРУЭ;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требования к оборудованию (Т, СКРМ, выключатели, разъединители,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, ТН, устройства РЗА, АСУ ТП (ССПИ), АИИС КУЭ, </w:t>
      </w:r>
      <w:proofErr w:type="spellStart"/>
      <w:r>
        <w:rPr>
          <w:sz w:val="26"/>
          <w:szCs w:val="26"/>
        </w:rPr>
        <w:t>СМиУКЭ</w:t>
      </w:r>
      <w:proofErr w:type="spellEnd"/>
      <w:r>
        <w:rPr>
          <w:sz w:val="26"/>
          <w:szCs w:val="26"/>
        </w:rPr>
        <w:t>, СДТУ, СИ 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координации изоляции, защите оборудования от перенапряжений, мероприятия по предотвращению феррорезонансных перенапряжений;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схемные и технические решения по ограничению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(обоснованные расчетами электрических режимов) по изменению (при необходимости) коэффициентов трансформации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технические решения по электромагнитной совместимости устройств ИТС и СС на проектируемом и смежных объектах; </w:t>
      </w:r>
      <w:proofErr w:type="gramEnd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необходимость и возможность расширения ПС в перспективе;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решения по обеспечению электроснабжения собственных нужд (СН): схему системы СН и схему питания СН; вид и количество независимых </w:t>
      </w:r>
      <w:r>
        <w:rPr>
          <w:sz w:val="26"/>
          <w:szCs w:val="26"/>
        </w:rPr>
        <w:lastRenderedPageBreak/>
        <w:t xml:space="preserve">источников СН; требуемую мощность источников СН, включая решения по выделению, при потере внешних источников питания СН, </w:t>
      </w:r>
      <w:proofErr w:type="spellStart"/>
      <w:r>
        <w:rPr>
          <w:sz w:val="26"/>
          <w:szCs w:val="26"/>
        </w:rPr>
        <w:t>электроприемников</w:t>
      </w:r>
      <w:proofErr w:type="spellEnd"/>
      <w:r>
        <w:rPr>
          <w:sz w:val="26"/>
          <w:szCs w:val="26"/>
        </w:rPr>
        <w:t xml:space="preserve">, перерыв в работе которых недопустим с точки зрения обеспечения технологического процесса, с организацией питания данных </w:t>
      </w:r>
      <w:proofErr w:type="spellStart"/>
      <w:r>
        <w:rPr>
          <w:sz w:val="26"/>
          <w:szCs w:val="26"/>
        </w:rPr>
        <w:t>электроприемников</w:t>
      </w:r>
      <w:proofErr w:type="spellEnd"/>
      <w:r>
        <w:rPr>
          <w:sz w:val="26"/>
          <w:szCs w:val="26"/>
        </w:rPr>
        <w:t xml:space="preserve"> от резервного источника;</w:t>
      </w:r>
      <w:proofErr w:type="gramEnd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получение технических условий для подключения ПС к сетям канализации, тепло-, водоснабжения, на примыкание подъездной дороги к улично-дорожной сети и другие;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декларации пожарной безопасности;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декларации промышленной безопасности (при необходимости);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2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  <w:bookmarkStart w:id="9" w:name="bookmark9"/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  <w:tab w:val="left" w:pos="1462"/>
        </w:tabs>
        <w:spacing w:before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том числе для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 1, ВЛ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– КС-7 №2 выполнить/определить:</w:t>
      </w:r>
      <w:bookmarkEnd w:id="9"/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утвердить в соответствующих </w:t>
      </w:r>
      <w:proofErr w:type="gramStart"/>
      <w:r>
        <w:rPr>
          <w:sz w:val="26"/>
          <w:szCs w:val="26"/>
        </w:rPr>
        <w:t>органах</w:t>
      </w:r>
      <w:proofErr w:type="gramEnd"/>
      <w:r>
        <w:rPr>
          <w:sz w:val="26"/>
          <w:szCs w:val="26"/>
        </w:rPr>
        <w:t xml:space="preserve"> власти документацию по планировке территорий в составе проекта планировки и проекта межевания территории;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получить технические условия на пересечение, параллельное следование, переустройство;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закрепленной трассы по акту Заказчику;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демонтажных работ, подготовки территории строительства, в том числе выполнить расчет и сформировать сводную информацию;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дорог, маршруты доставки опор;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проект расстановки опор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>, решения по проводу, грозозащитным тросам, изоляции, арматуре и т.д.;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фундаментам под опоры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-решения по концевым и соединительным муфтам, коробкам транспозиции и т.д. для КЛ;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мониторингу кабельных линий;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прокладке кабеля: кабельным трассам, способу прокладки, расположению и конструкциям кабельных колодцев, заходам кабеля, ВОК и т.д.;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укомплектование аварийного резерва кабельной продукцией;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 w:after="30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</w:tabs>
        <w:spacing w:before="0" w:line="295" w:lineRule="exact"/>
        <w:ind w:firstLine="709"/>
        <w:rPr>
          <w:sz w:val="26"/>
          <w:szCs w:val="26"/>
        </w:rPr>
      </w:pPr>
      <w:bookmarkStart w:id="10" w:name="bookmark10"/>
      <w:r>
        <w:rPr>
          <w:sz w:val="26"/>
          <w:szCs w:val="26"/>
        </w:rPr>
        <w:t xml:space="preserve"> В части технических решений по РЗА объекта проектирования и прилегающей сети с использованием микропроцессорных устройств, выполнить/определить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.:</w:t>
      </w:r>
      <w:bookmarkEnd w:id="10"/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  <w:tab w:val="left" w:pos="1649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Схему распределения устройств информационно-технологических систем по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и ТН (включая устройства РЗА, АСУ ТП (ССПИ))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(подтвердить на основании расчетов (при необходимости уточнить) решения, принятые на I этапе проектирования).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Схемы организации цепей переменного напряжения на объекте проектирования (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ЛЭП - на каждой ПС).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организации передачи сигналов и команд РЗА по ВОЛС, с учетом резервирования каналов, а также схему организации передачи </w:t>
      </w:r>
      <w:proofErr w:type="spellStart"/>
      <w:r>
        <w:rPr>
          <w:sz w:val="26"/>
          <w:szCs w:val="26"/>
        </w:rPr>
        <w:t>доаварийной</w:t>
      </w:r>
      <w:proofErr w:type="spellEnd"/>
      <w:r>
        <w:rPr>
          <w:sz w:val="26"/>
          <w:szCs w:val="26"/>
        </w:rPr>
        <w:t xml:space="preserve"> информации для ПА с учетом резервирования каналов.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Структурно-функциональные схемы устройств РЗА.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всех функций РЗА каждого защищаемого элемента сети (линия, шины, Т и т.д.), необходимых на данном объекте, анализ возможности реализации выбранных функций на оборудовании разных производителей.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Ориентировочный расчет параметров срабатывания устройств РЗ, СА и необходимые для этого расчеты токов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 xml:space="preserve">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для: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определения необходимости подключения защит (дифференциально-фазной, продольной дифференциальной) к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в линии (для ЛЭП, коммутируемой двумя выключателями);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обоснования количественного состава устройств РЗ;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обоснования требуемого количества и направленности ступеней резервных защит ЛЭП и</w:t>
      </w:r>
      <w:proofErr w:type="gramStart"/>
      <w:r>
        <w:rPr>
          <w:sz w:val="26"/>
          <w:szCs w:val="26"/>
        </w:rPr>
        <w:t xml:space="preserve"> Т</w:t>
      </w:r>
      <w:proofErr w:type="gram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обоснования принятых коэффициентов трансформации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 дифференциальных защит для обеспечения программного выравнивания вторичных токов ТТ (без установки промежуточных ТТ).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Ориентировочный расчет параметров срабатывания устройств ПА для подтверждения принципов выполнения и уточнения количественного состава устройств,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 обоснование: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действия автоматики ограничения повышения и снижения напряжения (АОПН и АОСН соответственно) на отключение (включение) шунтирующих реакторов, устройств СКРМ своей стороны и противоположных концов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>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требуемого количества ступеней каждого из устройств ПА и действия каждой ступени;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алгоритмов устройств ПА;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видов и объемов управляющих воздействий (ОН).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удаленному доступу к изменению конфигураций и </w:t>
      </w:r>
      <w:proofErr w:type="spellStart"/>
      <w:r>
        <w:rPr>
          <w:sz w:val="26"/>
          <w:szCs w:val="26"/>
        </w:rPr>
        <w:t>уставок</w:t>
      </w:r>
      <w:proofErr w:type="spellEnd"/>
      <w:r>
        <w:rPr>
          <w:sz w:val="26"/>
          <w:szCs w:val="26"/>
        </w:rPr>
        <w:t xml:space="preserve"> терминалов РЗА.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ОМП на каждой ЛЭП с обоснованием применения способов двухстороннего или одностороннего замера в зависимости от конфигурации сети («коридоры», одиночные линии). Приборы ОМП должны быть независимыми.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Обоснование (ориентировочные расчеты) требуемых номинальных первичных и вторичных токов </w:t>
      </w:r>
      <w:proofErr w:type="gramStart"/>
      <w:r>
        <w:rPr>
          <w:sz w:val="26"/>
          <w:szCs w:val="26"/>
        </w:rPr>
        <w:t>ТТ</w:t>
      </w:r>
      <w:proofErr w:type="gramEnd"/>
      <w:r>
        <w:rPr>
          <w:sz w:val="26"/>
          <w:szCs w:val="26"/>
        </w:rPr>
        <w:t xml:space="preserve">, а также количества и номинальной мощности вторичных обмоток ТТ и ТН на основании обосновывающих расчетов с учетом видов устройств РЗ (дифференциальная защита шин, продольная дифференциальная, дифференциально-фазная защита линии, ступенчатые защиты линий и т.д.), СА, ПА и РА, их потребления, ориентировочных длин кабелей, значений токов КЗ и допустимой погрешности для каждого вида РЗА (при </w:t>
      </w:r>
      <w:proofErr w:type="gramStart"/>
      <w:r>
        <w:rPr>
          <w:sz w:val="26"/>
          <w:szCs w:val="26"/>
        </w:rPr>
        <w:t>КЗ</w:t>
      </w:r>
      <w:proofErr w:type="gramEnd"/>
      <w:r>
        <w:rPr>
          <w:sz w:val="26"/>
          <w:szCs w:val="26"/>
        </w:rPr>
        <w:t xml:space="preserve"> в месте их установки и в других точках сети, постоянной времени сети соответствующего напряжения, длительности </w:t>
      </w:r>
      <w:proofErr w:type="spellStart"/>
      <w:r>
        <w:rPr>
          <w:sz w:val="26"/>
          <w:szCs w:val="26"/>
        </w:rPr>
        <w:t>бестоковой</w:t>
      </w:r>
      <w:proofErr w:type="spellEnd"/>
      <w:r>
        <w:rPr>
          <w:sz w:val="26"/>
          <w:szCs w:val="26"/>
        </w:rPr>
        <w:t xml:space="preserve"> паузы для ОАГГВ и т.п.).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Решения по регистрации аварийных процессов и событий объекта (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/КЛ/ПС) независимым РАС с учетом наличия этой функции в микропроцессорных терминалах РЗА, в </w:t>
      </w:r>
      <w:proofErr w:type="spellStart"/>
      <w:r>
        <w:rPr>
          <w:sz w:val="26"/>
          <w:szCs w:val="26"/>
        </w:rPr>
        <w:t>т.ч</w:t>
      </w:r>
      <w:proofErr w:type="spellEnd"/>
      <w:r>
        <w:rPr>
          <w:sz w:val="26"/>
          <w:szCs w:val="26"/>
        </w:rPr>
        <w:t>.: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вид (тип) измеряемых и регистрируемых параметров;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частота обработки;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регистрируемые сигналы (с указанием источника сигнала);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условия пуска (для обеспечения функции РАС) должны обеспечивать сбор информации, достаточной для обеспечения своевременного (оперативного) анализа аварийного процесса.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приближению устройств РЗА к первичному оборудованию с проработкой вариантов их размещения в отдельных релейных </w:t>
      </w:r>
      <w:proofErr w:type="gramStart"/>
      <w:r>
        <w:rPr>
          <w:sz w:val="26"/>
          <w:szCs w:val="26"/>
        </w:rPr>
        <w:t>щитах</w:t>
      </w:r>
      <w:proofErr w:type="gramEnd"/>
      <w:r>
        <w:rPr>
          <w:sz w:val="26"/>
          <w:szCs w:val="26"/>
        </w:rPr>
        <w:t>, сооружаемых в непосредственной близости к РУ соответствующих напряжений.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Сметы на проведение пуско-наладочных работ.</w:t>
      </w:r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  <w:tab w:val="left" w:pos="1466"/>
        </w:tabs>
        <w:spacing w:before="0"/>
        <w:ind w:firstLine="709"/>
        <w:rPr>
          <w:sz w:val="26"/>
          <w:szCs w:val="26"/>
        </w:rPr>
      </w:pPr>
      <w:bookmarkStart w:id="11" w:name="bookmark11"/>
      <w:r>
        <w:rPr>
          <w:sz w:val="26"/>
          <w:szCs w:val="26"/>
        </w:rPr>
        <w:t>В части технических решений по автоматизированной системе управления технологическим процессом АСУ ТП (ССПИ) выполнить/определить:</w:t>
      </w:r>
      <w:bookmarkEnd w:id="11"/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функциональных подсистем и задач АСУ ТП (ССПИ). Дать характеристику задач, решаемых в АСУ ТП (ССПИ), по каждой подсистеме.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Структурную схему АСУ ТП (ССПИ).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аналоговых сигналов, собираемых и обрабатываемых в АСУ ТП (ССПИ), представить в виде таблицы, которая должна содержать: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тип присоединения;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присоединений данного типа;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наименование контролируемых параметров;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сигналов по каждому параметру;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источник информации с указанием класса точности (цифровые и аналоговые преобразователи).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Перечень входных дискретных сигналов типа «сухой контакт» представить в виде таблицы, которая должна содержать: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наименование сигнала;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тип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оборудования данного типа;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источник информации.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Перечень входных дискретных сигналов, передаваемых цифровым кодом представить в </w:t>
      </w:r>
      <w:proofErr w:type="gramStart"/>
      <w:r>
        <w:rPr>
          <w:sz w:val="26"/>
          <w:szCs w:val="26"/>
        </w:rPr>
        <w:t>виде</w:t>
      </w:r>
      <w:proofErr w:type="gramEnd"/>
      <w:r>
        <w:rPr>
          <w:sz w:val="26"/>
          <w:szCs w:val="26"/>
        </w:rPr>
        <w:t xml:space="preserve"> таблицы, которая должна содержать: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наименование сигнала;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тип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оборудования данного типа;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количество сигналов каждого наименования.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Определить общее количество сигналов по каждому типу оборудования.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Представить обобщенный расчет количества сигналов по каждому виду оборудования с разбивкой по подсистемам и общее количество сигналов, собираемых в АСУ ТП (ССПИ).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измерений, организуемых средствами АСУ ТП (ССПИ) и интегрируемых в АСУ ТП (ССПИ), и их метрологическому обеспечению выполнить с оформлением самостоятельным подразделом.</w:t>
      </w:r>
    </w:p>
    <w:p w:rsidR="00B74BDA" w:rsidRDefault="00B74BDA" w:rsidP="00B74BDA">
      <w:pPr>
        <w:pStyle w:val="a3"/>
        <w:numPr>
          <w:ilvl w:val="3"/>
          <w:numId w:val="5"/>
        </w:numPr>
        <w:tabs>
          <w:tab w:val="left" w:pos="284"/>
        </w:tabs>
        <w:ind w:firstLine="709"/>
        <w:jc w:val="both"/>
        <w:rPr>
          <w:rFonts w:ascii="Times New Roman" w:eastAsia="Times New Roman" w:hAnsi="Times New Roman" w:cs="Times New Roman"/>
          <w:spacing w:val="1"/>
          <w:sz w:val="26"/>
          <w:szCs w:val="26"/>
        </w:rPr>
      </w:pPr>
      <w:r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Решения по обмену оперативной технологической информацией с ЦУС ПМЭС, ЦУС ДРСК на базе протоколов МЭК: выбор направления обмена, определение состава и объема информации, обобщенный </w:t>
      </w:r>
      <w:r>
        <w:rPr>
          <w:rFonts w:ascii="Times New Roman" w:eastAsia="Times New Roman" w:hAnsi="Times New Roman" w:cs="Times New Roman"/>
          <w:spacing w:val="1"/>
          <w:sz w:val="26"/>
          <w:szCs w:val="26"/>
        </w:rPr>
        <w:lastRenderedPageBreak/>
        <w:t>расчет данных каждого типа для каждого направления обмена по вновь вводимому (модернизируемому) оборудованию, расчет требуемой пропускной способности каналов связи.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Перечень сигналов ТИ, ТС должен определяться в </w:t>
      </w:r>
      <w:proofErr w:type="gramStart"/>
      <w:r>
        <w:rPr>
          <w:sz w:val="26"/>
          <w:szCs w:val="26"/>
        </w:rPr>
        <w:t>соответствии</w:t>
      </w:r>
      <w:proofErr w:type="gramEnd"/>
      <w:r>
        <w:rPr>
          <w:sz w:val="26"/>
          <w:szCs w:val="26"/>
        </w:rPr>
        <w:t xml:space="preserve"> с утвержденной схемой электрической принципиальной ПС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КС-7.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объекта строительства должно быть предусмотрено два независимых канала связи для передачи телеинформации в направлении ЦУС Филиала ПАО «ФСК ЕЭС», ПМЭС, ДП филиала «Амурские ЭС».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диагностике, надежности, отказоустойчивости и резервированию системы АСУ ТП (ССПИ), а также резервному управлению первичным оборудованием при отказах АСУ ТП (ССПИ).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подсистеме мониторинга и управления инженерными системами ПС.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</w:rPr>
        <w:t>Решения по интеграции (информационному обмену) в АСУ ТП (ССПИ) устройств РЗ, СА, ПА и РА, РАСП, ССПТИ,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системы единого времени (СЕВ) и временной синхронизации всех МП устройств, имеющих цифровой обмен.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электропитания устройств АСУ ТП (ССПИ).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системы сигнализации.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Решения по организации эксплуатации АСУ ТП (ССПИ).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 w:after="24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Обеспечение инфраструктуры, включая подготовку помещений, в том числе создание систем жизнеобеспечения (система централизованного клима</w:t>
      </w:r>
      <w:proofErr w:type="gramStart"/>
      <w:r>
        <w:rPr>
          <w:sz w:val="26"/>
          <w:szCs w:val="26"/>
        </w:rPr>
        <w:t>т-</w:t>
      </w:r>
      <w:proofErr w:type="gramEnd"/>
      <w:r>
        <w:rPr>
          <w:sz w:val="26"/>
          <w:szCs w:val="26"/>
        </w:rPr>
        <w:t xml:space="preserve"> контроля, кондиционирования, пожарной сигнализации и т.п.).</w:t>
      </w:r>
    </w:p>
    <w:p w:rsidR="00B74BDA" w:rsidRDefault="00B74BDA" w:rsidP="00B74BDA">
      <w:pPr>
        <w:pStyle w:val="10"/>
        <w:numPr>
          <w:ilvl w:val="2"/>
          <w:numId w:val="5"/>
        </w:numPr>
        <w:shd w:val="clear" w:color="auto" w:fill="auto"/>
        <w:tabs>
          <w:tab w:val="left" w:pos="284"/>
          <w:tab w:val="left" w:pos="1458"/>
        </w:tabs>
        <w:spacing w:before="0" w:line="295" w:lineRule="exact"/>
        <w:ind w:firstLine="709"/>
        <w:rPr>
          <w:sz w:val="26"/>
          <w:szCs w:val="26"/>
        </w:rPr>
      </w:pPr>
      <w:bookmarkStart w:id="12" w:name="bookmark12"/>
      <w:r>
        <w:rPr>
          <w:sz w:val="26"/>
          <w:szCs w:val="26"/>
        </w:rPr>
        <w:t>В части создания/модернизации систем связи выполнить/определить:</w:t>
      </w:r>
      <w:bookmarkEnd w:id="12"/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Организационно-технические решения по созданию систем связи для передачи корпоративной и технологической информации (отдельным томом)) включая:</w:t>
      </w:r>
    </w:p>
    <w:p w:rsidR="00B74BDA" w:rsidRDefault="00B74BDA" w:rsidP="00B74BDA">
      <w:pPr>
        <w:pStyle w:val="31"/>
        <w:numPr>
          <w:ilvl w:val="4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Волоконно-оптические линии связи (ВОЛС) и системы передачи (СП), (указать объекты, направления, участки, в том числе существующие и предусмотренные в другой проектной документации).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Емкость волоконно-оптического кабеля - уровень СП, тип и число ОВ определить в проектной документации, исходя из перспективного развития и потребностей в передаваемой информации.</w:t>
      </w:r>
    </w:p>
    <w:p w:rsidR="00B74BDA" w:rsidRDefault="00B74BDA" w:rsidP="00B74BDA">
      <w:pPr>
        <w:pStyle w:val="31"/>
        <w:numPr>
          <w:ilvl w:val="4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Обеспечение инфраструктуры, включая: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подготовку помещений, в том числе создание систем жизнеобеспечения (система централизованного </w:t>
      </w:r>
      <w:proofErr w:type="gramStart"/>
      <w:r>
        <w:rPr>
          <w:sz w:val="26"/>
          <w:szCs w:val="26"/>
        </w:rPr>
        <w:t>климат-контроля</w:t>
      </w:r>
      <w:proofErr w:type="gramEnd"/>
      <w:r>
        <w:rPr>
          <w:sz w:val="26"/>
          <w:szCs w:val="26"/>
        </w:rPr>
        <w:t>, кондиционирования, пожарной сигнализации и т.п.);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организацию системы бесперебойного электропитания и 220</w:t>
      </w:r>
      <w:proofErr w:type="gramStart"/>
      <w:r>
        <w:rPr>
          <w:sz w:val="26"/>
          <w:szCs w:val="26"/>
        </w:rPr>
        <w:t xml:space="preserve"> В</w:t>
      </w:r>
      <w:proofErr w:type="gramEnd"/>
      <w:r>
        <w:rPr>
          <w:sz w:val="26"/>
          <w:szCs w:val="26"/>
        </w:rPr>
        <w:t xml:space="preserve"> переменного тока для всех систем связи с обеспечением непрерывной работы при отсутствии внешнего энергоснабжения не менее 6 часов.</w:t>
      </w:r>
    </w:p>
    <w:p w:rsidR="00B74BDA" w:rsidRDefault="00B74BDA" w:rsidP="00B74BDA">
      <w:pPr>
        <w:pStyle w:val="31"/>
        <w:numPr>
          <w:ilvl w:val="3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  <w:tab w:val="left" w:pos="1418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Таблицу распределения информационных потоков (принципы организации каналов должны соответствовать действующим правилам организации диспетчерск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технологического управления. 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  <w:tab w:val="left" w:pos="1418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Сопряжение со смежными системами связи, а также решения по подключению технологических и корпоративных систем объекта (РЗА, АСУ ТП (ССПИ), АИИС КУЭ, ЛВС, телефония и т.д.) к системам связи.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Организацию систем маршрутизации и коммутации для сетей передачи данных.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Решения по размещению оборудования связи.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Организацию эксплуатации, включая ремонтно-восстановительные работы.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Состав оборудования с указанием наименований и обозначений оборудования, приведенных на схемах.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Расчеты, в том числе: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эксплуатационных характеристик, включая численность и квалификацию эксплуатационного персонала, КИП, ЗИП, условия организации </w:t>
      </w:r>
      <w:proofErr w:type="spellStart"/>
      <w:r>
        <w:rPr>
          <w:sz w:val="26"/>
          <w:szCs w:val="26"/>
        </w:rPr>
        <w:t>ремонтно</w:t>
      </w:r>
      <w:r>
        <w:rPr>
          <w:sz w:val="26"/>
          <w:szCs w:val="26"/>
        </w:rPr>
        <w:softHyphen/>
        <w:t>восстановительных</w:t>
      </w:r>
      <w:proofErr w:type="spellEnd"/>
      <w:r>
        <w:rPr>
          <w:sz w:val="26"/>
          <w:szCs w:val="26"/>
        </w:rPr>
        <w:t xml:space="preserve"> работ, затрат на организацию арендованных каналов связи (в случае применения);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условий подвески ВОК, термической стойкости ОКГТ (в случае его применения), физико-механических характеристик ВОК, распределение напряженности электрического поля вдоль тела опор, несущей способности опор, перекрытий, зданий и т.д.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и чертежи с позиционным обозначением оборудования в спецификации, включая: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схему соединения узлов (линейную схему);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связи по каждой из проектируемых систем;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системы управления, каналов служебной связи, резервирования, ТСС, электропитания оборудования;</w:t>
      </w:r>
    </w:p>
    <w:p w:rsidR="00B74BDA" w:rsidRDefault="00B74BDA" w:rsidP="00B74BDA">
      <w:pPr>
        <w:pStyle w:val="31"/>
        <w:numPr>
          <w:ilvl w:val="0"/>
          <w:numId w:val="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схемы организации линейно-кабельных сооружений.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условия собственников инфраструктуры (при необходимости).</w:t>
      </w:r>
    </w:p>
    <w:p w:rsidR="00B74BDA" w:rsidRDefault="00B74BDA" w:rsidP="00B74BDA">
      <w:pPr>
        <w:pStyle w:val="31"/>
        <w:numPr>
          <w:ilvl w:val="0"/>
          <w:numId w:val="8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Технические требования на каждую систему связи.</w:t>
      </w:r>
    </w:p>
    <w:p w:rsidR="00B74BDA" w:rsidRDefault="00B74BDA" w:rsidP="00B74BDA">
      <w:pPr>
        <w:pStyle w:val="10"/>
        <w:numPr>
          <w:ilvl w:val="1"/>
          <w:numId w:val="5"/>
        </w:numPr>
        <w:shd w:val="clear" w:color="auto" w:fill="auto"/>
        <w:tabs>
          <w:tab w:val="left" w:pos="284"/>
          <w:tab w:val="left" w:pos="1466"/>
        </w:tabs>
        <w:spacing w:before="0"/>
        <w:ind w:firstLine="709"/>
        <w:rPr>
          <w:sz w:val="26"/>
          <w:szCs w:val="26"/>
        </w:rPr>
      </w:pPr>
      <w:r>
        <w:rPr>
          <w:b w:val="0"/>
          <w:sz w:val="26"/>
          <w:szCs w:val="26"/>
        </w:rPr>
        <w:t>II этап проектирования считается принятым после предоставления Заказчику положительного заключения государственной экспертизы пройденной в ГАУ «</w:t>
      </w:r>
      <w:proofErr w:type="spellStart"/>
      <w:r>
        <w:rPr>
          <w:b w:val="0"/>
          <w:sz w:val="26"/>
          <w:szCs w:val="26"/>
        </w:rPr>
        <w:t>Амургосэкспертиза</w:t>
      </w:r>
      <w:proofErr w:type="spellEnd"/>
      <w:r>
        <w:rPr>
          <w:b w:val="0"/>
          <w:sz w:val="26"/>
          <w:szCs w:val="26"/>
        </w:rPr>
        <w:t>».</w:t>
      </w:r>
    </w:p>
    <w:p w:rsidR="00B74BDA" w:rsidRDefault="00B74BDA" w:rsidP="00B74BDA">
      <w:pPr>
        <w:pStyle w:val="10"/>
        <w:shd w:val="clear" w:color="auto" w:fill="auto"/>
        <w:tabs>
          <w:tab w:val="left" w:pos="284"/>
          <w:tab w:val="left" w:pos="1466"/>
        </w:tabs>
        <w:spacing w:before="0"/>
        <w:ind w:left="709" w:firstLine="0"/>
        <w:rPr>
          <w:sz w:val="26"/>
          <w:szCs w:val="26"/>
        </w:rPr>
      </w:pPr>
    </w:p>
    <w:p w:rsidR="00B74BDA" w:rsidRDefault="00B74BDA" w:rsidP="00B74BDA">
      <w:pPr>
        <w:pStyle w:val="10"/>
        <w:numPr>
          <w:ilvl w:val="1"/>
          <w:numId w:val="5"/>
        </w:numPr>
        <w:shd w:val="clear" w:color="auto" w:fill="auto"/>
        <w:tabs>
          <w:tab w:val="left" w:pos="284"/>
          <w:tab w:val="left" w:pos="1466"/>
        </w:tabs>
        <w:spacing w:before="0"/>
        <w:ind w:firstLine="709"/>
        <w:rPr>
          <w:sz w:val="26"/>
          <w:szCs w:val="26"/>
        </w:rPr>
      </w:pPr>
      <w:bookmarkStart w:id="13" w:name="bookmark13"/>
      <w:r>
        <w:rPr>
          <w:sz w:val="26"/>
          <w:szCs w:val="26"/>
        </w:rPr>
        <w:t>III этап проектирования «Разработка и согласование рабочей документации в соответствии с требованиями нормативно-технических документов».</w:t>
      </w:r>
      <w:bookmarkEnd w:id="13"/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Разработка РД выполняется на основании </w:t>
      </w:r>
      <w:proofErr w:type="gramStart"/>
      <w:r>
        <w:rPr>
          <w:sz w:val="26"/>
          <w:szCs w:val="26"/>
        </w:rPr>
        <w:t>утвержденной</w:t>
      </w:r>
      <w:proofErr w:type="gramEnd"/>
      <w:r>
        <w:rPr>
          <w:sz w:val="26"/>
          <w:szCs w:val="26"/>
        </w:rPr>
        <w:t xml:space="preserve"> ПД.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Рабочая документация, выполненная на III этапе, должна быть согласованна в требуемом объеме с ДРСК, ОДУ Востока, МЭС Востока.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составе рабочей документации выполнить данные по </w:t>
      </w:r>
      <w:proofErr w:type="spellStart"/>
      <w:r>
        <w:rPr>
          <w:sz w:val="26"/>
          <w:szCs w:val="26"/>
        </w:rPr>
        <w:t>параметрированию</w:t>
      </w:r>
      <w:proofErr w:type="spellEnd"/>
      <w:r>
        <w:rPr>
          <w:sz w:val="26"/>
          <w:szCs w:val="26"/>
        </w:rPr>
        <w:t xml:space="preserve"> (конфигурированию) микропроцессорных устройств РЗА на основании проектного расчета, а также принципиальные и функционально-логические схемы (алгоритмы функционирования) устройств (п.5.14.</w:t>
      </w:r>
      <w:proofErr w:type="gramEnd"/>
      <w:r>
        <w:rPr>
          <w:sz w:val="26"/>
          <w:szCs w:val="26"/>
        </w:rPr>
        <w:t xml:space="preserve"> СТО 59012820.29.020.002-2012 «Релейная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эксплуатации».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составе разрабатываемой рабочей документации по РЗА должны содержаться следующие материалы: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пояснительная записка, включающая в себя проектный расчет параметров настройки (</w:t>
      </w:r>
      <w:proofErr w:type="spellStart"/>
      <w:r>
        <w:rPr>
          <w:sz w:val="26"/>
          <w:szCs w:val="26"/>
        </w:rPr>
        <w:t>уставок</w:t>
      </w:r>
      <w:proofErr w:type="spellEnd"/>
      <w:r>
        <w:rPr>
          <w:sz w:val="26"/>
          <w:szCs w:val="26"/>
        </w:rPr>
        <w:t xml:space="preserve">) и алгоритмов функционирования комплексов и устройств РЗА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>; схемы распределения по ТТ и ТН устройств РЗА, информационно</w:t>
      </w:r>
      <w:r>
        <w:rPr>
          <w:sz w:val="26"/>
          <w:szCs w:val="26"/>
        </w:rPr>
        <w:softHyphen/>
        <w:t xml:space="preserve"> измерительных систем (автоматизированных систем управления </w:t>
      </w:r>
      <w:r>
        <w:rPr>
          <w:sz w:val="26"/>
          <w:szCs w:val="26"/>
        </w:rPr>
        <w:lastRenderedPageBreak/>
        <w:t>технологическим процессом);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принципиальные и функционально-логические схемы (алгоритмы функционирования) устройств РЗА и внешних связей с другими устройствами РЗА, коммутационными аппаратами, устройствами передачи аварийных сигналов и команд;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данные по </w:t>
      </w:r>
      <w:proofErr w:type="spellStart"/>
      <w:r>
        <w:rPr>
          <w:sz w:val="26"/>
          <w:szCs w:val="26"/>
        </w:rPr>
        <w:t>параметрированию</w:t>
      </w:r>
      <w:proofErr w:type="spellEnd"/>
      <w:r>
        <w:rPr>
          <w:sz w:val="26"/>
          <w:szCs w:val="26"/>
        </w:rPr>
        <w:t xml:space="preserve"> (конфигурированию) устройств РЗА;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схемы организации каналов связи для функционирования устройств РЗА;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заказные спецификации на устройства РЗА с указанием версии (</w:t>
      </w:r>
      <w:proofErr w:type="spellStart"/>
      <w:r>
        <w:rPr>
          <w:sz w:val="26"/>
          <w:szCs w:val="26"/>
        </w:rPr>
        <w:t>типоисполнения</w:t>
      </w:r>
      <w:proofErr w:type="spellEnd"/>
      <w:r>
        <w:rPr>
          <w:sz w:val="26"/>
          <w:szCs w:val="26"/>
        </w:rPr>
        <w:t>) для микропроцессорных устройств РЗА;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схемы организации цепей оперативного тока устройств РЗА;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схемы организации цепей напряжения устройств РЗА;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принципиальные схемы управления и автоматики (алгоритмы функционирования) выключателей;</w:t>
      </w:r>
    </w:p>
    <w:p w:rsidR="00B74BDA" w:rsidRDefault="00B74BDA" w:rsidP="00B74BDA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решения по интеграции устанавливаемых комплексов и устройств РЗА в создаваемые (модернизируемые) объектовые автоматизированные системы управления технологическим процессом, системы сбора и передачи информации».</w:t>
      </w:r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  <w:tab w:val="left" w:pos="1200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Выполнить в </w:t>
      </w:r>
      <w:proofErr w:type="gramStart"/>
      <w:r>
        <w:rPr>
          <w:sz w:val="26"/>
          <w:szCs w:val="26"/>
        </w:rPr>
        <w:t>составе</w:t>
      </w:r>
      <w:proofErr w:type="gramEnd"/>
      <w:r>
        <w:rPr>
          <w:sz w:val="26"/>
          <w:szCs w:val="26"/>
        </w:rPr>
        <w:t xml:space="preserve"> проекта отдельным томом техническую часть конкурсной документации для закупки оборудования и материалов и конкурсную документацию на закупку подрядных работ на выполнение СМР.</w:t>
      </w:r>
    </w:p>
    <w:p w:rsidR="00B74BDA" w:rsidRDefault="00B74BDA" w:rsidP="00B74BDA">
      <w:pPr>
        <w:pStyle w:val="10"/>
        <w:numPr>
          <w:ilvl w:val="0"/>
          <w:numId w:val="5"/>
        </w:numPr>
        <w:shd w:val="clear" w:color="auto" w:fill="auto"/>
        <w:tabs>
          <w:tab w:val="left" w:pos="284"/>
          <w:tab w:val="left" w:pos="1200"/>
        </w:tabs>
        <w:spacing w:before="0"/>
        <w:ind w:firstLine="709"/>
        <w:rPr>
          <w:sz w:val="26"/>
          <w:szCs w:val="26"/>
        </w:rPr>
      </w:pPr>
      <w:bookmarkStart w:id="14" w:name="bookmark14"/>
      <w:r>
        <w:rPr>
          <w:sz w:val="26"/>
          <w:szCs w:val="26"/>
        </w:rPr>
        <w:t>Требования к выполнению сметных расчетов.</w:t>
      </w:r>
      <w:bookmarkEnd w:id="14"/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Сметная стоимость определяется на основании </w:t>
      </w:r>
      <w:proofErr w:type="gramStart"/>
      <w:r>
        <w:rPr>
          <w:sz w:val="26"/>
          <w:szCs w:val="26"/>
        </w:rPr>
        <w:t>методических</w:t>
      </w:r>
      <w:proofErr w:type="gramEnd"/>
      <w:r>
        <w:rPr>
          <w:sz w:val="26"/>
          <w:szCs w:val="26"/>
        </w:rPr>
        <w:t xml:space="preserve"> указания по определению сметной стоимости строительства (Приложение 8). В составе заявке Участник предоставляет сметный расчет в объеме, соответствующем расчету плановой стоимости Заказчика: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«Порядок определения стоимости проектных работ».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«Порядок определения стоимости инженерных изысканий».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«Порядок определения стоимости строительно-монтажных работ».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Сметную документацию согласно Постановлению Правительства РФ от 16.02.2008 № 87 «О составе разделов проектной документации и требованиях к их содержанию» выполнить в двух уровнях цен с применением базисно-индексного метода.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Сметная стоимость в текущем </w:t>
      </w:r>
      <w:proofErr w:type="gramStart"/>
      <w:r>
        <w:rPr>
          <w:sz w:val="26"/>
          <w:szCs w:val="26"/>
        </w:rPr>
        <w:t>уровне</w:t>
      </w:r>
      <w:proofErr w:type="gramEnd"/>
      <w:r>
        <w:rPr>
          <w:sz w:val="26"/>
          <w:szCs w:val="26"/>
        </w:rPr>
        <w:t xml:space="preserve"> цен, сложившемся ко времени составления смет, составляется с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</w:t>
      </w:r>
    </w:p>
    <w:p w:rsidR="00B74BDA" w:rsidRDefault="00B74BDA" w:rsidP="00B74BDA">
      <w:pPr>
        <w:pStyle w:val="31"/>
        <w:numPr>
          <w:ilvl w:val="2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Прогнозная стоимость строительства формируется с учетом индексо</w:t>
      </w:r>
      <w:proofErr w:type="gramStart"/>
      <w:r>
        <w:rPr>
          <w:sz w:val="26"/>
          <w:szCs w:val="26"/>
        </w:rPr>
        <w:t>в-</w:t>
      </w:r>
      <w:proofErr w:type="gramEnd"/>
      <w:r>
        <w:rPr>
          <w:sz w:val="26"/>
          <w:szCs w:val="26"/>
        </w:rPr>
        <w:t xml:space="preserve"> дефляторов Минэкономразвития РФ. Общие методические положения </w:t>
      </w:r>
      <w:r>
        <w:rPr>
          <w:sz w:val="26"/>
          <w:szCs w:val="26"/>
        </w:rPr>
        <w:lastRenderedPageBreak/>
        <w:t>по составлению сметной документации и определению сметной стоимости строительства указаны в МДС 81-35.2004.</w:t>
      </w:r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 w:after="24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Сметную документацию предоставлять в </w:t>
      </w:r>
      <w:proofErr w:type="gramStart"/>
      <w:r>
        <w:rPr>
          <w:sz w:val="26"/>
          <w:szCs w:val="26"/>
        </w:rPr>
        <w:t>формате</w:t>
      </w:r>
      <w:proofErr w:type="gram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 w:bidi="en-US"/>
        </w:rPr>
        <w:t>MS</w:t>
      </w:r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  <w:lang w:val="en-US" w:bidi="en-US"/>
        </w:rPr>
        <w:t>Excel</w:t>
      </w:r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</w:rPr>
        <w:t xml:space="preserve">либо другом числовом формате, совместимом с </w:t>
      </w:r>
      <w:r>
        <w:rPr>
          <w:sz w:val="26"/>
          <w:szCs w:val="26"/>
          <w:lang w:val="en-US" w:bidi="en-US"/>
        </w:rPr>
        <w:t>MS</w:t>
      </w:r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  <w:lang w:val="en-US" w:bidi="en-US"/>
        </w:rPr>
        <w:t>Excel</w:t>
      </w:r>
      <w:r>
        <w:rPr>
          <w:sz w:val="26"/>
          <w:szCs w:val="26"/>
          <w:lang w:bidi="en-US"/>
        </w:rPr>
        <w:t xml:space="preserve">, </w:t>
      </w:r>
      <w:r>
        <w:rPr>
          <w:sz w:val="26"/>
          <w:szCs w:val="26"/>
        </w:rPr>
        <w:t>а также в формате программы «Гранд СМЕТА», позволяющем вести накопительные ведомости по локальным сметам.</w:t>
      </w:r>
    </w:p>
    <w:p w:rsidR="00B74BDA" w:rsidRDefault="00B74BDA" w:rsidP="00B74BDA">
      <w:pPr>
        <w:pStyle w:val="10"/>
        <w:numPr>
          <w:ilvl w:val="0"/>
          <w:numId w:val="5"/>
        </w:numPr>
        <w:shd w:val="clear" w:color="auto" w:fill="auto"/>
        <w:tabs>
          <w:tab w:val="left" w:pos="284"/>
          <w:tab w:val="left" w:pos="940"/>
        </w:tabs>
        <w:spacing w:before="0"/>
        <w:ind w:firstLine="709"/>
        <w:rPr>
          <w:sz w:val="26"/>
          <w:szCs w:val="26"/>
        </w:rPr>
      </w:pPr>
      <w:bookmarkStart w:id="15" w:name="bookmark15"/>
      <w:r>
        <w:rPr>
          <w:sz w:val="26"/>
          <w:szCs w:val="26"/>
        </w:rPr>
        <w:t>Требования к Участнику:</w:t>
      </w:r>
      <w:bookmarkEnd w:id="15"/>
    </w:p>
    <w:p w:rsidR="00B74BDA" w:rsidRDefault="00B74BDA" w:rsidP="00B74BDA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Необходимо предоставить Свидетельство СРО, оформленное в соответствии с действующим законодательством, о допуске к следующим видам работ (согласно Приказа </w:t>
      </w:r>
      <w:proofErr w:type="spellStart"/>
      <w:r>
        <w:rPr>
          <w:sz w:val="26"/>
          <w:szCs w:val="26"/>
        </w:rPr>
        <w:t>Минрегиона</w:t>
      </w:r>
      <w:proofErr w:type="spellEnd"/>
      <w:r>
        <w:rPr>
          <w:sz w:val="26"/>
          <w:szCs w:val="26"/>
        </w:rPr>
        <w:t xml:space="preserve"> РФ от. 30.12.2009 №624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строительства»):</w:t>
      </w:r>
      <w:proofErr w:type="gramEnd"/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I. Виды работ по инженерным изысканиям</w:t>
      </w:r>
    </w:p>
    <w:p w:rsidR="00B74BDA" w:rsidRDefault="00B74BDA" w:rsidP="00B74BDA">
      <w:pPr>
        <w:pStyle w:val="31"/>
        <w:numPr>
          <w:ilvl w:val="0"/>
          <w:numId w:val="10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в </w:t>
      </w:r>
      <w:proofErr w:type="gramStart"/>
      <w:r>
        <w:rPr>
          <w:sz w:val="26"/>
          <w:szCs w:val="26"/>
        </w:rPr>
        <w:t>составе</w:t>
      </w:r>
      <w:proofErr w:type="gramEnd"/>
      <w:r>
        <w:rPr>
          <w:sz w:val="26"/>
          <w:szCs w:val="26"/>
        </w:rPr>
        <w:t xml:space="preserve"> инженерно-геодезических изысканий.</w:t>
      </w:r>
    </w:p>
    <w:p w:rsidR="00B74BDA" w:rsidRDefault="00B74BDA" w:rsidP="00B74BDA">
      <w:pPr>
        <w:pStyle w:val="31"/>
        <w:numPr>
          <w:ilvl w:val="1"/>
          <w:numId w:val="10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Создание и обновление инженерно-топографических планов в </w:t>
      </w:r>
      <w:proofErr w:type="gramStart"/>
      <w:r>
        <w:rPr>
          <w:sz w:val="26"/>
          <w:szCs w:val="26"/>
        </w:rPr>
        <w:t>масштабах</w:t>
      </w:r>
      <w:proofErr w:type="gramEnd"/>
      <w:r>
        <w:rPr>
          <w:sz w:val="26"/>
          <w:szCs w:val="26"/>
        </w:rPr>
        <w:t xml:space="preserve"> 1:200 - 1:5000, в том числе в цифровой форме, съемка подземных коммуникаций и сооружений.</w:t>
      </w:r>
    </w:p>
    <w:p w:rsidR="00B74BDA" w:rsidRDefault="00B74BDA" w:rsidP="00B74BDA">
      <w:pPr>
        <w:pStyle w:val="31"/>
        <w:numPr>
          <w:ilvl w:val="1"/>
          <w:numId w:val="10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Трассирование линейных объектов.</w:t>
      </w:r>
    </w:p>
    <w:p w:rsidR="00B74BDA" w:rsidRDefault="00B74BDA" w:rsidP="00B74BDA">
      <w:pPr>
        <w:pStyle w:val="31"/>
        <w:numPr>
          <w:ilvl w:val="0"/>
          <w:numId w:val="11"/>
        </w:numPr>
        <w:shd w:val="clear" w:color="auto" w:fill="auto"/>
        <w:tabs>
          <w:tab w:val="left" w:pos="284"/>
          <w:tab w:val="left" w:pos="1315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Специальные геодезические и топографические работы при строительстве и реконструкции зданий и сооружений.</w:t>
      </w:r>
    </w:p>
    <w:p w:rsidR="00B74BDA" w:rsidRDefault="00B74BDA" w:rsidP="00B74BDA">
      <w:pPr>
        <w:pStyle w:val="31"/>
        <w:numPr>
          <w:ilvl w:val="0"/>
          <w:numId w:val="10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в </w:t>
      </w:r>
      <w:proofErr w:type="gramStart"/>
      <w:r>
        <w:rPr>
          <w:sz w:val="26"/>
          <w:szCs w:val="26"/>
        </w:rPr>
        <w:t>составе</w:t>
      </w:r>
      <w:proofErr w:type="gramEnd"/>
      <w:r>
        <w:rPr>
          <w:sz w:val="26"/>
          <w:szCs w:val="26"/>
        </w:rPr>
        <w:t xml:space="preserve"> инженерно-геологических изысканий.</w:t>
      </w:r>
    </w:p>
    <w:p w:rsidR="00B74BDA" w:rsidRDefault="00B74BDA" w:rsidP="00B74BDA">
      <w:pPr>
        <w:pStyle w:val="31"/>
        <w:numPr>
          <w:ilvl w:val="0"/>
          <w:numId w:val="12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Проходка горных выработок с их опробованием, лабораторные исследования физико-механических свой</w:t>
      </w:r>
      <w:proofErr w:type="gramStart"/>
      <w:r>
        <w:rPr>
          <w:sz w:val="26"/>
          <w:szCs w:val="26"/>
        </w:rPr>
        <w:t>ств гр</w:t>
      </w:r>
      <w:proofErr w:type="gramEnd"/>
      <w:r>
        <w:rPr>
          <w:sz w:val="26"/>
          <w:szCs w:val="26"/>
        </w:rPr>
        <w:t>унтов и химических свойств проб подземных вод.</w:t>
      </w:r>
    </w:p>
    <w:p w:rsidR="00B74BDA" w:rsidRDefault="00B74BDA" w:rsidP="00B74BDA">
      <w:pPr>
        <w:pStyle w:val="31"/>
        <w:numPr>
          <w:ilvl w:val="0"/>
          <w:numId w:val="1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в </w:t>
      </w:r>
      <w:proofErr w:type="gramStart"/>
      <w:r>
        <w:rPr>
          <w:sz w:val="26"/>
          <w:szCs w:val="26"/>
        </w:rPr>
        <w:t>составе</w:t>
      </w:r>
      <w:proofErr w:type="gramEnd"/>
      <w:r>
        <w:rPr>
          <w:sz w:val="26"/>
          <w:szCs w:val="26"/>
        </w:rPr>
        <w:t xml:space="preserve"> инженерно-экологических изысканий.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Инженерно-экологическая съемка территории.</w:t>
      </w:r>
    </w:p>
    <w:p w:rsidR="00B74BDA" w:rsidRDefault="00B74BDA" w:rsidP="00B74BDA">
      <w:pPr>
        <w:pStyle w:val="31"/>
        <w:numPr>
          <w:ilvl w:val="1"/>
          <w:numId w:val="1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Исследование химического загрязнения почвы и грунтов, поверхностных и подземных вод, атмосферного воздуха, источников загрязнения.</w:t>
      </w:r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II Виды работ по подготовке проектной документации</w:t>
      </w:r>
    </w:p>
    <w:p w:rsidR="00B74BDA" w:rsidRDefault="00B74BDA" w:rsidP="00B74BDA">
      <w:pPr>
        <w:pStyle w:val="31"/>
        <w:numPr>
          <w:ilvl w:val="0"/>
          <w:numId w:val="13"/>
        </w:numPr>
        <w:shd w:val="clear" w:color="auto" w:fill="auto"/>
        <w:tabs>
          <w:tab w:val="left" w:pos="284"/>
          <w:tab w:val="left" w:pos="1127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Работы по подготовке схемы планировочной организации земельного участка:</w:t>
      </w:r>
    </w:p>
    <w:p w:rsidR="00B74BDA" w:rsidRDefault="00B74BDA" w:rsidP="00B74BDA">
      <w:pPr>
        <w:pStyle w:val="31"/>
        <w:numPr>
          <w:ilvl w:val="1"/>
          <w:numId w:val="1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генерального плана земельного участка;</w:t>
      </w:r>
    </w:p>
    <w:p w:rsidR="00B74BDA" w:rsidRDefault="00B74BDA" w:rsidP="00B74BDA">
      <w:pPr>
        <w:pStyle w:val="31"/>
        <w:numPr>
          <w:ilvl w:val="1"/>
          <w:numId w:val="1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схемы планировочной организации трассы линейного объекта;</w:t>
      </w:r>
    </w:p>
    <w:p w:rsidR="00B74BDA" w:rsidRDefault="00B74BDA" w:rsidP="00B74BDA">
      <w:pPr>
        <w:pStyle w:val="31"/>
        <w:numPr>
          <w:ilvl w:val="1"/>
          <w:numId w:val="13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</w:t>
      </w:r>
      <w:proofErr w:type="gramStart"/>
      <w:r>
        <w:rPr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>
        <w:rPr>
          <w:sz w:val="26"/>
          <w:szCs w:val="26"/>
        </w:rPr>
        <w:t>.</w:t>
      </w:r>
    </w:p>
    <w:p w:rsidR="00B74BDA" w:rsidRDefault="00B74BDA" w:rsidP="00B74BDA">
      <w:pPr>
        <w:pStyle w:val="31"/>
        <w:numPr>
          <w:ilvl w:val="0"/>
          <w:numId w:val="10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конструктивных решений.</w:t>
      </w:r>
    </w:p>
    <w:p w:rsidR="00B74BDA" w:rsidRDefault="00B74BDA" w:rsidP="00B74BDA">
      <w:pPr>
        <w:pStyle w:val="31"/>
        <w:numPr>
          <w:ilvl w:val="0"/>
          <w:numId w:val="1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сведений о наружных сетях инженерно-технического обеспечения, о перечне инженерно-технических мероприятий.</w:t>
      </w:r>
    </w:p>
    <w:p w:rsidR="00B74BDA" w:rsidRDefault="00B74BDA" w:rsidP="00B74BDA">
      <w:pPr>
        <w:pStyle w:val="31"/>
        <w:numPr>
          <w:ilvl w:val="0"/>
          <w:numId w:val="14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Работы по подготовке проектов наружных сетей электроснабжения не более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включительно и их сооружений.</w:t>
      </w:r>
    </w:p>
    <w:p w:rsidR="00B74BDA" w:rsidRDefault="00B74BDA" w:rsidP="00B74BDA">
      <w:pPr>
        <w:pStyle w:val="31"/>
        <w:numPr>
          <w:ilvl w:val="0"/>
          <w:numId w:val="15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консервации.</w:t>
      </w:r>
    </w:p>
    <w:p w:rsidR="00B74BDA" w:rsidRDefault="00B74BDA" w:rsidP="00B74BDA">
      <w:pPr>
        <w:pStyle w:val="31"/>
        <w:numPr>
          <w:ilvl w:val="0"/>
          <w:numId w:val="15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проектов мероприятий по охране окружающей среды.</w:t>
      </w:r>
    </w:p>
    <w:p w:rsidR="00B74BDA" w:rsidRDefault="00B74BDA" w:rsidP="00B74BDA">
      <w:pPr>
        <w:pStyle w:val="31"/>
        <w:numPr>
          <w:ilvl w:val="0"/>
          <w:numId w:val="15"/>
        </w:numPr>
        <w:shd w:val="clear" w:color="auto" w:fill="auto"/>
        <w:tabs>
          <w:tab w:val="left" w:pos="284"/>
        </w:tabs>
        <w:spacing w:before="0" w:line="295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Работы по подготовке проектов мероприятий по обеспечению </w:t>
      </w:r>
      <w:r>
        <w:rPr>
          <w:sz w:val="26"/>
          <w:szCs w:val="26"/>
        </w:rPr>
        <w:lastRenderedPageBreak/>
        <w:t>пожарной безопасности.</w:t>
      </w:r>
    </w:p>
    <w:p w:rsidR="00D00ED9" w:rsidRDefault="00D00ED9" w:rsidP="00D00ED9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выполнения изыскательских работ по договору Участник имеет право привлекать иных лиц (субподрядчиков).</w:t>
      </w:r>
      <w:r>
        <w:rPr>
          <w:rFonts w:eastAsia="Courier New"/>
          <w:spacing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В случае привлечения субподрядной организации необходимо </w:t>
      </w:r>
      <w:proofErr w:type="gramStart"/>
      <w:r>
        <w:rPr>
          <w:sz w:val="26"/>
          <w:szCs w:val="26"/>
        </w:rPr>
        <w:t>предоставить документы</w:t>
      </w:r>
      <w:proofErr w:type="gramEnd"/>
      <w:r>
        <w:rPr>
          <w:sz w:val="26"/>
          <w:szCs w:val="26"/>
        </w:rPr>
        <w:t>, подтверждающие право осуществлять функции Генерального подрядчика (наличие в свидетельстве СРО)</w:t>
      </w:r>
    </w:p>
    <w:p w:rsidR="00D00ED9" w:rsidRPr="00D00ED9" w:rsidRDefault="00D00ED9" w:rsidP="00D00ED9">
      <w:pPr>
        <w:pStyle w:val="31"/>
        <w:shd w:val="clear" w:color="auto" w:fill="auto"/>
        <w:tabs>
          <w:tab w:val="left" w:pos="284"/>
        </w:tabs>
        <w:spacing w:before="0"/>
        <w:ind w:firstLine="0"/>
        <w:jc w:val="both"/>
        <w:rPr>
          <w:i/>
          <w:sz w:val="26"/>
          <w:szCs w:val="26"/>
        </w:rPr>
      </w:pPr>
      <w:r w:rsidRPr="00D00ED9">
        <w:rPr>
          <w:i/>
          <w:sz w:val="26"/>
          <w:szCs w:val="26"/>
        </w:rPr>
        <w:tab/>
        <w:t xml:space="preserve"> п.13. 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проектировщиком). </w:t>
      </w:r>
    </w:p>
    <w:p w:rsidR="00D00ED9" w:rsidRDefault="00D00ED9" w:rsidP="00D00ED9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EE11C2" w:rsidRPr="00EE11C2" w:rsidRDefault="00EE11C2" w:rsidP="00EE11C2">
      <w:pPr>
        <w:pStyle w:val="31"/>
        <w:numPr>
          <w:ilvl w:val="1"/>
          <w:numId w:val="5"/>
        </w:numPr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 xml:space="preserve">В составе заявки Участник предоставляет сметный расчет в объеме соответствующем, расчету плановой стоимости Заказчика. Сметная стоимость  определяется  на основании </w:t>
      </w:r>
      <w:proofErr w:type="gramStart"/>
      <w:r w:rsidRPr="00EE11C2">
        <w:rPr>
          <w:sz w:val="26"/>
          <w:szCs w:val="26"/>
        </w:rPr>
        <w:t>методических</w:t>
      </w:r>
      <w:proofErr w:type="gramEnd"/>
      <w:r w:rsidRPr="00EE11C2">
        <w:rPr>
          <w:sz w:val="26"/>
          <w:szCs w:val="26"/>
        </w:rPr>
        <w:t xml:space="preserve"> указания по определению сметной стоимости строительства (Приложение </w:t>
      </w:r>
      <w:r>
        <w:rPr>
          <w:sz w:val="26"/>
          <w:szCs w:val="26"/>
        </w:rPr>
        <w:t>8</w:t>
      </w:r>
      <w:r w:rsidRPr="00EE11C2">
        <w:rPr>
          <w:sz w:val="26"/>
          <w:szCs w:val="26"/>
        </w:rPr>
        <w:t xml:space="preserve"> к Техническому заданию).</w:t>
      </w:r>
    </w:p>
    <w:p w:rsidR="00B74BDA" w:rsidRDefault="00B74BDA" w:rsidP="00B74BDA">
      <w:pPr>
        <w:pStyle w:val="22"/>
        <w:shd w:val="clear" w:color="auto" w:fill="auto"/>
        <w:tabs>
          <w:tab w:val="left" w:pos="284"/>
        </w:tabs>
        <w:ind w:firstLine="709"/>
        <w:rPr>
          <w:sz w:val="26"/>
          <w:szCs w:val="26"/>
        </w:rPr>
      </w:pPr>
    </w:p>
    <w:p w:rsidR="00B74BDA" w:rsidRDefault="00B74BDA" w:rsidP="00B74BDA">
      <w:pPr>
        <w:pStyle w:val="22"/>
        <w:shd w:val="clear" w:color="auto" w:fill="auto"/>
        <w:tabs>
          <w:tab w:val="left" w:pos="284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8. Прочие условия:</w:t>
      </w:r>
    </w:p>
    <w:p w:rsidR="00B74BDA" w:rsidRDefault="00B74BDA" w:rsidP="00B74BDA">
      <w:pPr>
        <w:pStyle w:val="a6"/>
        <w:shd w:val="clear" w:color="auto" w:fill="auto"/>
        <w:tabs>
          <w:tab w:val="left" w:pos="284"/>
          <w:tab w:val="right" w:leader="underscore" w:pos="8606"/>
          <w:tab w:val="right" w:pos="8786"/>
        </w:tabs>
        <w:spacing w:line="302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8.1. Использование форматов при передаче документации в электронном виде:  </w:t>
      </w:r>
    </w:p>
    <w:p w:rsidR="00B74BDA" w:rsidRDefault="00B74BDA" w:rsidP="00B74BDA">
      <w:pPr>
        <w:pStyle w:val="a6"/>
        <w:shd w:val="clear" w:color="auto" w:fill="auto"/>
        <w:tabs>
          <w:tab w:val="left" w:pos="284"/>
          <w:tab w:val="right" w:leader="underscore" w:pos="8606"/>
          <w:tab w:val="right" w:pos="8786"/>
        </w:tabs>
        <w:spacing w:line="302" w:lineRule="exact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Таблица 3</w:t>
      </w:r>
    </w:p>
    <w:tbl>
      <w:tblPr>
        <w:tblW w:w="9513" w:type="dxa"/>
        <w:tblInd w:w="108" w:type="dxa"/>
        <w:tblLook w:val="04A0" w:firstRow="1" w:lastRow="0" w:firstColumn="1" w:lastColumn="0" w:noHBand="0" w:noVBand="1"/>
      </w:tblPr>
      <w:tblGrid>
        <w:gridCol w:w="3118"/>
        <w:gridCol w:w="5246"/>
        <w:gridCol w:w="1149"/>
      </w:tblGrid>
      <w:tr w:rsidR="00B74BDA" w:rsidTr="00D00ED9">
        <w:trPr>
          <w:trHeight w:val="315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Вид документа</w:t>
            </w:r>
          </w:p>
        </w:tc>
        <w:tc>
          <w:tcPr>
            <w:tcW w:w="52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Используемое приложение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Формат</w:t>
            </w:r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Текстовая часть, описания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doc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Таблицы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Базы данных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Планы, графики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Project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mpp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Принципиальные схемы РЗА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MC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Visio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vsd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Чертежи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AutoCAD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dwg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Графический материал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Photo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Editor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bidi="ar-SA"/>
              </w:rPr>
              <w:t>Jpg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Adobe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Acrobat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pdf</w:t>
            </w:r>
            <w:proofErr w:type="spellEnd"/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Электронный архив</w:t>
            </w:r>
          </w:p>
        </w:tc>
        <w:tc>
          <w:tcPr>
            <w:tcW w:w="5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WinRar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rar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*</w:t>
            </w:r>
          </w:p>
        </w:tc>
      </w:tr>
      <w:tr w:rsidR="00B74BDA" w:rsidTr="00D00ED9">
        <w:trPr>
          <w:trHeight w:val="315"/>
        </w:trPr>
        <w:tc>
          <w:tcPr>
            <w:tcW w:w="31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Сметная документация</w:t>
            </w:r>
          </w:p>
        </w:tc>
        <w:tc>
          <w:tcPr>
            <w:tcW w:w="52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 в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формате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программы  «ГРАНД СМЕТА», позволяющем вести накопительные ведомости по локальным сметам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xls</w:t>
            </w:r>
            <w:proofErr w:type="spellEnd"/>
          </w:p>
        </w:tc>
      </w:tr>
      <w:tr w:rsidR="00B74BDA" w:rsidTr="00D00ED9">
        <w:trPr>
          <w:trHeight w:val="270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ind w:firstLine="709"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  <w:t> </w:t>
            </w:r>
          </w:p>
        </w:tc>
        <w:tc>
          <w:tcPr>
            <w:tcW w:w="524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4BDA" w:rsidRDefault="00B74BDA">
            <w:pPr>
              <w:widowControl/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74BDA" w:rsidRDefault="00B74BDA">
            <w:pPr>
              <w:widowControl/>
              <w:tabs>
                <w:tab w:val="left" w:pos="284"/>
              </w:tabs>
              <w:rPr>
                <w:rFonts w:ascii="Arial" w:eastAsia="Times New Roman" w:hAnsi="Arial" w:cs="Arial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gsf</w:t>
            </w:r>
            <w:proofErr w:type="spellEnd"/>
          </w:p>
        </w:tc>
      </w:tr>
    </w:tbl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230" w:lineRule="exact"/>
        <w:ind w:firstLine="709"/>
        <w:rPr>
          <w:sz w:val="26"/>
          <w:szCs w:val="26"/>
          <w:lang w:bidi="ru-RU"/>
        </w:rPr>
      </w:pPr>
      <w:proofErr w:type="gramStart"/>
      <w:r>
        <w:rPr>
          <w:sz w:val="26"/>
          <w:szCs w:val="26"/>
        </w:rPr>
        <w:t>*- материалы каждого тома проекта компоновать в одном файле</w:t>
      </w:r>
      <w:proofErr w:type="gramEnd"/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252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допускается передача документации в формате </w:t>
      </w:r>
      <w:r>
        <w:rPr>
          <w:sz w:val="26"/>
          <w:szCs w:val="26"/>
          <w:lang w:val="en-US" w:bidi="en-US"/>
        </w:rPr>
        <w:t>Adobe</w:t>
      </w:r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  <w:lang w:val="en-US" w:bidi="en-US"/>
        </w:rPr>
        <w:t>Acrobat</w:t>
      </w:r>
      <w:r w:rsidRPr="00B74BDA">
        <w:rPr>
          <w:sz w:val="26"/>
          <w:szCs w:val="26"/>
          <w:lang w:bidi="en-US"/>
        </w:rPr>
        <w:t xml:space="preserve"> </w:t>
      </w:r>
      <w:r>
        <w:rPr>
          <w:sz w:val="26"/>
          <w:szCs w:val="26"/>
        </w:rPr>
        <w:t>с пофайловым разделением страниц.</w:t>
      </w:r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направлении откорректированных материалов ПД (ОТР, СЭП)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B74BDA" w:rsidRDefault="00B74BDA" w:rsidP="00B74BDA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Разработанная проектно-сметная документация является собственностью </w:t>
      </w:r>
      <w:proofErr w:type="gramStart"/>
      <w:r>
        <w:rPr>
          <w:sz w:val="26"/>
          <w:szCs w:val="26"/>
        </w:rPr>
        <w:t>Заказчика</w:t>
      </w:r>
      <w:proofErr w:type="gramEnd"/>
      <w:r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B74BDA" w:rsidRDefault="00B74BDA" w:rsidP="00B74BDA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Участник включает в стоимость проектных работ затраты, и осуществляет от лица Заказчика получение по проекту всех необходимых согласований и заключений, положительного заключения </w:t>
      </w:r>
      <w:proofErr w:type="spellStart"/>
      <w:r>
        <w:rPr>
          <w:sz w:val="26"/>
          <w:szCs w:val="26"/>
        </w:rPr>
        <w:t>Госэкспертизы</w:t>
      </w:r>
      <w:proofErr w:type="spellEnd"/>
      <w:r>
        <w:rPr>
          <w:sz w:val="26"/>
          <w:szCs w:val="26"/>
        </w:rPr>
        <w:t>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привлечения субподрядной организации необходимо:</w:t>
      </w:r>
    </w:p>
    <w:p w:rsidR="00D00ED9" w:rsidRDefault="00D00ED9" w:rsidP="00D00ED9">
      <w:pPr>
        <w:pStyle w:val="31"/>
        <w:shd w:val="clear" w:color="auto" w:fill="auto"/>
        <w:tabs>
          <w:tab w:val="left" w:pos="284"/>
        </w:tabs>
        <w:spacing w:before="0" w:line="324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>•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D00ED9" w:rsidRDefault="00D00ED9" w:rsidP="00D00ED9">
      <w:pPr>
        <w:pStyle w:val="31"/>
        <w:shd w:val="clear" w:color="auto" w:fill="auto"/>
        <w:tabs>
          <w:tab w:val="left" w:pos="284"/>
        </w:tabs>
        <w:spacing w:before="0" w:line="324" w:lineRule="exact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•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>
        <w:rPr>
          <w:sz w:val="26"/>
          <w:szCs w:val="26"/>
        </w:rPr>
        <w:t>право ведения</w:t>
      </w:r>
      <w:proofErr w:type="gramEnd"/>
      <w:r>
        <w:rPr>
          <w:sz w:val="26"/>
          <w:szCs w:val="26"/>
        </w:rPr>
        <w:t xml:space="preserve"> этих работ заверенными копиями СРО субподрядных организаций.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разработке документации необходимо предоставлять Заказчику - 1 экземпляр в электронном виде (</w:t>
      </w:r>
      <w:proofErr w:type="spellStart"/>
      <w:r w:rsidRPr="00D00ED9">
        <w:rPr>
          <w:sz w:val="26"/>
          <w:szCs w:val="26"/>
        </w:rPr>
        <w:t>pdf</w:t>
      </w:r>
      <w:proofErr w:type="spellEnd"/>
      <w:r>
        <w:rPr>
          <w:sz w:val="26"/>
          <w:szCs w:val="26"/>
        </w:rPr>
        <w:t>) в филиал ДРСК - «Амурские ЭС» г. Благовещенск и 1 экземпляр в электронном виде (</w:t>
      </w:r>
      <w:proofErr w:type="spellStart"/>
      <w:r w:rsidRPr="00D00ED9">
        <w:rPr>
          <w:sz w:val="26"/>
          <w:szCs w:val="26"/>
        </w:rPr>
        <w:t>pdf</w:t>
      </w:r>
      <w:proofErr w:type="spellEnd"/>
      <w:r>
        <w:rPr>
          <w:sz w:val="26"/>
          <w:szCs w:val="26"/>
        </w:rPr>
        <w:t>) в ДРСК г. Благовещенск, для рассмотрения и согласования с профильными структурными подразделениями ДРСК.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После рассмотрения и согласования ДРСК, МЭС Востока, ОДУ Востока всех этапов проектно-сметной документации предоставить 3 экземпляра на бумажном носителе и  1 экземпляр в электронном виде (на </w:t>
      </w:r>
      <w:r w:rsidRPr="00D00ED9">
        <w:rPr>
          <w:sz w:val="26"/>
          <w:szCs w:val="26"/>
        </w:rPr>
        <w:t>CD</w:t>
      </w:r>
      <w:r>
        <w:rPr>
          <w:sz w:val="26"/>
          <w:szCs w:val="26"/>
        </w:rPr>
        <w:t xml:space="preserve">) в филиал ДРСК «Амурские ЭС» г. Благовещенск,    1 экземпляр в электронном виде (на </w:t>
      </w:r>
      <w:r w:rsidRPr="00D00ED9">
        <w:rPr>
          <w:sz w:val="26"/>
          <w:szCs w:val="26"/>
        </w:rPr>
        <w:t>CD</w:t>
      </w:r>
      <w:r>
        <w:rPr>
          <w:sz w:val="26"/>
          <w:szCs w:val="26"/>
        </w:rPr>
        <w:t>) в ДРСК г. Благовещенск.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 допускается передача проектной документации в органы экспертизы без получения согласования ДРСК, МЭС Востока, ОДУ Востока.</w:t>
      </w:r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Проектная организация предоставляет ДРСК, ОДУ Востока, МЭС Востока, все расчетные модели (включая графические схемы), использованные для проведения расчетов электроэнергетических режимов в форматах программных комплексов, с помощью которых проведены расчеты, в том числе в электронном виде в формате ПК «</w:t>
      </w:r>
      <w:proofErr w:type="spellStart"/>
      <w:r w:rsidRPr="00D00ED9">
        <w:rPr>
          <w:sz w:val="26"/>
          <w:szCs w:val="26"/>
        </w:rPr>
        <w:t>RastrWin</w:t>
      </w:r>
      <w:proofErr w:type="spellEnd"/>
      <w:r>
        <w:rPr>
          <w:sz w:val="26"/>
          <w:szCs w:val="26"/>
        </w:rPr>
        <w:t>» (*.</w:t>
      </w:r>
      <w:r w:rsidRPr="00D00ED9">
        <w:rPr>
          <w:sz w:val="26"/>
          <w:szCs w:val="26"/>
        </w:rPr>
        <w:t>rg</w:t>
      </w:r>
      <w:r>
        <w:rPr>
          <w:sz w:val="26"/>
          <w:szCs w:val="26"/>
        </w:rPr>
        <w:t>2, *.</w:t>
      </w:r>
      <w:proofErr w:type="spellStart"/>
      <w:r w:rsidRPr="00D00ED9">
        <w:rPr>
          <w:sz w:val="26"/>
          <w:szCs w:val="26"/>
        </w:rPr>
        <w:t>grf</w:t>
      </w:r>
      <w:proofErr w:type="spellEnd"/>
      <w:r>
        <w:rPr>
          <w:sz w:val="26"/>
          <w:szCs w:val="26"/>
        </w:rPr>
        <w:t>).</w:t>
      </w:r>
      <w:proofErr w:type="gramEnd"/>
    </w:p>
    <w:p w:rsidR="00D00ED9" w:rsidRDefault="00D00ED9" w:rsidP="00D00ED9">
      <w:pPr>
        <w:pStyle w:val="31"/>
        <w:numPr>
          <w:ilvl w:val="0"/>
          <w:numId w:val="16"/>
        </w:numPr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Сокращения в </w:t>
      </w:r>
      <w:proofErr w:type="gramStart"/>
      <w:r>
        <w:rPr>
          <w:sz w:val="26"/>
          <w:szCs w:val="26"/>
        </w:rPr>
        <w:t>задании</w:t>
      </w:r>
      <w:proofErr w:type="gramEnd"/>
      <w:r>
        <w:rPr>
          <w:sz w:val="26"/>
          <w:szCs w:val="26"/>
        </w:rPr>
        <w:t xml:space="preserve"> на проектирование приняты согласно приложению 6.</w:t>
      </w:r>
    </w:p>
    <w:p w:rsidR="00D00ED9" w:rsidRDefault="00D00ED9" w:rsidP="00D00ED9">
      <w:pPr>
        <w:pStyle w:val="31"/>
        <w:shd w:val="clear" w:color="auto" w:fill="auto"/>
        <w:tabs>
          <w:tab w:val="left" w:pos="284"/>
        </w:tabs>
        <w:spacing w:before="0" w:line="324" w:lineRule="exact"/>
        <w:ind w:left="709" w:firstLine="0"/>
        <w:jc w:val="both"/>
        <w:rPr>
          <w:sz w:val="26"/>
          <w:szCs w:val="26"/>
        </w:rPr>
      </w:pPr>
    </w:p>
    <w:p w:rsidR="00B74BDA" w:rsidRDefault="00B74BDA" w:rsidP="00B74BDA">
      <w:pPr>
        <w:pStyle w:val="10"/>
        <w:numPr>
          <w:ilvl w:val="0"/>
          <w:numId w:val="17"/>
        </w:numPr>
        <w:shd w:val="clear" w:color="auto" w:fill="auto"/>
        <w:tabs>
          <w:tab w:val="left" w:pos="284"/>
        </w:tabs>
        <w:spacing w:before="0" w:line="324" w:lineRule="exact"/>
        <w:ind w:firstLine="709"/>
        <w:rPr>
          <w:sz w:val="26"/>
          <w:szCs w:val="26"/>
        </w:rPr>
      </w:pPr>
      <w:bookmarkStart w:id="16" w:name="bookmark16"/>
      <w:r>
        <w:rPr>
          <w:sz w:val="26"/>
          <w:szCs w:val="26"/>
        </w:rPr>
        <w:t>Срок выполнения проектной и рабочей документации:</w:t>
      </w:r>
      <w:bookmarkEnd w:id="16"/>
    </w:p>
    <w:p w:rsidR="00B74BDA" w:rsidRDefault="00B74BDA" w:rsidP="00B74BDA">
      <w:pPr>
        <w:pStyle w:val="31"/>
        <w:shd w:val="clear" w:color="auto" w:fill="auto"/>
        <w:tabs>
          <w:tab w:val="left" w:pos="284"/>
        </w:tabs>
        <w:spacing w:before="0" w:line="324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Начало проектирования - с момента заключения договора.</w:t>
      </w:r>
    </w:p>
    <w:p w:rsidR="00B74BDA" w:rsidRDefault="00B74BDA" w:rsidP="00B74BDA">
      <w:pPr>
        <w:pStyle w:val="50"/>
        <w:shd w:val="clear" w:color="auto" w:fill="auto"/>
        <w:tabs>
          <w:tab w:val="left" w:pos="284"/>
        </w:tabs>
        <w:spacing w:after="315" w:line="324" w:lineRule="exact"/>
        <w:ind w:firstLine="709"/>
        <w:jc w:val="both"/>
        <w:rPr>
          <w:sz w:val="26"/>
          <w:szCs w:val="26"/>
        </w:rPr>
      </w:pPr>
      <w:r>
        <w:rPr>
          <w:rStyle w:val="23"/>
          <w:sz w:val="26"/>
          <w:szCs w:val="26"/>
        </w:rPr>
        <w:t xml:space="preserve">Окончание - </w:t>
      </w:r>
      <w:r>
        <w:rPr>
          <w:sz w:val="26"/>
          <w:szCs w:val="26"/>
        </w:rPr>
        <w:t>не позднее 30.12.2017.</w:t>
      </w:r>
    </w:p>
    <w:p w:rsidR="00B74BDA" w:rsidRDefault="00B74BDA" w:rsidP="00B74BDA">
      <w:pPr>
        <w:pStyle w:val="31"/>
        <w:numPr>
          <w:ilvl w:val="0"/>
          <w:numId w:val="17"/>
        </w:numPr>
        <w:shd w:val="clear" w:color="auto" w:fill="auto"/>
        <w:tabs>
          <w:tab w:val="left" w:pos="284"/>
        </w:tabs>
        <w:spacing w:before="0" w:after="266" w:line="230" w:lineRule="exact"/>
        <w:ind w:firstLine="709"/>
        <w:jc w:val="both"/>
        <w:rPr>
          <w:sz w:val="26"/>
          <w:szCs w:val="26"/>
        </w:rPr>
      </w:pPr>
      <w:r>
        <w:rPr>
          <w:rStyle w:val="23"/>
          <w:i w:val="0"/>
          <w:iCs w:val="0"/>
          <w:spacing w:val="3"/>
          <w:sz w:val="26"/>
          <w:szCs w:val="26"/>
        </w:rPr>
        <w:t xml:space="preserve">Заказчик: </w:t>
      </w:r>
      <w:r>
        <w:rPr>
          <w:sz w:val="26"/>
          <w:szCs w:val="26"/>
        </w:rPr>
        <w:t>Филиал АО «ДРСК» «Амурские ЭС».</w:t>
      </w:r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</w:t>
      </w:r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Технические условия для присоединения к электрическим сетям ПАО ФСК ЕЭС.</w:t>
      </w:r>
    </w:p>
    <w:p w:rsidR="00B74BDA" w:rsidRPr="00EE11C2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 xml:space="preserve"> 2.Технические условия на технологическое присоединение к электрическим сетям АО «ДРСК», утвержденные 21.06.2016 года. </w:t>
      </w:r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3.Технические требования на разработку проектной и рабочей </w:t>
      </w:r>
      <w:r>
        <w:rPr>
          <w:sz w:val="26"/>
          <w:szCs w:val="26"/>
        </w:rPr>
        <w:lastRenderedPageBreak/>
        <w:t xml:space="preserve">документации «Строительство ПС 110кВ «КС-7». </w:t>
      </w:r>
    </w:p>
    <w:p w:rsidR="00B74BDA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4.Технические требования на разработку проектной и рабочей документации «Строительство BJI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 1 и </w:t>
      </w:r>
      <w:proofErr w:type="gramStart"/>
      <w:r>
        <w:rPr>
          <w:sz w:val="26"/>
          <w:szCs w:val="26"/>
        </w:rPr>
        <w:t>B</w:t>
      </w:r>
      <w:proofErr w:type="gramEnd"/>
      <w:r>
        <w:rPr>
          <w:sz w:val="26"/>
          <w:szCs w:val="26"/>
        </w:rPr>
        <w:t xml:space="preserve">Л 110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Сиваки - КС-7 № 2».</w:t>
      </w:r>
    </w:p>
    <w:p w:rsidR="00B74BDA" w:rsidRPr="00EE11C2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5.Протокол согласования нормативов для расчёта сметной </w:t>
      </w:r>
      <w:r w:rsidRPr="00EE11C2">
        <w:rPr>
          <w:sz w:val="26"/>
          <w:szCs w:val="26"/>
        </w:rPr>
        <w:t>документации.</w:t>
      </w:r>
    </w:p>
    <w:p w:rsidR="00B74BDA" w:rsidRPr="00EE11C2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>6.Перечень сокращений.</w:t>
      </w:r>
    </w:p>
    <w:p w:rsidR="00B74BDA" w:rsidRPr="00EE11C2" w:rsidRDefault="00B74BDA" w:rsidP="00B74BDA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 xml:space="preserve">7.Требования к оформлению результатов расчетов максимально допустимых </w:t>
      </w:r>
      <w:proofErr w:type="spellStart"/>
      <w:r w:rsidRPr="00EE11C2">
        <w:rPr>
          <w:sz w:val="26"/>
          <w:szCs w:val="26"/>
        </w:rPr>
        <w:t>перетоков</w:t>
      </w:r>
      <w:proofErr w:type="spellEnd"/>
      <w:r w:rsidRPr="00EE11C2">
        <w:rPr>
          <w:sz w:val="26"/>
          <w:szCs w:val="26"/>
        </w:rPr>
        <w:t>.</w:t>
      </w:r>
    </w:p>
    <w:p w:rsidR="00B74BDA" w:rsidRPr="00EE11C2" w:rsidRDefault="00B74BDA" w:rsidP="00EE11C2">
      <w:pPr>
        <w:pStyle w:val="20"/>
        <w:shd w:val="clear" w:color="auto" w:fill="auto"/>
        <w:tabs>
          <w:tab w:val="left" w:pos="284"/>
        </w:tabs>
        <w:ind w:right="710" w:firstLine="709"/>
        <w:jc w:val="both"/>
        <w:rPr>
          <w:sz w:val="26"/>
          <w:szCs w:val="26"/>
        </w:rPr>
      </w:pPr>
      <w:r w:rsidRPr="00EE11C2">
        <w:rPr>
          <w:sz w:val="26"/>
          <w:szCs w:val="26"/>
        </w:rPr>
        <w:t>8. Методика определения сметной стоимости</w:t>
      </w:r>
    </w:p>
    <w:p w:rsidR="00B74BDA" w:rsidRDefault="00B74BDA" w:rsidP="00B74BDA">
      <w:pPr>
        <w:tabs>
          <w:tab w:val="left" w:pos="956"/>
        </w:tabs>
        <w:rPr>
          <w:rFonts w:ascii="Times New Roman" w:hAnsi="Times New Roman" w:cs="Times New Roman"/>
          <w:sz w:val="28"/>
          <w:szCs w:val="28"/>
        </w:rPr>
      </w:pPr>
    </w:p>
    <w:p w:rsidR="00B74BDA" w:rsidRDefault="00B74BDA" w:rsidP="00B74BDA">
      <w:pPr>
        <w:rPr>
          <w:sz w:val="2"/>
          <w:szCs w:val="2"/>
        </w:rPr>
      </w:pPr>
    </w:p>
    <w:p w:rsidR="00B74BDA" w:rsidRDefault="00B74BDA" w:rsidP="00B74BDA">
      <w:pPr>
        <w:rPr>
          <w:sz w:val="2"/>
          <w:szCs w:val="2"/>
        </w:rPr>
      </w:pPr>
    </w:p>
    <w:p w:rsidR="00B74BDA" w:rsidRDefault="00B74BDA" w:rsidP="00B74BDA">
      <w:pPr>
        <w:rPr>
          <w:sz w:val="2"/>
          <w:szCs w:val="2"/>
        </w:rPr>
      </w:pPr>
    </w:p>
    <w:p w:rsidR="00B74BDA" w:rsidRDefault="00B74BDA" w:rsidP="00B74BDA">
      <w:pPr>
        <w:rPr>
          <w:sz w:val="2"/>
          <w:szCs w:val="2"/>
        </w:rPr>
      </w:pPr>
      <w:bookmarkStart w:id="17" w:name="_GoBack"/>
      <w:bookmarkEnd w:id="17"/>
    </w:p>
    <w:p w:rsidR="00B74BDA" w:rsidRDefault="00B74BDA" w:rsidP="00B74BDA">
      <w:pPr>
        <w:tabs>
          <w:tab w:val="left" w:pos="9498"/>
        </w:tabs>
        <w:ind w:left="13325"/>
        <w:jc w:val="both"/>
        <w:rPr>
          <w:sz w:val="28"/>
          <w:szCs w:val="28"/>
        </w:rPr>
      </w:pPr>
    </w:p>
    <w:p w:rsidR="00CD05EC" w:rsidRDefault="00CD05EC"/>
    <w:sectPr w:rsidR="00CD05EC" w:rsidSect="00D00ED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0F18"/>
    <w:multiLevelType w:val="multilevel"/>
    <w:tmpl w:val="2062B3E8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6BE295D"/>
    <w:multiLevelType w:val="multilevel"/>
    <w:tmpl w:val="908E41F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6F02717"/>
    <w:multiLevelType w:val="multilevel"/>
    <w:tmpl w:val="E1C4A90C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523EF4"/>
    <w:multiLevelType w:val="multilevel"/>
    <w:tmpl w:val="963056E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E2105DB"/>
    <w:multiLevelType w:val="multilevel"/>
    <w:tmpl w:val="F2B6D00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2E27B5C"/>
    <w:multiLevelType w:val="multilevel"/>
    <w:tmpl w:val="1464C7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EAD6C8F"/>
    <w:multiLevelType w:val="multilevel"/>
    <w:tmpl w:val="A8A410E0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3CA7B6B"/>
    <w:multiLevelType w:val="multilevel"/>
    <w:tmpl w:val="7E087E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A3F448C"/>
    <w:multiLevelType w:val="multilevel"/>
    <w:tmpl w:val="69A2FE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D4F4E1C"/>
    <w:multiLevelType w:val="multilevel"/>
    <w:tmpl w:val="31ACEB80"/>
    <w:lvl w:ilvl="0">
      <w:start w:val="1"/>
      <w:numFmt w:val="decimal"/>
      <w:lvlText w:val="5.2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E404C0C"/>
    <w:multiLevelType w:val="multilevel"/>
    <w:tmpl w:val="6A06FC3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48E0103E"/>
    <w:multiLevelType w:val="multilevel"/>
    <w:tmpl w:val="8F3EA6F4"/>
    <w:lvl w:ilvl="0">
      <w:start w:val="1"/>
      <w:numFmt w:val="upperRoman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9C25588"/>
    <w:multiLevelType w:val="multilevel"/>
    <w:tmpl w:val="C3065370"/>
    <w:lvl w:ilvl="0">
      <w:start w:val="4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F652EBC"/>
    <w:multiLevelType w:val="multilevel"/>
    <w:tmpl w:val="07583ECA"/>
    <w:lvl w:ilvl="0">
      <w:start w:val="2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3121B20"/>
    <w:multiLevelType w:val="multilevel"/>
    <w:tmpl w:val="6818C9C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7644553F"/>
    <w:multiLevelType w:val="multilevel"/>
    <w:tmpl w:val="57D060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4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6">
    <w:nsid w:val="783B4F83"/>
    <w:multiLevelType w:val="multilevel"/>
    <w:tmpl w:val="1974BD10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5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7"/>
    <w:lvlOverride w:ilvl="0">
      <w:startOverride w:val="1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DA"/>
    <w:rsid w:val="00B74BDA"/>
    <w:rsid w:val="00CD05EC"/>
    <w:rsid w:val="00D00ED9"/>
    <w:rsid w:val="00E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BD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74BD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4BDA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B74BD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B74BD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basedOn w:val="a0"/>
    <w:link w:val="50"/>
    <w:locked/>
    <w:rsid w:val="00B74BDA"/>
    <w:rPr>
      <w:rFonts w:ascii="Times New Roman" w:eastAsia="Times New Roman" w:hAnsi="Times New Roman" w:cs="Times New Roman"/>
      <w:b/>
      <w:bCs/>
      <w:i/>
      <w:iCs/>
      <w:spacing w:val="2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pacing w:val="2"/>
      <w:sz w:val="23"/>
      <w:szCs w:val="23"/>
      <w:lang w:eastAsia="en-US" w:bidi="ar-SA"/>
    </w:rPr>
  </w:style>
  <w:style w:type="character" w:customStyle="1" w:styleId="6">
    <w:name w:val="Основной текст (6)_"/>
    <w:basedOn w:val="a0"/>
    <w:link w:val="60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74BDA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a4">
    <w:name w:val="Основной текст_"/>
    <w:basedOn w:val="a0"/>
    <w:link w:val="31"/>
    <w:locked/>
    <w:rsid w:val="00B74BD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4"/>
    <w:rsid w:val="00B74BDA"/>
    <w:pPr>
      <w:shd w:val="clear" w:color="auto" w:fill="FFFFFF"/>
      <w:spacing w:before="60" w:line="299" w:lineRule="exact"/>
      <w:ind w:hanging="740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B74BDA"/>
    <w:pPr>
      <w:shd w:val="clear" w:color="auto" w:fill="FFFFFF"/>
      <w:spacing w:before="240" w:line="299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a5">
    <w:name w:val="Подпись к таблице_"/>
    <w:basedOn w:val="a0"/>
    <w:link w:val="a6"/>
    <w:locked/>
    <w:rsid w:val="00B74BD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character" w:customStyle="1" w:styleId="21">
    <w:name w:val="Подпись к таблице (2)_"/>
    <w:basedOn w:val="a0"/>
    <w:link w:val="22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B74BDA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23">
    <w:name w:val="Основной текст (2) + Полужирный"/>
    <w:aliases w:val="Не курсив,Интервал 0 pt"/>
    <w:basedOn w:val="3"/>
    <w:rsid w:val="00B74BDA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4"/>
    <w:rsid w:val="00B74BDA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BDA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B74BDA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4BDA"/>
    <w:pPr>
      <w:shd w:val="clear" w:color="auto" w:fill="FFFFFF"/>
      <w:spacing w:line="299" w:lineRule="exact"/>
      <w:ind w:hanging="1580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B74BD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B74BD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z w:val="22"/>
      <w:szCs w:val="22"/>
      <w:lang w:eastAsia="en-US" w:bidi="ar-SA"/>
    </w:rPr>
  </w:style>
  <w:style w:type="character" w:customStyle="1" w:styleId="5">
    <w:name w:val="Основной текст (5)_"/>
    <w:basedOn w:val="a0"/>
    <w:link w:val="50"/>
    <w:locked/>
    <w:rsid w:val="00B74BDA"/>
    <w:rPr>
      <w:rFonts w:ascii="Times New Roman" w:eastAsia="Times New Roman" w:hAnsi="Times New Roman" w:cs="Times New Roman"/>
      <w:b/>
      <w:bCs/>
      <w:i/>
      <w:iCs/>
      <w:spacing w:val="2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color w:val="auto"/>
      <w:spacing w:val="2"/>
      <w:sz w:val="23"/>
      <w:szCs w:val="23"/>
      <w:lang w:eastAsia="en-US" w:bidi="ar-SA"/>
    </w:rPr>
  </w:style>
  <w:style w:type="character" w:customStyle="1" w:styleId="6">
    <w:name w:val="Основной текст (6)_"/>
    <w:basedOn w:val="a0"/>
    <w:link w:val="60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74BDA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a4">
    <w:name w:val="Основной текст_"/>
    <w:basedOn w:val="a0"/>
    <w:link w:val="31"/>
    <w:locked/>
    <w:rsid w:val="00B74BD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4"/>
    <w:rsid w:val="00B74BDA"/>
    <w:pPr>
      <w:shd w:val="clear" w:color="auto" w:fill="FFFFFF"/>
      <w:spacing w:before="60" w:line="299" w:lineRule="exact"/>
      <w:ind w:hanging="740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B74BDA"/>
    <w:pPr>
      <w:shd w:val="clear" w:color="auto" w:fill="FFFFFF"/>
      <w:spacing w:before="240" w:line="299" w:lineRule="exact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a5">
    <w:name w:val="Подпись к таблице_"/>
    <w:basedOn w:val="a0"/>
    <w:link w:val="a6"/>
    <w:locked/>
    <w:rsid w:val="00B74BD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74B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23"/>
      <w:szCs w:val="23"/>
      <w:lang w:eastAsia="en-US" w:bidi="ar-SA"/>
    </w:rPr>
  </w:style>
  <w:style w:type="character" w:customStyle="1" w:styleId="21">
    <w:name w:val="Подпись к таблице (2)_"/>
    <w:basedOn w:val="a0"/>
    <w:link w:val="22"/>
    <w:locked/>
    <w:rsid w:val="00B74BDA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B74BDA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3"/>
      <w:sz w:val="23"/>
      <w:szCs w:val="23"/>
      <w:lang w:eastAsia="en-US" w:bidi="ar-SA"/>
    </w:rPr>
  </w:style>
  <w:style w:type="character" w:customStyle="1" w:styleId="23">
    <w:name w:val="Основной текст (2) + Полужирный"/>
    <w:aliases w:val="Не курсив,Интервал 0 pt"/>
    <w:basedOn w:val="3"/>
    <w:rsid w:val="00B74BDA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1">
    <w:name w:val="Основной текст1"/>
    <w:basedOn w:val="a4"/>
    <w:rsid w:val="00B74BDA"/>
    <w:rPr>
      <w:rFonts w:ascii="Times New Roman" w:eastAsia="Times New Roman" w:hAnsi="Times New Roman" w:cs="Times New Roman"/>
      <w:color w:val="000000"/>
      <w:spacing w:val="1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8672</Words>
  <Characters>49435</Characters>
  <Application>Microsoft Office Word</Application>
  <DocSecurity>0</DocSecurity>
  <Lines>411</Lines>
  <Paragraphs>115</Paragraphs>
  <ScaleCrop>false</ScaleCrop>
  <Company>JSC DRSK</Company>
  <LinksUpToDate>false</LinksUpToDate>
  <CharactersWithSpaces>57992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3</cp:revision>
  <dcterms:created xsi:type="dcterms:W3CDTF">2017-04-13T02:13:00Z</dcterms:created>
  <dcterms:modified xsi:type="dcterms:W3CDTF">2017-04-13T05:49:00Z</dcterms:modified>
</cp:coreProperties>
</file>