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715F02" w:rsidRPr="00715F02" w:rsidTr="00313510">
        <w:tc>
          <w:tcPr>
            <w:tcW w:w="4928" w:type="dxa"/>
          </w:tcPr>
          <w:p w:rsidR="00715F02" w:rsidRPr="00715F02" w:rsidRDefault="00715F02" w:rsidP="00313510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b/>
                <w:sz w:val="26"/>
                <w:szCs w:val="26"/>
              </w:rPr>
              <w:t>Согласовано:</w:t>
            </w:r>
          </w:p>
          <w:p w:rsidR="00715F02" w:rsidRPr="00715F02" w:rsidRDefault="00715F02" w:rsidP="00313510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Заместитель директора по развитию и инвестициям филиала АО </w:t>
            </w:r>
          </w:p>
          <w:p w:rsidR="00715F02" w:rsidRPr="00715F02" w:rsidRDefault="00715F02" w:rsidP="00313510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b/>
                <w:sz w:val="26"/>
                <w:szCs w:val="26"/>
              </w:rPr>
              <w:t>«ДРСК» «ХЭС»</w:t>
            </w:r>
          </w:p>
          <w:p w:rsidR="00715F02" w:rsidRPr="00715F02" w:rsidRDefault="00715F02" w:rsidP="00313510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____________________С.В. Новиков</w:t>
            </w:r>
          </w:p>
        </w:tc>
        <w:tc>
          <w:tcPr>
            <w:tcW w:w="4536" w:type="dxa"/>
          </w:tcPr>
          <w:p w:rsidR="00715F02" w:rsidRPr="00715F02" w:rsidRDefault="00715F02" w:rsidP="00313510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b/>
                <w:sz w:val="26"/>
                <w:szCs w:val="26"/>
              </w:rPr>
              <w:t>«Утверждаю»</w:t>
            </w:r>
          </w:p>
          <w:p w:rsidR="00715F02" w:rsidRPr="00715F02" w:rsidRDefault="00715F02" w:rsidP="00313510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директора – главный инженер филиала АО «ДРСК» «ХЭС»</w:t>
            </w:r>
          </w:p>
          <w:p w:rsidR="00715F02" w:rsidRPr="00715F02" w:rsidRDefault="00715F02" w:rsidP="00313510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_____________________В.Ф. </w:t>
            </w:r>
            <w:proofErr w:type="spellStart"/>
            <w:r w:rsidRPr="00715F02">
              <w:rPr>
                <w:rFonts w:ascii="Times New Roman" w:hAnsi="Times New Roman" w:cs="Times New Roman"/>
                <w:b/>
                <w:sz w:val="26"/>
                <w:szCs w:val="26"/>
              </w:rPr>
              <w:t>Ожегин</w:t>
            </w:r>
            <w:proofErr w:type="spellEnd"/>
          </w:p>
        </w:tc>
      </w:tr>
    </w:tbl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ind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</w:t>
      </w:r>
    </w:p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выполнение строительно-монтажных  работ по  объекту  «</w:t>
      </w:r>
      <w:r w:rsidR="00F95DDA"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Замена измерительных трансформаторов тока и напряжения»</w:t>
      </w: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ind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ind w:hanging="11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7D5553" w:rsidRPr="00715F02" w:rsidRDefault="007D5553" w:rsidP="00313510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Инвестиционная программа филиала АО «Дальневосточная распределительная сетевая компания» « Хабаровские ЭС»  на 201</w:t>
      </w:r>
      <w:r w:rsidR="00EF243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7D5553" w:rsidRPr="00715F02" w:rsidRDefault="007D5553" w:rsidP="00313510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7D5553" w:rsidRPr="00715F02" w:rsidRDefault="007D5553" w:rsidP="00313510">
      <w:pPr>
        <w:widowControl w:val="0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7D5553" w:rsidRPr="00715F02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.Вид строительства: </w:t>
      </w:r>
      <w:r w:rsidRPr="00715F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техническое перевооружение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5553" w:rsidRPr="00715F02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</w:t>
      </w:r>
      <w:r w:rsidRPr="0063786B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с </w:t>
      </w:r>
      <w:r w:rsidR="0063786B" w:rsidRPr="0063786B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техническим заданием</w:t>
      </w:r>
      <w:r w:rsidRPr="0063786B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н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еобходимо выполнить: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E2859" w:rsidRPr="00715F0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59" w:rsidRPr="00715F02" w:rsidRDefault="00BE2859" w:rsidP="00313510">
            <w:pPr>
              <w:spacing w:after="0" w:line="240" w:lineRule="auto"/>
              <w:ind w:firstLine="61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демонтаж существующих трансформаторов тока</w:t>
            </w:r>
            <w:r w:rsidR="00F95DDA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напряжения</w:t>
            </w: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  <w:tr w:rsidR="00BE2859" w:rsidRPr="00715F0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59" w:rsidRPr="00715F02" w:rsidRDefault="00BE2859" w:rsidP="00313510">
            <w:pPr>
              <w:spacing w:after="0" w:line="240" w:lineRule="auto"/>
              <w:ind w:firstLine="61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установка новых трансформаторов </w:t>
            </w:r>
            <w:r w:rsidR="00F95DDA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тока и напряжения</w:t>
            </w: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  <w:tr w:rsidR="00BE2859" w:rsidRPr="00715F0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59" w:rsidRPr="00715F02" w:rsidRDefault="00BE2859" w:rsidP="00313510">
            <w:pPr>
              <w:spacing w:after="0" w:line="240" w:lineRule="auto"/>
              <w:ind w:firstLine="61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п</w:t>
            </w:r>
            <w:r w:rsidR="006C1BC3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одключение трансформаторов </w:t>
            </w:r>
            <w:r w:rsidR="00F95DDA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тока и напряжения</w:t>
            </w:r>
            <w:r w:rsidR="006C1BC3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7D5553" w:rsidRPr="00715F02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подготовительные работы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D5553" w:rsidRPr="00715F02" w:rsidRDefault="007D5553" w:rsidP="0031351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7D5553" w:rsidRPr="00715F02" w:rsidRDefault="00610BF7" w:rsidP="0031351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назначение приказом</w:t>
      </w:r>
      <w:r w:rsidR="007D5553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D5553" w:rsidRPr="00715F02" w:rsidRDefault="007D5553" w:rsidP="0031351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10BF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подрядчиком проекта производства работ (ППР) и получение всех необходимых согласований;</w:t>
      </w:r>
    </w:p>
    <w:p w:rsidR="007D5553" w:rsidRPr="00715F02" w:rsidRDefault="007D5553" w:rsidP="00313510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10BF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оформление допуска для производства работ в зоне действующей </w:t>
      </w:r>
      <w:r w:rsidR="00BE2859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ПС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7D5553" w:rsidRPr="00715F02" w:rsidRDefault="007D5553" w:rsidP="00313510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7D5553" w:rsidRPr="00715F02" w:rsidRDefault="007D5553" w:rsidP="00313510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7D5553" w:rsidRPr="00715F02" w:rsidRDefault="007D5553" w:rsidP="00313510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7D5553" w:rsidRPr="00715F02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 </w:t>
      </w: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временные решения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715F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необходимости при проведении работ по реконструкции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7D5553" w:rsidRPr="00715F02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2343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электротехническая часть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D5553" w:rsidRPr="00715F02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2343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пуско-наладочные работы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C131B9" w:rsidRPr="00715F02" w:rsidTr="00BB7906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B9" w:rsidRPr="00715F02" w:rsidRDefault="00C131B9" w:rsidP="00BB7906">
            <w:pPr>
              <w:spacing w:after="0" w:line="240" w:lineRule="auto"/>
              <w:ind w:left="-93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проверка правильности подключения установленного оборудования.</w:t>
            </w:r>
          </w:p>
        </w:tc>
      </w:tr>
      <w:tr w:rsidR="00BE2859" w:rsidRPr="00715F0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59" w:rsidRPr="00715F02" w:rsidRDefault="00BE2859" w:rsidP="00313510">
            <w:pPr>
              <w:spacing w:after="0" w:line="240" w:lineRule="auto"/>
              <w:ind w:left="-93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проверка электрических характеристик трансформаторов </w:t>
            </w:r>
            <w:r w:rsidR="00F95DDA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тока и напряжения</w:t>
            </w: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</w:tbl>
    <w:p w:rsidR="007D5553" w:rsidRPr="00715F02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2343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переход от временных решений </w:t>
      </w:r>
      <w:proofErr w:type="gramStart"/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proofErr w:type="gramEnd"/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основным</w:t>
      </w:r>
      <w:proofErr w:type="gramEnd"/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: (</w:t>
      </w:r>
      <w:r w:rsidRPr="00715F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проведении работ по реконструкции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7D5553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2.3.</w:t>
      </w:r>
      <w:r w:rsidR="00BE2859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Реконструкци</w:t>
      </w:r>
      <w:r w:rsidR="00610BF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BE2859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минимально возможными перерывами электроснабжения потребителей и в условиях минимальных перерыво</w:t>
      </w:r>
      <w:r w:rsidR="00EF243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ограничений выдачи мощности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A00C1" w:rsidRPr="00313510" w:rsidRDefault="00FA00C1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5553" w:rsidRPr="00715F02" w:rsidRDefault="007D5553" w:rsidP="0031351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3.1.</w:t>
      </w:r>
      <w:r w:rsidR="00715F02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Месторасположение объекта строительства:</w:t>
      </w:r>
    </w:p>
    <w:p w:rsidR="002313B7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2313B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Хабаровск, </w:t>
      </w:r>
      <w:r w:rsidR="00316586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6193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Краснознаменка</w:t>
      </w:r>
      <w:proofErr w:type="spellEnd"/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, с</w:t>
      </w:r>
      <w:r w:rsidR="00D34386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Гаровка</w:t>
      </w:r>
      <w:proofErr w:type="spellEnd"/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, с</w:t>
      </w:r>
      <w:r w:rsidR="00D34386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Благодатное, с</w:t>
      </w:r>
      <w:r w:rsidR="00D34386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Князе – </w:t>
      </w:r>
      <w:proofErr w:type="spellStart"/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Волконское</w:t>
      </w:r>
      <w:proofErr w:type="spellEnd"/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, с</w:t>
      </w:r>
      <w:r w:rsidR="00D34386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Лермонтовка, с</w:t>
      </w:r>
      <w:r w:rsidR="00D34386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Тополево, с</w:t>
      </w:r>
      <w:r w:rsidR="00D34386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Шереметьево, с</w:t>
      </w:r>
      <w:r w:rsidR="00D34386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Краснореченское</w:t>
      </w:r>
      <w:proofErr w:type="spellEnd"/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381344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="00381344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313B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2313B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омсомольск</w:t>
      </w:r>
      <w:proofErr w:type="spellEnd"/>
      <w:r w:rsidR="002313B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-на-Амуре</w:t>
      </w:r>
      <w:r w:rsidR="005A3F7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5243A" w:rsidRPr="00715F02">
        <w:rPr>
          <w:rFonts w:ascii="Times New Roman" w:hAnsi="Times New Roman" w:cs="Times New Roman"/>
          <w:sz w:val="26"/>
          <w:szCs w:val="26"/>
        </w:rPr>
        <w:t>абочий посёлок Горный,</w:t>
      </w:r>
      <w:r w:rsidR="00A524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3F7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381344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3F7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Амурск,</w:t>
      </w:r>
      <w:r w:rsidR="00381344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3F7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5AC1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381344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</w:t>
      </w:r>
      <w:r w:rsidR="00885AC1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ая Гавань</w:t>
      </w:r>
      <w:r w:rsidR="00381344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34386" w:rsidRPr="00715F02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D34386" w:rsidRPr="00715F02">
        <w:rPr>
          <w:rFonts w:ascii="Times New Roman" w:hAnsi="Times New Roman" w:cs="Times New Roman"/>
          <w:sz w:val="26"/>
          <w:szCs w:val="26"/>
        </w:rPr>
        <w:t>.</w:t>
      </w:r>
      <w:r w:rsidR="0078399C" w:rsidRPr="00715F02">
        <w:rPr>
          <w:rFonts w:ascii="Times New Roman" w:hAnsi="Times New Roman" w:cs="Times New Roman"/>
          <w:sz w:val="26"/>
          <w:szCs w:val="26"/>
        </w:rPr>
        <w:t xml:space="preserve"> Ванино, </w:t>
      </w:r>
      <w:r w:rsidR="00D34386" w:rsidRPr="00715F02">
        <w:rPr>
          <w:rFonts w:ascii="Times New Roman" w:hAnsi="Times New Roman" w:cs="Times New Roman"/>
          <w:sz w:val="26"/>
          <w:szCs w:val="26"/>
        </w:rPr>
        <w:t>п.</w:t>
      </w:r>
      <w:r w:rsidR="0078399C" w:rsidRPr="00715F02">
        <w:rPr>
          <w:rFonts w:ascii="Times New Roman" w:hAnsi="Times New Roman" w:cs="Times New Roman"/>
          <w:sz w:val="26"/>
          <w:szCs w:val="26"/>
        </w:rPr>
        <w:t xml:space="preserve"> Фестивальный, п. </w:t>
      </w:r>
      <w:proofErr w:type="spellStart"/>
      <w:r w:rsidR="0078399C" w:rsidRPr="00715F02">
        <w:rPr>
          <w:rFonts w:ascii="Times New Roman" w:hAnsi="Times New Roman" w:cs="Times New Roman"/>
          <w:sz w:val="26"/>
          <w:szCs w:val="26"/>
        </w:rPr>
        <w:t>Тейсин</w:t>
      </w:r>
      <w:proofErr w:type="spellEnd"/>
      <w:r w:rsidR="0078399C" w:rsidRPr="00715F02">
        <w:rPr>
          <w:rFonts w:ascii="Times New Roman" w:hAnsi="Times New Roman" w:cs="Times New Roman"/>
          <w:sz w:val="26"/>
          <w:szCs w:val="26"/>
        </w:rPr>
        <w:t xml:space="preserve">, </w:t>
      </w:r>
      <w:r w:rsidR="0078399C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Чегдомын, п. </w:t>
      </w:r>
      <w:proofErr w:type="spellStart"/>
      <w:r w:rsidR="0078399C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Эльбан</w:t>
      </w:r>
      <w:proofErr w:type="spellEnd"/>
      <w:r w:rsidR="0078399C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8399C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</w:t>
      </w:r>
      <w:r w:rsidR="006A6193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399C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Троицкое</w:t>
      </w:r>
      <w:r w:rsidR="002313B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6124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выполнению работ: 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</w:t>
      </w:r>
      <w:r w:rsidR="0023433A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Положения об аттестации оборудования, технолог</w:t>
      </w:r>
      <w:r w:rsidR="00610BF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ий и материалов в ОАО «</w:t>
      </w:r>
      <w:proofErr w:type="spellStart"/>
      <w:r w:rsidR="00610BF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="00610BF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работ  предоставляются  для согласования  Заказчику.  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Режим выполнения работ – по согласованному с Заказчиком не менее чем за 10 дней до начала работ </w:t>
      </w:r>
      <w:r w:rsidR="002313B7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графику. 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До начала работ оформить двусторонний Акт готовности объекта к выполнению работ и предоставить его на утверждение Заказчику. 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</w:t>
      </w:r>
      <w:r w:rsidR="00A32F3C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Обеспечить в установленном у Заказчика порядке  оформление </w:t>
      </w:r>
      <w:proofErr w:type="gramStart"/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наряд-допуска</w:t>
      </w:r>
      <w:proofErr w:type="gramEnd"/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производство работ.</w:t>
      </w:r>
    </w:p>
    <w:p w:rsidR="007D5553" w:rsidRPr="00715F02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выполнять при наличии уведомления о начале производства работ.</w:t>
      </w:r>
    </w:p>
    <w:p w:rsidR="007D5553" w:rsidRDefault="007D5553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Выполнение работ должно осуществляться с соблюдением требований</w:t>
      </w:r>
      <w:r w:rsidR="00850CED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A2286E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№ 328н, зарегистрированные в Минюсте12.12.2013 г. № 30593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безопасности.</w:t>
      </w:r>
    </w:p>
    <w:p w:rsidR="00FA00C1" w:rsidRPr="00715F02" w:rsidRDefault="00FA00C1" w:rsidP="0031351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5553" w:rsidRPr="00715F02" w:rsidRDefault="007D5553" w:rsidP="00313510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7D5553" w:rsidRPr="00A221E1" w:rsidRDefault="007D5553" w:rsidP="00313510">
      <w:pPr>
        <w:pStyle w:val="aff9"/>
        <w:widowControl w:val="0"/>
        <w:numPr>
          <w:ilvl w:val="1"/>
          <w:numId w:val="15"/>
        </w:numPr>
        <w:tabs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221E1">
        <w:rPr>
          <w:rFonts w:ascii="Times New Roman" w:eastAsia="Times New Roman" w:hAnsi="Times New Roman"/>
          <w:sz w:val="26"/>
          <w:szCs w:val="26"/>
          <w:lang w:eastAsia="ru-RU"/>
        </w:rPr>
        <w:t>Для подстанци</w:t>
      </w:r>
      <w:r w:rsidR="001E28E1" w:rsidRPr="00A221E1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A221E1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715F02" w:rsidRPr="00715F02" w:rsidRDefault="00715F02" w:rsidP="00313510">
      <w:pPr>
        <w:widowControl w:val="0"/>
        <w:tabs>
          <w:tab w:val="left" w:pos="1080"/>
          <w:tab w:val="left" w:pos="126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Таблица 1 Перечень объектов строительства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9"/>
        <w:gridCol w:w="4642"/>
      </w:tblGrid>
      <w:tr w:rsidR="007D5553" w:rsidRPr="00715F02" w:rsidTr="00BA61D5">
        <w:trPr>
          <w:trHeight w:val="152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553" w:rsidRPr="00715F02" w:rsidRDefault="001E28E1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Объект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553" w:rsidRPr="00715F02" w:rsidRDefault="007D5553" w:rsidP="00313510">
            <w:pPr>
              <w:widowControl w:val="0"/>
              <w:spacing w:after="0" w:line="240" w:lineRule="auto"/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napToGrid w:val="0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b/>
                <w:bCs/>
                <w:snapToGrid w:val="0"/>
                <w:sz w:val="26"/>
                <w:szCs w:val="26"/>
                <w:lang w:eastAsia="ru-RU"/>
              </w:rPr>
              <w:t>Значение</w:t>
            </w:r>
          </w:p>
        </w:tc>
      </w:tr>
      <w:tr w:rsidR="004B09C1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C1" w:rsidRPr="00715F02" w:rsidRDefault="004B09C1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Амуркабель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C1" w:rsidRPr="00715F02" w:rsidRDefault="004469D4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</w:t>
            </w:r>
            <w:r w:rsidR="004B09C1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B09C1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8399C" w:rsidRPr="00715F02" w:rsidTr="00170971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9C" w:rsidRPr="00715F02" w:rsidRDefault="0078399C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Интурист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9C" w:rsidRPr="00715F02" w:rsidRDefault="0078399C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8399C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9C" w:rsidRPr="00715F02" w:rsidRDefault="0078399C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Краснознаменка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9C" w:rsidRPr="00715F02" w:rsidRDefault="0078399C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8399C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9C" w:rsidRPr="00715F02" w:rsidRDefault="0078399C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Водозабор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9C" w:rsidRPr="00715F02" w:rsidRDefault="0078399C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ЦРП-3633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Южная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ЮМР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БН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МЖК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Энергомаш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СМ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КРУН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ПС Благодатное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Дубки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Лермонтовка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Р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Тополево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Шереметьево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Горка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Горький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Краснореченская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gram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</w:t>
            </w:r>
            <w:proofErr w:type="gram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ГВФ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СРЗ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76055B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Эмальзавод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5B" w:rsidRPr="00715F02" w:rsidRDefault="0076055B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Б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Горная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gram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Городская</w:t>
            </w:r>
            <w:proofErr w:type="gramEnd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(Амурск)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Городская СГСР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Кислородная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Лесозаводская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Молодежная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ПТО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Таежная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Тейсин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Центральная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Чегдомын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Южная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КРУН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984E9A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ПС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Эльбан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Троицкая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 10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ЦРП-24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  <w:tr w:rsidR="00F6531D" w:rsidRPr="00715F02" w:rsidTr="00BA61D5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Ч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1D" w:rsidRPr="00715F02" w:rsidRDefault="00F6531D" w:rsidP="003135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ЗРУ 6 </w:t>
            </w:r>
            <w:proofErr w:type="spellStart"/>
            <w:r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</w:p>
        </w:tc>
      </w:tr>
    </w:tbl>
    <w:p w:rsidR="00715F02" w:rsidRPr="00715F02" w:rsidRDefault="00715F02" w:rsidP="00313510">
      <w:pPr>
        <w:pStyle w:val="aff9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715F02">
        <w:rPr>
          <w:rFonts w:ascii="Times New Roman" w:hAnsi="Times New Roman"/>
          <w:b/>
          <w:sz w:val="26"/>
          <w:szCs w:val="26"/>
        </w:rPr>
        <w:t>Заключительные работы.</w:t>
      </w:r>
    </w:p>
    <w:p w:rsidR="00715F02" w:rsidRPr="00715F02" w:rsidRDefault="00715F02" w:rsidP="0031351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 xml:space="preserve"> Демонтированное оборудование</w:t>
      </w:r>
      <w:r w:rsidR="00C131B9">
        <w:rPr>
          <w:rFonts w:ascii="Times New Roman" w:hAnsi="Times New Roman" w:cs="Times New Roman"/>
          <w:sz w:val="26"/>
          <w:szCs w:val="26"/>
        </w:rPr>
        <w:t>,</w:t>
      </w:r>
      <w:r w:rsidRPr="00715F02">
        <w:rPr>
          <w:rFonts w:ascii="Times New Roman" w:hAnsi="Times New Roman" w:cs="Times New Roman"/>
          <w:sz w:val="26"/>
          <w:szCs w:val="26"/>
        </w:rPr>
        <w:t xml:space="preserve"> </w:t>
      </w:r>
      <w:r w:rsidR="00C131B9">
        <w:rPr>
          <w:rFonts w:ascii="Times New Roman" w:hAnsi="Times New Roman" w:cs="Times New Roman"/>
          <w:sz w:val="26"/>
          <w:szCs w:val="26"/>
        </w:rPr>
        <w:t>в соответствии с приложением 1, передается в районные электрические сети  СП ЦЭС по принадлежности подстанций.</w:t>
      </w:r>
    </w:p>
    <w:p w:rsidR="00715F02" w:rsidRPr="00715F02" w:rsidRDefault="00715F02" w:rsidP="0031351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Подготовка исполнительной документации на все виды произведенных работ, оформление акта приёмки.</w:t>
      </w:r>
    </w:p>
    <w:p w:rsidR="007D5553" w:rsidRPr="00715F02" w:rsidRDefault="007D5553" w:rsidP="00313510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715F02" w:rsidRPr="00A221E1" w:rsidRDefault="00A221E1" w:rsidP="00313510">
      <w:pPr>
        <w:pStyle w:val="aff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A221E1">
        <w:rPr>
          <w:rFonts w:ascii="Times New Roman" w:hAnsi="Times New Roman"/>
          <w:b/>
          <w:sz w:val="26"/>
          <w:szCs w:val="26"/>
        </w:rPr>
        <w:t>Треб</w:t>
      </w:r>
      <w:r w:rsidR="00715F02" w:rsidRPr="00A221E1">
        <w:rPr>
          <w:rFonts w:ascii="Times New Roman" w:hAnsi="Times New Roman"/>
          <w:b/>
          <w:sz w:val="26"/>
          <w:szCs w:val="26"/>
        </w:rPr>
        <w:t xml:space="preserve">ования к выполнению </w:t>
      </w:r>
      <w:proofErr w:type="spellStart"/>
      <w:proofErr w:type="gramStart"/>
      <w:r w:rsidR="00715F02" w:rsidRPr="00A221E1">
        <w:rPr>
          <w:rFonts w:ascii="Times New Roman" w:hAnsi="Times New Roman"/>
          <w:b/>
          <w:sz w:val="26"/>
          <w:szCs w:val="26"/>
        </w:rPr>
        <w:t>строительно</w:t>
      </w:r>
      <w:proofErr w:type="spellEnd"/>
      <w:r w:rsidR="00715F02" w:rsidRPr="00A221E1">
        <w:rPr>
          <w:rFonts w:ascii="Times New Roman" w:hAnsi="Times New Roman"/>
          <w:b/>
          <w:sz w:val="26"/>
          <w:szCs w:val="26"/>
        </w:rPr>
        <w:t xml:space="preserve"> – монтажных</w:t>
      </w:r>
      <w:proofErr w:type="gramEnd"/>
      <w:r w:rsidR="00715F02" w:rsidRPr="00A221E1">
        <w:rPr>
          <w:rFonts w:ascii="Times New Roman" w:hAnsi="Times New Roman"/>
          <w:b/>
          <w:sz w:val="26"/>
          <w:szCs w:val="26"/>
        </w:rPr>
        <w:t xml:space="preserve"> работ.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 xml:space="preserve">5.1. Строительство выполняется на основании договора-подряда. Строительно-монтажные работы должны быть выполнены  в  соответствии  </w:t>
      </w:r>
      <w:proofErr w:type="gramStart"/>
      <w:r w:rsidRPr="00715F0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715F02">
        <w:rPr>
          <w:rFonts w:ascii="Times New Roman" w:hAnsi="Times New Roman" w:cs="Times New Roman"/>
          <w:sz w:val="26"/>
          <w:szCs w:val="26"/>
        </w:rPr>
        <w:t>: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- рабочей документацией;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- системой  нормативных  документов  в  строительстве;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- государственными  и  отраслевыми  стандартами;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- действующими  Правилами  устройства  электроустановок  (ПУЭ);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- правилами технической эксплуатации электрических станций и сетей РФ;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- объёмами и нормами испытания электрооборудования РД 34.45-51.300-97;</w:t>
      </w:r>
    </w:p>
    <w:p w:rsidR="00715F02" w:rsidRPr="00715F02" w:rsidRDefault="00715F02" w:rsidP="003135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 xml:space="preserve">- другими нормативно-техническими документами, СНиП, </w:t>
      </w:r>
      <w:proofErr w:type="spellStart"/>
      <w:r w:rsidRPr="00715F02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715F02">
        <w:rPr>
          <w:rFonts w:ascii="Times New Roman" w:hAnsi="Times New Roman" w:cs="Times New Roman"/>
          <w:sz w:val="26"/>
          <w:szCs w:val="26"/>
        </w:rPr>
        <w:t>.</w:t>
      </w:r>
    </w:p>
    <w:p w:rsidR="00715F02" w:rsidRPr="00715F02" w:rsidRDefault="00715F02" w:rsidP="003135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 xml:space="preserve">5.2.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</w:t>
      </w:r>
      <w:r w:rsidRPr="00715F02">
        <w:rPr>
          <w:rFonts w:ascii="Times New Roman" w:hAnsi="Times New Roman" w:cs="Times New Roman"/>
          <w:sz w:val="26"/>
          <w:szCs w:val="26"/>
        </w:rPr>
        <w:lastRenderedPageBreak/>
        <w:t>Подрядчика.</w:t>
      </w:r>
    </w:p>
    <w:p w:rsidR="00715F02" w:rsidRPr="00715F02" w:rsidRDefault="00715F02" w:rsidP="003135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5.3.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5.4. Работы выполняются по проекту производства работ, разработанному Подрядчиком и утвержденному Заказчиком, а так же по согласованному графику выполнения работ. ППР и график предоставляются Подрядчиком заблаговременно до начала производства работ.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5.5. Подключение новых устройств РЗА к существующим выполняется по программе, разработанной Подрядчиком и утвержденной Заказчиком с участием представителя СРЗАИ СП «ЦЭС».</w:t>
      </w:r>
    </w:p>
    <w:p w:rsidR="00715F02" w:rsidRPr="00715F02" w:rsidRDefault="00715F02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5F02" w:rsidRPr="00715F02" w:rsidRDefault="00715F02" w:rsidP="0031351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5F02">
        <w:rPr>
          <w:rFonts w:ascii="Times New Roman" w:hAnsi="Times New Roman" w:cs="Times New Roman"/>
          <w:b/>
          <w:sz w:val="26"/>
          <w:szCs w:val="26"/>
        </w:rPr>
        <w:t>Определение стоимости и сметная документация.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6.1.Сметная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6.1.1. «Порядок определения стоимости проектных работ»; 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6.1.2.</w:t>
      </w: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6.1.3. «Порядок определения стоимости строительно-монтажных работ». 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6.2.</w:t>
      </w: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к</w:t>
      </w:r>
      <w:proofErr w:type="gramEnd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их содержании»  выполнить в текущем уровне цен с применением базисно-индексного метода: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6.2.1.Локальные сметные расчеты выполняются в базисном уровне цен (редакция 2014г.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</w:t>
      </w:r>
      <w:proofErr w:type="gramStart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производится по ТЕР</w:t>
      </w:r>
      <w:proofErr w:type="gramEnd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, </w:t>
      </w:r>
      <w:proofErr w:type="spellStart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ТЕРм</w:t>
      </w:r>
      <w:proofErr w:type="spellEnd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, </w:t>
      </w:r>
      <w:proofErr w:type="spellStart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ТССЦпг</w:t>
      </w:r>
      <w:proofErr w:type="spellEnd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, ТСЭМ, </w:t>
      </w:r>
      <w:proofErr w:type="spellStart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ТЕРп</w:t>
      </w:r>
      <w:proofErr w:type="spellEnd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и ТССЦ.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6.2.2.</w:t>
      </w: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</w:r>
      <w:proofErr w:type="gramStart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</w:t>
      </w:r>
      <w:proofErr w:type="gramEnd"/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министерства строительства, архитектуры и жилищно-коммунального хозяйства Хабаровского края). 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6.2.3.</w:t>
      </w: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</w:r>
      <w:proofErr w:type="gramStart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6.3.</w:t>
      </w: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6.4.</w:t>
      </w: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6.5.</w:t>
      </w: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Excel</w:t>
      </w:r>
      <w:proofErr w:type="spellEnd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>Excel</w:t>
      </w:r>
      <w:proofErr w:type="spellEnd"/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, а также в формате программы  «Гранд СМЕТА», позволяющем вести накопительные ведомости по локальным сметам.      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color w:val="000000"/>
          <w:spacing w:val="-1"/>
          <w:sz w:val="26"/>
          <w:szCs w:val="26"/>
        </w:rPr>
        <w:lastRenderedPageBreak/>
        <w:t>6.6. Сметная документация должна включать в себя статью «Непредвиденные затраты» в размере 3%.</w:t>
      </w:r>
    </w:p>
    <w:p w:rsidR="00715F02" w:rsidRPr="00715F02" w:rsidRDefault="00715F02" w:rsidP="00313510">
      <w:pPr>
        <w:tabs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15F02" w:rsidRPr="00715F02" w:rsidRDefault="00715F02" w:rsidP="00313510">
      <w:pPr>
        <w:pStyle w:val="aff9"/>
        <w:numPr>
          <w:ilvl w:val="0"/>
          <w:numId w:val="15"/>
        </w:numPr>
        <w:tabs>
          <w:tab w:val="num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6"/>
          <w:szCs w:val="26"/>
        </w:rPr>
      </w:pPr>
      <w:r w:rsidRPr="00715F02">
        <w:rPr>
          <w:rFonts w:ascii="Times New Roman" w:hAnsi="Times New Roman"/>
          <w:b/>
          <w:sz w:val="26"/>
          <w:szCs w:val="26"/>
        </w:rPr>
        <w:t>Требования к Участнику закупки.</w:t>
      </w:r>
    </w:p>
    <w:p w:rsidR="00715F02" w:rsidRPr="00715F02" w:rsidRDefault="00715F02" w:rsidP="003135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 xml:space="preserve">7.1. </w:t>
      </w:r>
      <w:proofErr w:type="gramStart"/>
      <w:r w:rsidRPr="00715F02">
        <w:rPr>
          <w:rFonts w:ascii="Times New Roman" w:hAnsi="Times New Roman" w:cs="Times New Roman"/>
          <w:sz w:val="26"/>
          <w:szCs w:val="26"/>
        </w:rPr>
        <w:t xml:space="preserve">Подрядчик должен иметь Свидетельство СРО, оформленное в соответствии с действующим законодательством, о допуске к следующим видам работ </w:t>
      </w:r>
      <w:r w:rsidRPr="00715F02">
        <w:rPr>
          <w:rFonts w:ascii="Times New Roman" w:hAnsi="Times New Roman" w:cs="Times New Roman"/>
          <w:i/>
          <w:sz w:val="26"/>
          <w:szCs w:val="26"/>
        </w:rPr>
        <w:t xml:space="preserve">(согласно Приказа </w:t>
      </w:r>
      <w:proofErr w:type="spellStart"/>
      <w:r w:rsidRPr="00715F02">
        <w:rPr>
          <w:rFonts w:ascii="Times New Roman" w:hAnsi="Times New Roman" w:cs="Times New Roman"/>
          <w:i/>
          <w:sz w:val="26"/>
          <w:szCs w:val="26"/>
        </w:rPr>
        <w:t>Минрегиона</w:t>
      </w:r>
      <w:proofErr w:type="spellEnd"/>
      <w:r w:rsidRPr="00715F02">
        <w:rPr>
          <w:rFonts w:ascii="Times New Roman" w:hAnsi="Times New Roman" w:cs="Times New Roman"/>
          <w:i/>
          <w:sz w:val="26"/>
          <w:szCs w:val="26"/>
        </w:rPr>
        <w:t xml:space="preserve"> РФ от 30.12.2009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</w:t>
      </w:r>
      <w:r w:rsidRPr="00715F02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715F02" w:rsidRPr="00715F02" w:rsidRDefault="00715F02" w:rsidP="00313510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15F02">
        <w:rPr>
          <w:rFonts w:ascii="Times New Roman" w:hAnsi="Times New Roman" w:cs="Times New Roman"/>
          <w:i/>
          <w:sz w:val="26"/>
          <w:szCs w:val="26"/>
        </w:rPr>
        <w:t>- 20.12. Установка распределительных устройств, коммутационной аппаратуры, устройств защиты;</w:t>
      </w:r>
    </w:p>
    <w:p w:rsidR="00715F02" w:rsidRPr="00715F02" w:rsidRDefault="00715F02" w:rsidP="00313510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15F02">
        <w:rPr>
          <w:rFonts w:ascii="Times New Roman" w:hAnsi="Times New Roman" w:cs="Times New Roman"/>
          <w:i/>
          <w:sz w:val="26"/>
          <w:szCs w:val="26"/>
        </w:rPr>
        <w:t>- 24.4. Пусконаладочные работы силовых и измерительных трансформаторов;</w:t>
      </w:r>
    </w:p>
    <w:p w:rsidR="00715F02" w:rsidRPr="00715F02" w:rsidRDefault="00715F02" w:rsidP="00313510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15F02">
        <w:rPr>
          <w:rFonts w:ascii="Times New Roman" w:hAnsi="Times New Roman" w:cs="Times New Roman"/>
          <w:i/>
          <w:sz w:val="26"/>
          <w:szCs w:val="26"/>
        </w:rPr>
        <w:t>- 24.5. Пусконаладочные работы коммутационных аппаратов;</w:t>
      </w:r>
    </w:p>
    <w:p w:rsidR="00715F02" w:rsidRPr="00715F02" w:rsidRDefault="00715F02" w:rsidP="00313510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15F02">
        <w:rPr>
          <w:rFonts w:ascii="Times New Roman" w:hAnsi="Times New Roman" w:cs="Times New Roman"/>
          <w:i/>
          <w:sz w:val="26"/>
          <w:szCs w:val="26"/>
        </w:rPr>
        <w:t>- 24.6. Пусконаладочные работы устройств релейной защиты;</w:t>
      </w:r>
    </w:p>
    <w:p w:rsidR="00715F02" w:rsidRPr="00715F02" w:rsidRDefault="00715F02" w:rsidP="00313510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15F02">
        <w:rPr>
          <w:rFonts w:ascii="Times New Roman" w:hAnsi="Times New Roman" w:cs="Times New Roman"/>
          <w:i/>
          <w:sz w:val="26"/>
          <w:szCs w:val="26"/>
        </w:rPr>
        <w:t>- 24.8. Пусконаладочные работы  систем напряжения и оперативного тока;</w:t>
      </w:r>
    </w:p>
    <w:p w:rsidR="00715F02" w:rsidRPr="00715F02" w:rsidRDefault="00715F02" w:rsidP="00313510">
      <w:pPr>
        <w:spacing w:after="0"/>
        <w:ind w:firstLine="709"/>
        <w:jc w:val="both"/>
        <w:outlineLvl w:val="2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В составе заявки участник должен предоставить копию СРО.</w:t>
      </w:r>
    </w:p>
    <w:p w:rsidR="00715F02" w:rsidRPr="00715F02" w:rsidRDefault="00715F02" w:rsidP="00313510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715F02">
        <w:rPr>
          <w:sz w:val="26"/>
          <w:szCs w:val="26"/>
        </w:rPr>
        <w:t>7.2. Участник должен обладать соответствующими выполняемой работе необходимыми профессиональными знаниями и ресурсными возможностями (</w:t>
      </w:r>
      <w:proofErr w:type="gramStart"/>
      <w:r w:rsidRPr="00715F02">
        <w:rPr>
          <w:sz w:val="26"/>
          <w:szCs w:val="26"/>
        </w:rPr>
        <w:t>финансовые</w:t>
      </w:r>
      <w:proofErr w:type="gramEnd"/>
      <w:r w:rsidRPr="00715F02">
        <w:rPr>
          <w:sz w:val="26"/>
          <w:szCs w:val="26"/>
        </w:rPr>
        <w:t>, материально-технические, производственно-технологические,  квалифицированными кадровыми ресурсами), обладать управленческой компетентностью и репутацией.</w:t>
      </w:r>
    </w:p>
    <w:p w:rsidR="00715F02" w:rsidRPr="00715F02" w:rsidRDefault="00715F02" w:rsidP="00313510">
      <w:pPr>
        <w:tabs>
          <w:tab w:val="left" w:pos="0"/>
          <w:tab w:val="num" w:pos="709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7.3.</w:t>
      </w:r>
      <w:r w:rsidRPr="00715F02">
        <w:rPr>
          <w:rFonts w:ascii="Times New Roman" w:hAnsi="Times New Roman" w:cs="Times New Roman"/>
          <w:spacing w:val="-1"/>
          <w:sz w:val="26"/>
          <w:szCs w:val="26"/>
        </w:rPr>
        <w:t xml:space="preserve"> Участник должен иметь достаточное для исполнения договора количество собственных или арендованных материально-технических ресурсов (в соответствии с таблицей №1).</w:t>
      </w:r>
    </w:p>
    <w:p w:rsidR="00715F02" w:rsidRDefault="00715F02" w:rsidP="00313510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715F02">
        <w:rPr>
          <w:sz w:val="26"/>
          <w:szCs w:val="26"/>
        </w:rPr>
        <w:t>Для выполнения работ необходимо наличи</w:t>
      </w:r>
      <w:r w:rsidR="00A221E1">
        <w:rPr>
          <w:sz w:val="26"/>
          <w:szCs w:val="26"/>
        </w:rPr>
        <w:t>е следующих машин и механизмов:</w:t>
      </w:r>
    </w:p>
    <w:p w:rsidR="00FA00C1" w:rsidRPr="00715F02" w:rsidRDefault="00FA00C1" w:rsidP="00313510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</w:p>
    <w:p w:rsidR="00715F02" w:rsidRPr="00715F02" w:rsidRDefault="00715F02" w:rsidP="00313510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jc w:val="right"/>
        <w:rPr>
          <w:b/>
          <w:sz w:val="26"/>
          <w:szCs w:val="26"/>
        </w:rPr>
      </w:pPr>
      <w:r w:rsidRPr="00715F02">
        <w:rPr>
          <w:b/>
          <w:sz w:val="26"/>
          <w:szCs w:val="26"/>
        </w:rPr>
        <w:t>Таблица№</w:t>
      </w:r>
      <w:r w:rsidR="00C6023B">
        <w:rPr>
          <w:b/>
          <w:sz w:val="26"/>
          <w:szCs w:val="26"/>
        </w:rPr>
        <w:t>1</w:t>
      </w:r>
      <w:r w:rsidRPr="00715F02">
        <w:rPr>
          <w:b/>
          <w:sz w:val="26"/>
          <w:szCs w:val="26"/>
        </w:rPr>
        <w:t xml:space="preserve"> Требуемое количество машин и механизмов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418"/>
        <w:gridCol w:w="1984"/>
      </w:tblGrid>
      <w:tr w:rsidR="00715F02" w:rsidRPr="00715F02" w:rsidTr="0063786B">
        <w:trPr>
          <w:trHeight w:val="927"/>
        </w:trPr>
        <w:tc>
          <w:tcPr>
            <w:tcW w:w="851" w:type="dxa"/>
            <w:shd w:val="clear" w:color="auto" w:fill="auto"/>
            <w:vAlign w:val="center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715F02">
              <w:rPr>
                <w:sz w:val="26"/>
                <w:szCs w:val="26"/>
              </w:rPr>
              <w:t xml:space="preserve">№ </w:t>
            </w:r>
            <w:proofErr w:type="gramStart"/>
            <w:r w:rsidRPr="00715F02">
              <w:rPr>
                <w:sz w:val="26"/>
                <w:szCs w:val="26"/>
              </w:rPr>
              <w:t>п</w:t>
            </w:r>
            <w:proofErr w:type="gramEnd"/>
            <w:r w:rsidRPr="00715F02">
              <w:rPr>
                <w:sz w:val="26"/>
                <w:szCs w:val="26"/>
              </w:rPr>
              <w:t>/п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contextualSpacing/>
              <w:rPr>
                <w:sz w:val="26"/>
                <w:szCs w:val="26"/>
              </w:rPr>
            </w:pPr>
            <w:r w:rsidRPr="00715F02">
              <w:rPr>
                <w:sz w:val="26"/>
                <w:szCs w:val="26"/>
              </w:rPr>
              <w:t>Ресурсы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715F02">
              <w:rPr>
                <w:sz w:val="26"/>
                <w:szCs w:val="26"/>
              </w:rPr>
              <w:t>Ед. изм</w:t>
            </w:r>
            <w:r w:rsidR="00A221E1">
              <w:rPr>
                <w:sz w:val="26"/>
                <w:szCs w:val="26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715F02">
              <w:rPr>
                <w:sz w:val="26"/>
                <w:szCs w:val="26"/>
              </w:rPr>
              <w:t>Кол-во (не менее штук)</w:t>
            </w:r>
          </w:p>
        </w:tc>
      </w:tr>
      <w:tr w:rsidR="00715F02" w:rsidRPr="00715F02" w:rsidTr="0063786B">
        <w:trPr>
          <w:trHeight w:val="409"/>
        </w:trPr>
        <w:tc>
          <w:tcPr>
            <w:tcW w:w="851" w:type="dxa"/>
            <w:shd w:val="clear" w:color="auto" w:fill="auto"/>
            <w:vAlign w:val="center"/>
          </w:tcPr>
          <w:p w:rsidR="00715F02" w:rsidRPr="00715F02" w:rsidRDefault="00FA00C1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715F02">
              <w:rPr>
                <w:sz w:val="26"/>
                <w:szCs w:val="26"/>
              </w:rPr>
              <w:t>Бригадный автомобиль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715F02">
              <w:rPr>
                <w:sz w:val="26"/>
                <w:szCs w:val="26"/>
              </w:rPr>
              <w:t>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715F02">
              <w:rPr>
                <w:sz w:val="26"/>
                <w:szCs w:val="26"/>
              </w:rPr>
              <w:t>1</w:t>
            </w:r>
          </w:p>
        </w:tc>
      </w:tr>
      <w:tr w:rsidR="00715F02" w:rsidRPr="00715F02" w:rsidTr="0063786B">
        <w:trPr>
          <w:trHeight w:val="116"/>
        </w:trPr>
        <w:tc>
          <w:tcPr>
            <w:tcW w:w="851" w:type="dxa"/>
            <w:shd w:val="clear" w:color="auto" w:fill="auto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sz w:val="26"/>
                <w:szCs w:val="26"/>
              </w:rPr>
            </w:pPr>
          </w:p>
        </w:tc>
        <w:tc>
          <w:tcPr>
            <w:tcW w:w="5386" w:type="dxa"/>
            <w:shd w:val="clear" w:color="auto" w:fill="auto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715F02"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5F02" w:rsidRPr="00715F02" w:rsidRDefault="00715F02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715F02">
              <w:rPr>
                <w:sz w:val="26"/>
                <w:szCs w:val="26"/>
              </w:rPr>
              <w:t>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15F02" w:rsidRPr="00715F02" w:rsidRDefault="00FA00C1" w:rsidP="00313510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715F02" w:rsidRPr="00715F02" w:rsidRDefault="00FA00C1" w:rsidP="00313510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Необходимо предоставить: копию</w:t>
      </w:r>
      <w:r w:rsidR="00715F02" w:rsidRPr="00715F02">
        <w:rPr>
          <w:sz w:val="26"/>
          <w:szCs w:val="26"/>
        </w:rPr>
        <w:t xml:space="preserve"> паспорт</w:t>
      </w:r>
      <w:r>
        <w:rPr>
          <w:sz w:val="26"/>
          <w:szCs w:val="26"/>
        </w:rPr>
        <w:t>а</w:t>
      </w:r>
      <w:r w:rsidR="00715F02" w:rsidRPr="00715F02">
        <w:rPr>
          <w:sz w:val="26"/>
          <w:szCs w:val="26"/>
        </w:rPr>
        <w:t xml:space="preserve"> транспортн</w:t>
      </w:r>
      <w:r>
        <w:rPr>
          <w:sz w:val="26"/>
          <w:szCs w:val="26"/>
        </w:rPr>
        <w:t>ого</w:t>
      </w:r>
      <w:r w:rsidR="00715F02" w:rsidRPr="00715F02">
        <w:rPr>
          <w:sz w:val="26"/>
          <w:szCs w:val="26"/>
        </w:rPr>
        <w:t xml:space="preserve"> средств</w:t>
      </w:r>
      <w:r>
        <w:rPr>
          <w:sz w:val="26"/>
          <w:szCs w:val="26"/>
        </w:rPr>
        <w:t>а</w:t>
      </w:r>
      <w:r w:rsidR="00715F02" w:rsidRPr="00715F02">
        <w:rPr>
          <w:sz w:val="26"/>
          <w:szCs w:val="26"/>
        </w:rPr>
        <w:t xml:space="preserve"> (ПТС), свидетельства о регистрации транспортного средства, </w:t>
      </w:r>
      <w:r>
        <w:rPr>
          <w:sz w:val="26"/>
          <w:szCs w:val="26"/>
        </w:rPr>
        <w:t xml:space="preserve">при необходимости </w:t>
      </w:r>
      <w:r w:rsidR="00715F02" w:rsidRPr="00715F02">
        <w:rPr>
          <w:sz w:val="26"/>
          <w:szCs w:val="26"/>
        </w:rPr>
        <w:t>копи</w:t>
      </w:r>
      <w:r>
        <w:rPr>
          <w:sz w:val="26"/>
          <w:szCs w:val="26"/>
        </w:rPr>
        <w:t>ю</w:t>
      </w:r>
      <w:r w:rsidR="00715F02" w:rsidRPr="00715F02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 xml:space="preserve">а </w:t>
      </w:r>
      <w:r w:rsidR="00715F02" w:rsidRPr="00715F02">
        <w:rPr>
          <w:sz w:val="26"/>
          <w:szCs w:val="26"/>
        </w:rPr>
        <w:t>аренды.</w:t>
      </w:r>
    </w:p>
    <w:p w:rsidR="00715F02" w:rsidRPr="00715F02" w:rsidRDefault="00715F02" w:rsidP="00313510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7.</w:t>
      </w:r>
      <w:r w:rsidR="00C6023B">
        <w:rPr>
          <w:rFonts w:ascii="Times New Roman" w:hAnsi="Times New Roman" w:cs="Times New Roman"/>
          <w:sz w:val="26"/>
          <w:szCs w:val="26"/>
        </w:rPr>
        <w:t>4</w:t>
      </w:r>
      <w:r w:rsidRPr="00715F02">
        <w:rPr>
          <w:rFonts w:ascii="Times New Roman" w:hAnsi="Times New Roman" w:cs="Times New Roman"/>
          <w:sz w:val="26"/>
          <w:szCs w:val="26"/>
        </w:rPr>
        <w:t xml:space="preserve">. Требования к персоналу </w:t>
      </w:r>
      <w:r w:rsidRPr="00715F02">
        <w:rPr>
          <w:rFonts w:ascii="Times New Roman" w:hAnsi="Times New Roman" w:cs="Times New Roman"/>
          <w:spacing w:val="-1"/>
          <w:sz w:val="26"/>
          <w:szCs w:val="26"/>
        </w:rPr>
        <w:t>Участника</w:t>
      </w:r>
      <w:r w:rsidRPr="00715F02">
        <w:rPr>
          <w:rFonts w:ascii="Times New Roman" w:hAnsi="Times New Roman" w:cs="Times New Roman"/>
          <w:sz w:val="26"/>
          <w:szCs w:val="26"/>
        </w:rPr>
        <w:t>:</w:t>
      </w:r>
    </w:p>
    <w:p w:rsidR="00715F02" w:rsidRPr="00715F02" w:rsidRDefault="00715F02" w:rsidP="00313510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7.</w:t>
      </w:r>
      <w:r w:rsidR="00C6023B">
        <w:rPr>
          <w:rFonts w:ascii="Times New Roman" w:hAnsi="Times New Roman" w:cs="Times New Roman"/>
          <w:sz w:val="26"/>
          <w:szCs w:val="26"/>
        </w:rPr>
        <w:t>4</w:t>
      </w:r>
      <w:r w:rsidRPr="00715F02">
        <w:rPr>
          <w:rFonts w:ascii="Times New Roman" w:hAnsi="Times New Roman" w:cs="Times New Roman"/>
          <w:sz w:val="26"/>
          <w:szCs w:val="26"/>
        </w:rPr>
        <w:t xml:space="preserve">.1. Персонал </w:t>
      </w:r>
      <w:r w:rsidRPr="00715F02">
        <w:rPr>
          <w:rFonts w:ascii="Times New Roman" w:hAnsi="Times New Roman" w:cs="Times New Roman"/>
          <w:spacing w:val="-1"/>
          <w:sz w:val="26"/>
          <w:szCs w:val="26"/>
        </w:rPr>
        <w:t xml:space="preserve">Участника </w:t>
      </w:r>
      <w:r w:rsidRPr="00715F02">
        <w:rPr>
          <w:rFonts w:ascii="Times New Roman" w:hAnsi="Times New Roman" w:cs="Times New Roman"/>
          <w:sz w:val="26"/>
          <w:szCs w:val="26"/>
        </w:rPr>
        <w:t>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715F02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715F02">
        <w:rPr>
          <w:rFonts w:ascii="Times New Roman" w:hAnsi="Times New Roman" w:cs="Times New Roman"/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В составе заявки подтвердить наличие квалификации документально (дипломы профессиональном  образовании, удостоверения установленной формы на допуск к работе в электроустановках напряжением до и выше 1000</w:t>
      </w:r>
      <w:proofErr w:type="gramStart"/>
      <w:r w:rsidRPr="00715F02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715F02">
        <w:rPr>
          <w:rFonts w:ascii="Times New Roman" w:hAnsi="Times New Roman" w:cs="Times New Roman"/>
          <w:sz w:val="26"/>
          <w:szCs w:val="26"/>
        </w:rPr>
        <w:t xml:space="preserve"> с записью результатов проверки </w:t>
      </w:r>
      <w:r w:rsidRPr="00715F02">
        <w:rPr>
          <w:rFonts w:ascii="Times New Roman" w:hAnsi="Times New Roman" w:cs="Times New Roman"/>
          <w:sz w:val="26"/>
          <w:szCs w:val="26"/>
        </w:rPr>
        <w:lastRenderedPageBreak/>
        <w:t>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</w:t>
      </w:r>
    </w:p>
    <w:p w:rsidR="00715F02" w:rsidRPr="00715F02" w:rsidRDefault="00715F02" w:rsidP="00313510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7.</w:t>
      </w:r>
      <w:r w:rsidR="00C6023B">
        <w:rPr>
          <w:rFonts w:ascii="Times New Roman" w:hAnsi="Times New Roman" w:cs="Times New Roman"/>
          <w:sz w:val="26"/>
          <w:szCs w:val="26"/>
        </w:rPr>
        <w:t>4</w:t>
      </w:r>
      <w:r w:rsidRPr="00715F02">
        <w:rPr>
          <w:rFonts w:ascii="Times New Roman" w:hAnsi="Times New Roman" w:cs="Times New Roman"/>
          <w:sz w:val="26"/>
          <w:szCs w:val="26"/>
        </w:rPr>
        <w:t xml:space="preserve">.2.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 </w:t>
      </w:r>
    </w:p>
    <w:p w:rsidR="00715F02" w:rsidRPr="00715F02" w:rsidRDefault="00715F02" w:rsidP="00313510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7.</w:t>
      </w:r>
      <w:r w:rsidR="00C6023B">
        <w:rPr>
          <w:rFonts w:ascii="Times New Roman" w:hAnsi="Times New Roman" w:cs="Times New Roman"/>
          <w:sz w:val="26"/>
          <w:szCs w:val="26"/>
        </w:rPr>
        <w:t>4</w:t>
      </w:r>
      <w:r w:rsidRPr="00715F02">
        <w:rPr>
          <w:rFonts w:ascii="Times New Roman" w:hAnsi="Times New Roman" w:cs="Times New Roman"/>
          <w:sz w:val="26"/>
          <w:szCs w:val="26"/>
        </w:rPr>
        <w:t>.3. Перечень нормативно-правовых и нормативно-технических документов, знание которых обязательно для персонала:</w:t>
      </w:r>
    </w:p>
    <w:p w:rsidR="00715F02" w:rsidRPr="00715F02" w:rsidRDefault="00715F02" w:rsidP="00313510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715F02" w:rsidRPr="00715F02" w:rsidRDefault="00715F02" w:rsidP="00313510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715F02" w:rsidRPr="00715F02" w:rsidRDefault="00715F02" w:rsidP="00313510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715F02" w:rsidRPr="00715F02" w:rsidRDefault="00715F02" w:rsidP="00313510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715F02" w:rsidRPr="00715F02" w:rsidRDefault="00715F02" w:rsidP="00313510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715F02" w:rsidRPr="00715F02" w:rsidRDefault="00715F02" w:rsidP="00313510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715F02" w:rsidRPr="00715F02" w:rsidRDefault="00715F02" w:rsidP="00313510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A221E1" w:rsidRDefault="00715F02" w:rsidP="00313510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7.</w:t>
      </w:r>
      <w:r w:rsidR="00C6023B">
        <w:rPr>
          <w:rFonts w:ascii="Times New Roman" w:hAnsi="Times New Roman" w:cs="Times New Roman"/>
          <w:sz w:val="26"/>
          <w:szCs w:val="26"/>
        </w:rPr>
        <w:t>4</w:t>
      </w:r>
      <w:r w:rsidRPr="00715F02">
        <w:rPr>
          <w:rFonts w:ascii="Times New Roman" w:hAnsi="Times New Roman" w:cs="Times New Roman"/>
          <w:sz w:val="26"/>
          <w:szCs w:val="26"/>
        </w:rPr>
        <w:t xml:space="preserve">.4. </w:t>
      </w:r>
      <w:r w:rsidRPr="00715F02">
        <w:rPr>
          <w:rFonts w:ascii="Times New Roman" w:hAnsi="Times New Roman" w:cs="Times New Roman"/>
          <w:spacing w:val="-1"/>
          <w:sz w:val="26"/>
          <w:szCs w:val="26"/>
        </w:rPr>
        <w:t xml:space="preserve">Подрядчик </w:t>
      </w:r>
      <w:r w:rsidRPr="00715F02">
        <w:rPr>
          <w:rFonts w:ascii="Times New Roman" w:hAnsi="Times New Roman" w:cs="Times New Roman"/>
          <w:sz w:val="26"/>
          <w:szCs w:val="26"/>
        </w:rPr>
        <w:t>должен иметь достаточное, для исполнения договора, количество кадровых ресурсов (в соответствии с таблицей №2) соответствующей квалификации (данная информация указывается в справке  о кадровых ресурсах и подтверждается до</w:t>
      </w:r>
      <w:r w:rsidR="00A221E1">
        <w:rPr>
          <w:rFonts w:ascii="Times New Roman" w:hAnsi="Times New Roman" w:cs="Times New Roman"/>
          <w:sz w:val="26"/>
          <w:szCs w:val="26"/>
        </w:rPr>
        <w:t>кументально), в том числе:</w:t>
      </w:r>
    </w:p>
    <w:p w:rsidR="00FA00C1" w:rsidRPr="00715F02" w:rsidRDefault="00FA00C1" w:rsidP="00313510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15F02" w:rsidRDefault="00715F02" w:rsidP="00313510">
      <w:pPr>
        <w:tabs>
          <w:tab w:val="left" w:pos="993"/>
          <w:tab w:val="left" w:pos="1350"/>
          <w:tab w:val="center" w:pos="5216"/>
        </w:tabs>
        <w:spacing w:after="0"/>
        <w:ind w:firstLine="709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715F02">
        <w:rPr>
          <w:rFonts w:ascii="Times New Roman" w:hAnsi="Times New Roman" w:cs="Times New Roman"/>
          <w:b/>
          <w:sz w:val="26"/>
          <w:szCs w:val="26"/>
        </w:rPr>
        <w:tab/>
      </w:r>
      <w:r w:rsidRPr="00715F02">
        <w:rPr>
          <w:rFonts w:ascii="Times New Roman" w:hAnsi="Times New Roman" w:cs="Times New Roman"/>
          <w:b/>
          <w:sz w:val="26"/>
          <w:szCs w:val="26"/>
        </w:rPr>
        <w:tab/>
        <w:t xml:space="preserve">                  Таблица №</w:t>
      </w:r>
      <w:r w:rsidR="00C6023B">
        <w:rPr>
          <w:rFonts w:ascii="Times New Roman" w:hAnsi="Times New Roman" w:cs="Times New Roman"/>
          <w:b/>
          <w:sz w:val="26"/>
          <w:szCs w:val="26"/>
        </w:rPr>
        <w:t>2</w:t>
      </w:r>
      <w:r w:rsidRPr="00715F02">
        <w:rPr>
          <w:rFonts w:ascii="Times New Roman" w:hAnsi="Times New Roman" w:cs="Times New Roman"/>
          <w:b/>
          <w:sz w:val="26"/>
          <w:szCs w:val="26"/>
        </w:rPr>
        <w:t xml:space="preserve"> Требуемое количество кадровых ресурсов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227"/>
        <w:gridCol w:w="1400"/>
      </w:tblGrid>
      <w:tr w:rsidR="00715F02" w:rsidRPr="00715F02" w:rsidTr="00FA00C1">
        <w:tc>
          <w:tcPr>
            <w:tcW w:w="1119" w:type="dxa"/>
            <w:shd w:val="clear" w:color="auto" w:fill="auto"/>
            <w:vAlign w:val="center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7227" w:type="dxa"/>
            <w:shd w:val="clear" w:color="auto" w:fill="auto"/>
            <w:vAlign w:val="center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</w:tr>
      <w:tr w:rsidR="00715F02" w:rsidRPr="00715F02" w:rsidTr="00FA00C1">
        <w:tc>
          <w:tcPr>
            <w:tcW w:w="1119" w:type="dxa"/>
            <w:shd w:val="clear" w:color="auto" w:fill="auto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7" w:type="dxa"/>
            <w:shd w:val="clear" w:color="auto" w:fill="auto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Мастер - группа 5 (выдающий наряд, руководитель работ)</w:t>
            </w:r>
          </w:p>
        </w:tc>
        <w:tc>
          <w:tcPr>
            <w:tcW w:w="1400" w:type="dxa"/>
            <w:shd w:val="clear" w:color="auto" w:fill="auto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15F02" w:rsidRPr="00715F02" w:rsidTr="00FA00C1">
        <w:tc>
          <w:tcPr>
            <w:tcW w:w="1119" w:type="dxa"/>
            <w:shd w:val="clear" w:color="auto" w:fill="auto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7" w:type="dxa"/>
            <w:shd w:val="clear" w:color="auto" w:fill="auto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Рабочие - группа 3,4</w:t>
            </w:r>
          </w:p>
        </w:tc>
        <w:tc>
          <w:tcPr>
            <w:tcW w:w="1400" w:type="dxa"/>
            <w:shd w:val="clear" w:color="auto" w:fill="auto"/>
          </w:tcPr>
          <w:p w:rsidR="00715F02" w:rsidRPr="00715F02" w:rsidRDefault="00C6023B" w:rsidP="0031351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15F02" w:rsidRPr="00715F02" w:rsidTr="00FA00C1">
        <w:tc>
          <w:tcPr>
            <w:tcW w:w="1119" w:type="dxa"/>
            <w:shd w:val="clear" w:color="auto" w:fill="auto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7" w:type="dxa"/>
            <w:shd w:val="clear" w:color="auto" w:fill="auto"/>
          </w:tcPr>
          <w:p w:rsidR="00715F02" w:rsidRPr="00715F02" w:rsidRDefault="00715F02" w:rsidP="00313510">
            <w:pPr>
              <w:tabs>
                <w:tab w:val="left" w:pos="54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5F02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400" w:type="dxa"/>
            <w:shd w:val="clear" w:color="auto" w:fill="auto"/>
          </w:tcPr>
          <w:p w:rsidR="00715F02" w:rsidRPr="00715F02" w:rsidRDefault="00C6023B" w:rsidP="0031351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715F02" w:rsidRPr="00715F02" w:rsidRDefault="00715F02" w:rsidP="00313510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7.</w:t>
      </w:r>
      <w:r w:rsidR="00C6023B">
        <w:rPr>
          <w:rFonts w:ascii="Times New Roman" w:hAnsi="Times New Roman" w:cs="Times New Roman"/>
          <w:sz w:val="26"/>
          <w:szCs w:val="26"/>
        </w:rPr>
        <w:t>4</w:t>
      </w:r>
      <w:r w:rsidRPr="00715F02">
        <w:rPr>
          <w:rFonts w:ascii="Times New Roman" w:hAnsi="Times New Roman" w:cs="Times New Roman"/>
          <w:sz w:val="26"/>
          <w:szCs w:val="26"/>
        </w:rPr>
        <w:t>.5. Руководителем организации Подрядчика письменным указанием должно быть оформлено предоставление его работникам прав:</w:t>
      </w:r>
    </w:p>
    <w:p w:rsidR="00715F02" w:rsidRPr="00715F02" w:rsidRDefault="00715F02" w:rsidP="00313510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15F02">
        <w:rPr>
          <w:rFonts w:ascii="Times New Roman" w:hAnsi="Times New Roman" w:cs="Times New Roman"/>
          <w:sz w:val="26"/>
          <w:szCs w:val="26"/>
        </w:rPr>
        <w:t>выдающего</w:t>
      </w:r>
      <w:proofErr w:type="gramEnd"/>
      <w:r w:rsidRPr="00715F02">
        <w:rPr>
          <w:rFonts w:ascii="Times New Roman" w:hAnsi="Times New Roman" w:cs="Times New Roman"/>
          <w:sz w:val="26"/>
          <w:szCs w:val="26"/>
        </w:rPr>
        <w:t xml:space="preserve"> наряд, распоряжение;</w:t>
      </w:r>
    </w:p>
    <w:p w:rsidR="00715F02" w:rsidRPr="00715F02" w:rsidRDefault="00715F02" w:rsidP="00313510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ответственного производителя работ;</w:t>
      </w:r>
    </w:p>
    <w:p w:rsidR="00715F02" w:rsidRPr="00715F02" w:rsidRDefault="00715F02" w:rsidP="00313510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производителя работ (наблюдающего);</w:t>
      </w:r>
    </w:p>
    <w:p w:rsidR="00715F02" w:rsidRPr="00715F02" w:rsidRDefault="00715F02" w:rsidP="00313510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члена бригады;</w:t>
      </w:r>
    </w:p>
    <w:p w:rsidR="00715F02" w:rsidRPr="00715F02" w:rsidRDefault="00715F02" w:rsidP="00313510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на выполнение работниками специальных работ (с записью в удостоверении).</w:t>
      </w:r>
    </w:p>
    <w:p w:rsidR="00715F02" w:rsidRPr="00715F02" w:rsidRDefault="00715F02" w:rsidP="00313510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В составе заявки Участник должен предоставить приказ о предоставлении работникам прав.</w:t>
      </w:r>
    </w:p>
    <w:p w:rsidR="00715F02" w:rsidRPr="00715F02" w:rsidRDefault="00715F02" w:rsidP="0031351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7.</w:t>
      </w:r>
      <w:r w:rsidR="00C6023B">
        <w:rPr>
          <w:rFonts w:ascii="Times New Roman" w:hAnsi="Times New Roman" w:cs="Times New Roman"/>
          <w:sz w:val="26"/>
          <w:szCs w:val="26"/>
        </w:rPr>
        <w:t>5</w:t>
      </w:r>
      <w:r w:rsidRPr="00715F02">
        <w:rPr>
          <w:rFonts w:ascii="Times New Roman" w:hAnsi="Times New Roman" w:cs="Times New Roman"/>
          <w:sz w:val="26"/>
          <w:szCs w:val="26"/>
        </w:rPr>
        <w:t>. Весь компле</w:t>
      </w:r>
      <w:proofErr w:type="gramStart"/>
      <w:r w:rsidRPr="00715F02">
        <w:rPr>
          <w:rFonts w:ascii="Times New Roman" w:hAnsi="Times New Roman" w:cs="Times New Roman"/>
          <w:sz w:val="26"/>
          <w:szCs w:val="26"/>
        </w:rPr>
        <w:t>кс стр</w:t>
      </w:r>
      <w:proofErr w:type="gramEnd"/>
      <w:r w:rsidRPr="00715F02">
        <w:rPr>
          <w:rFonts w:ascii="Times New Roman" w:hAnsi="Times New Roman" w:cs="Times New Roman"/>
          <w:sz w:val="26"/>
          <w:szCs w:val="26"/>
        </w:rPr>
        <w:t xml:space="preserve">оительно-монтажных работ должен выполнятся силами Подрядчика, </w:t>
      </w:r>
      <w:r w:rsidRPr="00715F02">
        <w:rPr>
          <w:rFonts w:ascii="Times New Roman" w:hAnsi="Times New Roman" w:cs="Times New Roman"/>
          <w:b/>
          <w:sz w:val="26"/>
          <w:szCs w:val="26"/>
        </w:rPr>
        <w:t>без привлечения субподрядных организаций</w:t>
      </w:r>
      <w:r w:rsidRPr="00715F02">
        <w:rPr>
          <w:rFonts w:ascii="Times New Roman" w:hAnsi="Times New Roman" w:cs="Times New Roman"/>
          <w:sz w:val="26"/>
          <w:szCs w:val="26"/>
        </w:rPr>
        <w:t>.</w:t>
      </w:r>
    </w:p>
    <w:p w:rsidR="00FA00C1" w:rsidRPr="00715F02" w:rsidRDefault="00FA00C1" w:rsidP="003135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5F02" w:rsidRPr="00715F02" w:rsidRDefault="00715F02" w:rsidP="0031351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5F02">
        <w:rPr>
          <w:rFonts w:ascii="Times New Roman" w:hAnsi="Times New Roman" w:cs="Times New Roman"/>
          <w:b/>
          <w:sz w:val="26"/>
          <w:szCs w:val="26"/>
        </w:rPr>
        <w:t xml:space="preserve"> Правила контроля и приемки работ.</w:t>
      </w:r>
    </w:p>
    <w:p w:rsidR="00715F02" w:rsidRPr="00715F02" w:rsidRDefault="00715F02" w:rsidP="00313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lastRenderedPageBreak/>
        <w:t>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работ.</w:t>
      </w:r>
    </w:p>
    <w:p w:rsidR="00715F02" w:rsidRPr="00715F02" w:rsidRDefault="00715F02" w:rsidP="00313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Подрядчик приступает к выполнению последующих работ только после письменного разрешения Заказчика, внесенного в журнал производства работ.</w:t>
      </w:r>
    </w:p>
    <w:p w:rsidR="00715F02" w:rsidRPr="00715F02" w:rsidRDefault="00715F02" w:rsidP="00313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Ежемесячная приемка объемов выполненных работ производится в срок до 25 числа отчетного месяца в соответствии с требованиями постановления Российского статистического агентства от 11 ноября 1999 г №№100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715F02" w:rsidRPr="00715F02" w:rsidRDefault="00715F02" w:rsidP="003135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715F02" w:rsidRPr="00715F02" w:rsidRDefault="00715F02" w:rsidP="003135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Подрядчик вместе с актами выполненных работ предоставляет исполнительную документацию (акты скрытых работ, акты освидетельствования котлованов, сертификаты и паспорта на материалы, изделия и конструкции и т.п.). Отчетная документация должна быть оформлена по форме КС – 2, КС – 3 на основании локальных сметных  расчетов и должна быть представлена для каждого основного средства в отдельности.</w:t>
      </w:r>
    </w:p>
    <w:p w:rsidR="00715F02" w:rsidRPr="00715F02" w:rsidRDefault="00715F02" w:rsidP="003135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Общая стоимость работ формируется на основании локальных смет, рассчитанных для каждого основного средства.</w:t>
      </w:r>
    </w:p>
    <w:p w:rsidR="00715F02" w:rsidRPr="00715F02" w:rsidRDefault="00715F02" w:rsidP="003135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Приемка производится представителем СРЗАИ СП «ЦЭС» с участием представителя подрядной организации, проводившего наладку. При проведении приемки проверка устройств РЗА, снятие векторных диаграмм, проверка срабатывания дискретных сигналов, проверка срабатывания аналоговых сигналов, проверка взаимодействия с другими устройствами РЗА и коммутационными аппаратами производится представителем подрядной организации.</w:t>
      </w:r>
    </w:p>
    <w:p w:rsidR="00715F02" w:rsidRDefault="00715F02" w:rsidP="003135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sz w:val="26"/>
          <w:szCs w:val="26"/>
        </w:rPr>
        <w:t>Подрядная организация за два рабочих дня до выполнения работ по приемк</w:t>
      </w:r>
      <w:r w:rsidR="00C6023B">
        <w:rPr>
          <w:rFonts w:ascii="Times New Roman" w:hAnsi="Times New Roman" w:cs="Times New Roman"/>
          <w:sz w:val="26"/>
          <w:szCs w:val="26"/>
        </w:rPr>
        <w:t>е</w:t>
      </w:r>
      <w:r w:rsidRPr="00715F02">
        <w:rPr>
          <w:rFonts w:ascii="Times New Roman" w:hAnsi="Times New Roman" w:cs="Times New Roman"/>
          <w:sz w:val="26"/>
          <w:szCs w:val="26"/>
        </w:rPr>
        <w:t xml:space="preserve"> устройств РЗА должна предоставить в СРЗАИ СП «ЦЭС» исполнительные схемы и протоколы наладки РЗА.</w:t>
      </w:r>
    </w:p>
    <w:p w:rsidR="00FA00C1" w:rsidRPr="00715F02" w:rsidRDefault="00FA00C1" w:rsidP="003135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1B9" w:rsidRPr="00C131B9" w:rsidRDefault="00715F02" w:rsidP="0063786B">
      <w:pPr>
        <w:numPr>
          <w:ilvl w:val="0"/>
          <w:numId w:val="15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31B9">
        <w:rPr>
          <w:rFonts w:ascii="Times New Roman" w:hAnsi="Times New Roman" w:cs="Times New Roman"/>
          <w:b/>
          <w:sz w:val="26"/>
          <w:szCs w:val="26"/>
        </w:rPr>
        <w:t xml:space="preserve"> Материально-техническое обеспечение.</w:t>
      </w:r>
    </w:p>
    <w:p w:rsidR="00C131B9" w:rsidRPr="00261243" w:rsidRDefault="00261243" w:rsidP="00261243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</w:t>
      </w:r>
      <w:r w:rsidRPr="002612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Поставка</w:t>
      </w:r>
      <w:r w:rsidRPr="00261243">
        <w:rPr>
          <w:rFonts w:ascii="Times New Roman" w:eastAsia="Times New Roman" w:hAnsi="Times New Roman"/>
          <w:sz w:val="26"/>
          <w:szCs w:val="26"/>
          <w:lang w:eastAsia="ru-RU"/>
        </w:rPr>
        <w:t xml:space="preserve"> трансформаторов тока и трансформаторов напряжения</w:t>
      </w:r>
      <w:r w:rsidR="00FA00C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261243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приложением 1 к техническому заданию</w:t>
      </w:r>
      <w:r w:rsidR="00FA00C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261243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Заказчиком. </w:t>
      </w:r>
      <w:r w:rsidR="00C131B9">
        <w:rPr>
          <w:rFonts w:ascii="Times New Roman" w:eastAsia="Times New Roman" w:hAnsi="Times New Roman"/>
          <w:sz w:val="26"/>
          <w:szCs w:val="26"/>
          <w:lang w:eastAsia="ru-RU"/>
        </w:rPr>
        <w:t>Марки устанавливаемого и демонтируемого оборудования указаны в приложении</w:t>
      </w:r>
      <w:r w:rsidR="00FA00C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221E1" w:rsidRDefault="00A221E1" w:rsidP="003135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221E1">
        <w:rPr>
          <w:rFonts w:ascii="Times New Roman" w:eastAsia="Times New Roman" w:hAnsi="Times New Roman"/>
          <w:sz w:val="26"/>
          <w:szCs w:val="26"/>
          <w:lang w:eastAsia="ru-RU"/>
        </w:rPr>
        <w:t>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</w:t>
      </w:r>
      <w:r w:rsidR="000432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A00C1" w:rsidRDefault="00FA00C1" w:rsidP="003135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 использовании аналогичных (эквивалентных) материалов (изделий, комплектующих и оборудования) они должны соответствовать техническим и функциональным требованиям и характеристикам</w:t>
      </w:r>
      <w:r w:rsidR="0054038B">
        <w:rPr>
          <w:rFonts w:ascii="Times New Roman" w:eastAsia="Times New Roman" w:hAnsi="Times New Roman"/>
          <w:sz w:val="26"/>
          <w:szCs w:val="26"/>
          <w:lang w:eastAsia="ru-RU"/>
        </w:rPr>
        <w:t>. Их замена подлежит согласованию с Заказчиком в письменном виде.</w:t>
      </w:r>
    </w:p>
    <w:p w:rsidR="0004325B" w:rsidRDefault="0004325B" w:rsidP="003135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Непредвиденные расходы, возникающие в процессе выполнения работ, оговариваются дополнительн</w:t>
      </w:r>
      <w:r w:rsidR="00FA00C1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соглашени</w:t>
      </w:r>
      <w:r w:rsidR="00FA00C1">
        <w:rPr>
          <w:rFonts w:ascii="Times New Roman" w:eastAsia="Times New Roman" w:hAnsi="Times New Roman"/>
          <w:sz w:val="26"/>
          <w:szCs w:val="26"/>
          <w:lang w:eastAsia="ru-RU"/>
        </w:rPr>
        <w:t>ем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к договору.</w:t>
      </w:r>
    </w:p>
    <w:p w:rsidR="00FA00C1" w:rsidRPr="00A221E1" w:rsidRDefault="00FA00C1" w:rsidP="003135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15F02" w:rsidRPr="00715F02" w:rsidRDefault="00715F02" w:rsidP="0031351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5F02">
        <w:rPr>
          <w:rFonts w:ascii="Times New Roman" w:hAnsi="Times New Roman" w:cs="Times New Roman"/>
          <w:b/>
          <w:sz w:val="26"/>
          <w:szCs w:val="26"/>
        </w:rPr>
        <w:t>Сроки выполнения работ.</w:t>
      </w:r>
    </w:p>
    <w:p w:rsidR="00A221E1" w:rsidRPr="00A221E1" w:rsidRDefault="00A221E1" w:rsidP="00313510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221E1">
        <w:rPr>
          <w:rFonts w:ascii="Times New Roman" w:eastAsia="Times New Roman" w:hAnsi="Times New Roman"/>
          <w:sz w:val="26"/>
          <w:szCs w:val="26"/>
          <w:lang w:eastAsia="ru-RU"/>
        </w:rPr>
        <w:t>Срок начала работ -  с момента заключения договора.</w:t>
      </w:r>
    </w:p>
    <w:p w:rsidR="00A221E1" w:rsidRPr="00A221E1" w:rsidRDefault="00A221E1" w:rsidP="00313510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221E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Срок окончания работ – не позднее 30</w:t>
      </w:r>
      <w:r w:rsidR="000432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61243">
        <w:rPr>
          <w:rFonts w:ascii="Times New Roman" w:eastAsia="Times New Roman" w:hAnsi="Times New Roman"/>
          <w:sz w:val="26"/>
          <w:szCs w:val="26"/>
          <w:lang w:eastAsia="ru-RU"/>
        </w:rPr>
        <w:t>ноя</w:t>
      </w:r>
      <w:r w:rsidRPr="00A221E1">
        <w:rPr>
          <w:rFonts w:ascii="Times New Roman" w:eastAsia="Times New Roman" w:hAnsi="Times New Roman"/>
          <w:sz w:val="26"/>
          <w:szCs w:val="26"/>
          <w:lang w:eastAsia="ru-RU"/>
        </w:rPr>
        <w:t>бря 2017 г.</w:t>
      </w:r>
    </w:p>
    <w:p w:rsidR="00715F02" w:rsidRPr="00715F02" w:rsidRDefault="00715F02" w:rsidP="0031351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15F02" w:rsidRPr="00715F02" w:rsidRDefault="00715F02" w:rsidP="0031351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5F02">
        <w:rPr>
          <w:rFonts w:ascii="Times New Roman" w:hAnsi="Times New Roman" w:cs="Times New Roman"/>
          <w:b/>
          <w:sz w:val="26"/>
          <w:szCs w:val="26"/>
        </w:rPr>
        <w:t xml:space="preserve"> Гарантийные обязательства.</w:t>
      </w:r>
    </w:p>
    <w:p w:rsidR="00715F02" w:rsidRDefault="00715F02" w:rsidP="00313510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15F02">
        <w:rPr>
          <w:rFonts w:ascii="Times New Roman" w:hAnsi="Times New Roman" w:cs="Times New Roman"/>
          <w:sz w:val="26"/>
          <w:szCs w:val="26"/>
        </w:rPr>
        <w:t xml:space="preserve">Исполнитель должен гарантировать  качество работ и их окончание в указанные сроки. </w:t>
      </w:r>
    </w:p>
    <w:p w:rsidR="0054038B" w:rsidRPr="00715F02" w:rsidRDefault="0054038B" w:rsidP="00313510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313510" w:rsidRPr="00715F02" w:rsidRDefault="00313510" w:rsidP="00313510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Приложени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 </w:t>
      </w:r>
    </w:p>
    <w:p w:rsidR="00313510" w:rsidRPr="00715F02" w:rsidRDefault="00313510" w:rsidP="00313510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12.1 С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пецификация оборудования.</w:t>
      </w:r>
    </w:p>
    <w:p w:rsidR="00715F02" w:rsidRPr="00715F02" w:rsidRDefault="00715F02" w:rsidP="00313510">
      <w:pPr>
        <w:shd w:val="clear" w:color="auto" w:fill="FFFFFF"/>
        <w:tabs>
          <w:tab w:val="right" w:pos="9715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F02" w:rsidRPr="00715F02" w:rsidRDefault="00715F02" w:rsidP="00313510">
      <w:pPr>
        <w:shd w:val="clear" w:color="auto" w:fill="FFFFFF"/>
        <w:tabs>
          <w:tab w:val="right" w:pos="9715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D5553" w:rsidRPr="00715F02" w:rsidRDefault="00FA00C1" w:rsidP="0031351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ЗГИ по управлению сетями</w:t>
      </w:r>
      <w:r w:rsidR="00715F02"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 xml:space="preserve">ФАО «ДРСК» «ХЭС»                      </w:t>
      </w:r>
      <w:r w:rsidR="00715F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3510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63786B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>В.Г.</w:t>
      </w:r>
      <w:r w:rsidR="0063786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Лиханов</w:t>
      </w:r>
      <w:proofErr w:type="spellEnd"/>
    </w:p>
    <w:p w:rsidR="006909F4" w:rsidRPr="00715F02" w:rsidRDefault="006909F4" w:rsidP="00313510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3510" w:rsidRPr="005D1045" w:rsidRDefault="00313510" w:rsidP="00313510">
      <w:pPr>
        <w:widowControl w:val="0"/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p w:rsidR="000412DF" w:rsidRPr="005D1045" w:rsidRDefault="0063786B" w:rsidP="00313510">
      <w:pPr>
        <w:widowControl w:val="0"/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 о. н</w:t>
      </w:r>
      <w:r w:rsidR="00313510"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ачальник</w:t>
      </w:r>
      <w:r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13510"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313510"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ОКСиИ</w:t>
      </w:r>
      <w:proofErr w:type="spellEnd"/>
      <w:r w:rsidR="00313510"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</w:t>
      </w:r>
      <w:r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М</w:t>
      </w:r>
      <w:r w:rsidR="00313510"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313510"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5D10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Шаркунов</w:t>
      </w:r>
    </w:p>
    <w:p w:rsidR="000412DF" w:rsidRPr="00715F02" w:rsidRDefault="000412DF" w:rsidP="00313510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5553" w:rsidRPr="00715F02" w:rsidRDefault="007D5553" w:rsidP="00313510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7D5553" w:rsidRPr="00715F02" w:rsidSect="0063786B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BDB48AE"/>
    <w:multiLevelType w:val="multilevel"/>
    <w:tmpl w:val="F026752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0" w:firstLine="708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5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26593"/>
    <w:multiLevelType w:val="multilevel"/>
    <w:tmpl w:val="8F1CA3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5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7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1"/>
  </w:num>
  <w:num w:numId="10">
    <w:abstractNumId w:val="29"/>
  </w:num>
  <w:num w:numId="11">
    <w:abstractNumId w:val="5"/>
  </w:num>
  <w:num w:numId="12">
    <w:abstractNumId w:val="26"/>
  </w:num>
  <w:num w:numId="13">
    <w:abstractNumId w:val="24"/>
  </w:num>
  <w:num w:numId="14">
    <w:abstractNumId w:val="28"/>
  </w:num>
  <w:num w:numId="15">
    <w:abstractNumId w:val="23"/>
  </w:num>
  <w:num w:numId="16">
    <w:abstractNumId w:val="13"/>
  </w:num>
  <w:num w:numId="17">
    <w:abstractNumId w:val="20"/>
  </w:num>
  <w:num w:numId="18">
    <w:abstractNumId w:val="16"/>
  </w:num>
  <w:num w:numId="19">
    <w:abstractNumId w:val="10"/>
  </w:num>
  <w:num w:numId="20">
    <w:abstractNumId w:val="32"/>
  </w:num>
  <w:num w:numId="21">
    <w:abstractNumId w:val="9"/>
  </w:num>
  <w:num w:numId="22">
    <w:abstractNumId w:val="17"/>
  </w:num>
  <w:num w:numId="23">
    <w:abstractNumId w:val="3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</w:num>
  <w:num w:numId="31">
    <w:abstractNumId w:val="14"/>
  </w:num>
  <w:num w:numId="32">
    <w:abstractNumId w:val="22"/>
  </w:num>
  <w:num w:numId="33">
    <w:abstractNumId w:val="8"/>
  </w:num>
  <w:num w:numId="34">
    <w:abstractNumId w:val="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53"/>
    <w:rsid w:val="00020A45"/>
    <w:rsid w:val="000412DF"/>
    <w:rsid w:val="0004325B"/>
    <w:rsid w:val="001C054E"/>
    <w:rsid w:val="001E28E1"/>
    <w:rsid w:val="001E7465"/>
    <w:rsid w:val="002313B7"/>
    <w:rsid w:val="0023433A"/>
    <w:rsid w:val="00244E23"/>
    <w:rsid w:val="00261243"/>
    <w:rsid w:val="002F1324"/>
    <w:rsid w:val="00313510"/>
    <w:rsid w:val="00316586"/>
    <w:rsid w:val="00381344"/>
    <w:rsid w:val="003D13EA"/>
    <w:rsid w:val="004469D4"/>
    <w:rsid w:val="00482826"/>
    <w:rsid w:val="004B09C1"/>
    <w:rsid w:val="0054038B"/>
    <w:rsid w:val="005A28AF"/>
    <w:rsid w:val="005A3F7A"/>
    <w:rsid w:val="005D1045"/>
    <w:rsid w:val="00610BF7"/>
    <w:rsid w:val="0063786B"/>
    <w:rsid w:val="006909F4"/>
    <w:rsid w:val="006A6193"/>
    <w:rsid w:val="006C1BC3"/>
    <w:rsid w:val="006E0A86"/>
    <w:rsid w:val="00715F02"/>
    <w:rsid w:val="0076055B"/>
    <w:rsid w:val="0078399C"/>
    <w:rsid w:val="007C3105"/>
    <w:rsid w:val="007D5553"/>
    <w:rsid w:val="00850CED"/>
    <w:rsid w:val="00885AC1"/>
    <w:rsid w:val="00894D80"/>
    <w:rsid w:val="00992345"/>
    <w:rsid w:val="00A221E1"/>
    <w:rsid w:val="00A2286E"/>
    <w:rsid w:val="00A32F3C"/>
    <w:rsid w:val="00A40AB5"/>
    <w:rsid w:val="00A5243A"/>
    <w:rsid w:val="00B148EE"/>
    <w:rsid w:val="00BE2859"/>
    <w:rsid w:val="00BE4CF7"/>
    <w:rsid w:val="00BF54B7"/>
    <w:rsid w:val="00C131B9"/>
    <w:rsid w:val="00C5540E"/>
    <w:rsid w:val="00C6023B"/>
    <w:rsid w:val="00D0779A"/>
    <w:rsid w:val="00D34386"/>
    <w:rsid w:val="00DC198F"/>
    <w:rsid w:val="00EF2437"/>
    <w:rsid w:val="00F12D6D"/>
    <w:rsid w:val="00F6531D"/>
    <w:rsid w:val="00F90355"/>
    <w:rsid w:val="00F92456"/>
    <w:rsid w:val="00F95DDA"/>
    <w:rsid w:val="00FA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D55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D5553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D5553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D555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D55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D555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D5553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D55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D555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D5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D5553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D55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D555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D55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D55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D5553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D5553"/>
  </w:style>
  <w:style w:type="paragraph" w:styleId="a4">
    <w:name w:val="caption"/>
    <w:basedOn w:val="a0"/>
    <w:next w:val="a0"/>
    <w:qFormat/>
    <w:rsid w:val="007D5553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D555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D55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D5553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D5553"/>
  </w:style>
  <w:style w:type="paragraph" w:customStyle="1" w:styleId="p">
    <w:name w:val="p"/>
    <w:basedOn w:val="a0"/>
    <w:rsid w:val="007D5553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D55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D5553"/>
  </w:style>
  <w:style w:type="paragraph" w:styleId="15">
    <w:name w:val="toc 1"/>
    <w:basedOn w:val="a0"/>
    <w:next w:val="a0"/>
    <w:autoRedefine/>
    <w:uiPriority w:val="39"/>
    <w:rsid w:val="007D5553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D5553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D5553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D5553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D5553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D5553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D5553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D5553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D5553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D5553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D5553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D5553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D5553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D5553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D5553"/>
    <w:rPr>
      <w:vanish/>
      <w:webHidden w:val="0"/>
      <w:specVanish w:val="0"/>
    </w:rPr>
  </w:style>
  <w:style w:type="character" w:customStyle="1" w:styleId="letter">
    <w:name w:val="letter"/>
    <w:rsid w:val="007D5553"/>
    <w:rPr>
      <w:b/>
      <w:bCs/>
      <w:i w:val="0"/>
      <w:iCs w:val="0"/>
      <w:color w:val="F24220"/>
    </w:rPr>
  </w:style>
  <w:style w:type="character" w:customStyle="1" w:styleId="word">
    <w:name w:val="word"/>
    <w:rsid w:val="007D5553"/>
    <w:rPr>
      <w:b/>
      <w:bCs/>
      <w:i/>
      <w:iCs/>
      <w:color w:val="1D1D1D"/>
    </w:rPr>
  </w:style>
  <w:style w:type="paragraph" w:customStyle="1" w:styleId="note4">
    <w:name w:val="note4"/>
    <w:basedOn w:val="a0"/>
    <w:rsid w:val="007D5553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D5553"/>
    <w:rPr>
      <w:b/>
      <w:bCs/>
    </w:rPr>
  </w:style>
  <w:style w:type="table" w:styleId="af3">
    <w:name w:val="Table Grid"/>
    <w:basedOn w:val="a2"/>
    <w:rsid w:val="007D5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D5553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D5553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D5553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D5553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D5553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D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D5553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D5553"/>
    <w:rPr>
      <w:sz w:val="16"/>
      <w:szCs w:val="16"/>
    </w:rPr>
  </w:style>
  <w:style w:type="paragraph" w:styleId="af9">
    <w:name w:val="annotation text"/>
    <w:basedOn w:val="a0"/>
    <w:link w:val="afa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D5553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D5553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D5553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D5553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D5553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D555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D5553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D5553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D5553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D5553"/>
    <w:rPr>
      <w:vertAlign w:val="superscript"/>
    </w:rPr>
  </w:style>
  <w:style w:type="paragraph" w:styleId="aff3">
    <w:name w:val="Document Map"/>
    <w:basedOn w:val="a0"/>
    <w:link w:val="aff4"/>
    <w:semiHidden/>
    <w:rsid w:val="007D5553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D555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D5553"/>
    <w:rPr>
      <w:sz w:val="18"/>
      <w:szCs w:val="18"/>
    </w:rPr>
  </w:style>
  <w:style w:type="paragraph" w:customStyle="1" w:styleId="aff6">
    <w:name w:val="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D5553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D55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D55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D5553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D5553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D5553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D5553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D5553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D5553"/>
  </w:style>
  <w:style w:type="character" w:customStyle="1" w:styleId="affc">
    <w:name w:val="Приложение для содержания Знак"/>
    <w:link w:val="affb"/>
    <w:rsid w:val="007D5553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D555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D555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D5553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D5553"/>
    <w:rPr>
      <w:rFonts w:ascii="Times New Roman" w:hAnsi="Times New Roman" w:cs="Times New Roman"/>
      <w:b/>
      <w:bCs/>
      <w:sz w:val="30"/>
      <w:szCs w:val="30"/>
    </w:rPr>
  </w:style>
  <w:style w:type="paragraph" w:styleId="afff0">
    <w:name w:val="Plain Text"/>
    <w:basedOn w:val="a0"/>
    <w:link w:val="afff1"/>
    <w:uiPriority w:val="99"/>
    <w:unhideWhenUsed/>
    <w:rsid w:val="00715F0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1">
    <w:name w:val="Текст Знак"/>
    <w:basedOn w:val="a1"/>
    <w:link w:val="afff0"/>
    <w:uiPriority w:val="99"/>
    <w:rsid w:val="00715F02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D55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D5553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D5553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D555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D55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D555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D5553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D55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D555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D5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D5553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D55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D555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D55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D55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D5553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D5553"/>
  </w:style>
  <w:style w:type="paragraph" w:styleId="a4">
    <w:name w:val="caption"/>
    <w:basedOn w:val="a0"/>
    <w:next w:val="a0"/>
    <w:qFormat/>
    <w:rsid w:val="007D5553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D555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D55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D5553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D5553"/>
  </w:style>
  <w:style w:type="paragraph" w:customStyle="1" w:styleId="p">
    <w:name w:val="p"/>
    <w:basedOn w:val="a0"/>
    <w:rsid w:val="007D5553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D55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D5553"/>
  </w:style>
  <w:style w:type="paragraph" w:styleId="15">
    <w:name w:val="toc 1"/>
    <w:basedOn w:val="a0"/>
    <w:next w:val="a0"/>
    <w:autoRedefine/>
    <w:uiPriority w:val="39"/>
    <w:rsid w:val="007D5553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D5553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D5553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D5553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D5553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D5553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D5553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D5553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D5553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D5553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D5553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D5553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D5553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D5553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D5553"/>
    <w:rPr>
      <w:vanish/>
      <w:webHidden w:val="0"/>
      <w:specVanish w:val="0"/>
    </w:rPr>
  </w:style>
  <w:style w:type="character" w:customStyle="1" w:styleId="letter">
    <w:name w:val="letter"/>
    <w:rsid w:val="007D5553"/>
    <w:rPr>
      <w:b/>
      <w:bCs/>
      <w:i w:val="0"/>
      <w:iCs w:val="0"/>
      <w:color w:val="F24220"/>
    </w:rPr>
  </w:style>
  <w:style w:type="character" w:customStyle="1" w:styleId="word">
    <w:name w:val="word"/>
    <w:rsid w:val="007D5553"/>
    <w:rPr>
      <w:b/>
      <w:bCs/>
      <w:i/>
      <w:iCs/>
      <w:color w:val="1D1D1D"/>
    </w:rPr>
  </w:style>
  <w:style w:type="paragraph" w:customStyle="1" w:styleId="note4">
    <w:name w:val="note4"/>
    <w:basedOn w:val="a0"/>
    <w:rsid w:val="007D5553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D5553"/>
    <w:rPr>
      <w:b/>
      <w:bCs/>
    </w:rPr>
  </w:style>
  <w:style w:type="table" w:styleId="af3">
    <w:name w:val="Table Grid"/>
    <w:basedOn w:val="a2"/>
    <w:rsid w:val="007D5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D5553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D5553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D5553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D5553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D5553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D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D5553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D5553"/>
    <w:rPr>
      <w:sz w:val="16"/>
      <w:szCs w:val="16"/>
    </w:rPr>
  </w:style>
  <w:style w:type="paragraph" w:styleId="af9">
    <w:name w:val="annotation text"/>
    <w:basedOn w:val="a0"/>
    <w:link w:val="afa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D5553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D5553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D5553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D5553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D5553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D555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D5553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D5553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D5553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D5553"/>
    <w:rPr>
      <w:vertAlign w:val="superscript"/>
    </w:rPr>
  </w:style>
  <w:style w:type="paragraph" w:styleId="aff3">
    <w:name w:val="Document Map"/>
    <w:basedOn w:val="a0"/>
    <w:link w:val="aff4"/>
    <w:semiHidden/>
    <w:rsid w:val="007D5553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D555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D5553"/>
    <w:rPr>
      <w:sz w:val="18"/>
      <w:szCs w:val="18"/>
    </w:rPr>
  </w:style>
  <w:style w:type="paragraph" w:customStyle="1" w:styleId="aff6">
    <w:name w:val="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D5553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D55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D55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D5553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D5553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D5553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D5553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D5553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D5553"/>
  </w:style>
  <w:style w:type="character" w:customStyle="1" w:styleId="affc">
    <w:name w:val="Приложение для содержания Знак"/>
    <w:link w:val="affb"/>
    <w:rsid w:val="007D5553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D555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D555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D5553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D5553"/>
    <w:rPr>
      <w:rFonts w:ascii="Times New Roman" w:hAnsi="Times New Roman" w:cs="Times New Roman"/>
      <w:b/>
      <w:bCs/>
      <w:sz w:val="30"/>
      <w:szCs w:val="30"/>
    </w:rPr>
  </w:style>
  <w:style w:type="paragraph" w:styleId="afff0">
    <w:name w:val="Plain Text"/>
    <w:basedOn w:val="a0"/>
    <w:link w:val="afff1"/>
    <w:uiPriority w:val="99"/>
    <w:unhideWhenUsed/>
    <w:rsid w:val="00715F0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1">
    <w:name w:val="Текст Знак"/>
    <w:basedOn w:val="a1"/>
    <w:link w:val="afff0"/>
    <w:uiPriority w:val="99"/>
    <w:rsid w:val="00715F02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Никольский Игорь Николаевич</dc:creator>
  <cp:lastModifiedBy>Шаркунов Максим Михайлович</cp:lastModifiedBy>
  <cp:revision>4</cp:revision>
  <dcterms:created xsi:type="dcterms:W3CDTF">2017-01-27T02:59:00Z</dcterms:created>
  <dcterms:modified xsi:type="dcterms:W3CDTF">2017-03-06T05:42:00Z</dcterms:modified>
</cp:coreProperties>
</file>