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A1F" w:rsidRPr="00B82A1F" w:rsidRDefault="00B82A1F" w:rsidP="00B82A1F">
      <w:pPr>
        <w:shd w:val="clear" w:color="auto" w:fill="FFFFFF"/>
        <w:spacing w:line="302" w:lineRule="exact"/>
        <w:ind w:left="284" w:firstLine="850"/>
        <w:jc w:val="right"/>
        <w:rPr>
          <w:b/>
          <w:bCs/>
          <w:i/>
          <w:spacing w:val="-1"/>
          <w:w w:val="107"/>
          <w:sz w:val="24"/>
          <w:szCs w:val="24"/>
        </w:rPr>
      </w:pPr>
      <w:r w:rsidRPr="00B82A1F">
        <w:rPr>
          <w:b/>
          <w:bCs/>
          <w:i/>
          <w:spacing w:val="-1"/>
          <w:w w:val="107"/>
          <w:sz w:val="24"/>
          <w:szCs w:val="24"/>
        </w:rPr>
        <w:t>Приложение № 1.</w:t>
      </w:r>
      <w:r w:rsidR="008A1B84">
        <w:rPr>
          <w:b/>
          <w:bCs/>
          <w:i/>
          <w:spacing w:val="-1"/>
          <w:w w:val="107"/>
          <w:sz w:val="24"/>
          <w:szCs w:val="24"/>
        </w:rPr>
        <w:t>4</w:t>
      </w:r>
      <w:bookmarkStart w:id="0" w:name="_GoBack"/>
      <w:bookmarkEnd w:id="0"/>
      <w:r w:rsidRPr="00B82A1F">
        <w:rPr>
          <w:b/>
          <w:bCs/>
          <w:i/>
          <w:spacing w:val="-1"/>
          <w:w w:val="107"/>
          <w:sz w:val="24"/>
          <w:szCs w:val="24"/>
        </w:rPr>
        <w:t>. к техническому заданию.</w:t>
      </w:r>
    </w:p>
    <w:p w:rsidR="00B82A1F" w:rsidRPr="00B82A1F" w:rsidRDefault="00B82A1F" w:rsidP="00B82A1F">
      <w:pPr>
        <w:pStyle w:val="af0"/>
        <w:widowControl/>
        <w:numPr>
          <w:ilvl w:val="0"/>
          <w:numId w:val="24"/>
        </w:numPr>
        <w:tabs>
          <w:tab w:val="num" w:pos="0"/>
        </w:tabs>
        <w:suppressAutoHyphens w:val="0"/>
        <w:autoSpaceDE/>
        <w:ind w:left="0" w:firstLine="0"/>
        <w:contextualSpacing/>
        <w:rPr>
          <w:b/>
          <w:sz w:val="24"/>
          <w:szCs w:val="24"/>
          <w:u w:val="single"/>
        </w:rPr>
      </w:pPr>
      <w:r w:rsidRPr="00B82A1F">
        <w:rPr>
          <w:b/>
          <w:sz w:val="24"/>
          <w:szCs w:val="24"/>
        </w:rPr>
        <w:t>Наименование закупаемой продукции:</w:t>
      </w:r>
      <w:r w:rsidRPr="00B82A1F">
        <w:rPr>
          <w:sz w:val="24"/>
          <w:szCs w:val="24"/>
        </w:rPr>
        <w:t xml:space="preserve">                                                         </w:t>
      </w:r>
    </w:p>
    <w:p w:rsidR="00B82A1F" w:rsidRPr="00B82A1F" w:rsidRDefault="00B82A1F" w:rsidP="00B82A1F">
      <w:pPr>
        <w:pStyle w:val="af0"/>
        <w:widowControl/>
        <w:suppressAutoHyphens w:val="0"/>
        <w:autoSpaceDE/>
        <w:ind w:left="0"/>
        <w:contextualSpacing/>
        <w:rPr>
          <w:sz w:val="24"/>
          <w:szCs w:val="24"/>
        </w:rPr>
      </w:pPr>
      <w:r w:rsidRPr="00B82A1F">
        <w:rPr>
          <w:sz w:val="24"/>
          <w:szCs w:val="24"/>
        </w:rPr>
        <w:t xml:space="preserve">Комплект источника бесперебойного питания 1000 </w:t>
      </w:r>
      <w:proofErr w:type="spellStart"/>
      <w:r w:rsidRPr="00B82A1F">
        <w:rPr>
          <w:sz w:val="24"/>
          <w:szCs w:val="24"/>
        </w:rPr>
        <w:t>Ва</w:t>
      </w:r>
      <w:proofErr w:type="spellEnd"/>
      <w:r w:rsidRPr="00B82A1F">
        <w:rPr>
          <w:sz w:val="24"/>
          <w:szCs w:val="24"/>
        </w:rPr>
        <w:t xml:space="preserve"> ИБП.</w:t>
      </w:r>
    </w:p>
    <w:p w:rsidR="00B82A1F" w:rsidRPr="00B82A1F" w:rsidRDefault="00B82A1F" w:rsidP="00B82A1F">
      <w:pPr>
        <w:pStyle w:val="af0"/>
        <w:widowControl/>
        <w:suppressAutoHyphens w:val="0"/>
        <w:autoSpaceDE/>
        <w:ind w:left="0"/>
        <w:contextualSpacing/>
        <w:rPr>
          <w:sz w:val="24"/>
          <w:szCs w:val="24"/>
        </w:rPr>
      </w:pPr>
    </w:p>
    <w:p w:rsidR="00B82A1F" w:rsidRPr="00B82A1F" w:rsidRDefault="00B82A1F" w:rsidP="00B82A1F">
      <w:pPr>
        <w:pStyle w:val="af0"/>
        <w:widowControl/>
        <w:numPr>
          <w:ilvl w:val="0"/>
          <w:numId w:val="24"/>
        </w:numPr>
        <w:tabs>
          <w:tab w:val="num" w:pos="0"/>
        </w:tabs>
        <w:suppressAutoHyphens w:val="0"/>
        <w:autoSpaceDE/>
        <w:ind w:left="0" w:firstLine="0"/>
        <w:contextualSpacing/>
        <w:jc w:val="both"/>
        <w:rPr>
          <w:b/>
          <w:sz w:val="24"/>
          <w:szCs w:val="24"/>
          <w:u w:val="single"/>
        </w:rPr>
      </w:pPr>
      <w:r w:rsidRPr="00B82A1F">
        <w:rPr>
          <w:sz w:val="24"/>
          <w:szCs w:val="24"/>
        </w:rPr>
        <w:t>ИБП поставляются согласно спецификации (</w:t>
      </w:r>
      <w:proofErr w:type="spellStart"/>
      <w:r w:rsidRPr="00B82A1F">
        <w:rPr>
          <w:sz w:val="24"/>
          <w:szCs w:val="24"/>
        </w:rPr>
        <w:t>п</w:t>
      </w:r>
      <w:r w:rsidR="00FE6570">
        <w:rPr>
          <w:sz w:val="24"/>
          <w:szCs w:val="24"/>
        </w:rPr>
        <w:t>п</w:t>
      </w:r>
      <w:proofErr w:type="spellEnd"/>
      <w:r w:rsidRPr="00B82A1F">
        <w:rPr>
          <w:sz w:val="24"/>
          <w:szCs w:val="24"/>
        </w:rPr>
        <w:t xml:space="preserve">. </w:t>
      </w:r>
      <w:r w:rsidR="00FE6570">
        <w:rPr>
          <w:sz w:val="24"/>
          <w:szCs w:val="24"/>
        </w:rPr>
        <w:t>5.1., 5.2.</w:t>
      </w:r>
      <w:r w:rsidRPr="00B82A1F">
        <w:rPr>
          <w:sz w:val="24"/>
          <w:szCs w:val="24"/>
        </w:rPr>
        <w:t>).</w:t>
      </w:r>
    </w:p>
    <w:p w:rsidR="00B82A1F" w:rsidRPr="00B82A1F" w:rsidRDefault="00B82A1F" w:rsidP="00B82A1F">
      <w:pPr>
        <w:pStyle w:val="af0"/>
        <w:widowControl/>
        <w:suppressAutoHyphens w:val="0"/>
        <w:autoSpaceDE/>
        <w:ind w:left="0"/>
        <w:contextualSpacing/>
        <w:rPr>
          <w:sz w:val="24"/>
          <w:szCs w:val="24"/>
        </w:rPr>
      </w:pPr>
    </w:p>
    <w:p w:rsidR="001E211C" w:rsidRPr="00B82A1F" w:rsidRDefault="00B82A1F" w:rsidP="00B82A1F">
      <w:pPr>
        <w:pStyle w:val="af0"/>
        <w:widowControl/>
        <w:numPr>
          <w:ilvl w:val="1"/>
          <w:numId w:val="26"/>
        </w:numPr>
        <w:tabs>
          <w:tab w:val="num" w:pos="0"/>
        </w:tabs>
        <w:suppressAutoHyphens w:val="0"/>
        <w:autoSpaceDE/>
        <w:ind w:left="0" w:firstLine="0"/>
        <w:contextualSpacing/>
        <w:rPr>
          <w:b/>
          <w:sz w:val="24"/>
          <w:szCs w:val="24"/>
        </w:rPr>
      </w:pPr>
      <w:r w:rsidRPr="00B82A1F">
        <w:rPr>
          <w:b/>
          <w:sz w:val="24"/>
          <w:szCs w:val="24"/>
        </w:rPr>
        <w:t>Технические требования и  характеристики системы бесперебойного электропитания</w:t>
      </w:r>
      <w:r w:rsidR="0097489E" w:rsidRPr="00B82A1F">
        <w:rPr>
          <w:sz w:val="24"/>
          <w:szCs w:val="24"/>
        </w:rPr>
        <w:t xml:space="preserve"> </w:t>
      </w:r>
      <w:r w:rsidR="0097489E" w:rsidRPr="00B82A1F">
        <w:rPr>
          <w:b/>
          <w:sz w:val="24"/>
          <w:szCs w:val="24"/>
        </w:rPr>
        <w:t>тип 1</w:t>
      </w:r>
      <w:r w:rsidR="001E211C" w:rsidRPr="00B82A1F">
        <w:rPr>
          <w:b/>
          <w:sz w:val="24"/>
          <w:szCs w:val="24"/>
        </w:rPr>
        <w:t>:</w:t>
      </w:r>
    </w:p>
    <w:p w:rsidR="006D5B3F" w:rsidRPr="00B82A1F" w:rsidRDefault="006D5B3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7173"/>
      </w:tblGrid>
      <w:tr w:rsidR="008968F0" w:rsidRPr="00B82A1F" w:rsidTr="00562505">
        <w:tc>
          <w:tcPr>
            <w:tcW w:w="2398" w:type="dxa"/>
            <w:shd w:val="clear" w:color="auto" w:fill="auto"/>
          </w:tcPr>
          <w:p w:rsidR="008968F0" w:rsidRPr="00B82A1F" w:rsidRDefault="00B82A1F" w:rsidP="00562505">
            <w:pPr>
              <w:pStyle w:val="Default"/>
              <w:rPr>
                <w:rFonts w:ascii="Times New Roman" w:hAnsi="Times New Roman" w:cs="Times New Roman"/>
              </w:rPr>
            </w:pPr>
            <w:r w:rsidRPr="00B82A1F">
              <w:rPr>
                <w:rFonts w:ascii="Times New Roman" w:hAnsi="Times New Roman" w:cs="Times New Roman"/>
              </w:rPr>
              <w:t>3</w:t>
            </w:r>
            <w:r w:rsidR="00D447EE" w:rsidRPr="00B82A1F">
              <w:rPr>
                <w:rFonts w:ascii="Times New Roman" w:hAnsi="Times New Roman" w:cs="Times New Roman"/>
              </w:rPr>
              <w:t xml:space="preserve">.1.1 </w:t>
            </w:r>
            <w:r w:rsidR="008968F0" w:rsidRPr="00B82A1F">
              <w:rPr>
                <w:rFonts w:ascii="Times New Roman" w:hAnsi="Times New Roman" w:cs="Times New Roman"/>
              </w:rPr>
              <w:t xml:space="preserve">Источник бесперебойного питания </w:t>
            </w:r>
            <w:r w:rsidR="008968F0" w:rsidRPr="00B82A1F">
              <w:rPr>
                <w:rFonts w:ascii="Times New Roman" w:hAnsi="Times New Roman" w:cs="Times New Roman"/>
                <w:u w:val="single"/>
              </w:rPr>
              <w:t>должен обладать</w:t>
            </w:r>
            <w:r w:rsidR="008968F0" w:rsidRPr="00B82A1F">
              <w:rPr>
                <w:rFonts w:ascii="Times New Roman" w:hAnsi="Times New Roman" w:cs="Times New Roman"/>
              </w:rPr>
              <w:t>:</w:t>
            </w:r>
          </w:p>
          <w:p w:rsidR="008968F0" w:rsidRPr="00B82A1F" w:rsidRDefault="008968F0" w:rsidP="00562505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73" w:type="dxa"/>
            <w:shd w:val="clear" w:color="auto" w:fill="auto"/>
          </w:tcPr>
          <w:p w:rsidR="008968F0" w:rsidRPr="00B82A1F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B82A1F">
              <w:rPr>
                <w:rFonts w:ascii="Times New Roman" w:hAnsi="Times New Roman" w:cs="Times New Roman"/>
              </w:rPr>
              <w:t xml:space="preserve">низким энергопотреблением и высоким коэффициентом полезного действия  для сокращения затрат  на электроэнергию, увеличения срока службы АКБ и снижения нагрузки на систему охлаждения помещения связи; </w:t>
            </w:r>
          </w:p>
          <w:p w:rsidR="008968F0" w:rsidRPr="00B82A1F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A1F">
              <w:rPr>
                <w:rFonts w:ascii="Times New Roman" w:hAnsi="Times New Roman" w:cs="Times New Roman"/>
              </w:rPr>
              <w:t xml:space="preserve">возможностью (режимом) работы в экономичном режиме, при котором в случае если входное (сетевое) напряжение находится в пределах номинального диапазона,  питание на нагрузку подается непосредственно от сети и инвертор источника находится в режиме ожидания и только при  выходе сетевого напряжения за пределы номинального диапазона, ИБП переходит в режим питания нагрузки через инвертор; </w:t>
            </w:r>
            <w:proofErr w:type="gramEnd"/>
          </w:p>
          <w:p w:rsidR="008968F0" w:rsidRPr="00B82A1F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B82A1F">
              <w:rPr>
                <w:rFonts w:ascii="Times New Roman" w:hAnsi="Times New Roman" w:cs="Times New Roman"/>
              </w:rPr>
              <w:t xml:space="preserve">технологией коррекции коэффициента мощности, благодаря чему коэффициент мощности может достигать 0,9 (для уменьшения импульсной нагрузки и исключения внесения искажений во входную электросеть; </w:t>
            </w:r>
          </w:p>
          <w:p w:rsidR="008968F0" w:rsidRPr="00B82A1F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улучшенной технологией компенсации напряжения, которая позволяет работать с входным напряжением в диапазоне от 160</w:t>
            </w:r>
            <w:proofErr w:type="gramStart"/>
            <w:r w:rsidRPr="00B82A1F">
              <w:rPr>
                <w:rFonts w:ascii="Times New Roman" w:hAnsi="Times New Roman" w:cs="Times New Roman"/>
                <w:color w:val="auto"/>
              </w:rPr>
              <w:t xml:space="preserve"> В</w:t>
            </w:r>
            <w:proofErr w:type="gramEnd"/>
            <w:r w:rsidRPr="00B82A1F">
              <w:rPr>
                <w:rFonts w:ascii="Times New Roman" w:hAnsi="Times New Roman" w:cs="Times New Roman"/>
                <w:color w:val="auto"/>
              </w:rPr>
              <w:t xml:space="preserve"> до 290 В, благодаря чему реже используется АКБ; </w:t>
            </w:r>
          </w:p>
          <w:p w:rsidR="008968F0" w:rsidRPr="00B82A1F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интеллектуальным зарядным устройством  с трехуровневым режимом заряда для увеличения срока службы АКБ и оптимизации  времени заряда; </w:t>
            </w:r>
          </w:p>
          <w:p w:rsidR="008968F0" w:rsidRPr="00B82A1F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розетками с возможностью программируемого отключения; </w:t>
            </w:r>
          </w:p>
          <w:p w:rsidR="008968F0" w:rsidRPr="00B82A1F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возможностью пользовательской настройки номинального значения входного и выходного напряжения</w:t>
            </w:r>
          </w:p>
          <w:p w:rsidR="008968F0" w:rsidRPr="00B82A1F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наличием предстартовой автоматической самодиагностики, что обеспечивает своевременное выявление возможных проблем и исключает сбои в работе потребителей; </w:t>
            </w:r>
          </w:p>
        </w:tc>
      </w:tr>
      <w:tr w:rsidR="008968F0" w:rsidRPr="00B82A1F" w:rsidTr="00562505">
        <w:tc>
          <w:tcPr>
            <w:tcW w:w="2398" w:type="dxa"/>
            <w:shd w:val="clear" w:color="auto" w:fill="auto"/>
          </w:tcPr>
          <w:p w:rsidR="008968F0" w:rsidRPr="00B82A1F" w:rsidRDefault="00B82A1F" w:rsidP="00562505">
            <w:pPr>
              <w:pStyle w:val="Default"/>
              <w:rPr>
                <w:rFonts w:ascii="Times New Roman" w:hAnsi="Times New Roman" w:cs="Times New Roman"/>
              </w:rPr>
            </w:pPr>
            <w:r w:rsidRPr="00B82A1F">
              <w:rPr>
                <w:rFonts w:ascii="Times New Roman" w:hAnsi="Times New Roman" w:cs="Times New Roman"/>
              </w:rPr>
              <w:t>3</w:t>
            </w:r>
            <w:r w:rsidR="00D447EE" w:rsidRPr="00B82A1F">
              <w:rPr>
                <w:rFonts w:ascii="Times New Roman" w:hAnsi="Times New Roman" w:cs="Times New Roman"/>
              </w:rPr>
              <w:t xml:space="preserve">.1.2. </w:t>
            </w:r>
            <w:r w:rsidR="008968F0" w:rsidRPr="00B82A1F">
              <w:rPr>
                <w:rFonts w:ascii="Times New Roman" w:hAnsi="Times New Roman" w:cs="Times New Roman"/>
              </w:rPr>
              <w:t>Источник бесперебойного питания должен иметь на борту:</w:t>
            </w:r>
          </w:p>
          <w:p w:rsidR="008968F0" w:rsidRPr="00B82A1F" w:rsidRDefault="008968F0" w:rsidP="00562505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73" w:type="dxa"/>
            <w:shd w:val="clear" w:color="auto" w:fill="auto"/>
          </w:tcPr>
          <w:p w:rsidR="008968F0" w:rsidRPr="00B82A1F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удобный пользовательс</w:t>
            </w:r>
            <w:r w:rsidR="001E211C" w:rsidRPr="00B82A1F">
              <w:rPr>
                <w:rFonts w:ascii="Times New Roman" w:hAnsi="Times New Roman" w:cs="Times New Roman"/>
                <w:color w:val="auto"/>
              </w:rPr>
              <w:t>кий интерфейс, информативный ЖК-</w:t>
            </w:r>
            <w:r w:rsidRPr="00B82A1F">
              <w:rPr>
                <w:rFonts w:ascii="Times New Roman" w:hAnsi="Times New Roman" w:cs="Times New Roman"/>
                <w:color w:val="auto"/>
              </w:rPr>
              <w:t xml:space="preserve">дисплей; </w:t>
            </w:r>
          </w:p>
          <w:p w:rsidR="008968F0" w:rsidRPr="00B82A1F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двунаправленный коммуникационный интерфейс RS-232, порт связи USB; </w:t>
            </w:r>
          </w:p>
          <w:p w:rsidR="008968F0" w:rsidRPr="00B82A1F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интеллектуальный порт для установки дополнительных коммуникационных модулей (платы релейного интерфейса, SNMP-адаптера и др.);</w:t>
            </w:r>
          </w:p>
          <w:p w:rsidR="008968F0" w:rsidRPr="00B82A1F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разъем для подключения устройства дистанционного аварийного отключения питания (EPO); </w:t>
            </w:r>
          </w:p>
        </w:tc>
      </w:tr>
      <w:tr w:rsidR="006947B0" w:rsidRPr="00B82A1F" w:rsidTr="00562505">
        <w:tc>
          <w:tcPr>
            <w:tcW w:w="2398" w:type="dxa"/>
            <w:shd w:val="clear" w:color="auto" w:fill="auto"/>
          </w:tcPr>
          <w:p w:rsidR="006947B0" w:rsidRPr="00B82A1F" w:rsidRDefault="00B82A1F" w:rsidP="00562505">
            <w:pPr>
              <w:pStyle w:val="Default"/>
              <w:rPr>
                <w:rFonts w:ascii="Times New Roman" w:hAnsi="Times New Roman" w:cs="Times New Roman"/>
              </w:rPr>
            </w:pPr>
            <w:r w:rsidRPr="00B82A1F">
              <w:rPr>
                <w:rFonts w:ascii="Times New Roman" w:hAnsi="Times New Roman" w:cs="Times New Roman"/>
              </w:rPr>
              <w:t>3</w:t>
            </w:r>
            <w:r w:rsidR="00D447EE" w:rsidRPr="00B82A1F">
              <w:rPr>
                <w:rFonts w:ascii="Times New Roman" w:hAnsi="Times New Roman" w:cs="Times New Roman"/>
              </w:rPr>
              <w:t xml:space="preserve">.1.3. </w:t>
            </w:r>
            <w:r w:rsidR="006947B0" w:rsidRPr="00B82A1F">
              <w:rPr>
                <w:rFonts w:ascii="Times New Roman" w:hAnsi="Times New Roman" w:cs="Times New Roman"/>
              </w:rPr>
              <w:t>Источник бесперебойного питания должен обеспечивать:</w:t>
            </w:r>
          </w:p>
          <w:p w:rsidR="006947B0" w:rsidRPr="00B82A1F" w:rsidRDefault="006947B0" w:rsidP="00562505">
            <w:pPr>
              <w:pStyle w:val="Default"/>
              <w:rPr>
                <w:rFonts w:ascii="Times New Roman" w:hAnsi="Times New Roman" w:cs="Times New Roman"/>
              </w:rPr>
            </w:pPr>
          </w:p>
          <w:p w:rsidR="006947B0" w:rsidRPr="00B82A1F" w:rsidRDefault="006947B0" w:rsidP="00562505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73" w:type="dxa"/>
            <w:shd w:val="clear" w:color="auto" w:fill="auto"/>
          </w:tcPr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стабилизированное выходное напряжение в широком диапазоне входного напряжения  без перехода на питание от АКБ;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бесперебойное питание нагрузок с номинальным напряжением питания 200/208/220/230/240</w:t>
            </w:r>
            <w:proofErr w:type="gramStart"/>
            <w:r w:rsidRPr="00B82A1F">
              <w:rPr>
                <w:rFonts w:ascii="Times New Roman" w:hAnsi="Times New Roman" w:cs="Times New Roman"/>
                <w:color w:val="auto"/>
              </w:rPr>
              <w:t xml:space="preserve"> В</w:t>
            </w:r>
            <w:proofErr w:type="gramEnd"/>
            <w:r w:rsidRPr="00B82A1F">
              <w:rPr>
                <w:rFonts w:ascii="Times New Roman" w:hAnsi="Times New Roman" w:cs="Times New Roman"/>
                <w:color w:val="auto"/>
              </w:rPr>
              <w:t xml:space="preserve"> переменного тока и суммарной потребляемой мощностью до </w:t>
            </w:r>
            <w:r w:rsidR="00D623E0" w:rsidRPr="00B82A1F">
              <w:rPr>
                <w:rFonts w:ascii="Times New Roman" w:hAnsi="Times New Roman" w:cs="Times New Roman"/>
                <w:color w:val="auto"/>
              </w:rPr>
              <w:t>1</w:t>
            </w:r>
            <w:r w:rsidRPr="00B82A1F">
              <w:rPr>
                <w:rFonts w:ascii="Times New Roman" w:hAnsi="Times New Roman" w:cs="Times New Roman"/>
                <w:color w:val="auto"/>
              </w:rPr>
              <w:t xml:space="preserve">000 ВА;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</w:rPr>
              <w:t>поддержку  передачи   гол</w:t>
            </w:r>
            <w:r w:rsidR="00D447EE" w:rsidRPr="00B82A1F">
              <w:rPr>
                <w:rFonts w:ascii="Times New Roman" w:hAnsi="Times New Roman" w:cs="Times New Roman"/>
              </w:rPr>
              <w:t>осовых сигналов</w:t>
            </w:r>
            <w:r w:rsidR="001A4488" w:rsidRPr="00B82A1F">
              <w:rPr>
                <w:rFonts w:ascii="Times New Roman" w:hAnsi="Times New Roman" w:cs="Times New Roman"/>
              </w:rPr>
              <w:t xml:space="preserve"> или СМС</w:t>
            </w:r>
            <w:r w:rsidR="00D447EE" w:rsidRPr="00B82A1F">
              <w:rPr>
                <w:rFonts w:ascii="Times New Roman" w:hAnsi="Times New Roman" w:cs="Times New Roman"/>
              </w:rPr>
              <w:t xml:space="preserve">  по </w:t>
            </w:r>
            <w:r w:rsidR="00D447EE" w:rsidRPr="00B82A1F">
              <w:rPr>
                <w:rFonts w:ascii="Times New Roman" w:hAnsi="Times New Roman" w:cs="Times New Roman"/>
              </w:rPr>
              <w:lastRenderedPageBreak/>
              <w:t>сетям ТФОП/</w:t>
            </w:r>
            <w:r w:rsidRPr="00B82A1F">
              <w:rPr>
                <w:rFonts w:ascii="Times New Roman" w:hAnsi="Times New Roman" w:cs="Times New Roman"/>
              </w:rPr>
              <w:t xml:space="preserve"> </w:t>
            </w:r>
            <w:r w:rsidRPr="00B82A1F">
              <w:rPr>
                <w:rFonts w:ascii="Times New Roman" w:hAnsi="Times New Roman" w:cs="Times New Roman"/>
                <w:lang w:val="en-US"/>
              </w:rPr>
              <w:t>GSM</w:t>
            </w:r>
            <w:r w:rsidRPr="00B82A1F">
              <w:rPr>
                <w:rFonts w:ascii="Times New Roman" w:hAnsi="Times New Roman" w:cs="Times New Roman"/>
              </w:rPr>
              <w:t xml:space="preserve">  при срабатывании датчиков пожарно-охранной сигнализации, «сухих» контактов  реле,  отсутствия  напряжения  во внешней питающей цепи.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высокую точность стабилизации синусоидального выходного напряжения в основном и резервном режимах;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</w:rPr>
              <w:t>контроль двух входных сигнальных цепей  типа нормально замкнутых «сухие» контакты реле;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многофункциональную защиту электрооборудования пользователя от грозовых разрядов, всплесков напряжения и любых других неполадок в электросети, включая искажение или пропадание входного напряжения;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технологию </w:t>
            </w:r>
            <w:r w:rsidR="00DD17FE" w:rsidRPr="00B82A1F">
              <w:rPr>
                <w:rFonts w:ascii="Times New Roman" w:hAnsi="Times New Roman" w:cs="Times New Roman"/>
                <w:color w:val="auto"/>
              </w:rPr>
              <w:t>«</w:t>
            </w:r>
            <w:proofErr w:type="spellStart"/>
            <w:r w:rsidRPr="00B82A1F">
              <w:rPr>
                <w:rFonts w:ascii="Times New Roman" w:hAnsi="Times New Roman" w:cs="Times New Roman"/>
                <w:color w:val="auto"/>
              </w:rPr>
              <w:t>On-Line</w:t>
            </w:r>
            <w:proofErr w:type="spellEnd"/>
            <w:r w:rsidR="00DD17FE" w:rsidRPr="00B82A1F">
              <w:rPr>
                <w:rFonts w:ascii="Times New Roman" w:hAnsi="Times New Roman" w:cs="Times New Roman"/>
                <w:color w:val="auto"/>
              </w:rPr>
              <w:t xml:space="preserve">» с </w:t>
            </w:r>
            <w:proofErr w:type="gramStart"/>
            <w:r w:rsidR="00DD17FE" w:rsidRPr="00B82A1F">
              <w:rPr>
                <w:rFonts w:ascii="Times New Roman" w:hAnsi="Times New Roman" w:cs="Times New Roman"/>
                <w:color w:val="auto"/>
              </w:rPr>
              <w:t>двойным</w:t>
            </w:r>
            <w:proofErr w:type="gramEnd"/>
            <w:r w:rsidR="00DD17FE" w:rsidRPr="00B82A1F">
              <w:rPr>
                <w:rFonts w:ascii="Times New Roman" w:hAnsi="Times New Roman" w:cs="Times New Roman"/>
                <w:color w:val="auto"/>
              </w:rPr>
              <w:t xml:space="preserve"> преобразование напряжения</w:t>
            </w:r>
            <w:r w:rsidRPr="00B82A1F">
              <w:rPr>
                <w:rFonts w:ascii="Times New Roman" w:hAnsi="Times New Roman" w:cs="Times New Roman"/>
                <w:color w:val="auto"/>
              </w:rPr>
              <w:t xml:space="preserve">, обеспечивающую отсутствие переходных процессов при переключениях из основного в резервный режим и обратно;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правильную синусоидальную форму выходного напряжения;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стабильную частоту выходного напряжения в режиме "РЕЗЕРВ";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подавление импульсов высоковольтных и высокочастотных помех;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</w:rPr>
              <w:t xml:space="preserve">контроль входной сигнальной цепи типа  12В для совместной работы с охранно-пожарными датчиками;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возможность «холодного старта» без ограничений, (ИБП должен иметь возможность включения при отсутствии входного напряжения и при полной нагрузке, используя  только питание от заряженных АКБ);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светодиодную индикацию режимов работы и состояния аккумуляторных батарей, а так же звуковую сигнализацию о разряде и неисправностях;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возможность увеличения длительности автономного режима пу</w:t>
            </w:r>
            <w:r w:rsidR="00067176" w:rsidRPr="00B82A1F">
              <w:rPr>
                <w:rFonts w:ascii="Times New Roman" w:hAnsi="Times New Roman" w:cs="Times New Roman"/>
                <w:color w:val="auto"/>
              </w:rPr>
              <w:t>тем повышения емкости АКБ до 120</w:t>
            </w:r>
            <w:r w:rsidRPr="00B82A1F">
              <w:rPr>
                <w:rFonts w:ascii="Times New Roman" w:hAnsi="Times New Roman" w:cs="Times New Roman"/>
                <w:color w:val="auto"/>
              </w:rPr>
              <w:t xml:space="preserve"> А*ч; </w:t>
            </w:r>
          </w:p>
          <w:p w:rsidR="006947B0" w:rsidRPr="00B82A1F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возможность горячей замены АКБ.</w:t>
            </w:r>
          </w:p>
          <w:p w:rsidR="00D447EE" w:rsidRPr="00B82A1F" w:rsidRDefault="00D447EE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82A1F">
              <w:rPr>
                <w:rFonts w:ascii="Times New Roman" w:hAnsi="Times New Roman" w:cs="Times New Roman"/>
                <w:bCs/>
              </w:rPr>
              <w:t>сигнализация пропадания напряжения во внешней питающей сети</w:t>
            </w:r>
          </w:p>
        </w:tc>
      </w:tr>
    </w:tbl>
    <w:p w:rsidR="008968F0" w:rsidRPr="00B82A1F" w:rsidRDefault="008968F0">
      <w:pPr>
        <w:rPr>
          <w:sz w:val="24"/>
          <w:szCs w:val="24"/>
        </w:rPr>
      </w:pPr>
    </w:p>
    <w:p w:rsidR="001F09DA" w:rsidRPr="00B82A1F" w:rsidRDefault="001F09DA">
      <w:pPr>
        <w:rPr>
          <w:sz w:val="24"/>
          <w:szCs w:val="24"/>
        </w:rPr>
      </w:pPr>
    </w:p>
    <w:p w:rsidR="001F09DA" w:rsidRPr="00B82A1F" w:rsidRDefault="00B82A1F" w:rsidP="001F09DA">
      <w:pPr>
        <w:rPr>
          <w:b/>
          <w:i/>
          <w:sz w:val="24"/>
          <w:szCs w:val="24"/>
        </w:rPr>
      </w:pPr>
      <w:r w:rsidRPr="00B82A1F">
        <w:rPr>
          <w:b/>
          <w:i/>
          <w:sz w:val="24"/>
          <w:szCs w:val="24"/>
        </w:rPr>
        <w:t>3</w:t>
      </w:r>
      <w:r w:rsidR="001F09DA" w:rsidRPr="00B82A1F">
        <w:rPr>
          <w:b/>
          <w:i/>
          <w:sz w:val="24"/>
          <w:szCs w:val="24"/>
        </w:rPr>
        <w:t>.2  Технические требования и характеристики системы бесперебойного электропитания тип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7173"/>
      </w:tblGrid>
      <w:tr w:rsidR="00B57225" w:rsidRPr="00B82A1F" w:rsidTr="006D5244">
        <w:tc>
          <w:tcPr>
            <w:tcW w:w="2398" w:type="dxa"/>
            <w:shd w:val="clear" w:color="auto" w:fill="auto"/>
          </w:tcPr>
          <w:p w:rsidR="00B57225" w:rsidRPr="00B82A1F" w:rsidRDefault="00B82A1F" w:rsidP="006D5244">
            <w:pPr>
              <w:pStyle w:val="Default"/>
              <w:rPr>
                <w:rFonts w:ascii="Times New Roman" w:hAnsi="Times New Roman" w:cs="Times New Roman"/>
              </w:rPr>
            </w:pPr>
            <w:r w:rsidRPr="00B82A1F">
              <w:rPr>
                <w:rFonts w:ascii="Times New Roman" w:hAnsi="Times New Roman" w:cs="Times New Roman"/>
              </w:rPr>
              <w:t>3</w:t>
            </w:r>
            <w:r w:rsidR="00B57225" w:rsidRPr="00B82A1F">
              <w:rPr>
                <w:rFonts w:ascii="Times New Roman" w:hAnsi="Times New Roman" w:cs="Times New Roman"/>
              </w:rPr>
              <w:t xml:space="preserve">.2.1 Источник бесперебойного питания </w:t>
            </w:r>
            <w:r w:rsidR="00B57225" w:rsidRPr="00B82A1F">
              <w:rPr>
                <w:rFonts w:ascii="Times New Roman" w:hAnsi="Times New Roman" w:cs="Times New Roman"/>
                <w:u w:val="single"/>
              </w:rPr>
              <w:t>должен обладать</w:t>
            </w:r>
            <w:r w:rsidR="00B57225" w:rsidRPr="00B82A1F">
              <w:rPr>
                <w:rFonts w:ascii="Times New Roman" w:hAnsi="Times New Roman" w:cs="Times New Roman"/>
              </w:rPr>
              <w:t>:</w:t>
            </w:r>
          </w:p>
          <w:p w:rsidR="00B57225" w:rsidRPr="00B82A1F" w:rsidRDefault="00B57225" w:rsidP="006D5244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73" w:type="dxa"/>
            <w:shd w:val="clear" w:color="auto" w:fill="auto"/>
          </w:tcPr>
          <w:p w:rsidR="00B57225" w:rsidRPr="00B82A1F" w:rsidRDefault="00B57225" w:rsidP="006D524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B82A1F">
              <w:rPr>
                <w:rFonts w:ascii="Times New Roman" w:hAnsi="Times New Roman" w:cs="Times New Roman"/>
              </w:rPr>
              <w:t xml:space="preserve">низким энергопотреблением и высоким коэффициентом полезного действия  для сокращения затрат  на электроэнергию, увеличения срока службы АКБ и снижения нагрузки на систему охлаждения помещения связи;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A1F">
              <w:rPr>
                <w:rFonts w:ascii="Times New Roman" w:hAnsi="Times New Roman" w:cs="Times New Roman"/>
              </w:rPr>
              <w:t xml:space="preserve">возможностью (режимом) работы в экономичном режиме, при котором в случае если входное (сетевое) напряжение находится в пределах номинального диапазона,  питание на нагрузку подается непосредственно от сети и инвертор источника находится в режиме ожидания и только при  выходе сетевого напряжения за пределы номинального диапазона, ИБП переходит в режим питания нагрузки через инвертор; </w:t>
            </w:r>
            <w:proofErr w:type="gramEnd"/>
          </w:p>
          <w:p w:rsidR="00B57225" w:rsidRPr="00B82A1F" w:rsidRDefault="00B57225" w:rsidP="006D524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B82A1F">
              <w:rPr>
                <w:rFonts w:ascii="Times New Roman" w:hAnsi="Times New Roman" w:cs="Times New Roman"/>
              </w:rPr>
              <w:t xml:space="preserve">технологией коррекции коэффициента мощности, благодаря чему коэффициент мощности может достигать 0,9 (для уменьшения импульсной нагрузки и исключения внесения </w:t>
            </w:r>
            <w:r w:rsidRPr="00B82A1F">
              <w:rPr>
                <w:rFonts w:ascii="Times New Roman" w:hAnsi="Times New Roman" w:cs="Times New Roman"/>
              </w:rPr>
              <w:lastRenderedPageBreak/>
              <w:t xml:space="preserve">искажений во входную электросеть;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улучшенной технологией компенсации напряжения, которая позволяет работать с входным напряж</w:t>
            </w:r>
            <w:r w:rsidR="00A67038" w:rsidRPr="00B82A1F">
              <w:rPr>
                <w:rFonts w:ascii="Times New Roman" w:hAnsi="Times New Roman" w:cs="Times New Roman"/>
                <w:color w:val="auto"/>
              </w:rPr>
              <w:t>ением в диапазоне от 110</w:t>
            </w:r>
            <w:proofErr w:type="gramStart"/>
            <w:r w:rsidR="00A67038" w:rsidRPr="00B82A1F">
              <w:rPr>
                <w:rFonts w:ascii="Times New Roman" w:hAnsi="Times New Roman" w:cs="Times New Roman"/>
                <w:color w:val="auto"/>
              </w:rPr>
              <w:t xml:space="preserve"> В</w:t>
            </w:r>
            <w:proofErr w:type="gramEnd"/>
            <w:r w:rsidR="00A67038" w:rsidRPr="00B82A1F">
              <w:rPr>
                <w:rFonts w:ascii="Times New Roman" w:hAnsi="Times New Roman" w:cs="Times New Roman"/>
                <w:color w:val="auto"/>
              </w:rPr>
              <w:t xml:space="preserve"> до 300</w:t>
            </w:r>
            <w:r w:rsidRPr="00B82A1F">
              <w:rPr>
                <w:rFonts w:ascii="Times New Roman" w:hAnsi="Times New Roman" w:cs="Times New Roman"/>
                <w:color w:val="auto"/>
              </w:rPr>
              <w:t xml:space="preserve"> В, благодаря чему реже используется АКБ;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интеллектуальным зарядным устройством  с трехуровневым режимом заряда для увеличения срока службы АКБ и оптимизации  времени заряда;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розетками с возможностью программируемого отключения;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возможностью пользовательской настройки номинального значения входного и выходного напряжения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наличием предстартовой автоматической самодиагностики, что обеспечивает своевременное выявление возможных проблем и исключает сбои в работе потребителей; </w:t>
            </w:r>
          </w:p>
        </w:tc>
      </w:tr>
      <w:tr w:rsidR="00B57225" w:rsidRPr="00B82A1F" w:rsidTr="006D5244">
        <w:tc>
          <w:tcPr>
            <w:tcW w:w="2398" w:type="dxa"/>
            <w:shd w:val="clear" w:color="auto" w:fill="auto"/>
          </w:tcPr>
          <w:p w:rsidR="00B57225" w:rsidRPr="00B82A1F" w:rsidRDefault="00B82A1F" w:rsidP="0010630F">
            <w:pPr>
              <w:pStyle w:val="Default"/>
              <w:rPr>
                <w:b/>
                <w:bCs/>
                <w:i/>
              </w:rPr>
            </w:pPr>
            <w:r w:rsidRPr="00B82A1F">
              <w:rPr>
                <w:rFonts w:ascii="Times New Roman" w:hAnsi="Times New Roman" w:cs="Times New Roman"/>
              </w:rPr>
              <w:lastRenderedPageBreak/>
              <w:t>3</w:t>
            </w:r>
            <w:r w:rsidR="00B57225" w:rsidRPr="00B82A1F">
              <w:rPr>
                <w:rFonts w:ascii="Times New Roman" w:hAnsi="Times New Roman" w:cs="Times New Roman"/>
              </w:rPr>
              <w:t>.2.2. Источник бесп</w:t>
            </w:r>
            <w:r w:rsidR="0010630F" w:rsidRPr="00B82A1F">
              <w:rPr>
                <w:rFonts w:ascii="Times New Roman" w:hAnsi="Times New Roman" w:cs="Times New Roman"/>
              </w:rPr>
              <w:t>еребойного питания должен иметь:</w:t>
            </w:r>
          </w:p>
        </w:tc>
        <w:tc>
          <w:tcPr>
            <w:tcW w:w="7173" w:type="dxa"/>
            <w:shd w:val="clear" w:color="auto" w:fill="auto"/>
          </w:tcPr>
          <w:p w:rsidR="00B57225" w:rsidRPr="00B82A1F" w:rsidRDefault="00B57225" w:rsidP="006D5244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удобный пользовательский интерфейс, информативный ЖК-дисплей;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двунаправленный коммуникационный интерфейс RS-232, порт связи USB;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интеллектуальный порт для установки дополнительных коммуникационных модулей (платы релейного интерфейса, SNMP-адаптера и др.);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разъем для подключения устройства дистанционного аварийного отключения питания (EPO); </w:t>
            </w:r>
          </w:p>
        </w:tc>
      </w:tr>
      <w:tr w:rsidR="00B57225" w:rsidRPr="00B82A1F" w:rsidTr="006D5244">
        <w:tc>
          <w:tcPr>
            <w:tcW w:w="2398" w:type="dxa"/>
            <w:shd w:val="clear" w:color="auto" w:fill="auto"/>
          </w:tcPr>
          <w:p w:rsidR="00B57225" w:rsidRPr="00B82A1F" w:rsidRDefault="00B82A1F" w:rsidP="006D5244">
            <w:pPr>
              <w:pStyle w:val="Default"/>
              <w:rPr>
                <w:rFonts w:ascii="Times New Roman" w:hAnsi="Times New Roman" w:cs="Times New Roman"/>
              </w:rPr>
            </w:pPr>
            <w:r w:rsidRPr="00B82A1F">
              <w:rPr>
                <w:rFonts w:ascii="Times New Roman" w:hAnsi="Times New Roman" w:cs="Times New Roman"/>
              </w:rPr>
              <w:t>3</w:t>
            </w:r>
            <w:r w:rsidR="00B57225" w:rsidRPr="00B82A1F">
              <w:rPr>
                <w:rFonts w:ascii="Times New Roman" w:hAnsi="Times New Roman" w:cs="Times New Roman"/>
              </w:rPr>
              <w:t>.2.3. Источник бесперебойного питания должен обеспечивать:</w:t>
            </w:r>
          </w:p>
          <w:p w:rsidR="00B57225" w:rsidRPr="00B82A1F" w:rsidRDefault="00B57225" w:rsidP="006D5244">
            <w:pPr>
              <w:pStyle w:val="Default"/>
              <w:rPr>
                <w:rFonts w:ascii="Times New Roman" w:hAnsi="Times New Roman" w:cs="Times New Roman"/>
              </w:rPr>
            </w:pPr>
          </w:p>
          <w:p w:rsidR="00B57225" w:rsidRPr="00B82A1F" w:rsidRDefault="00B57225" w:rsidP="006D5244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73" w:type="dxa"/>
            <w:shd w:val="clear" w:color="auto" w:fill="auto"/>
          </w:tcPr>
          <w:p w:rsidR="00B57225" w:rsidRPr="00B82A1F" w:rsidRDefault="00B57225" w:rsidP="006D524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стабилизированное выходное напряжение в широком диапазоне входного напряжения  без перехода на питание от АКБ;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бесперебойное питание нагрузок с ном</w:t>
            </w:r>
            <w:r w:rsidR="00B63EEA" w:rsidRPr="00B82A1F">
              <w:rPr>
                <w:rFonts w:ascii="Times New Roman" w:hAnsi="Times New Roman" w:cs="Times New Roman"/>
                <w:color w:val="auto"/>
              </w:rPr>
              <w:t xml:space="preserve">инальным напряжением питания </w:t>
            </w:r>
            <w:r w:rsidR="00A67038" w:rsidRPr="00B82A1F">
              <w:rPr>
                <w:rFonts w:ascii="Times New Roman" w:hAnsi="Times New Roman" w:cs="Times New Roman"/>
                <w:color w:val="auto"/>
              </w:rPr>
              <w:t>200/</w:t>
            </w:r>
            <w:r w:rsidRPr="00B82A1F">
              <w:rPr>
                <w:rFonts w:ascii="Times New Roman" w:hAnsi="Times New Roman" w:cs="Times New Roman"/>
                <w:color w:val="auto"/>
              </w:rPr>
              <w:t>208/220/230/240</w:t>
            </w:r>
            <w:proofErr w:type="gramStart"/>
            <w:r w:rsidRPr="00B82A1F">
              <w:rPr>
                <w:rFonts w:ascii="Times New Roman" w:hAnsi="Times New Roman" w:cs="Times New Roman"/>
                <w:color w:val="auto"/>
              </w:rPr>
              <w:t xml:space="preserve"> В</w:t>
            </w:r>
            <w:proofErr w:type="gramEnd"/>
            <w:r w:rsidRPr="00B82A1F">
              <w:rPr>
                <w:rFonts w:ascii="Times New Roman" w:hAnsi="Times New Roman" w:cs="Times New Roman"/>
                <w:color w:val="auto"/>
              </w:rPr>
              <w:t xml:space="preserve"> переменного тока и суммарной потребляемой мощностью до </w:t>
            </w:r>
            <w:r w:rsidR="00A67038" w:rsidRPr="00B82A1F">
              <w:rPr>
                <w:rFonts w:ascii="Times New Roman" w:hAnsi="Times New Roman" w:cs="Times New Roman"/>
                <w:color w:val="auto"/>
              </w:rPr>
              <w:t>3</w:t>
            </w:r>
            <w:r w:rsidRPr="00B82A1F">
              <w:rPr>
                <w:rFonts w:ascii="Times New Roman" w:hAnsi="Times New Roman" w:cs="Times New Roman"/>
                <w:color w:val="auto"/>
              </w:rPr>
              <w:t xml:space="preserve">000 ВА;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высокую точность стабилизации синусоидального выходного напряжения в основном и резервном режимах;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многофункциональную защиту электрооборудования пользователя от грозовых разрядов, всплесков напряжения и любых других неполадок в электросети, включая искажение или пропадание входного напряжения;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технологию «</w:t>
            </w:r>
            <w:proofErr w:type="spellStart"/>
            <w:r w:rsidRPr="00B82A1F">
              <w:rPr>
                <w:rFonts w:ascii="Times New Roman" w:hAnsi="Times New Roman" w:cs="Times New Roman"/>
                <w:color w:val="auto"/>
              </w:rPr>
              <w:t>On-Line</w:t>
            </w:r>
            <w:proofErr w:type="spellEnd"/>
            <w:r w:rsidRPr="00B82A1F">
              <w:rPr>
                <w:rFonts w:ascii="Times New Roman" w:hAnsi="Times New Roman" w:cs="Times New Roman"/>
                <w:color w:val="auto"/>
              </w:rPr>
              <w:t xml:space="preserve">» с </w:t>
            </w:r>
            <w:proofErr w:type="gramStart"/>
            <w:r w:rsidRPr="00B82A1F">
              <w:rPr>
                <w:rFonts w:ascii="Times New Roman" w:hAnsi="Times New Roman" w:cs="Times New Roman"/>
                <w:color w:val="auto"/>
              </w:rPr>
              <w:t>двойным</w:t>
            </w:r>
            <w:proofErr w:type="gramEnd"/>
            <w:r w:rsidRPr="00B82A1F">
              <w:rPr>
                <w:rFonts w:ascii="Times New Roman" w:hAnsi="Times New Roman" w:cs="Times New Roman"/>
                <w:color w:val="auto"/>
              </w:rPr>
              <w:t xml:space="preserve"> преобразование напряжения, обеспечивающую отсутствие переходных процессов при переключениях из основного в резервный режим и обратно;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правильную синусоидальную форму выходного напряжения;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стабильную частоту выходного напряжения в режиме "РЕЗЕРВ"; </w:t>
            </w:r>
          </w:p>
          <w:p w:rsidR="00B31019" w:rsidRPr="00B82A1F" w:rsidRDefault="00B31019" w:rsidP="006D524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>защиту входной линии передачи данных;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подавление импульсов высоковольтных и высокочастотных помех;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возможность «холодного старта» без ограничений, (ИБП должен иметь возможность включения при отсутствии входного напряжения и при полной нагрузке, используя  только питание от заряженных АКБ); </w:t>
            </w:r>
          </w:p>
          <w:p w:rsidR="00B57225" w:rsidRPr="00B82A1F" w:rsidRDefault="00B57225" w:rsidP="006D524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B82A1F">
              <w:rPr>
                <w:rFonts w:ascii="Times New Roman" w:hAnsi="Times New Roman" w:cs="Times New Roman"/>
                <w:color w:val="auto"/>
              </w:rPr>
              <w:t xml:space="preserve">светодиодную индикацию режимов работы и состояния аккумуляторных батарей, а так же звуковую сигнализацию о разряде и неисправностях; </w:t>
            </w:r>
          </w:p>
          <w:p w:rsidR="00B57225" w:rsidRPr="00B82A1F" w:rsidRDefault="00B57225" w:rsidP="00A67038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1F09DA" w:rsidRPr="00B82A1F" w:rsidRDefault="001F09DA">
      <w:pPr>
        <w:rPr>
          <w:sz w:val="24"/>
          <w:szCs w:val="24"/>
        </w:rPr>
      </w:pPr>
    </w:p>
    <w:p w:rsidR="00517B93" w:rsidRPr="00B82A1F" w:rsidRDefault="00564DCF" w:rsidP="00B31019">
      <w:pPr>
        <w:spacing w:after="120"/>
        <w:ind w:firstLine="386"/>
        <w:rPr>
          <w:b/>
          <w:i/>
          <w:sz w:val="24"/>
          <w:szCs w:val="24"/>
        </w:rPr>
      </w:pPr>
      <w:r w:rsidRPr="00B82A1F">
        <w:rPr>
          <w:b/>
          <w:i/>
          <w:sz w:val="24"/>
          <w:szCs w:val="24"/>
        </w:rPr>
        <w:t>4</w:t>
      </w:r>
      <w:r w:rsidR="00B31019" w:rsidRPr="00B82A1F">
        <w:rPr>
          <w:b/>
          <w:i/>
          <w:sz w:val="24"/>
          <w:szCs w:val="24"/>
        </w:rPr>
        <w:t>.1</w:t>
      </w:r>
      <w:r w:rsidR="001E211C" w:rsidRPr="00B82A1F">
        <w:rPr>
          <w:b/>
          <w:i/>
          <w:sz w:val="24"/>
          <w:szCs w:val="24"/>
        </w:rPr>
        <w:t xml:space="preserve"> Технические характеристики</w:t>
      </w:r>
      <w:r w:rsidR="0097489E" w:rsidRPr="00B82A1F">
        <w:rPr>
          <w:b/>
          <w:i/>
          <w:sz w:val="24"/>
          <w:szCs w:val="24"/>
        </w:rPr>
        <w:t xml:space="preserve"> </w:t>
      </w:r>
      <w:r w:rsidR="00D07E7A" w:rsidRPr="00B82A1F">
        <w:rPr>
          <w:b/>
          <w:i/>
          <w:sz w:val="24"/>
          <w:szCs w:val="24"/>
        </w:rPr>
        <w:t xml:space="preserve">системы бесперебойного электропитания </w:t>
      </w:r>
      <w:r w:rsidR="00B31019" w:rsidRPr="00B82A1F">
        <w:rPr>
          <w:b/>
          <w:i/>
          <w:sz w:val="24"/>
          <w:szCs w:val="24"/>
        </w:rPr>
        <w:t xml:space="preserve"> тип 1</w:t>
      </w:r>
      <w:r w:rsidR="001E211C" w:rsidRPr="00B82A1F">
        <w:rPr>
          <w:b/>
          <w:i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"/>
        <w:gridCol w:w="3252"/>
        <w:gridCol w:w="3425"/>
        <w:gridCol w:w="2330"/>
      </w:tblGrid>
      <w:tr w:rsidR="00B31019" w:rsidRPr="00B82A1F" w:rsidTr="006D5244">
        <w:tc>
          <w:tcPr>
            <w:tcW w:w="348" w:type="dxa"/>
            <w:vMerge w:val="restart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Номинальное входное напряжение (U</w:t>
            </w:r>
            <w:r w:rsidRPr="00B82A1F">
              <w:rPr>
                <w:position w:val="-4"/>
                <w:sz w:val="24"/>
                <w:szCs w:val="24"/>
              </w:rPr>
              <w:t>ном</w:t>
            </w:r>
            <w:r w:rsidRPr="00B82A1F">
              <w:rPr>
                <w:sz w:val="24"/>
                <w:szCs w:val="24"/>
              </w:rPr>
              <w:t xml:space="preserve">), </w:t>
            </w:r>
            <w:proofErr w:type="gramStart"/>
            <w:r w:rsidRPr="00B82A1F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заводская установка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220 </w:t>
            </w:r>
          </w:p>
        </w:tc>
      </w:tr>
      <w:tr w:rsidR="00B31019" w:rsidRPr="00B82A1F" w:rsidTr="006D5244">
        <w:tc>
          <w:tcPr>
            <w:tcW w:w="348" w:type="dxa"/>
            <w:vMerge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Возможность настройки пользователем (в пределах)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208/220/230/240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2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Диапазон входного напряжения без перехода на питание от АКБ при 100% нагрузки, </w:t>
            </w:r>
            <w:proofErr w:type="gramStart"/>
            <w:r w:rsidRPr="00B82A1F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160…290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3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Номинальная частота входного напряжения (авто-определение), Гц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50 / 60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4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Диапазон частоты входного напряжения без перехода на питание от АКБ при 100% нагрузки, </w:t>
            </w:r>
            <w:proofErr w:type="gramStart"/>
            <w:r w:rsidRPr="00B82A1F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45…55 / 55…65 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5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spacing w:after="283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Входной коэффициент мощности, не менее 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0,98</w:t>
            </w:r>
          </w:p>
        </w:tc>
      </w:tr>
      <w:tr w:rsidR="00B31019" w:rsidRPr="00B82A1F" w:rsidTr="006D5244">
        <w:tc>
          <w:tcPr>
            <w:tcW w:w="348" w:type="dxa"/>
            <w:vMerge w:val="restart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6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Номинальная выходная мощность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Полная, ВА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1000</w:t>
            </w:r>
          </w:p>
        </w:tc>
      </w:tr>
      <w:tr w:rsidR="00B31019" w:rsidRPr="00B82A1F" w:rsidTr="006D5244">
        <w:tc>
          <w:tcPr>
            <w:tcW w:w="348" w:type="dxa"/>
            <w:vMerge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proofErr w:type="gramStart"/>
            <w:r w:rsidRPr="00B82A1F">
              <w:rPr>
                <w:sz w:val="24"/>
                <w:szCs w:val="24"/>
              </w:rPr>
              <w:t>Активная</w:t>
            </w:r>
            <w:proofErr w:type="gramEnd"/>
            <w:r w:rsidRPr="00B82A1F">
              <w:rPr>
                <w:sz w:val="24"/>
                <w:szCs w:val="24"/>
              </w:rPr>
              <w:t xml:space="preserve"> не менее, Вт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900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7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Выходной коэффициент мощности, не менее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0,9 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8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Форма выходного напряжения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синусоидальная </w:t>
            </w:r>
          </w:p>
        </w:tc>
      </w:tr>
      <w:tr w:rsidR="00B31019" w:rsidRPr="00B82A1F" w:rsidTr="006D5244">
        <w:tc>
          <w:tcPr>
            <w:tcW w:w="348" w:type="dxa"/>
            <w:vMerge w:val="restart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9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Время переключения из режима «ОСНОВНОЙ»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в режим «БАЙПАС», </w:t>
            </w:r>
            <w:proofErr w:type="spellStart"/>
            <w:r w:rsidRPr="00B82A1F">
              <w:rPr>
                <w:sz w:val="24"/>
                <w:szCs w:val="24"/>
              </w:rPr>
              <w:t>мс</w:t>
            </w:r>
            <w:proofErr w:type="spellEnd"/>
            <w:r w:rsidRPr="00B82A1F">
              <w:rPr>
                <w:sz w:val="24"/>
                <w:szCs w:val="24"/>
              </w:rPr>
              <w:t>, не более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10</w:t>
            </w:r>
          </w:p>
        </w:tc>
      </w:tr>
      <w:tr w:rsidR="00B31019" w:rsidRPr="00B82A1F" w:rsidTr="006D5244">
        <w:tc>
          <w:tcPr>
            <w:tcW w:w="348" w:type="dxa"/>
            <w:vMerge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в режим «ECO», </w:t>
            </w:r>
            <w:proofErr w:type="spellStart"/>
            <w:r w:rsidRPr="00B82A1F">
              <w:rPr>
                <w:sz w:val="24"/>
                <w:szCs w:val="24"/>
              </w:rPr>
              <w:t>мс</w:t>
            </w:r>
            <w:proofErr w:type="spellEnd"/>
            <w:r w:rsidRPr="00B82A1F">
              <w:rPr>
                <w:sz w:val="24"/>
                <w:szCs w:val="24"/>
              </w:rPr>
              <w:t>, не более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10</w:t>
            </w:r>
          </w:p>
        </w:tc>
      </w:tr>
      <w:tr w:rsidR="00B31019" w:rsidRPr="00B82A1F" w:rsidTr="006D5244">
        <w:tc>
          <w:tcPr>
            <w:tcW w:w="348" w:type="dxa"/>
            <w:vMerge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в режим «РЕЗЕРВ», </w:t>
            </w:r>
            <w:proofErr w:type="spellStart"/>
            <w:r w:rsidRPr="00B82A1F">
              <w:rPr>
                <w:sz w:val="24"/>
                <w:szCs w:val="24"/>
              </w:rPr>
              <w:t>мс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0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10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Мощность, потребляемая от сети при 100% нагрузке, не более, ВА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1300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11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Мощность, потребляемая изделием от сети без нагрузки и полностью заряженной АКБ, ВА, не более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130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12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Ток заряда АКБ, А, не менее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6 </w:t>
            </w:r>
          </w:p>
        </w:tc>
      </w:tr>
      <w:tr w:rsidR="00B31019" w:rsidRPr="00B82A1F" w:rsidTr="006D5244">
        <w:tc>
          <w:tcPr>
            <w:tcW w:w="348" w:type="dxa"/>
            <w:vMerge w:val="restart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13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Габаритные размеры </w:t>
            </w:r>
            <w:proofErr w:type="spellStart"/>
            <w:r w:rsidRPr="00B82A1F">
              <w:rPr>
                <w:sz w:val="24"/>
                <w:szCs w:val="24"/>
              </w:rPr>
              <w:t>ШхГхВ</w:t>
            </w:r>
            <w:proofErr w:type="spellEnd"/>
            <w:r w:rsidRPr="00B82A1F">
              <w:rPr>
                <w:sz w:val="24"/>
                <w:szCs w:val="24"/>
              </w:rPr>
              <w:t xml:space="preserve">, не более, </w:t>
            </w:r>
            <w:proofErr w:type="gramStart"/>
            <w:r w:rsidRPr="00B82A1F">
              <w:rPr>
                <w:sz w:val="24"/>
                <w:szCs w:val="24"/>
              </w:rPr>
              <w:t>мм</w:t>
            </w:r>
            <w:proofErr w:type="gramEnd"/>
            <w:r w:rsidRPr="00B82A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без упаковки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440х430х86,5 </w:t>
            </w:r>
          </w:p>
        </w:tc>
      </w:tr>
      <w:tr w:rsidR="00B31019" w:rsidRPr="00B82A1F" w:rsidTr="006D5244">
        <w:tc>
          <w:tcPr>
            <w:tcW w:w="348" w:type="dxa"/>
            <w:vMerge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в упаковке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520х560х205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14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Исполнение 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43782" w:rsidP="00B43782">
            <w:pPr>
              <w:pStyle w:val="af1"/>
              <w:jc w:val="center"/>
              <w:rPr>
                <w:rStyle w:val="a7"/>
                <w:b w:val="0"/>
                <w:sz w:val="24"/>
                <w:szCs w:val="24"/>
                <w:lang w:val="en-US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стоечное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15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Масса, НЕТТО (БРУТТО), </w:t>
            </w:r>
            <w:proofErr w:type="gramStart"/>
            <w:r w:rsidRPr="00B82A1F">
              <w:rPr>
                <w:sz w:val="24"/>
                <w:szCs w:val="24"/>
              </w:rPr>
              <w:t>кг</w:t>
            </w:r>
            <w:proofErr w:type="gramEnd"/>
            <w:r w:rsidRPr="00B82A1F">
              <w:rPr>
                <w:sz w:val="24"/>
                <w:szCs w:val="24"/>
              </w:rPr>
              <w:t>, не более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31019" w:rsidRPr="00B82A1F" w:rsidRDefault="00B31019" w:rsidP="006D5244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11,5 (20,0)</w:t>
            </w:r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16</w:t>
            </w:r>
          </w:p>
        </w:tc>
        <w:tc>
          <w:tcPr>
            <w:tcW w:w="9007" w:type="dxa"/>
            <w:gridSpan w:val="3"/>
            <w:shd w:val="clear" w:color="auto" w:fill="auto"/>
            <w:vAlign w:val="center"/>
          </w:tcPr>
          <w:p w:rsidR="00B31019" w:rsidRPr="00B82A1F" w:rsidRDefault="00B31019" w:rsidP="006D5244">
            <w:pPr>
              <w:rPr>
                <w:bCs/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Каждый ИБП должен поставляться в комплекте с 2 (двумя) АКБ емкостью не менее 65 </w:t>
            </w:r>
            <w:proofErr w:type="spellStart"/>
            <w:r w:rsidRPr="00B82A1F">
              <w:rPr>
                <w:sz w:val="24"/>
                <w:szCs w:val="24"/>
              </w:rPr>
              <w:t>Ач</w:t>
            </w:r>
            <w:proofErr w:type="spellEnd"/>
            <w:r w:rsidRPr="00B82A1F">
              <w:rPr>
                <w:sz w:val="24"/>
                <w:szCs w:val="24"/>
              </w:rPr>
              <w:t>. Тип АКБ: герметичные свинцово-кислотные необслуживаемые</w:t>
            </w:r>
          </w:p>
          <w:p w:rsidR="00B31019" w:rsidRPr="00B82A1F" w:rsidRDefault="00B31019" w:rsidP="006D5244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B82A1F">
              <w:rPr>
                <w:bCs/>
                <w:sz w:val="24"/>
                <w:szCs w:val="24"/>
              </w:rPr>
              <w:t>Технология:</w:t>
            </w:r>
            <w:r w:rsidRPr="00B82A1F">
              <w:rPr>
                <w:sz w:val="24"/>
                <w:szCs w:val="24"/>
              </w:rPr>
              <w:t xml:space="preserve"> AGM </w:t>
            </w:r>
          </w:p>
          <w:p w:rsidR="00B31019" w:rsidRPr="00B82A1F" w:rsidRDefault="00B31019" w:rsidP="006D5244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B82A1F">
              <w:rPr>
                <w:bCs/>
                <w:sz w:val="24"/>
                <w:szCs w:val="24"/>
              </w:rPr>
              <w:t>Номинальное напряжение:</w:t>
            </w:r>
            <w:r w:rsidRPr="00B82A1F">
              <w:rPr>
                <w:sz w:val="24"/>
                <w:szCs w:val="24"/>
              </w:rPr>
              <w:t xml:space="preserve">  12</w:t>
            </w:r>
            <w:proofErr w:type="gramStart"/>
            <w:r w:rsidRPr="00B82A1F">
              <w:rPr>
                <w:sz w:val="24"/>
                <w:szCs w:val="24"/>
              </w:rPr>
              <w:t xml:space="preserve"> В</w:t>
            </w:r>
            <w:proofErr w:type="gramEnd"/>
            <w:r w:rsidRPr="00B82A1F">
              <w:rPr>
                <w:sz w:val="24"/>
                <w:szCs w:val="24"/>
              </w:rPr>
              <w:t xml:space="preserve"> </w:t>
            </w:r>
          </w:p>
          <w:p w:rsidR="00B31019" w:rsidRPr="00B82A1F" w:rsidRDefault="00B31019" w:rsidP="006D5244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B82A1F">
              <w:rPr>
                <w:bCs/>
                <w:sz w:val="24"/>
                <w:szCs w:val="24"/>
              </w:rPr>
              <w:t xml:space="preserve">Срок службы: </w:t>
            </w:r>
            <w:r w:rsidRPr="00B82A1F">
              <w:rPr>
                <w:b/>
                <w:bCs/>
                <w:sz w:val="24"/>
                <w:szCs w:val="24"/>
                <w:u w:val="single"/>
              </w:rPr>
              <w:t>не менее</w:t>
            </w:r>
            <w:r w:rsidRPr="00B82A1F">
              <w:rPr>
                <w:b/>
                <w:bCs/>
                <w:sz w:val="24"/>
                <w:szCs w:val="24"/>
              </w:rPr>
              <w:t xml:space="preserve"> </w:t>
            </w:r>
            <w:r w:rsidRPr="00B82A1F">
              <w:rPr>
                <w:b/>
                <w:sz w:val="24"/>
                <w:szCs w:val="24"/>
              </w:rPr>
              <w:t>10 лет</w:t>
            </w:r>
            <w:r w:rsidRPr="00B82A1F">
              <w:rPr>
                <w:sz w:val="24"/>
                <w:szCs w:val="24"/>
              </w:rPr>
              <w:t xml:space="preserve"> </w:t>
            </w:r>
          </w:p>
          <w:p w:rsidR="00B31019" w:rsidRPr="00B82A1F" w:rsidRDefault="00B31019" w:rsidP="006D5244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B82A1F">
              <w:rPr>
                <w:bCs/>
                <w:sz w:val="24"/>
                <w:szCs w:val="24"/>
              </w:rPr>
              <w:t>Диапазон рабочих температур:</w:t>
            </w:r>
            <w:r w:rsidRPr="00B82A1F">
              <w:rPr>
                <w:sz w:val="24"/>
                <w:szCs w:val="24"/>
              </w:rPr>
              <w:t xml:space="preserve"> от -0ºС до +40ºС </w:t>
            </w:r>
          </w:p>
          <w:p w:rsidR="00B31019" w:rsidRPr="00B82A1F" w:rsidRDefault="00B31019" w:rsidP="006D5244">
            <w:pPr>
              <w:numPr>
                <w:ilvl w:val="0"/>
                <w:numId w:val="8"/>
              </w:numPr>
              <w:rPr>
                <w:rStyle w:val="a7"/>
                <w:b w:val="0"/>
                <w:sz w:val="24"/>
                <w:szCs w:val="24"/>
              </w:rPr>
            </w:pPr>
            <w:r w:rsidRPr="00B82A1F">
              <w:rPr>
                <w:bCs/>
                <w:sz w:val="24"/>
                <w:szCs w:val="24"/>
              </w:rPr>
              <w:t>Тип электрода:</w:t>
            </w:r>
            <w:r w:rsidRPr="00B82A1F">
              <w:rPr>
                <w:sz w:val="24"/>
                <w:szCs w:val="24"/>
              </w:rPr>
              <w:t xml:space="preserve"> </w:t>
            </w:r>
            <w:proofErr w:type="spellStart"/>
            <w:r w:rsidRPr="00B82A1F">
              <w:rPr>
                <w:sz w:val="24"/>
                <w:szCs w:val="24"/>
              </w:rPr>
              <w:t>намазной</w:t>
            </w:r>
            <w:proofErr w:type="spellEnd"/>
            <w:r w:rsidRPr="00B82A1F">
              <w:rPr>
                <w:sz w:val="24"/>
                <w:szCs w:val="24"/>
              </w:rPr>
              <w:t xml:space="preserve"> </w:t>
            </w:r>
          </w:p>
          <w:p w:rsidR="00B31019" w:rsidRPr="00B82A1F" w:rsidRDefault="00B31019" w:rsidP="006D5244">
            <w:pPr>
              <w:numPr>
                <w:ilvl w:val="0"/>
                <w:numId w:val="8"/>
              </w:numPr>
              <w:rPr>
                <w:rStyle w:val="a7"/>
                <w:b w:val="0"/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Габариты (</w:t>
            </w:r>
            <w:proofErr w:type="spellStart"/>
            <w:r w:rsidRPr="00B82A1F">
              <w:rPr>
                <w:rStyle w:val="a7"/>
                <w:b w:val="0"/>
                <w:sz w:val="24"/>
                <w:szCs w:val="24"/>
              </w:rPr>
              <w:t>ДхШхВ</w:t>
            </w:r>
            <w:proofErr w:type="spellEnd"/>
            <w:r w:rsidRPr="00B82A1F">
              <w:rPr>
                <w:rStyle w:val="a7"/>
                <w:b w:val="0"/>
                <w:sz w:val="24"/>
                <w:szCs w:val="24"/>
              </w:rPr>
              <w:t>), мм:</w:t>
            </w:r>
            <w:r w:rsidRPr="00B82A1F">
              <w:rPr>
                <w:sz w:val="24"/>
                <w:szCs w:val="24"/>
              </w:rPr>
              <w:t xml:space="preserve"> </w:t>
            </w:r>
            <w:r w:rsidRPr="00B82A1F">
              <w:rPr>
                <w:color w:val="4B4F58"/>
                <w:sz w:val="24"/>
                <w:szCs w:val="24"/>
                <w:shd w:val="clear" w:color="auto" w:fill="FFFFFF"/>
              </w:rPr>
              <w:t xml:space="preserve">348 x 167 x 178 </w:t>
            </w:r>
          </w:p>
          <w:p w:rsidR="00B31019" w:rsidRPr="00B82A1F" w:rsidRDefault="00B31019" w:rsidP="006D5244">
            <w:pPr>
              <w:numPr>
                <w:ilvl w:val="0"/>
                <w:numId w:val="8"/>
              </w:numPr>
              <w:rPr>
                <w:rStyle w:val="a7"/>
                <w:b w:val="0"/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Масса, </w:t>
            </w:r>
            <w:proofErr w:type="gramStart"/>
            <w:r w:rsidRPr="00B82A1F">
              <w:rPr>
                <w:rStyle w:val="a7"/>
                <w:b w:val="0"/>
                <w:sz w:val="24"/>
                <w:szCs w:val="24"/>
              </w:rPr>
              <w:t>кг</w:t>
            </w:r>
            <w:proofErr w:type="gramEnd"/>
            <w:r w:rsidRPr="00B82A1F">
              <w:rPr>
                <w:rStyle w:val="a7"/>
                <w:b w:val="0"/>
                <w:sz w:val="24"/>
                <w:szCs w:val="24"/>
              </w:rPr>
              <w:t xml:space="preserve">: </w:t>
            </w:r>
            <w:r w:rsidRPr="00B82A1F">
              <w:rPr>
                <w:rStyle w:val="a7"/>
                <w:b w:val="0"/>
                <w:bCs w:val="0"/>
                <w:sz w:val="24"/>
                <w:szCs w:val="24"/>
              </w:rPr>
              <w:t>21</w:t>
            </w:r>
          </w:p>
          <w:p w:rsidR="00B31019" w:rsidRPr="00B82A1F" w:rsidRDefault="00B31019" w:rsidP="006D5244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Тип клемм: </w:t>
            </w:r>
            <w:r w:rsidRPr="00B82A1F">
              <w:rPr>
                <w:rStyle w:val="a7"/>
                <w:b w:val="0"/>
                <w:bCs w:val="0"/>
                <w:sz w:val="24"/>
                <w:szCs w:val="24"/>
              </w:rPr>
              <w:t>под болт М</w:t>
            </w:r>
            <w:proofErr w:type="gramStart"/>
            <w:r w:rsidRPr="00B82A1F">
              <w:rPr>
                <w:rStyle w:val="a7"/>
                <w:b w:val="0"/>
                <w:bCs w:val="0"/>
                <w:sz w:val="24"/>
                <w:szCs w:val="24"/>
              </w:rPr>
              <w:t>6</w:t>
            </w:r>
            <w:proofErr w:type="gramEnd"/>
          </w:p>
        </w:tc>
      </w:tr>
      <w:tr w:rsidR="00B31019" w:rsidRPr="00B82A1F" w:rsidTr="006D5244">
        <w:tc>
          <w:tcPr>
            <w:tcW w:w="348" w:type="dxa"/>
            <w:shd w:val="clear" w:color="auto" w:fill="auto"/>
            <w:vAlign w:val="center"/>
          </w:tcPr>
          <w:p w:rsidR="00B31019" w:rsidRPr="00B82A1F" w:rsidRDefault="00B31019" w:rsidP="006D5244">
            <w:pPr>
              <w:rPr>
                <w:sz w:val="24"/>
                <w:szCs w:val="24"/>
                <w:lang w:val="en-US"/>
              </w:rPr>
            </w:pPr>
            <w:r w:rsidRPr="00B82A1F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9007" w:type="dxa"/>
            <w:gridSpan w:val="3"/>
            <w:shd w:val="clear" w:color="auto" w:fill="auto"/>
            <w:vAlign w:val="center"/>
          </w:tcPr>
          <w:p w:rsidR="00B31019" w:rsidRPr="00B82A1F" w:rsidRDefault="00B31019" w:rsidP="006D5244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ab/>
              <w:t>Каждый комплект  системы  бесперебойного питания должен содержать:</w:t>
            </w:r>
          </w:p>
          <w:p w:rsidR="00B31019" w:rsidRPr="00B82A1F" w:rsidRDefault="00B31019" w:rsidP="006D524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комплект батарейных соединителей.</w:t>
            </w:r>
          </w:p>
          <w:p w:rsidR="00B31019" w:rsidRPr="00B82A1F" w:rsidRDefault="00B31019" w:rsidP="006D524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эксплуатационная документация на русском языке.</w:t>
            </w:r>
          </w:p>
          <w:p w:rsidR="00B31019" w:rsidRPr="00B82A1F" w:rsidRDefault="00B31019" w:rsidP="006D524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датчик наличия сети 220 В. </w:t>
            </w:r>
          </w:p>
          <w:p w:rsidR="00B31019" w:rsidRPr="00B82A1F" w:rsidRDefault="00B31019" w:rsidP="006D524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модуль передачи голосовых сигналов</w:t>
            </w:r>
            <w:r w:rsidR="0010630F" w:rsidRPr="00B82A1F">
              <w:rPr>
                <w:sz w:val="24"/>
                <w:szCs w:val="24"/>
              </w:rPr>
              <w:t xml:space="preserve"> и СМС</w:t>
            </w:r>
            <w:r w:rsidRPr="00B82A1F">
              <w:rPr>
                <w:sz w:val="24"/>
                <w:szCs w:val="24"/>
              </w:rPr>
              <w:t xml:space="preserve"> по сетям ТФОП/</w:t>
            </w:r>
            <w:r w:rsidRPr="00B82A1F">
              <w:rPr>
                <w:sz w:val="24"/>
                <w:szCs w:val="24"/>
                <w:lang w:val="en-US"/>
              </w:rPr>
              <w:t>GSM</w:t>
            </w:r>
            <w:r w:rsidRPr="00B82A1F">
              <w:rPr>
                <w:sz w:val="24"/>
                <w:szCs w:val="24"/>
              </w:rPr>
              <w:t xml:space="preserve">  от датчиков пожарно-охранной сигнализации, «сухих» контактов  реле,  отсутствия  напряжения  во внешней питающей цепи 220В</w:t>
            </w:r>
          </w:p>
        </w:tc>
      </w:tr>
    </w:tbl>
    <w:p w:rsidR="00B31019" w:rsidRPr="00B82A1F" w:rsidRDefault="00B31019" w:rsidP="00B31019">
      <w:pPr>
        <w:spacing w:after="120"/>
        <w:ind w:firstLine="386"/>
        <w:rPr>
          <w:sz w:val="24"/>
          <w:szCs w:val="24"/>
        </w:rPr>
      </w:pPr>
    </w:p>
    <w:p w:rsidR="00B31019" w:rsidRPr="00B82A1F" w:rsidRDefault="00B31019" w:rsidP="00B31019">
      <w:pPr>
        <w:spacing w:after="120"/>
        <w:ind w:firstLine="386"/>
        <w:rPr>
          <w:b/>
          <w:i/>
          <w:sz w:val="24"/>
          <w:szCs w:val="24"/>
        </w:rPr>
      </w:pPr>
      <w:r w:rsidRPr="00B82A1F">
        <w:rPr>
          <w:b/>
          <w:i/>
          <w:sz w:val="24"/>
          <w:szCs w:val="24"/>
        </w:rPr>
        <w:t>4.</w:t>
      </w:r>
      <w:r w:rsidR="00B82A1F" w:rsidRPr="00B82A1F">
        <w:rPr>
          <w:b/>
          <w:i/>
          <w:sz w:val="24"/>
          <w:szCs w:val="24"/>
        </w:rPr>
        <w:t>2.</w:t>
      </w:r>
      <w:r w:rsidRPr="00B82A1F">
        <w:rPr>
          <w:b/>
          <w:i/>
          <w:sz w:val="24"/>
          <w:szCs w:val="24"/>
        </w:rPr>
        <w:t xml:space="preserve"> Технические характеристики системы бесперебойного электропитания  тип 2: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"/>
        <w:gridCol w:w="3252"/>
        <w:gridCol w:w="3425"/>
        <w:gridCol w:w="2330"/>
      </w:tblGrid>
      <w:tr w:rsidR="00517B93" w:rsidRPr="00B82A1F" w:rsidTr="00631AB8">
        <w:tc>
          <w:tcPr>
            <w:tcW w:w="348" w:type="dxa"/>
            <w:vMerge w:val="restart"/>
            <w:shd w:val="clear" w:color="auto" w:fill="auto"/>
            <w:vAlign w:val="center"/>
          </w:tcPr>
          <w:p w:rsidR="00517B93" w:rsidRPr="00B82A1F" w:rsidRDefault="00517B93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:rsidR="00517B93" w:rsidRPr="00B82A1F" w:rsidRDefault="00517B93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Номинальное входное напряжение (U</w:t>
            </w:r>
            <w:r w:rsidRPr="00B82A1F">
              <w:rPr>
                <w:position w:val="-4"/>
                <w:sz w:val="24"/>
                <w:szCs w:val="24"/>
              </w:rPr>
              <w:t>ном</w:t>
            </w:r>
            <w:r w:rsidRPr="00B82A1F">
              <w:rPr>
                <w:sz w:val="24"/>
                <w:szCs w:val="24"/>
              </w:rPr>
              <w:t xml:space="preserve">), </w:t>
            </w:r>
            <w:proofErr w:type="gramStart"/>
            <w:r w:rsidRPr="00B82A1F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425" w:type="dxa"/>
            <w:shd w:val="clear" w:color="auto" w:fill="auto"/>
            <w:vAlign w:val="center"/>
          </w:tcPr>
          <w:p w:rsidR="00517B93" w:rsidRPr="00B82A1F" w:rsidRDefault="00517B93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заводская установка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517B93" w:rsidRPr="00B82A1F" w:rsidRDefault="00517B93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220 </w:t>
            </w:r>
          </w:p>
        </w:tc>
      </w:tr>
      <w:tr w:rsidR="00517B93" w:rsidRPr="00B82A1F" w:rsidTr="00631AB8">
        <w:tc>
          <w:tcPr>
            <w:tcW w:w="348" w:type="dxa"/>
            <w:vMerge/>
            <w:shd w:val="clear" w:color="auto" w:fill="auto"/>
            <w:vAlign w:val="center"/>
          </w:tcPr>
          <w:p w:rsidR="00517B93" w:rsidRPr="00B82A1F" w:rsidRDefault="00517B93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517B93" w:rsidRPr="00B82A1F" w:rsidRDefault="00517B93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517B93" w:rsidRPr="00B82A1F" w:rsidRDefault="008968F0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Возможность настройки пользователем (в пределах)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517B93" w:rsidRPr="00B82A1F" w:rsidRDefault="00A67038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200/</w:t>
            </w:r>
            <w:r w:rsidR="00517B93" w:rsidRPr="00B82A1F">
              <w:rPr>
                <w:rStyle w:val="a7"/>
                <w:b w:val="0"/>
                <w:sz w:val="24"/>
                <w:szCs w:val="24"/>
              </w:rPr>
              <w:t>208/220/230/240</w:t>
            </w:r>
          </w:p>
        </w:tc>
      </w:tr>
      <w:tr w:rsidR="00B43782" w:rsidRPr="00B82A1F" w:rsidTr="00631AB8">
        <w:tc>
          <w:tcPr>
            <w:tcW w:w="348" w:type="dxa"/>
            <w:shd w:val="clear" w:color="auto" w:fill="auto"/>
            <w:vAlign w:val="center"/>
          </w:tcPr>
          <w:p w:rsidR="00B43782" w:rsidRPr="00B82A1F" w:rsidRDefault="00B43782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2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Количество выходных разъёмов, </w:t>
            </w:r>
            <w:proofErr w:type="spellStart"/>
            <w:proofErr w:type="gramStart"/>
            <w:r w:rsidRPr="00B82A1F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B82A1F">
              <w:rPr>
                <w:sz w:val="24"/>
                <w:szCs w:val="24"/>
              </w:rPr>
              <w:t xml:space="preserve">, не менее 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811EDC">
            <w:pPr>
              <w:pStyle w:val="af1"/>
              <w:jc w:val="center"/>
              <w:rPr>
                <w:rStyle w:val="a7"/>
                <w:b w:val="0"/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4</w:t>
            </w:r>
          </w:p>
        </w:tc>
      </w:tr>
      <w:tr w:rsidR="00B43782" w:rsidRPr="00B82A1F" w:rsidTr="00631AB8">
        <w:tc>
          <w:tcPr>
            <w:tcW w:w="348" w:type="dxa"/>
            <w:shd w:val="clear" w:color="auto" w:fill="auto"/>
            <w:vAlign w:val="center"/>
          </w:tcPr>
          <w:p w:rsidR="00B43782" w:rsidRPr="00B82A1F" w:rsidRDefault="00B43782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3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Тип выходных разъёмов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jc w:val="center"/>
              <w:rPr>
                <w:rStyle w:val="a7"/>
                <w:b w:val="0"/>
                <w:sz w:val="24"/>
                <w:szCs w:val="24"/>
              </w:rPr>
            </w:pPr>
            <w:r w:rsidRPr="00B82A1F">
              <w:rPr>
                <w:sz w:val="24"/>
                <w:szCs w:val="24"/>
                <w:lang w:val="en-US"/>
              </w:rPr>
              <w:t>IEC</w:t>
            </w:r>
            <w:r w:rsidRPr="00B82A1F">
              <w:rPr>
                <w:sz w:val="24"/>
                <w:szCs w:val="24"/>
              </w:rPr>
              <w:t xml:space="preserve">320 </w:t>
            </w:r>
            <w:r w:rsidRPr="00B82A1F">
              <w:rPr>
                <w:sz w:val="24"/>
                <w:szCs w:val="24"/>
                <w:lang w:val="en-US"/>
              </w:rPr>
              <w:t>C</w:t>
            </w:r>
            <w:r w:rsidRPr="00B82A1F">
              <w:rPr>
                <w:sz w:val="24"/>
                <w:szCs w:val="24"/>
              </w:rPr>
              <w:t>13</w:t>
            </w:r>
          </w:p>
        </w:tc>
      </w:tr>
      <w:tr w:rsidR="00B43782" w:rsidRPr="00B82A1F" w:rsidTr="00631AB8">
        <w:tc>
          <w:tcPr>
            <w:tcW w:w="348" w:type="dxa"/>
            <w:shd w:val="clear" w:color="auto" w:fill="auto"/>
            <w:vAlign w:val="center"/>
          </w:tcPr>
          <w:p w:rsidR="00B43782" w:rsidRPr="00B82A1F" w:rsidRDefault="00B43782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4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Диапазон входного напряжения без перехода на питание от АКБ при 100% нагрузки, </w:t>
            </w:r>
            <w:proofErr w:type="gramStart"/>
            <w:r w:rsidRPr="00B82A1F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A67038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110…300</w:t>
            </w:r>
          </w:p>
        </w:tc>
      </w:tr>
      <w:tr w:rsidR="00B43782" w:rsidRPr="00B82A1F" w:rsidTr="00631AB8">
        <w:tc>
          <w:tcPr>
            <w:tcW w:w="348" w:type="dxa"/>
            <w:shd w:val="clear" w:color="auto" w:fill="auto"/>
            <w:vAlign w:val="center"/>
          </w:tcPr>
          <w:p w:rsidR="00B43782" w:rsidRPr="00B82A1F" w:rsidRDefault="00B43782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5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Номинальная частота входного напряжения (авто-определение), Гц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50 / 60</w:t>
            </w:r>
          </w:p>
        </w:tc>
      </w:tr>
      <w:tr w:rsidR="00B43782" w:rsidRPr="00B82A1F" w:rsidTr="00631AB8">
        <w:tc>
          <w:tcPr>
            <w:tcW w:w="348" w:type="dxa"/>
            <w:shd w:val="clear" w:color="auto" w:fill="auto"/>
            <w:vAlign w:val="center"/>
          </w:tcPr>
          <w:p w:rsidR="00B43782" w:rsidRPr="00B82A1F" w:rsidRDefault="00B43782" w:rsidP="006D5244">
            <w:pPr>
              <w:pStyle w:val="af1"/>
              <w:snapToGrid w:val="0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7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spacing w:after="283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Входной коэффициент мощности, не менее 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0,98</w:t>
            </w:r>
          </w:p>
        </w:tc>
      </w:tr>
      <w:tr w:rsidR="00B43782" w:rsidRPr="00B82A1F" w:rsidTr="00631AB8">
        <w:tc>
          <w:tcPr>
            <w:tcW w:w="348" w:type="dxa"/>
            <w:vMerge w:val="restart"/>
            <w:shd w:val="clear" w:color="auto" w:fill="auto"/>
            <w:vAlign w:val="center"/>
          </w:tcPr>
          <w:p w:rsidR="00B43782" w:rsidRPr="00B82A1F" w:rsidRDefault="00B43782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8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Номинальная выходная мощность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Полная, ВА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A67038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3</w:t>
            </w:r>
            <w:r w:rsidR="00B43782" w:rsidRPr="00B82A1F">
              <w:rPr>
                <w:rStyle w:val="a7"/>
                <w:b w:val="0"/>
                <w:sz w:val="24"/>
                <w:szCs w:val="24"/>
              </w:rPr>
              <w:t>000</w:t>
            </w:r>
          </w:p>
        </w:tc>
      </w:tr>
      <w:tr w:rsidR="00B43782" w:rsidRPr="00B82A1F" w:rsidTr="00631AB8">
        <w:tc>
          <w:tcPr>
            <w:tcW w:w="348" w:type="dxa"/>
            <w:vMerge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rPr>
                <w:sz w:val="24"/>
                <w:szCs w:val="24"/>
              </w:rPr>
            </w:pPr>
            <w:proofErr w:type="gramStart"/>
            <w:r w:rsidRPr="00B82A1F">
              <w:rPr>
                <w:sz w:val="24"/>
                <w:szCs w:val="24"/>
              </w:rPr>
              <w:t>Активная</w:t>
            </w:r>
            <w:proofErr w:type="gramEnd"/>
            <w:r w:rsidRPr="00B82A1F">
              <w:rPr>
                <w:sz w:val="24"/>
                <w:szCs w:val="24"/>
              </w:rPr>
              <w:t xml:space="preserve"> не менее, Вт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A67038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2400</w:t>
            </w:r>
          </w:p>
        </w:tc>
      </w:tr>
      <w:tr w:rsidR="00B43782" w:rsidRPr="00B82A1F" w:rsidTr="00631AB8">
        <w:tc>
          <w:tcPr>
            <w:tcW w:w="348" w:type="dxa"/>
            <w:shd w:val="clear" w:color="auto" w:fill="auto"/>
            <w:vAlign w:val="center"/>
          </w:tcPr>
          <w:p w:rsidR="00B43782" w:rsidRPr="00B82A1F" w:rsidRDefault="00B43782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9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Выходной коэффициент мощности, не менее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E9599D" w:rsidP="00197D58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0,85</w:t>
            </w:r>
            <w:r w:rsidR="00B43782" w:rsidRPr="00B82A1F">
              <w:rPr>
                <w:rStyle w:val="a7"/>
                <w:b w:val="0"/>
                <w:sz w:val="24"/>
                <w:szCs w:val="24"/>
              </w:rPr>
              <w:t xml:space="preserve"> </w:t>
            </w:r>
          </w:p>
        </w:tc>
      </w:tr>
      <w:tr w:rsidR="00B43782" w:rsidRPr="00B82A1F" w:rsidTr="00631AB8">
        <w:tc>
          <w:tcPr>
            <w:tcW w:w="348" w:type="dxa"/>
            <w:shd w:val="clear" w:color="auto" w:fill="auto"/>
            <w:vAlign w:val="center"/>
          </w:tcPr>
          <w:p w:rsidR="00B43782" w:rsidRPr="00B82A1F" w:rsidRDefault="00B43782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10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Форма выходного напряжения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B43782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синусоидальная </w:t>
            </w:r>
          </w:p>
        </w:tc>
      </w:tr>
      <w:tr w:rsidR="00B43782" w:rsidRPr="00B82A1F" w:rsidTr="00562505">
        <w:tc>
          <w:tcPr>
            <w:tcW w:w="348" w:type="dxa"/>
            <w:shd w:val="clear" w:color="auto" w:fill="auto"/>
            <w:vAlign w:val="center"/>
          </w:tcPr>
          <w:p w:rsidR="00B43782" w:rsidRPr="00B82A1F" w:rsidRDefault="00B43782" w:rsidP="006D5244">
            <w:pPr>
              <w:pStyle w:val="af1"/>
              <w:snapToGrid w:val="0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11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43782" w:rsidRPr="00B82A1F" w:rsidRDefault="00B43782" w:rsidP="00026072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Ток заряда АКБ, А, не менее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A67038" w:rsidP="00562505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12</w:t>
            </w:r>
          </w:p>
        </w:tc>
      </w:tr>
      <w:tr w:rsidR="00B43782" w:rsidRPr="00B82A1F" w:rsidTr="00562505">
        <w:tc>
          <w:tcPr>
            <w:tcW w:w="348" w:type="dxa"/>
            <w:vMerge w:val="restart"/>
            <w:shd w:val="clear" w:color="auto" w:fill="auto"/>
            <w:vAlign w:val="center"/>
          </w:tcPr>
          <w:p w:rsidR="00B43782" w:rsidRPr="00B82A1F" w:rsidRDefault="00B43782" w:rsidP="006D5244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12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:rsidR="00B43782" w:rsidRPr="00B82A1F" w:rsidRDefault="00B43782" w:rsidP="00562505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Габаритные размеры </w:t>
            </w:r>
            <w:proofErr w:type="spellStart"/>
            <w:r w:rsidRPr="00B82A1F">
              <w:rPr>
                <w:sz w:val="24"/>
                <w:szCs w:val="24"/>
              </w:rPr>
              <w:t>ШхГхВ</w:t>
            </w:r>
            <w:proofErr w:type="spellEnd"/>
            <w:r w:rsidRPr="00B82A1F">
              <w:rPr>
                <w:sz w:val="24"/>
                <w:szCs w:val="24"/>
              </w:rPr>
              <w:t xml:space="preserve">, не более, </w:t>
            </w:r>
            <w:proofErr w:type="gramStart"/>
            <w:r w:rsidRPr="00B82A1F">
              <w:rPr>
                <w:sz w:val="24"/>
                <w:szCs w:val="24"/>
              </w:rPr>
              <w:t>мм</w:t>
            </w:r>
            <w:proofErr w:type="gramEnd"/>
            <w:r w:rsidRPr="00B82A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B43782" w:rsidRPr="00B82A1F" w:rsidRDefault="00B43782" w:rsidP="00562505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без упаковки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A67038" w:rsidP="000313E8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421х190х310</w:t>
            </w:r>
            <w:r w:rsidR="00B43782" w:rsidRPr="00B82A1F">
              <w:rPr>
                <w:rStyle w:val="a7"/>
                <w:b w:val="0"/>
                <w:sz w:val="24"/>
                <w:szCs w:val="24"/>
              </w:rPr>
              <w:t xml:space="preserve"> </w:t>
            </w:r>
          </w:p>
        </w:tc>
      </w:tr>
      <w:tr w:rsidR="00B43782" w:rsidRPr="00B82A1F" w:rsidTr="00562505">
        <w:tc>
          <w:tcPr>
            <w:tcW w:w="348" w:type="dxa"/>
            <w:vMerge/>
            <w:shd w:val="clear" w:color="auto" w:fill="auto"/>
            <w:vAlign w:val="center"/>
          </w:tcPr>
          <w:p w:rsidR="00B43782" w:rsidRPr="00B82A1F" w:rsidRDefault="00B43782" w:rsidP="00562505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B43782" w:rsidRPr="00B82A1F" w:rsidRDefault="00B43782" w:rsidP="00562505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43782" w:rsidRPr="00B82A1F" w:rsidRDefault="00B43782" w:rsidP="00562505">
            <w:pPr>
              <w:pStyle w:val="af1"/>
              <w:rPr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B43782" w:rsidP="00562505">
            <w:pPr>
              <w:pStyle w:val="af1"/>
              <w:jc w:val="center"/>
              <w:rPr>
                <w:sz w:val="24"/>
                <w:szCs w:val="24"/>
              </w:rPr>
            </w:pPr>
          </w:p>
        </w:tc>
      </w:tr>
      <w:tr w:rsidR="00B43782" w:rsidRPr="00B82A1F" w:rsidTr="00562505">
        <w:tc>
          <w:tcPr>
            <w:tcW w:w="348" w:type="dxa"/>
            <w:shd w:val="clear" w:color="auto" w:fill="auto"/>
            <w:vAlign w:val="center"/>
          </w:tcPr>
          <w:p w:rsidR="00B43782" w:rsidRPr="00B82A1F" w:rsidRDefault="00B43782" w:rsidP="006D5244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14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B43782" w:rsidRPr="00B82A1F" w:rsidRDefault="00B43782" w:rsidP="00562505">
            <w:pPr>
              <w:pStyle w:val="af1"/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Масса, НЕТТО, </w:t>
            </w:r>
            <w:proofErr w:type="gramStart"/>
            <w:r w:rsidRPr="00B82A1F">
              <w:rPr>
                <w:sz w:val="24"/>
                <w:szCs w:val="24"/>
              </w:rPr>
              <w:t>кг</w:t>
            </w:r>
            <w:proofErr w:type="gramEnd"/>
            <w:r w:rsidRPr="00B82A1F">
              <w:rPr>
                <w:sz w:val="24"/>
                <w:szCs w:val="24"/>
              </w:rPr>
              <w:t>, не более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B43782" w:rsidRPr="00B82A1F" w:rsidRDefault="00A67038" w:rsidP="00562505">
            <w:pPr>
              <w:pStyle w:val="af1"/>
              <w:jc w:val="center"/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13</w:t>
            </w:r>
          </w:p>
        </w:tc>
      </w:tr>
      <w:tr w:rsidR="00B43782" w:rsidRPr="00B82A1F" w:rsidTr="00631AB8">
        <w:tc>
          <w:tcPr>
            <w:tcW w:w="348" w:type="dxa"/>
            <w:shd w:val="clear" w:color="auto" w:fill="auto"/>
            <w:vAlign w:val="center"/>
          </w:tcPr>
          <w:p w:rsidR="00B43782" w:rsidRPr="00B82A1F" w:rsidRDefault="00B43782" w:rsidP="00671A28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15</w:t>
            </w:r>
          </w:p>
        </w:tc>
        <w:tc>
          <w:tcPr>
            <w:tcW w:w="9007" w:type="dxa"/>
            <w:gridSpan w:val="3"/>
            <w:shd w:val="clear" w:color="auto" w:fill="auto"/>
            <w:vAlign w:val="center"/>
          </w:tcPr>
          <w:p w:rsidR="00A67038" w:rsidRPr="00B82A1F" w:rsidRDefault="00A67038" w:rsidP="00A67038">
            <w:pPr>
              <w:rPr>
                <w:bCs/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Каждый ИБП должен поставляться в комплекте с 6 (шестью) АКБ емкостью не менее 65 </w:t>
            </w:r>
            <w:proofErr w:type="spellStart"/>
            <w:r w:rsidRPr="00B82A1F">
              <w:rPr>
                <w:sz w:val="24"/>
                <w:szCs w:val="24"/>
              </w:rPr>
              <w:t>Ач</w:t>
            </w:r>
            <w:proofErr w:type="spellEnd"/>
            <w:r w:rsidRPr="00B82A1F">
              <w:rPr>
                <w:sz w:val="24"/>
                <w:szCs w:val="24"/>
              </w:rPr>
              <w:t>. Тип АКБ: герметичные свинцово-кислотные необслуживаемые</w:t>
            </w:r>
          </w:p>
          <w:p w:rsidR="00A67038" w:rsidRPr="00B82A1F" w:rsidRDefault="00A67038" w:rsidP="00A67038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B82A1F">
              <w:rPr>
                <w:bCs/>
                <w:sz w:val="24"/>
                <w:szCs w:val="24"/>
              </w:rPr>
              <w:t>Технология:</w:t>
            </w:r>
            <w:r w:rsidRPr="00B82A1F">
              <w:rPr>
                <w:sz w:val="24"/>
                <w:szCs w:val="24"/>
              </w:rPr>
              <w:t xml:space="preserve"> AGM </w:t>
            </w:r>
          </w:p>
          <w:p w:rsidR="00A67038" w:rsidRPr="00B82A1F" w:rsidRDefault="00A67038" w:rsidP="00A67038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B82A1F">
              <w:rPr>
                <w:bCs/>
                <w:sz w:val="24"/>
                <w:szCs w:val="24"/>
              </w:rPr>
              <w:t>Номинальное напряжение:</w:t>
            </w:r>
            <w:r w:rsidRPr="00B82A1F">
              <w:rPr>
                <w:sz w:val="24"/>
                <w:szCs w:val="24"/>
              </w:rPr>
              <w:t xml:space="preserve">  12</w:t>
            </w:r>
            <w:proofErr w:type="gramStart"/>
            <w:r w:rsidRPr="00B82A1F">
              <w:rPr>
                <w:sz w:val="24"/>
                <w:szCs w:val="24"/>
              </w:rPr>
              <w:t xml:space="preserve"> В</w:t>
            </w:r>
            <w:proofErr w:type="gramEnd"/>
            <w:r w:rsidRPr="00B82A1F">
              <w:rPr>
                <w:sz w:val="24"/>
                <w:szCs w:val="24"/>
              </w:rPr>
              <w:t xml:space="preserve"> </w:t>
            </w:r>
          </w:p>
          <w:p w:rsidR="00A67038" w:rsidRPr="00B82A1F" w:rsidRDefault="00A67038" w:rsidP="00A67038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B82A1F">
              <w:rPr>
                <w:bCs/>
                <w:sz w:val="24"/>
                <w:szCs w:val="24"/>
              </w:rPr>
              <w:t xml:space="preserve">Срок службы: </w:t>
            </w:r>
            <w:r w:rsidRPr="00B82A1F">
              <w:rPr>
                <w:b/>
                <w:bCs/>
                <w:sz w:val="24"/>
                <w:szCs w:val="24"/>
                <w:u w:val="single"/>
              </w:rPr>
              <w:t>не менее</w:t>
            </w:r>
            <w:r w:rsidRPr="00B82A1F">
              <w:rPr>
                <w:b/>
                <w:bCs/>
                <w:sz w:val="24"/>
                <w:szCs w:val="24"/>
              </w:rPr>
              <w:t xml:space="preserve"> </w:t>
            </w:r>
            <w:r w:rsidRPr="00B82A1F">
              <w:rPr>
                <w:b/>
                <w:sz w:val="24"/>
                <w:szCs w:val="24"/>
              </w:rPr>
              <w:t>10 лет</w:t>
            </w:r>
            <w:r w:rsidRPr="00B82A1F">
              <w:rPr>
                <w:sz w:val="24"/>
                <w:szCs w:val="24"/>
              </w:rPr>
              <w:t xml:space="preserve"> </w:t>
            </w:r>
          </w:p>
          <w:p w:rsidR="00A67038" w:rsidRPr="00B82A1F" w:rsidRDefault="00A67038" w:rsidP="00A67038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B82A1F">
              <w:rPr>
                <w:bCs/>
                <w:sz w:val="24"/>
                <w:szCs w:val="24"/>
              </w:rPr>
              <w:t>Диапазон рабочих температур:</w:t>
            </w:r>
            <w:r w:rsidRPr="00B82A1F">
              <w:rPr>
                <w:sz w:val="24"/>
                <w:szCs w:val="24"/>
              </w:rPr>
              <w:t xml:space="preserve"> от -0ºС до +40ºС </w:t>
            </w:r>
          </w:p>
          <w:p w:rsidR="00A67038" w:rsidRPr="00B82A1F" w:rsidRDefault="00A67038" w:rsidP="00A67038">
            <w:pPr>
              <w:numPr>
                <w:ilvl w:val="0"/>
                <w:numId w:val="8"/>
              </w:numPr>
              <w:rPr>
                <w:rStyle w:val="a7"/>
                <w:b w:val="0"/>
                <w:sz w:val="24"/>
                <w:szCs w:val="24"/>
              </w:rPr>
            </w:pPr>
            <w:r w:rsidRPr="00B82A1F">
              <w:rPr>
                <w:bCs/>
                <w:sz w:val="24"/>
                <w:szCs w:val="24"/>
              </w:rPr>
              <w:t>Тип электрода:</w:t>
            </w:r>
            <w:r w:rsidRPr="00B82A1F">
              <w:rPr>
                <w:sz w:val="24"/>
                <w:szCs w:val="24"/>
              </w:rPr>
              <w:t xml:space="preserve"> </w:t>
            </w:r>
            <w:proofErr w:type="spellStart"/>
            <w:r w:rsidRPr="00B82A1F">
              <w:rPr>
                <w:sz w:val="24"/>
                <w:szCs w:val="24"/>
              </w:rPr>
              <w:t>намазной</w:t>
            </w:r>
            <w:proofErr w:type="spellEnd"/>
            <w:r w:rsidRPr="00B82A1F">
              <w:rPr>
                <w:sz w:val="24"/>
                <w:szCs w:val="24"/>
              </w:rPr>
              <w:t xml:space="preserve"> </w:t>
            </w:r>
          </w:p>
          <w:p w:rsidR="00A67038" w:rsidRPr="00B82A1F" w:rsidRDefault="00A67038" w:rsidP="00A67038">
            <w:pPr>
              <w:numPr>
                <w:ilvl w:val="0"/>
                <w:numId w:val="8"/>
              </w:numPr>
              <w:rPr>
                <w:rStyle w:val="a7"/>
                <w:b w:val="0"/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>Габариты (</w:t>
            </w:r>
            <w:proofErr w:type="spellStart"/>
            <w:r w:rsidRPr="00B82A1F">
              <w:rPr>
                <w:rStyle w:val="a7"/>
                <w:b w:val="0"/>
                <w:sz w:val="24"/>
                <w:szCs w:val="24"/>
              </w:rPr>
              <w:t>ДхШхВ</w:t>
            </w:r>
            <w:proofErr w:type="spellEnd"/>
            <w:r w:rsidRPr="00B82A1F">
              <w:rPr>
                <w:rStyle w:val="a7"/>
                <w:b w:val="0"/>
                <w:sz w:val="24"/>
                <w:szCs w:val="24"/>
              </w:rPr>
              <w:t>), мм:</w:t>
            </w:r>
            <w:r w:rsidRPr="00B82A1F">
              <w:rPr>
                <w:sz w:val="24"/>
                <w:szCs w:val="24"/>
              </w:rPr>
              <w:t xml:space="preserve"> </w:t>
            </w:r>
            <w:r w:rsidRPr="00B82A1F">
              <w:rPr>
                <w:color w:val="4B4F58"/>
                <w:sz w:val="24"/>
                <w:szCs w:val="24"/>
                <w:shd w:val="clear" w:color="auto" w:fill="FFFFFF"/>
              </w:rPr>
              <w:t xml:space="preserve">348 x 167 x 178 </w:t>
            </w:r>
          </w:p>
          <w:p w:rsidR="00A67038" w:rsidRPr="00B82A1F" w:rsidRDefault="00A67038" w:rsidP="00A67038">
            <w:pPr>
              <w:numPr>
                <w:ilvl w:val="0"/>
                <w:numId w:val="8"/>
              </w:numPr>
              <w:rPr>
                <w:rStyle w:val="a7"/>
                <w:b w:val="0"/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Масса, </w:t>
            </w:r>
            <w:proofErr w:type="gramStart"/>
            <w:r w:rsidRPr="00B82A1F">
              <w:rPr>
                <w:rStyle w:val="a7"/>
                <w:b w:val="0"/>
                <w:sz w:val="24"/>
                <w:szCs w:val="24"/>
              </w:rPr>
              <w:t>кг</w:t>
            </w:r>
            <w:proofErr w:type="gramEnd"/>
            <w:r w:rsidRPr="00B82A1F">
              <w:rPr>
                <w:rStyle w:val="a7"/>
                <w:b w:val="0"/>
                <w:sz w:val="24"/>
                <w:szCs w:val="24"/>
              </w:rPr>
              <w:t xml:space="preserve">: </w:t>
            </w:r>
            <w:r w:rsidRPr="00B82A1F">
              <w:rPr>
                <w:rStyle w:val="a7"/>
                <w:b w:val="0"/>
                <w:bCs w:val="0"/>
                <w:sz w:val="24"/>
                <w:szCs w:val="24"/>
              </w:rPr>
              <w:t>21</w:t>
            </w:r>
          </w:p>
          <w:p w:rsidR="00B43782" w:rsidRPr="00B82A1F" w:rsidRDefault="00A67038" w:rsidP="00A6703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B82A1F">
              <w:rPr>
                <w:rStyle w:val="a7"/>
                <w:b w:val="0"/>
                <w:sz w:val="24"/>
                <w:szCs w:val="24"/>
              </w:rPr>
              <w:t xml:space="preserve">Тип клемм: </w:t>
            </w:r>
            <w:r w:rsidRPr="00B82A1F">
              <w:rPr>
                <w:rStyle w:val="a7"/>
                <w:b w:val="0"/>
                <w:bCs w:val="0"/>
                <w:sz w:val="24"/>
                <w:szCs w:val="24"/>
              </w:rPr>
              <w:t>под болт М</w:t>
            </w:r>
            <w:proofErr w:type="gramStart"/>
            <w:r w:rsidRPr="00B82A1F">
              <w:rPr>
                <w:rStyle w:val="a7"/>
                <w:b w:val="0"/>
                <w:bCs w:val="0"/>
                <w:sz w:val="24"/>
                <w:szCs w:val="24"/>
              </w:rPr>
              <w:t>6</w:t>
            </w:r>
            <w:proofErr w:type="gramEnd"/>
          </w:p>
        </w:tc>
      </w:tr>
      <w:tr w:rsidR="00B43782" w:rsidRPr="00B82A1F" w:rsidTr="00631AB8">
        <w:tc>
          <w:tcPr>
            <w:tcW w:w="348" w:type="dxa"/>
            <w:shd w:val="clear" w:color="auto" w:fill="auto"/>
            <w:vAlign w:val="center"/>
          </w:tcPr>
          <w:p w:rsidR="00B43782" w:rsidRPr="00B82A1F" w:rsidRDefault="00B43782" w:rsidP="00BD5256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16</w:t>
            </w:r>
          </w:p>
        </w:tc>
        <w:tc>
          <w:tcPr>
            <w:tcW w:w="9007" w:type="dxa"/>
            <w:gridSpan w:val="3"/>
            <w:shd w:val="clear" w:color="auto" w:fill="auto"/>
            <w:vAlign w:val="center"/>
          </w:tcPr>
          <w:p w:rsidR="00B43782" w:rsidRPr="00B82A1F" w:rsidRDefault="00B43782" w:rsidP="006947B0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ab/>
              <w:t>Каждый комплект  системы  бесперебойного питания тип 2 должен содержать:</w:t>
            </w:r>
          </w:p>
          <w:p w:rsidR="00B43782" w:rsidRPr="00B82A1F" w:rsidRDefault="00B43782" w:rsidP="006947B0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Источник бесперебойного питания</w:t>
            </w:r>
            <w:proofErr w:type="gramStart"/>
            <w:r w:rsidRPr="00B82A1F">
              <w:rPr>
                <w:sz w:val="24"/>
                <w:szCs w:val="24"/>
              </w:rPr>
              <w:t xml:space="preserve"> ;</w:t>
            </w:r>
            <w:proofErr w:type="gramEnd"/>
          </w:p>
          <w:p w:rsidR="00B43782" w:rsidRPr="00B82A1F" w:rsidRDefault="00A67038" w:rsidP="006947B0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  </w:t>
            </w:r>
            <w:r w:rsidR="00B43782" w:rsidRPr="00B82A1F">
              <w:rPr>
                <w:sz w:val="24"/>
                <w:szCs w:val="24"/>
              </w:rPr>
              <w:t>аккумуляторны</w:t>
            </w:r>
            <w:r w:rsidRPr="00B82A1F">
              <w:rPr>
                <w:sz w:val="24"/>
                <w:szCs w:val="24"/>
              </w:rPr>
              <w:t>е батареи</w:t>
            </w:r>
            <w:r w:rsidR="00B43782" w:rsidRPr="00B82A1F">
              <w:rPr>
                <w:sz w:val="24"/>
                <w:szCs w:val="24"/>
              </w:rPr>
              <w:t>, соединительные кабели;</w:t>
            </w:r>
          </w:p>
          <w:p w:rsidR="00B43782" w:rsidRPr="00B82A1F" w:rsidRDefault="00B43782" w:rsidP="0085441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эксплуатационная документация на русском языке. </w:t>
            </w:r>
          </w:p>
        </w:tc>
      </w:tr>
    </w:tbl>
    <w:p w:rsidR="00517B93" w:rsidRPr="00B82A1F" w:rsidRDefault="00517B93">
      <w:pPr>
        <w:ind w:left="426"/>
        <w:rPr>
          <w:sz w:val="24"/>
          <w:szCs w:val="24"/>
        </w:rPr>
      </w:pPr>
    </w:p>
    <w:p w:rsidR="00136300" w:rsidRPr="00B82A1F" w:rsidRDefault="00B82A1F" w:rsidP="00B82A1F">
      <w:pPr>
        <w:rPr>
          <w:b/>
          <w:bCs/>
          <w:i/>
          <w:sz w:val="24"/>
          <w:szCs w:val="24"/>
        </w:rPr>
      </w:pPr>
      <w:r w:rsidRPr="00B82A1F">
        <w:rPr>
          <w:b/>
          <w:bCs/>
          <w:i/>
          <w:sz w:val="24"/>
          <w:szCs w:val="24"/>
        </w:rPr>
        <w:t xml:space="preserve">5.1. </w:t>
      </w:r>
      <w:r w:rsidR="00136300" w:rsidRPr="00B82A1F">
        <w:rPr>
          <w:b/>
          <w:bCs/>
          <w:i/>
          <w:sz w:val="24"/>
          <w:szCs w:val="24"/>
        </w:rPr>
        <w:t xml:space="preserve"> Спецификация на поставку оборудования</w:t>
      </w:r>
      <w:r w:rsidR="00BE7E6D" w:rsidRPr="00B82A1F">
        <w:rPr>
          <w:b/>
          <w:bCs/>
          <w:i/>
          <w:sz w:val="24"/>
          <w:szCs w:val="24"/>
        </w:rPr>
        <w:t xml:space="preserve"> </w:t>
      </w:r>
      <w:r w:rsidR="00BE7E6D" w:rsidRPr="00B82A1F">
        <w:rPr>
          <w:b/>
          <w:i/>
          <w:sz w:val="24"/>
          <w:szCs w:val="24"/>
        </w:rPr>
        <w:t>системы бесперебойного электропитания  тип 1</w:t>
      </w:r>
      <w:r w:rsidR="00136300" w:rsidRPr="00B82A1F">
        <w:rPr>
          <w:b/>
          <w:bCs/>
          <w:i/>
          <w:sz w:val="24"/>
          <w:szCs w:val="24"/>
        </w:rPr>
        <w:t>:</w:t>
      </w:r>
    </w:p>
    <w:p w:rsidR="008D50D0" w:rsidRPr="00B82A1F" w:rsidRDefault="008D50D0" w:rsidP="008D50D0">
      <w:pPr>
        <w:jc w:val="right"/>
        <w:rPr>
          <w:b/>
          <w:bCs/>
          <w:sz w:val="24"/>
          <w:szCs w:val="24"/>
        </w:rPr>
      </w:pPr>
    </w:p>
    <w:tbl>
      <w:tblPr>
        <w:tblW w:w="96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6660"/>
        <w:gridCol w:w="1620"/>
        <w:gridCol w:w="878"/>
      </w:tblGrid>
      <w:tr w:rsidR="00136300" w:rsidRPr="00B82A1F" w:rsidTr="00136300">
        <w:trPr>
          <w:trHeight w:val="329"/>
        </w:trPr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82A1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82A1F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Количество в комплекте</w:t>
            </w:r>
          </w:p>
        </w:tc>
        <w:tc>
          <w:tcPr>
            <w:tcW w:w="87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Итого</w:t>
            </w:r>
          </w:p>
          <w:p w:rsidR="00136300" w:rsidRPr="00B82A1F" w:rsidRDefault="00136300" w:rsidP="00136300">
            <w:pPr>
              <w:rPr>
                <w:color w:val="000000"/>
                <w:sz w:val="24"/>
                <w:szCs w:val="24"/>
              </w:rPr>
            </w:pPr>
          </w:p>
        </w:tc>
      </w:tr>
      <w:tr w:rsidR="00136300" w:rsidRPr="00B82A1F" w:rsidTr="00136300">
        <w:trPr>
          <w:trHeight w:val="1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F09DA">
            <w:pPr>
              <w:rPr>
                <w:color w:val="000000"/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комплект источника бесперебойного питания 1000 </w:t>
            </w:r>
            <w:proofErr w:type="spellStart"/>
            <w:r w:rsidRPr="00B82A1F">
              <w:rPr>
                <w:sz w:val="24"/>
                <w:szCs w:val="24"/>
              </w:rPr>
              <w:t>Ва</w:t>
            </w:r>
            <w:proofErr w:type="spellEnd"/>
            <w:r w:rsidR="001F09DA" w:rsidRPr="00B82A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BE7E6D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13</w:t>
            </w:r>
          </w:p>
        </w:tc>
      </w:tr>
      <w:tr w:rsidR="00136300" w:rsidRPr="00B82A1F" w:rsidTr="00136300">
        <w:trPr>
          <w:trHeight w:val="7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BE7E6D">
            <w:pPr>
              <w:pStyle w:val="1"/>
              <w:shd w:val="clear" w:color="auto" w:fill="FFFFFF"/>
              <w:spacing w:before="300" w:after="300" w:line="288" w:lineRule="atLeas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B82A1F">
              <w:rPr>
                <w:rFonts w:ascii="Times New Roman" w:hAnsi="Times New Roman"/>
                <w:b w:val="0"/>
                <w:sz w:val="24"/>
                <w:szCs w:val="24"/>
              </w:rPr>
              <w:t xml:space="preserve">Аккумуляторные батареи </w:t>
            </w:r>
            <w:r w:rsidR="00BE7E6D" w:rsidRPr="00B82A1F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LEOCH DJM1265 </w:t>
            </w:r>
            <w:r w:rsidRPr="00B82A1F">
              <w:rPr>
                <w:rFonts w:ascii="Times New Roman" w:hAnsi="Times New Roman"/>
                <w:b w:val="0"/>
                <w:sz w:val="24"/>
                <w:szCs w:val="24"/>
              </w:rPr>
              <w:t xml:space="preserve"> (или аналог) </w:t>
            </w:r>
            <w:r w:rsidR="00BE7E6D" w:rsidRPr="00B82A1F">
              <w:rPr>
                <w:rFonts w:ascii="Times New Roman" w:hAnsi="Times New Roman"/>
                <w:b w:val="0"/>
                <w:sz w:val="24"/>
                <w:szCs w:val="24"/>
              </w:rPr>
              <w:t xml:space="preserve">(12V-65 </w:t>
            </w:r>
            <w:r w:rsidRPr="00B82A1F">
              <w:rPr>
                <w:rFonts w:ascii="Times New Roman" w:hAnsi="Times New Roman"/>
                <w:b w:val="0"/>
                <w:sz w:val="24"/>
                <w:szCs w:val="24"/>
              </w:rPr>
              <w:t>A/ч) с комплектом соединительного кабеля и перемычек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BE7E6D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26</w:t>
            </w:r>
          </w:p>
        </w:tc>
      </w:tr>
      <w:tr w:rsidR="00136300" w:rsidRPr="00B82A1F" w:rsidTr="00136300">
        <w:trPr>
          <w:trHeight w:val="2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 xml:space="preserve">Панель для установки </w:t>
            </w:r>
            <w:proofErr w:type="spellStart"/>
            <w:r w:rsidRPr="00B82A1F">
              <w:rPr>
                <w:sz w:val="24"/>
                <w:szCs w:val="24"/>
              </w:rPr>
              <w:t>электротехнич</w:t>
            </w:r>
            <w:proofErr w:type="gramStart"/>
            <w:r w:rsidRPr="00B82A1F">
              <w:rPr>
                <w:sz w:val="24"/>
                <w:szCs w:val="24"/>
              </w:rPr>
              <w:t>.о</w:t>
            </w:r>
            <w:proofErr w:type="gramEnd"/>
            <w:r w:rsidRPr="00B82A1F">
              <w:rPr>
                <w:sz w:val="24"/>
                <w:szCs w:val="24"/>
              </w:rPr>
              <w:t>борудов.DIN</w:t>
            </w:r>
            <w:proofErr w:type="spellEnd"/>
            <w:r w:rsidRPr="00B82A1F">
              <w:rPr>
                <w:sz w:val="24"/>
                <w:szCs w:val="24"/>
              </w:rPr>
              <w:t xml:space="preserve">, 19", с </w:t>
            </w:r>
            <w:r w:rsidRPr="00B82A1F">
              <w:rPr>
                <w:sz w:val="24"/>
                <w:szCs w:val="24"/>
              </w:rPr>
              <w:lastRenderedPageBreak/>
              <w:t>крышкой на 20 посадочных мест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BE7E6D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13</w:t>
            </w:r>
          </w:p>
        </w:tc>
      </w:tr>
      <w:tr w:rsidR="00136300" w:rsidRPr="00B82A1F" w:rsidTr="00136300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Блок розеток 220В, 19", 1U, 8 розеток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BE7E6D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13</w:t>
            </w:r>
          </w:p>
        </w:tc>
      </w:tr>
      <w:tr w:rsidR="00136300" w:rsidRPr="00B82A1F" w:rsidTr="00136300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rPr>
                <w:color w:val="000000"/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ABB 2CDS242001R0104 (STO SH202L C10) Автоматический выключатель, серия SH200, C10А, 4.5кА, 2-полюсный, или аналог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BE7E6D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13</w:t>
            </w:r>
          </w:p>
        </w:tc>
      </w:tr>
      <w:tr w:rsidR="00136300" w:rsidRPr="00B82A1F" w:rsidTr="00136300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ABB 2CDS242001R0104 (STO SH202L C10) Автоматический выключатель, серия SH200, C6А, 4.5кА, 2-полюсный, или аналог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BE7E6D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39</w:t>
            </w:r>
          </w:p>
        </w:tc>
      </w:tr>
      <w:tr w:rsidR="00136300" w:rsidRPr="00B82A1F" w:rsidTr="00136300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Кабель выхода гарантированного электропитания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BE7E6D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13</w:t>
            </w:r>
          </w:p>
        </w:tc>
      </w:tr>
      <w:tr w:rsidR="00136300" w:rsidRPr="00B82A1F" w:rsidTr="00136300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300" w:rsidRPr="00B82A1F" w:rsidRDefault="00136300" w:rsidP="00136300">
            <w:pPr>
              <w:rPr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Комплект монтажный (винт, шайба, гайка с защёлкой)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136300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300" w:rsidRPr="00B82A1F" w:rsidRDefault="00BE7E6D" w:rsidP="00136300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104</w:t>
            </w:r>
          </w:p>
        </w:tc>
      </w:tr>
    </w:tbl>
    <w:p w:rsidR="00136300" w:rsidRPr="00B82A1F" w:rsidRDefault="00136300" w:rsidP="00136300">
      <w:pPr>
        <w:rPr>
          <w:b/>
          <w:bCs/>
          <w:sz w:val="24"/>
          <w:szCs w:val="24"/>
        </w:rPr>
      </w:pPr>
    </w:p>
    <w:p w:rsidR="00B43782" w:rsidRPr="00B82A1F" w:rsidRDefault="00B82A1F" w:rsidP="00B43782">
      <w:pPr>
        <w:jc w:val="right"/>
        <w:rPr>
          <w:b/>
          <w:bCs/>
          <w:sz w:val="24"/>
          <w:szCs w:val="24"/>
        </w:rPr>
      </w:pPr>
      <w:r w:rsidRPr="00B82A1F">
        <w:rPr>
          <w:b/>
          <w:bCs/>
          <w:sz w:val="24"/>
          <w:szCs w:val="24"/>
        </w:rPr>
        <w:t xml:space="preserve">5.2. </w:t>
      </w:r>
      <w:r w:rsidR="00B43782" w:rsidRPr="00B82A1F">
        <w:rPr>
          <w:b/>
          <w:bCs/>
          <w:sz w:val="24"/>
          <w:szCs w:val="24"/>
        </w:rPr>
        <w:t xml:space="preserve">Спецификация на поставку оборудования </w:t>
      </w:r>
      <w:r w:rsidR="00B43782" w:rsidRPr="00B82A1F">
        <w:rPr>
          <w:b/>
          <w:sz w:val="24"/>
          <w:szCs w:val="24"/>
        </w:rPr>
        <w:t>системы бесперебойного электропитания  тип 2</w:t>
      </w:r>
      <w:r w:rsidR="00B43782" w:rsidRPr="00B82A1F">
        <w:rPr>
          <w:b/>
          <w:bCs/>
          <w:sz w:val="24"/>
          <w:szCs w:val="24"/>
        </w:rPr>
        <w:t>:</w:t>
      </w:r>
    </w:p>
    <w:tbl>
      <w:tblPr>
        <w:tblW w:w="96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6660"/>
        <w:gridCol w:w="1620"/>
        <w:gridCol w:w="878"/>
      </w:tblGrid>
      <w:tr w:rsidR="00B43782" w:rsidRPr="00B82A1F" w:rsidTr="006D5244">
        <w:trPr>
          <w:trHeight w:val="329"/>
        </w:trPr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43782" w:rsidRPr="00B82A1F" w:rsidRDefault="00B43782" w:rsidP="006D5244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82A1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82A1F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43782" w:rsidRPr="00B82A1F" w:rsidRDefault="00B43782" w:rsidP="006D5244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782" w:rsidRPr="00B82A1F" w:rsidRDefault="00B43782" w:rsidP="006D5244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Количество в комплекте</w:t>
            </w:r>
          </w:p>
        </w:tc>
        <w:tc>
          <w:tcPr>
            <w:tcW w:w="87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782" w:rsidRPr="00B82A1F" w:rsidRDefault="00B43782" w:rsidP="006D5244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Итого</w:t>
            </w:r>
          </w:p>
          <w:p w:rsidR="00B43782" w:rsidRPr="00B82A1F" w:rsidRDefault="00B43782" w:rsidP="006D5244">
            <w:pPr>
              <w:rPr>
                <w:color w:val="000000"/>
                <w:sz w:val="24"/>
                <w:szCs w:val="24"/>
              </w:rPr>
            </w:pPr>
          </w:p>
        </w:tc>
      </w:tr>
      <w:tr w:rsidR="00B43782" w:rsidRPr="00B82A1F" w:rsidTr="006D5244">
        <w:trPr>
          <w:trHeight w:val="1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82" w:rsidRPr="00B82A1F" w:rsidRDefault="00B43782" w:rsidP="006D5244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82" w:rsidRPr="00B82A1F" w:rsidRDefault="00B43782" w:rsidP="006D5244">
            <w:pPr>
              <w:rPr>
                <w:color w:val="000000"/>
                <w:sz w:val="24"/>
                <w:szCs w:val="24"/>
              </w:rPr>
            </w:pPr>
            <w:r w:rsidRPr="00B82A1F">
              <w:rPr>
                <w:sz w:val="24"/>
                <w:szCs w:val="24"/>
              </w:rPr>
              <w:t>комплект источника бесперебойного питания</w:t>
            </w:r>
            <w:r w:rsidR="00A67038" w:rsidRPr="00B82A1F">
              <w:rPr>
                <w:sz w:val="24"/>
                <w:szCs w:val="24"/>
              </w:rPr>
              <w:t xml:space="preserve"> 3</w:t>
            </w:r>
            <w:r w:rsidRPr="00B82A1F">
              <w:rPr>
                <w:sz w:val="24"/>
                <w:szCs w:val="24"/>
              </w:rPr>
              <w:t xml:space="preserve">000 </w:t>
            </w:r>
            <w:proofErr w:type="spellStart"/>
            <w:r w:rsidRPr="00B82A1F">
              <w:rPr>
                <w:sz w:val="24"/>
                <w:szCs w:val="24"/>
              </w:rPr>
              <w:t>Ва</w:t>
            </w:r>
            <w:proofErr w:type="spellEnd"/>
            <w:r w:rsidRPr="00B82A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782" w:rsidRPr="00B82A1F" w:rsidRDefault="00B43782" w:rsidP="006D5244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782" w:rsidRPr="00B82A1F" w:rsidRDefault="00B43782" w:rsidP="006D5244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1</w:t>
            </w:r>
          </w:p>
        </w:tc>
      </w:tr>
      <w:tr w:rsidR="00B43782" w:rsidRPr="00B82A1F" w:rsidTr="00B43782">
        <w:trPr>
          <w:trHeight w:val="5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82" w:rsidRPr="00B82A1F" w:rsidRDefault="00B43782" w:rsidP="006D5244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782" w:rsidRPr="00B82A1F" w:rsidRDefault="00A67038" w:rsidP="00B43782">
            <w:pPr>
              <w:pStyle w:val="1"/>
              <w:shd w:val="clear" w:color="auto" w:fill="FFFFFF"/>
              <w:spacing w:before="300" w:after="300" w:line="288" w:lineRule="atLeas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B82A1F">
              <w:rPr>
                <w:rFonts w:ascii="Times New Roman" w:hAnsi="Times New Roman"/>
                <w:b w:val="0"/>
                <w:sz w:val="24"/>
                <w:szCs w:val="24"/>
              </w:rPr>
              <w:t xml:space="preserve">Аккумуляторные батареи </w:t>
            </w:r>
            <w:r w:rsidRPr="00B82A1F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LEOCH DJM1265 </w:t>
            </w:r>
            <w:r w:rsidRPr="00B82A1F">
              <w:rPr>
                <w:rFonts w:ascii="Times New Roman" w:hAnsi="Times New Roman"/>
                <w:b w:val="0"/>
                <w:sz w:val="24"/>
                <w:szCs w:val="24"/>
              </w:rPr>
              <w:t xml:space="preserve"> (или аналог) (12V-65 A/ч) с комплектом соединительного кабеля и перемычек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782" w:rsidRPr="00B82A1F" w:rsidRDefault="00A67038" w:rsidP="006D5244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782" w:rsidRPr="00B82A1F" w:rsidRDefault="00A67038" w:rsidP="006D5244">
            <w:pPr>
              <w:jc w:val="center"/>
              <w:rPr>
                <w:color w:val="000000"/>
                <w:sz w:val="24"/>
                <w:szCs w:val="24"/>
              </w:rPr>
            </w:pPr>
            <w:r w:rsidRPr="00B82A1F">
              <w:rPr>
                <w:color w:val="000000"/>
                <w:sz w:val="24"/>
                <w:szCs w:val="24"/>
              </w:rPr>
              <w:t>6</w:t>
            </w:r>
          </w:p>
        </w:tc>
      </w:tr>
    </w:tbl>
    <w:p w:rsidR="00B43782" w:rsidRPr="00B82A1F" w:rsidRDefault="00B43782" w:rsidP="00B43782">
      <w:pPr>
        <w:jc w:val="right"/>
        <w:rPr>
          <w:b/>
          <w:bCs/>
          <w:sz w:val="24"/>
          <w:szCs w:val="24"/>
        </w:rPr>
      </w:pPr>
    </w:p>
    <w:p w:rsidR="00136300" w:rsidRPr="00B82A1F" w:rsidRDefault="00136300" w:rsidP="00136300">
      <w:pPr>
        <w:widowControl/>
        <w:autoSpaceDE/>
        <w:ind w:left="720"/>
        <w:contextualSpacing/>
        <w:jc w:val="both"/>
        <w:rPr>
          <w:b/>
          <w:bCs/>
          <w:sz w:val="24"/>
          <w:szCs w:val="24"/>
        </w:rPr>
      </w:pPr>
    </w:p>
    <w:p w:rsidR="00B43782" w:rsidRPr="00B82A1F" w:rsidRDefault="00B43782" w:rsidP="00136300">
      <w:pPr>
        <w:widowControl/>
        <w:autoSpaceDE/>
        <w:ind w:left="720"/>
        <w:contextualSpacing/>
        <w:jc w:val="both"/>
        <w:rPr>
          <w:b/>
          <w:bCs/>
          <w:sz w:val="24"/>
          <w:szCs w:val="24"/>
        </w:rPr>
      </w:pPr>
    </w:p>
    <w:p w:rsidR="00B43782" w:rsidRPr="00B82A1F" w:rsidRDefault="00B43782" w:rsidP="00136300">
      <w:pPr>
        <w:widowControl/>
        <w:autoSpaceDE/>
        <w:ind w:left="720"/>
        <w:contextualSpacing/>
        <w:jc w:val="both"/>
        <w:rPr>
          <w:sz w:val="24"/>
          <w:szCs w:val="24"/>
        </w:rPr>
      </w:pPr>
    </w:p>
    <w:p w:rsidR="00517B93" w:rsidRPr="00B82A1F" w:rsidRDefault="00517B93">
      <w:pPr>
        <w:pStyle w:val="13"/>
        <w:spacing w:line="240" w:lineRule="auto"/>
        <w:rPr>
          <w:b/>
          <w:bCs/>
          <w:i/>
          <w:sz w:val="24"/>
          <w:szCs w:val="24"/>
        </w:rPr>
      </w:pPr>
    </w:p>
    <w:p w:rsidR="006469FB" w:rsidRPr="00B82A1F" w:rsidRDefault="006469FB">
      <w:pPr>
        <w:pStyle w:val="13"/>
        <w:spacing w:line="240" w:lineRule="auto"/>
        <w:rPr>
          <w:b/>
          <w:bCs/>
          <w:i/>
          <w:sz w:val="24"/>
          <w:szCs w:val="24"/>
        </w:rPr>
      </w:pPr>
    </w:p>
    <w:sectPr w:rsidR="006469FB" w:rsidRPr="00B82A1F" w:rsidSect="00B82A1F">
      <w:pgSz w:w="11906" w:h="16838"/>
      <w:pgMar w:top="709" w:right="566" w:bottom="1134" w:left="1134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487" w:rsidRDefault="00133487">
      <w:r>
        <w:separator/>
      </w:r>
    </w:p>
  </w:endnote>
  <w:endnote w:type="continuationSeparator" w:id="0">
    <w:p w:rsidR="00133487" w:rsidRDefault="00133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JP Regular">
    <w:charset w:val="01"/>
    <w:family w:val="auto"/>
    <w:pitch w:val="variable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487" w:rsidRDefault="00133487">
      <w:r>
        <w:separator/>
      </w:r>
    </w:p>
  </w:footnote>
  <w:footnote w:type="continuationSeparator" w:id="0">
    <w:p w:rsidR="00133487" w:rsidRDefault="00133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20D33F"/>
    <w:multiLevelType w:val="hybridMultilevel"/>
    <w:tmpl w:val="07EB64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3EA647"/>
    <w:multiLevelType w:val="hybridMultilevel"/>
    <w:tmpl w:val="5A40096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B741B1C"/>
    <w:multiLevelType w:val="hybridMultilevel"/>
    <w:tmpl w:val="73032B8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71F2561"/>
    <w:multiLevelType w:val="hybridMultilevel"/>
    <w:tmpl w:val="B85FFC6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  <w:w w:val="100"/>
        <w:sz w:val="24"/>
        <w:szCs w:val="24"/>
      </w:rPr>
    </w:lvl>
  </w:abstractNum>
  <w:abstractNum w:abstractNumId="6">
    <w:nsid w:val="00000003"/>
    <w:multiLevelType w:val="singleLevel"/>
    <w:tmpl w:val="00000003"/>
    <w:name w:val="WW8Num3"/>
    <w:lvl w:ilvl="0">
      <w:start w:val="1"/>
      <w:numFmt w:val="decimal"/>
      <w:lvlText w:val="4.%1."/>
      <w:lvlJc w:val="left"/>
      <w:pPr>
        <w:tabs>
          <w:tab w:val="num" w:pos="490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sz w:val="24"/>
        <w:szCs w:val="24"/>
      </w:rPr>
    </w:lvl>
  </w:abstractNum>
  <w:abstractNum w:abstractNumId="8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/>
      </w:rPr>
    </w:lvl>
  </w:abstractNum>
  <w:abstractNum w:abstractNumId="10">
    <w:nsid w:val="10A9571C"/>
    <w:multiLevelType w:val="hybridMultilevel"/>
    <w:tmpl w:val="367CACE2"/>
    <w:name w:val="WW8Num2222"/>
    <w:lvl w:ilvl="0" w:tplc="601A2EFC">
      <w:start w:val="1"/>
      <w:numFmt w:val="russianLower"/>
      <w:lvlText w:val="%1)"/>
      <w:lvlJc w:val="left"/>
      <w:pPr>
        <w:ind w:left="732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>
    <w:nsid w:val="10D90A87"/>
    <w:multiLevelType w:val="hybridMultilevel"/>
    <w:tmpl w:val="D504A83A"/>
    <w:lvl w:ilvl="0" w:tplc="EAE4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555607"/>
    <w:multiLevelType w:val="multilevel"/>
    <w:tmpl w:val="2F2068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1A1C4CEF"/>
    <w:multiLevelType w:val="hybridMultilevel"/>
    <w:tmpl w:val="5170C35C"/>
    <w:lvl w:ilvl="0" w:tplc="EAE4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3A1AF1"/>
    <w:multiLevelType w:val="multilevel"/>
    <w:tmpl w:val="9ABA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>
    <w:nsid w:val="2C142E76"/>
    <w:multiLevelType w:val="multilevel"/>
    <w:tmpl w:val="3278931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F97BE6"/>
    <w:multiLevelType w:val="multilevel"/>
    <w:tmpl w:val="D3BED0B6"/>
    <w:lvl w:ilvl="0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/>
      </w:rPr>
    </w:lvl>
  </w:abstractNum>
  <w:abstractNum w:abstractNumId="17">
    <w:nsid w:val="3C19501E"/>
    <w:multiLevelType w:val="hybridMultilevel"/>
    <w:tmpl w:val="F1F8663C"/>
    <w:lvl w:ilvl="0" w:tplc="34B2FF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42C65D8E"/>
    <w:multiLevelType w:val="hybridMultilevel"/>
    <w:tmpl w:val="B49EC2CC"/>
    <w:name w:val="WW8Num222"/>
    <w:lvl w:ilvl="0" w:tplc="601A2EF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C6D5F"/>
    <w:multiLevelType w:val="hybridMultilevel"/>
    <w:tmpl w:val="330E0E0E"/>
    <w:lvl w:ilvl="0" w:tplc="EAE4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057162"/>
    <w:multiLevelType w:val="hybridMultilevel"/>
    <w:tmpl w:val="F4DAD9E6"/>
    <w:lvl w:ilvl="0" w:tplc="601A2EF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02E3F7"/>
    <w:multiLevelType w:val="hybridMultilevel"/>
    <w:tmpl w:val="672E4FF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075073E"/>
    <w:multiLevelType w:val="hybridMultilevel"/>
    <w:tmpl w:val="F522A22A"/>
    <w:lvl w:ilvl="0" w:tplc="E9EEE2A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365D4F"/>
    <w:multiLevelType w:val="multilevel"/>
    <w:tmpl w:val="C212A8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75A825E5"/>
    <w:multiLevelType w:val="hybridMultilevel"/>
    <w:tmpl w:val="87513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F9A1C3F"/>
    <w:multiLevelType w:val="hybridMultilevel"/>
    <w:tmpl w:val="B9768C2E"/>
    <w:name w:val="WW8Num22"/>
    <w:lvl w:ilvl="0" w:tplc="601A2EF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6"/>
  </w:num>
  <w:num w:numId="8">
    <w:abstractNumId w:val="23"/>
  </w:num>
  <w:num w:numId="9">
    <w:abstractNumId w:val="0"/>
  </w:num>
  <w:num w:numId="10">
    <w:abstractNumId w:val="3"/>
  </w:num>
  <w:num w:numId="11">
    <w:abstractNumId w:val="2"/>
  </w:num>
  <w:num w:numId="12">
    <w:abstractNumId w:val="21"/>
  </w:num>
  <w:num w:numId="13">
    <w:abstractNumId w:val="1"/>
  </w:num>
  <w:num w:numId="14">
    <w:abstractNumId w:val="24"/>
  </w:num>
  <w:num w:numId="15">
    <w:abstractNumId w:val="13"/>
  </w:num>
  <w:num w:numId="16">
    <w:abstractNumId w:val="19"/>
  </w:num>
  <w:num w:numId="17">
    <w:abstractNumId w:val="11"/>
  </w:num>
  <w:num w:numId="18">
    <w:abstractNumId w:val="12"/>
  </w:num>
  <w:num w:numId="19">
    <w:abstractNumId w:val="20"/>
  </w:num>
  <w:num w:numId="20">
    <w:abstractNumId w:val="25"/>
  </w:num>
  <w:num w:numId="21">
    <w:abstractNumId w:val="18"/>
  </w:num>
  <w:num w:numId="22">
    <w:abstractNumId w:val="10"/>
  </w:num>
  <w:num w:numId="23">
    <w:abstractNumId w:val="22"/>
  </w:num>
  <w:num w:numId="24">
    <w:abstractNumId w:val="17"/>
  </w:num>
  <w:num w:numId="25">
    <w:abstractNumId w:val="1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B8"/>
    <w:rsid w:val="00026072"/>
    <w:rsid w:val="000313E8"/>
    <w:rsid w:val="00067176"/>
    <w:rsid w:val="000A1586"/>
    <w:rsid w:val="000F64CA"/>
    <w:rsid w:val="0010630F"/>
    <w:rsid w:val="00133487"/>
    <w:rsid w:val="00136300"/>
    <w:rsid w:val="00197D58"/>
    <w:rsid w:val="001A4488"/>
    <w:rsid w:val="001E211C"/>
    <w:rsid w:val="001F09DA"/>
    <w:rsid w:val="00257D0F"/>
    <w:rsid w:val="002B4205"/>
    <w:rsid w:val="002F15CF"/>
    <w:rsid w:val="003A7154"/>
    <w:rsid w:val="00405A4D"/>
    <w:rsid w:val="00415F0B"/>
    <w:rsid w:val="0046676B"/>
    <w:rsid w:val="00517B93"/>
    <w:rsid w:val="00562505"/>
    <w:rsid w:val="00564DCF"/>
    <w:rsid w:val="00565138"/>
    <w:rsid w:val="00631AB8"/>
    <w:rsid w:val="006469FB"/>
    <w:rsid w:val="0065319F"/>
    <w:rsid w:val="00671A28"/>
    <w:rsid w:val="006947B0"/>
    <w:rsid w:val="006D5244"/>
    <w:rsid w:val="006D5B3F"/>
    <w:rsid w:val="006F55B9"/>
    <w:rsid w:val="007A0D2D"/>
    <w:rsid w:val="00811EDC"/>
    <w:rsid w:val="00816D50"/>
    <w:rsid w:val="00854411"/>
    <w:rsid w:val="008968F0"/>
    <w:rsid w:val="008A1B84"/>
    <w:rsid w:val="008B31BC"/>
    <w:rsid w:val="008D50D0"/>
    <w:rsid w:val="0097489E"/>
    <w:rsid w:val="00984B8F"/>
    <w:rsid w:val="00A04888"/>
    <w:rsid w:val="00A67038"/>
    <w:rsid w:val="00AA435E"/>
    <w:rsid w:val="00B31019"/>
    <w:rsid w:val="00B33DE8"/>
    <w:rsid w:val="00B43782"/>
    <w:rsid w:val="00B57225"/>
    <w:rsid w:val="00B63EEA"/>
    <w:rsid w:val="00B758F1"/>
    <w:rsid w:val="00B82A1F"/>
    <w:rsid w:val="00BD4261"/>
    <w:rsid w:val="00BD5256"/>
    <w:rsid w:val="00BE7E6D"/>
    <w:rsid w:val="00C47E23"/>
    <w:rsid w:val="00C53F57"/>
    <w:rsid w:val="00C60009"/>
    <w:rsid w:val="00C7655A"/>
    <w:rsid w:val="00CA3715"/>
    <w:rsid w:val="00D07E7A"/>
    <w:rsid w:val="00D257E0"/>
    <w:rsid w:val="00D447EE"/>
    <w:rsid w:val="00D623E0"/>
    <w:rsid w:val="00DD17FE"/>
    <w:rsid w:val="00E507BA"/>
    <w:rsid w:val="00E63B7B"/>
    <w:rsid w:val="00E9599D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E7E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pPr>
      <w:keepNext/>
      <w:widowControl/>
      <w:tabs>
        <w:tab w:val="num" w:pos="0"/>
      </w:tabs>
      <w:autoSpaceDE/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color w:val="000000"/>
      <w:w w:val="100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 w:hint="default"/>
      <w:sz w:val="24"/>
      <w:szCs w:val="24"/>
    </w:rPr>
  </w:style>
  <w:style w:type="character" w:customStyle="1" w:styleId="WW8Num4z0">
    <w:name w:val="WW8Num4z0"/>
    <w:rPr>
      <w:rFonts w:hint="default"/>
      <w:sz w:val="24"/>
      <w:szCs w:val="24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hint="default"/>
      <w:b w:val="0"/>
      <w:color w:val="000000"/>
      <w:w w:val="1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b w:val="0"/>
    </w:rPr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 w:val="0"/>
      <w:color w:val="000000"/>
      <w:w w:val="10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sz w:val="24"/>
      <w:szCs w:val="24"/>
    </w:rPr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St3z0">
    <w:name w:val="WW8NumSt3z0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11"/>
  </w:style>
  <w:style w:type="character" w:customStyle="1" w:styleId="a4">
    <w:name w:val="Верхний колонтитул Знак"/>
    <w:rPr>
      <w:rFonts w:eastAsia="Times New Roman"/>
    </w:rPr>
  </w:style>
  <w:style w:type="character" w:customStyle="1" w:styleId="a5">
    <w:name w:val="Нижний колонтитул Знак"/>
    <w:rPr>
      <w:rFonts w:eastAsia="Times New Roman"/>
    </w:rPr>
  </w:style>
  <w:style w:type="character" w:customStyle="1" w:styleId="30">
    <w:name w:val="Заголовок 3 Знак"/>
    <w:rPr>
      <w:rFonts w:ascii="Cambria" w:eastAsia="Times New Roman" w:hAnsi="Cambria" w:cs="Cambria"/>
      <w:b/>
      <w:bCs/>
      <w:sz w:val="26"/>
      <w:szCs w:val="26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styleId="a7">
    <w:name w:val="Strong"/>
    <w:qFormat/>
    <w:rPr>
      <w:b/>
      <w:bCs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Noto Sans CJK JP Regular" w:hAnsi="Liberation Sans" w:cs="Noto Sans Devanagari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Noto Sans Devanagari"/>
    </w:rPr>
  </w:style>
  <w:style w:type="paragraph" w:customStyle="1" w:styleId="13">
    <w:name w:val="Нумерованный список1"/>
    <w:basedOn w:val="a"/>
    <w:pPr>
      <w:widowControl/>
      <w:spacing w:before="60" w:line="360" w:lineRule="auto"/>
      <w:jc w:val="both"/>
    </w:pPr>
    <w:rPr>
      <w:sz w:val="28"/>
      <w:szCs w:val="28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List Paragraph"/>
    <w:basedOn w:val="a"/>
    <w:qFormat/>
    <w:pPr>
      <w:ind w:left="708"/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Default">
    <w:name w:val="Default"/>
    <w:rsid w:val="00517B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f3">
    <w:name w:val="Table Grid"/>
    <w:basedOn w:val="a1"/>
    <w:uiPriority w:val="59"/>
    <w:rsid w:val="00CA3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BE7E6D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E7E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pPr>
      <w:keepNext/>
      <w:widowControl/>
      <w:tabs>
        <w:tab w:val="num" w:pos="0"/>
      </w:tabs>
      <w:autoSpaceDE/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color w:val="000000"/>
      <w:w w:val="100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 w:hint="default"/>
      <w:sz w:val="24"/>
      <w:szCs w:val="24"/>
    </w:rPr>
  </w:style>
  <w:style w:type="character" w:customStyle="1" w:styleId="WW8Num4z0">
    <w:name w:val="WW8Num4z0"/>
    <w:rPr>
      <w:rFonts w:hint="default"/>
      <w:sz w:val="24"/>
      <w:szCs w:val="24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hint="default"/>
      <w:b w:val="0"/>
      <w:color w:val="000000"/>
      <w:w w:val="1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b w:val="0"/>
    </w:rPr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 w:val="0"/>
      <w:color w:val="000000"/>
      <w:w w:val="10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sz w:val="24"/>
      <w:szCs w:val="24"/>
    </w:rPr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St3z0">
    <w:name w:val="WW8NumSt3z0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11"/>
  </w:style>
  <w:style w:type="character" w:customStyle="1" w:styleId="a4">
    <w:name w:val="Верхний колонтитул Знак"/>
    <w:rPr>
      <w:rFonts w:eastAsia="Times New Roman"/>
    </w:rPr>
  </w:style>
  <w:style w:type="character" w:customStyle="1" w:styleId="a5">
    <w:name w:val="Нижний колонтитул Знак"/>
    <w:rPr>
      <w:rFonts w:eastAsia="Times New Roman"/>
    </w:rPr>
  </w:style>
  <w:style w:type="character" w:customStyle="1" w:styleId="30">
    <w:name w:val="Заголовок 3 Знак"/>
    <w:rPr>
      <w:rFonts w:ascii="Cambria" w:eastAsia="Times New Roman" w:hAnsi="Cambria" w:cs="Cambria"/>
      <w:b/>
      <w:bCs/>
      <w:sz w:val="26"/>
      <w:szCs w:val="26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styleId="a7">
    <w:name w:val="Strong"/>
    <w:qFormat/>
    <w:rPr>
      <w:b/>
      <w:bCs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Noto Sans CJK JP Regular" w:hAnsi="Liberation Sans" w:cs="Noto Sans Devanagari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Noto Sans Devanagari"/>
    </w:rPr>
  </w:style>
  <w:style w:type="paragraph" w:customStyle="1" w:styleId="13">
    <w:name w:val="Нумерованный список1"/>
    <w:basedOn w:val="a"/>
    <w:pPr>
      <w:widowControl/>
      <w:spacing w:before="60" w:line="360" w:lineRule="auto"/>
      <w:jc w:val="both"/>
    </w:pPr>
    <w:rPr>
      <w:sz w:val="28"/>
      <w:szCs w:val="28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List Paragraph"/>
    <w:basedOn w:val="a"/>
    <w:qFormat/>
    <w:pPr>
      <w:ind w:left="708"/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Default">
    <w:name w:val="Default"/>
    <w:rsid w:val="00517B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f3">
    <w:name w:val="Table Grid"/>
    <w:basedOn w:val="a1"/>
    <w:uiPriority w:val="59"/>
    <w:rsid w:val="00CA3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BE7E6D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3534F-D9B7-4EB4-857D-A4CBE710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1768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11825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ССДТУ</dc:creator>
  <cp:lastModifiedBy>Бакшеев Тимофей Николаевич</cp:lastModifiedBy>
  <cp:revision>6</cp:revision>
  <cp:lastPrinted>2013-10-09T04:21:00Z</cp:lastPrinted>
  <dcterms:created xsi:type="dcterms:W3CDTF">2017-02-28T06:18:00Z</dcterms:created>
  <dcterms:modified xsi:type="dcterms:W3CDTF">2017-03-02T05:57:00Z</dcterms:modified>
</cp:coreProperties>
</file>