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920"/>
        <w:gridCol w:w="3651"/>
      </w:tblGrid>
      <w:tr w:rsidR="00996BFA" w:rsidRPr="00AA3FC9" w:rsidTr="00052F36">
        <w:trPr>
          <w:gridAfter w:val="1"/>
          <w:wAfter w:w="3721" w:type="dxa"/>
          <w:jc w:val="center"/>
        </w:trPr>
        <w:tc>
          <w:tcPr>
            <w:tcW w:w="5920" w:type="dxa"/>
            <w:shd w:val="clear" w:color="auto" w:fill="auto"/>
            <w:vAlign w:val="center"/>
          </w:tcPr>
          <w:p w:rsidR="00996BFA" w:rsidRPr="00AA3FC9" w:rsidRDefault="00247B25" w:rsidP="00D16F4D">
            <w:pPr>
              <w:spacing w:before="0"/>
              <w:ind w:left="708"/>
              <w:jc w:val="right"/>
            </w:pPr>
            <w:r>
              <w:rPr>
                <w:rFonts w:eastAsia="SimSun"/>
                <w:noProof/>
                <w:sz w:val="28"/>
                <w:szCs w:val="28"/>
              </w:rPr>
              <w:drawing>
                <wp:inline distT="0" distB="0" distL="0" distR="0" wp14:anchorId="7313B139" wp14:editId="5582BD75">
                  <wp:extent cx="971550" cy="790575"/>
                  <wp:effectExtent l="0" t="0" r="0" b="9525"/>
                  <wp:docPr id="2" name="Рисунок 2" descr="Описание: C:\Users\fomenko_sa\AppData\Local\Microsoft\Windows\Temporary Internet Files\Content.Outlook\EMMIF90C\Логотип ДРСК_2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fomenko_sa\AppData\Local\Microsoft\Windows\Temporary Internet Files\Content.Outlook\EMMIF90C\Логотип ДРСК_2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6BFA" w:rsidRPr="00AA3FC9" w:rsidTr="00171471">
        <w:trPr>
          <w:trHeight w:val="1318"/>
          <w:jc w:val="center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996BFA" w:rsidRPr="00171471" w:rsidRDefault="00247B25" w:rsidP="00D16F4D">
            <w:pPr>
              <w:keepNext/>
              <w:spacing w:before="0"/>
              <w:jc w:val="center"/>
              <w:outlineLvl w:val="2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</w:t>
            </w:r>
            <w:r w:rsidR="00996BFA" w:rsidRPr="00171471">
              <w:rPr>
                <w:b/>
                <w:bCs/>
                <w:sz w:val="26"/>
                <w:szCs w:val="26"/>
              </w:rPr>
              <w:t>кционерное общество</w:t>
            </w:r>
          </w:p>
          <w:p w:rsidR="00996BFA" w:rsidRPr="00171471" w:rsidRDefault="00996BFA" w:rsidP="00D16F4D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 xml:space="preserve">«Дальневосточная распределительная сетевая </w:t>
            </w:r>
            <w:r w:rsidRPr="00171471">
              <w:rPr>
                <w:sz w:val="26"/>
                <w:szCs w:val="26"/>
              </w:rPr>
              <w:t xml:space="preserve"> </w:t>
            </w:r>
            <w:r w:rsidRPr="00171471">
              <w:rPr>
                <w:b/>
                <w:sz w:val="26"/>
                <w:szCs w:val="26"/>
              </w:rPr>
              <w:t>компания»</w:t>
            </w:r>
          </w:p>
          <w:p w:rsidR="00996BFA" w:rsidRPr="00171471" w:rsidRDefault="00996BFA" w:rsidP="00D16F4D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>Филиал «Электрические сети Еврейской автономной области»</w:t>
            </w:r>
          </w:p>
          <w:p w:rsidR="00996BFA" w:rsidRPr="00AA3FC9" w:rsidRDefault="00996BFA" w:rsidP="00D16F4D">
            <w:pPr>
              <w:spacing w:before="0"/>
              <w:jc w:val="center"/>
              <w:rPr>
                <w:rFonts w:ascii="Univers" w:hAnsi="Univers"/>
                <w:sz w:val="14"/>
              </w:rPr>
            </w:pPr>
            <w:r w:rsidRPr="00AA3FC9">
              <w:rPr>
                <w:rFonts w:ascii="Univers" w:hAnsi="Univers"/>
                <w:sz w:val="14"/>
              </w:rPr>
              <w:t>_____________________________________________________________________________________________</w:t>
            </w:r>
          </w:p>
          <w:p w:rsidR="00996BFA" w:rsidRPr="00AA3FC9" w:rsidRDefault="00996BFA" w:rsidP="00D16F4D">
            <w:pPr>
              <w:spacing w:before="0"/>
              <w:jc w:val="center"/>
              <w:rPr>
                <w:rFonts w:ascii="Univers" w:hAnsi="Univers"/>
                <w:sz w:val="10"/>
              </w:rPr>
            </w:pPr>
          </w:p>
          <w:p w:rsidR="00247B25" w:rsidRDefault="00996BFA" w:rsidP="00D16F4D">
            <w:pPr>
              <w:spacing w:before="0"/>
              <w:jc w:val="center"/>
              <w:rPr>
                <w:sz w:val="16"/>
              </w:rPr>
            </w:pPr>
            <w:r w:rsidRPr="00AA3FC9">
              <w:rPr>
                <w:sz w:val="16"/>
              </w:rPr>
              <w:t>ул.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Черноморская, 6, г.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Биробиджан, ЕАО, 67901</w:t>
            </w:r>
            <w:r>
              <w:rPr>
                <w:sz w:val="16"/>
              </w:rPr>
              <w:t>1</w:t>
            </w:r>
            <w:r w:rsidRPr="00AA3FC9">
              <w:rPr>
                <w:sz w:val="16"/>
              </w:rPr>
              <w:t xml:space="preserve">, Россия Тел/факс (42622) </w:t>
            </w:r>
            <w:r w:rsidR="00247B25" w:rsidRPr="00247B25">
              <w:rPr>
                <w:sz w:val="16"/>
              </w:rPr>
              <w:t>2-27-18</w:t>
            </w:r>
          </w:p>
          <w:p w:rsidR="00996BFA" w:rsidRPr="00AA3FC9" w:rsidRDefault="00996BFA" w:rsidP="00D16F4D">
            <w:pPr>
              <w:spacing w:before="0"/>
              <w:jc w:val="center"/>
              <w:rPr>
                <w:b/>
                <w:i/>
                <w:sz w:val="26"/>
                <w:szCs w:val="26"/>
              </w:rPr>
            </w:pPr>
            <w:r w:rsidRPr="00AA3FC9">
              <w:rPr>
                <w:sz w:val="16"/>
                <w:lang w:val="en-US"/>
              </w:rPr>
              <w:t>E</w:t>
            </w:r>
            <w:r w:rsidRPr="00AA3FC9">
              <w:rPr>
                <w:sz w:val="16"/>
              </w:rPr>
              <w:t>-</w:t>
            </w:r>
            <w:r w:rsidRPr="00AA3FC9">
              <w:rPr>
                <w:sz w:val="16"/>
                <w:lang w:val="en-US"/>
              </w:rPr>
              <w:t>mail</w:t>
            </w:r>
            <w:r w:rsidRPr="00AA3FC9">
              <w:rPr>
                <w:sz w:val="16"/>
              </w:rPr>
              <w:t xml:space="preserve">: </w:t>
            </w:r>
            <w:r w:rsidRPr="00AA3FC9">
              <w:rPr>
                <w:sz w:val="16"/>
                <w:lang w:val="en-US"/>
              </w:rPr>
              <w:t>doc</w:t>
            </w:r>
            <w:r w:rsidRPr="00AA3FC9">
              <w:rPr>
                <w:sz w:val="16"/>
              </w:rPr>
              <w:t>@</w:t>
            </w:r>
            <w:proofErr w:type="spellStart"/>
            <w:r w:rsidRPr="00AA3FC9">
              <w:rPr>
                <w:sz w:val="16"/>
                <w:lang w:val="en-US"/>
              </w:rPr>
              <w:t>eao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drsk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ru</w:t>
            </w:r>
            <w:proofErr w:type="spellEnd"/>
            <w:r w:rsidRPr="00AA3FC9">
              <w:rPr>
                <w:sz w:val="16"/>
              </w:rPr>
              <w:t xml:space="preserve"> ОГРН 1052800111308, ИНН 2801108200, КПП 790102001</w:t>
            </w:r>
          </w:p>
        </w:tc>
      </w:tr>
    </w:tbl>
    <w:p w:rsidR="00996BFA" w:rsidRPr="00996BFA" w:rsidRDefault="00996BFA" w:rsidP="001D4BFF">
      <w:pPr>
        <w:spacing w:before="0"/>
      </w:pPr>
    </w:p>
    <w:tbl>
      <w:tblPr>
        <w:tblW w:w="10249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4537"/>
        <w:gridCol w:w="5712"/>
      </w:tblGrid>
      <w:tr w:rsidR="00996BFA" w:rsidRPr="006F19AA" w:rsidTr="00996BFA">
        <w:tc>
          <w:tcPr>
            <w:tcW w:w="4537" w:type="dxa"/>
          </w:tcPr>
          <w:p w:rsidR="00996BFA" w:rsidRPr="00996BFA" w:rsidRDefault="00996BFA" w:rsidP="001D4BFF">
            <w:pPr>
              <w:spacing w:before="0"/>
              <w:ind w:firstLine="360"/>
              <w:jc w:val="center"/>
              <w:rPr>
                <w:b/>
                <w:i/>
                <w:sz w:val="26"/>
                <w:szCs w:val="26"/>
                <w:highlight w:val="yellow"/>
              </w:rPr>
            </w:pPr>
          </w:p>
        </w:tc>
        <w:tc>
          <w:tcPr>
            <w:tcW w:w="5712" w:type="dxa"/>
          </w:tcPr>
          <w:p w:rsidR="00996BFA" w:rsidRPr="007B1747" w:rsidRDefault="00996BFA" w:rsidP="001D4BFF">
            <w:pPr>
              <w:tabs>
                <w:tab w:val="left" w:pos="720"/>
              </w:tabs>
              <w:spacing w:before="0"/>
              <w:jc w:val="right"/>
              <w:rPr>
                <w:b/>
                <w:i/>
                <w:sz w:val="26"/>
                <w:szCs w:val="26"/>
                <w:highlight w:val="yellow"/>
              </w:rPr>
            </w:pPr>
          </w:p>
        </w:tc>
      </w:tr>
    </w:tbl>
    <w:p w:rsidR="00996BFA" w:rsidRDefault="00996BFA" w:rsidP="00490556">
      <w:pPr>
        <w:tabs>
          <w:tab w:val="left" w:pos="720"/>
        </w:tabs>
        <w:spacing w:before="0"/>
        <w:ind w:left="720" w:hanging="720"/>
        <w:jc w:val="center"/>
        <w:rPr>
          <w:b/>
          <w:sz w:val="26"/>
          <w:szCs w:val="26"/>
        </w:rPr>
      </w:pPr>
      <w:r w:rsidRPr="00266589">
        <w:rPr>
          <w:b/>
          <w:sz w:val="26"/>
          <w:szCs w:val="26"/>
        </w:rPr>
        <w:t>ТЕХНИЧЕСК</w:t>
      </w:r>
      <w:r>
        <w:rPr>
          <w:b/>
          <w:sz w:val="26"/>
          <w:szCs w:val="26"/>
        </w:rPr>
        <w:t xml:space="preserve">ОЕ   </w:t>
      </w:r>
      <w:r w:rsidRPr="00266589">
        <w:rPr>
          <w:b/>
          <w:sz w:val="26"/>
          <w:szCs w:val="26"/>
        </w:rPr>
        <w:t>ЗАДАНИ</w:t>
      </w:r>
      <w:r w:rsidR="00DF58A9">
        <w:rPr>
          <w:b/>
          <w:sz w:val="26"/>
          <w:szCs w:val="26"/>
        </w:rPr>
        <w:t>Е</w:t>
      </w:r>
    </w:p>
    <w:p w:rsidR="00D16F4D" w:rsidRDefault="00D16F4D" w:rsidP="00490556">
      <w:pPr>
        <w:spacing w:before="0"/>
        <w:ind w:left="-284"/>
        <w:jc w:val="center"/>
        <w:rPr>
          <w:b/>
          <w:sz w:val="26"/>
          <w:szCs w:val="26"/>
        </w:rPr>
      </w:pPr>
    </w:p>
    <w:p w:rsidR="00AF4EFC" w:rsidRPr="00A07014" w:rsidRDefault="00AF4EFC" w:rsidP="00490556">
      <w:pPr>
        <w:spacing w:before="0"/>
        <w:ind w:left="-284"/>
        <w:jc w:val="center"/>
        <w:rPr>
          <w:b/>
          <w:sz w:val="26"/>
          <w:szCs w:val="26"/>
        </w:rPr>
      </w:pPr>
      <w:r w:rsidRPr="00A07014">
        <w:rPr>
          <w:b/>
          <w:sz w:val="26"/>
          <w:szCs w:val="26"/>
        </w:rPr>
        <w:t xml:space="preserve">«Строительство распределительных сетей по улучшению качества электрической энергии (в </w:t>
      </w:r>
      <w:proofErr w:type="spellStart"/>
      <w:r w:rsidRPr="00A07014">
        <w:rPr>
          <w:b/>
          <w:sz w:val="26"/>
          <w:szCs w:val="26"/>
        </w:rPr>
        <w:t>т.ч</w:t>
      </w:r>
      <w:proofErr w:type="spellEnd"/>
      <w:r w:rsidRPr="00A07014">
        <w:rPr>
          <w:b/>
          <w:sz w:val="26"/>
          <w:szCs w:val="26"/>
        </w:rPr>
        <w:t>. ПИР)»</w:t>
      </w:r>
    </w:p>
    <w:p w:rsidR="00D16F4D" w:rsidRDefault="00D16F4D" w:rsidP="00490556">
      <w:pPr>
        <w:tabs>
          <w:tab w:val="left" w:pos="720"/>
        </w:tabs>
        <w:spacing w:before="0"/>
        <w:ind w:left="720" w:hanging="720"/>
        <w:jc w:val="both"/>
        <w:rPr>
          <w:b/>
          <w:sz w:val="25"/>
          <w:szCs w:val="25"/>
        </w:rPr>
      </w:pPr>
    </w:p>
    <w:p w:rsidR="00996BFA" w:rsidRPr="004D73AB" w:rsidRDefault="00996BFA" w:rsidP="00490556">
      <w:pPr>
        <w:tabs>
          <w:tab w:val="left" w:pos="720"/>
        </w:tabs>
        <w:spacing w:before="0"/>
        <w:ind w:left="720" w:hanging="720"/>
        <w:jc w:val="both"/>
        <w:rPr>
          <w:b/>
          <w:sz w:val="25"/>
          <w:szCs w:val="25"/>
        </w:rPr>
      </w:pPr>
      <w:r w:rsidRPr="004D73AB">
        <w:rPr>
          <w:b/>
          <w:sz w:val="25"/>
          <w:szCs w:val="25"/>
        </w:rPr>
        <w:t xml:space="preserve">           1. Основание для проектирования:</w:t>
      </w:r>
    </w:p>
    <w:p w:rsidR="00996BFA" w:rsidRDefault="00996BFA" w:rsidP="00490556">
      <w:pPr>
        <w:spacing w:before="0"/>
        <w:ind w:firstLine="720"/>
        <w:jc w:val="both"/>
        <w:rPr>
          <w:color w:val="000000"/>
          <w:spacing w:val="-2"/>
          <w:sz w:val="25"/>
          <w:szCs w:val="25"/>
        </w:rPr>
      </w:pPr>
      <w:r w:rsidRPr="004D73AB">
        <w:rPr>
          <w:sz w:val="25"/>
          <w:szCs w:val="25"/>
        </w:rPr>
        <w:t xml:space="preserve">1.1. Инвестиционная программа </w:t>
      </w:r>
      <w:r w:rsidR="008F5BD1" w:rsidRPr="004D73AB">
        <w:rPr>
          <w:color w:val="000000"/>
          <w:spacing w:val="-2"/>
          <w:sz w:val="25"/>
          <w:szCs w:val="25"/>
        </w:rPr>
        <w:t xml:space="preserve">филиала </w:t>
      </w:r>
      <w:r w:rsidR="00AF4EFC">
        <w:rPr>
          <w:color w:val="000000"/>
          <w:spacing w:val="-2"/>
          <w:sz w:val="25"/>
          <w:szCs w:val="25"/>
        </w:rPr>
        <w:t xml:space="preserve">АО «ДРСК» </w:t>
      </w:r>
      <w:r w:rsidR="00E65D59" w:rsidRPr="004D73AB">
        <w:rPr>
          <w:color w:val="000000"/>
          <w:spacing w:val="-2"/>
          <w:sz w:val="25"/>
          <w:szCs w:val="25"/>
        </w:rPr>
        <w:t xml:space="preserve"> «ЭС ЕАО» на 201</w:t>
      </w:r>
      <w:r w:rsidR="00AF4EFC">
        <w:rPr>
          <w:color w:val="000000"/>
          <w:spacing w:val="-2"/>
          <w:sz w:val="25"/>
          <w:szCs w:val="25"/>
        </w:rPr>
        <w:t>7</w:t>
      </w:r>
      <w:r w:rsidR="00CC7E48" w:rsidRPr="004D73AB">
        <w:rPr>
          <w:color w:val="000000"/>
          <w:spacing w:val="-2"/>
          <w:sz w:val="25"/>
          <w:szCs w:val="25"/>
        </w:rPr>
        <w:t>г</w:t>
      </w:r>
      <w:r w:rsidR="00E65D59" w:rsidRPr="004D73AB">
        <w:rPr>
          <w:color w:val="000000"/>
          <w:spacing w:val="-2"/>
          <w:sz w:val="25"/>
          <w:szCs w:val="25"/>
        </w:rPr>
        <w:t>.</w:t>
      </w:r>
    </w:p>
    <w:p w:rsidR="004D5DE5" w:rsidRPr="004D73AB" w:rsidRDefault="004D5DE5" w:rsidP="00490556">
      <w:pPr>
        <w:numPr>
          <w:ilvl w:val="0"/>
          <w:numId w:val="13"/>
        </w:numPr>
        <w:spacing w:before="0"/>
        <w:jc w:val="both"/>
        <w:rPr>
          <w:b/>
          <w:color w:val="000000"/>
          <w:sz w:val="25"/>
          <w:szCs w:val="25"/>
        </w:rPr>
      </w:pPr>
      <w:r w:rsidRPr="004D73AB">
        <w:rPr>
          <w:b/>
          <w:color w:val="000000"/>
          <w:sz w:val="25"/>
          <w:szCs w:val="25"/>
        </w:rPr>
        <w:t>Общие положения</w:t>
      </w:r>
    </w:p>
    <w:p w:rsidR="004D5DE5" w:rsidRPr="002A1341" w:rsidRDefault="009B59CF" w:rsidP="00490556">
      <w:pPr>
        <w:spacing w:before="0"/>
        <w:ind w:firstLine="709"/>
        <w:jc w:val="both"/>
        <w:rPr>
          <w:color w:val="000000"/>
          <w:spacing w:val="-2"/>
          <w:sz w:val="25"/>
          <w:szCs w:val="25"/>
        </w:rPr>
      </w:pPr>
      <w:r w:rsidRPr="002A1341">
        <w:rPr>
          <w:color w:val="000000"/>
          <w:spacing w:val="-2"/>
          <w:sz w:val="25"/>
          <w:szCs w:val="25"/>
        </w:rPr>
        <w:t>ВЛИ-0,4</w:t>
      </w:r>
      <w:r w:rsidR="004D5DE5" w:rsidRPr="002A1341">
        <w:rPr>
          <w:color w:val="000000"/>
          <w:spacing w:val="-2"/>
          <w:sz w:val="25"/>
          <w:szCs w:val="25"/>
        </w:rPr>
        <w:t>кВ приняты воздушными с применением самонесущих изолированных проводов, опоры приняты железобетонные на базе стоек СВ95-3 с изгибающим моментом не менее 30 кН*м.</w:t>
      </w:r>
    </w:p>
    <w:p w:rsidR="004D5DE5" w:rsidRPr="002A1341" w:rsidRDefault="009B59CF" w:rsidP="00490556">
      <w:pPr>
        <w:tabs>
          <w:tab w:val="left" w:pos="8789"/>
          <w:tab w:val="left" w:pos="9637"/>
        </w:tabs>
        <w:spacing w:before="0"/>
        <w:ind w:firstLine="709"/>
        <w:jc w:val="both"/>
        <w:rPr>
          <w:color w:val="000000"/>
          <w:spacing w:val="-2"/>
          <w:sz w:val="25"/>
          <w:szCs w:val="25"/>
        </w:rPr>
      </w:pPr>
      <w:r w:rsidRPr="002A1341">
        <w:rPr>
          <w:color w:val="000000"/>
          <w:spacing w:val="-2"/>
          <w:sz w:val="25"/>
          <w:szCs w:val="25"/>
        </w:rPr>
        <w:t>На опорах ВЛИ-0,4</w:t>
      </w:r>
      <w:r w:rsidR="004D5DE5" w:rsidRPr="002A1341">
        <w:rPr>
          <w:color w:val="000000"/>
          <w:spacing w:val="-2"/>
          <w:sz w:val="25"/>
          <w:szCs w:val="25"/>
        </w:rPr>
        <w:t>кВ должны быть выполнены заземляющие устройства, предназначенные для защиты от грозовых перенапряжений.</w:t>
      </w:r>
      <w:r w:rsidR="008F5BD1" w:rsidRPr="002A1341">
        <w:rPr>
          <w:color w:val="000000"/>
          <w:spacing w:val="-2"/>
          <w:sz w:val="25"/>
          <w:szCs w:val="25"/>
        </w:rPr>
        <w:t xml:space="preserve"> </w:t>
      </w:r>
      <w:r w:rsidR="008F5BD1" w:rsidRPr="002A1341">
        <w:rPr>
          <w:color w:val="000000"/>
          <w:spacing w:val="-2"/>
          <w:sz w:val="25"/>
          <w:szCs w:val="25"/>
          <w:u w:val="single"/>
        </w:rPr>
        <w:t>На всех железобетонных опорах ВЛ-0,4кВ необходимо выполнить повторное заземление</w:t>
      </w:r>
      <w:r w:rsidR="004D5DE5" w:rsidRPr="002A1341">
        <w:rPr>
          <w:color w:val="000000"/>
          <w:spacing w:val="-2"/>
          <w:sz w:val="25"/>
          <w:szCs w:val="25"/>
          <w:u w:val="single"/>
        </w:rPr>
        <w:t xml:space="preserve"> нулевого рабочего провода</w:t>
      </w:r>
      <w:r w:rsidR="004D5DE5" w:rsidRPr="002A1341">
        <w:rPr>
          <w:color w:val="000000"/>
          <w:spacing w:val="-2"/>
          <w:sz w:val="25"/>
          <w:szCs w:val="25"/>
        </w:rPr>
        <w:t xml:space="preserve">. </w:t>
      </w:r>
      <w:r w:rsidR="00D519CB" w:rsidRPr="002A1341">
        <w:rPr>
          <w:color w:val="000000"/>
          <w:spacing w:val="-2"/>
          <w:sz w:val="25"/>
          <w:szCs w:val="25"/>
        </w:rPr>
        <w:t>Металлические конструкции и арматура железобетонных элементов опор должны быть присоединены к РЕ</w:t>
      </w:r>
      <w:proofErr w:type="gramStart"/>
      <w:r w:rsidR="00D519CB" w:rsidRPr="002A1341">
        <w:rPr>
          <w:color w:val="000000"/>
          <w:spacing w:val="-2"/>
          <w:sz w:val="25"/>
          <w:szCs w:val="25"/>
          <w:lang w:val="en-US"/>
        </w:rPr>
        <w:t>N</w:t>
      </w:r>
      <w:proofErr w:type="gramEnd"/>
      <w:r w:rsidR="00D519CB" w:rsidRPr="002A1341">
        <w:rPr>
          <w:color w:val="000000"/>
          <w:spacing w:val="-2"/>
          <w:sz w:val="25"/>
          <w:szCs w:val="25"/>
        </w:rPr>
        <w:t>-проводнику. На железобетонных опорах РЕ</w:t>
      </w:r>
      <w:r w:rsidR="00D519CB" w:rsidRPr="002A1341">
        <w:rPr>
          <w:color w:val="000000"/>
          <w:spacing w:val="-2"/>
          <w:sz w:val="25"/>
          <w:szCs w:val="25"/>
          <w:lang w:val="en-US"/>
        </w:rPr>
        <w:t>N</w:t>
      </w:r>
      <w:r w:rsidR="00D519CB" w:rsidRPr="002A1341">
        <w:rPr>
          <w:color w:val="000000"/>
          <w:spacing w:val="-2"/>
          <w:sz w:val="25"/>
          <w:szCs w:val="25"/>
        </w:rPr>
        <w:t>-проводник следует присоединить к арматуре железобетонных стоек и подкосов опор.</w:t>
      </w:r>
    </w:p>
    <w:p w:rsidR="009B59CF" w:rsidRPr="002A1341" w:rsidRDefault="009B59CF" w:rsidP="00490556">
      <w:pPr>
        <w:tabs>
          <w:tab w:val="left" w:pos="8789"/>
          <w:tab w:val="left" w:pos="9637"/>
        </w:tabs>
        <w:spacing w:before="0"/>
        <w:ind w:firstLine="709"/>
        <w:jc w:val="both"/>
        <w:rPr>
          <w:color w:val="000000"/>
          <w:spacing w:val="-2"/>
          <w:sz w:val="25"/>
          <w:szCs w:val="25"/>
        </w:rPr>
      </w:pPr>
      <w:r w:rsidRPr="002A1341">
        <w:rPr>
          <w:color w:val="000000"/>
          <w:spacing w:val="-2"/>
          <w:sz w:val="25"/>
          <w:szCs w:val="25"/>
        </w:rPr>
        <w:t>На опорах ВЛИ-0,4кВ необходимо выполнить монтаж узлов крепления анкерной подвески провода СИП</w:t>
      </w:r>
      <w:r w:rsidR="00E94791" w:rsidRPr="002A1341">
        <w:rPr>
          <w:color w:val="000000"/>
          <w:spacing w:val="-2"/>
          <w:sz w:val="25"/>
          <w:szCs w:val="25"/>
        </w:rPr>
        <w:t xml:space="preserve"> </w:t>
      </w:r>
      <w:r w:rsidRPr="002A1341">
        <w:rPr>
          <w:color w:val="000000"/>
          <w:spacing w:val="-2"/>
          <w:sz w:val="25"/>
          <w:szCs w:val="25"/>
        </w:rPr>
        <w:t>по внутреннему углу поворота трассы.</w:t>
      </w:r>
    </w:p>
    <w:p w:rsidR="003C7C9E" w:rsidRPr="002A1341" w:rsidRDefault="003C7C9E" w:rsidP="00490556">
      <w:pPr>
        <w:spacing w:before="0"/>
        <w:ind w:firstLine="709"/>
        <w:jc w:val="both"/>
        <w:rPr>
          <w:color w:val="000000"/>
          <w:spacing w:val="-2"/>
          <w:sz w:val="25"/>
          <w:szCs w:val="25"/>
        </w:rPr>
      </w:pPr>
      <w:r w:rsidRPr="002A1341">
        <w:rPr>
          <w:color w:val="000000"/>
          <w:spacing w:val="-2"/>
          <w:sz w:val="25"/>
          <w:szCs w:val="25"/>
        </w:rPr>
        <w:t>Для ВЛ</w:t>
      </w:r>
      <w:r w:rsidR="00BE21F8">
        <w:rPr>
          <w:color w:val="000000"/>
          <w:spacing w:val="-2"/>
          <w:sz w:val="25"/>
          <w:szCs w:val="25"/>
        </w:rPr>
        <w:t>З</w:t>
      </w:r>
      <w:r w:rsidRPr="002A1341">
        <w:rPr>
          <w:color w:val="000000"/>
          <w:spacing w:val="-2"/>
          <w:sz w:val="25"/>
          <w:szCs w:val="25"/>
        </w:rPr>
        <w:t>-10кВ применить ж/б стойки</w:t>
      </w:r>
      <w:r w:rsidR="0075796D" w:rsidRPr="002A1341">
        <w:rPr>
          <w:color w:val="000000"/>
          <w:spacing w:val="-2"/>
          <w:sz w:val="25"/>
          <w:szCs w:val="25"/>
        </w:rPr>
        <w:t xml:space="preserve"> </w:t>
      </w:r>
      <w:proofErr w:type="gramStart"/>
      <w:r w:rsidR="0075796D" w:rsidRPr="002A1341">
        <w:rPr>
          <w:color w:val="000000"/>
          <w:spacing w:val="-2"/>
          <w:sz w:val="25"/>
          <w:szCs w:val="25"/>
        </w:rPr>
        <w:t>СВ</w:t>
      </w:r>
      <w:proofErr w:type="gramEnd"/>
      <w:r w:rsidR="0075796D" w:rsidRPr="002A1341">
        <w:rPr>
          <w:color w:val="000000"/>
          <w:spacing w:val="-2"/>
          <w:sz w:val="25"/>
          <w:szCs w:val="25"/>
        </w:rPr>
        <w:t xml:space="preserve"> 105</w:t>
      </w:r>
      <w:r w:rsidRPr="002A1341">
        <w:rPr>
          <w:color w:val="000000"/>
          <w:spacing w:val="-2"/>
          <w:sz w:val="25"/>
          <w:szCs w:val="25"/>
        </w:rPr>
        <w:t xml:space="preserve"> с изгибающим моментом стоек не менее 50кН*м.</w:t>
      </w:r>
    </w:p>
    <w:p w:rsidR="004D5DE5" w:rsidRDefault="002A1341" w:rsidP="00490556">
      <w:pPr>
        <w:spacing w:before="0"/>
        <w:ind w:firstLine="709"/>
        <w:jc w:val="both"/>
        <w:rPr>
          <w:color w:val="000000"/>
          <w:spacing w:val="-2"/>
          <w:sz w:val="25"/>
          <w:szCs w:val="25"/>
        </w:rPr>
      </w:pPr>
      <w:r w:rsidRPr="002A1341">
        <w:rPr>
          <w:color w:val="000000"/>
          <w:spacing w:val="-2"/>
          <w:sz w:val="25"/>
          <w:szCs w:val="25"/>
        </w:rPr>
        <w:t>В</w:t>
      </w:r>
      <w:r w:rsidR="004D5DE5" w:rsidRPr="002A1341">
        <w:rPr>
          <w:color w:val="000000"/>
          <w:spacing w:val="-2"/>
          <w:sz w:val="25"/>
          <w:szCs w:val="25"/>
        </w:rPr>
        <w:t xml:space="preserve">се </w:t>
      </w:r>
      <w:proofErr w:type="gramStart"/>
      <w:r w:rsidR="004D5DE5" w:rsidRPr="002A1341">
        <w:rPr>
          <w:color w:val="000000"/>
          <w:spacing w:val="-2"/>
          <w:sz w:val="25"/>
          <w:szCs w:val="25"/>
        </w:rPr>
        <w:t>ж/б</w:t>
      </w:r>
      <w:proofErr w:type="gramEnd"/>
      <w:r w:rsidR="004D5DE5" w:rsidRPr="002A1341">
        <w:rPr>
          <w:color w:val="000000"/>
          <w:spacing w:val="-2"/>
          <w:sz w:val="25"/>
          <w:szCs w:val="25"/>
        </w:rPr>
        <w:t xml:space="preserve"> опоры должны быть заземлены</w:t>
      </w:r>
      <w:r w:rsidR="006E2736" w:rsidRPr="002A1341">
        <w:rPr>
          <w:color w:val="000000"/>
          <w:spacing w:val="-2"/>
          <w:sz w:val="25"/>
          <w:szCs w:val="25"/>
        </w:rPr>
        <w:t xml:space="preserve"> (элементы опор тоже должны быть заземлены</w:t>
      </w:r>
      <w:r w:rsidR="00996CE1">
        <w:rPr>
          <w:color w:val="000000"/>
          <w:spacing w:val="-2"/>
          <w:sz w:val="25"/>
          <w:szCs w:val="25"/>
        </w:rPr>
        <w:t>)</w:t>
      </w:r>
      <w:r w:rsidR="006E2736" w:rsidRPr="002A1341">
        <w:rPr>
          <w:color w:val="000000"/>
          <w:spacing w:val="-2"/>
          <w:sz w:val="25"/>
          <w:szCs w:val="25"/>
        </w:rPr>
        <w:t xml:space="preserve">. </w:t>
      </w:r>
      <w:r w:rsidRPr="002A1341">
        <w:rPr>
          <w:color w:val="000000"/>
          <w:spacing w:val="-2"/>
          <w:sz w:val="25"/>
          <w:szCs w:val="25"/>
        </w:rPr>
        <w:t>Для ВЛ</w:t>
      </w:r>
      <w:r w:rsidR="00BE21F8">
        <w:rPr>
          <w:color w:val="000000"/>
          <w:spacing w:val="-2"/>
          <w:sz w:val="25"/>
          <w:szCs w:val="25"/>
        </w:rPr>
        <w:t>З</w:t>
      </w:r>
      <w:r w:rsidRPr="002A1341">
        <w:rPr>
          <w:color w:val="000000"/>
          <w:spacing w:val="-2"/>
          <w:sz w:val="25"/>
          <w:szCs w:val="25"/>
        </w:rPr>
        <w:t xml:space="preserve">-10кВ </w:t>
      </w:r>
      <w:r w:rsidR="00BA3A00">
        <w:rPr>
          <w:color w:val="000000"/>
          <w:spacing w:val="-2"/>
          <w:sz w:val="25"/>
          <w:szCs w:val="25"/>
        </w:rPr>
        <w:t xml:space="preserve">- </w:t>
      </w:r>
      <w:r w:rsidRPr="002A1341">
        <w:rPr>
          <w:color w:val="000000"/>
          <w:spacing w:val="-2"/>
          <w:sz w:val="25"/>
          <w:szCs w:val="25"/>
        </w:rPr>
        <w:t>н</w:t>
      </w:r>
      <w:r w:rsidR="006E2736" w:rsidRPr="002A1341">
        <w:rPr>
          <w:color w:val="000000"/>
          <w:spacing w:val="-2"/>
          <w:sz w:val="25"/>
          <w:szCs w:val="25"/>
        </w:rPr>
        <w:t>а</w:t>
      </w:r>
      <w:r w:rsidRPr="002A1341">
        <w:rPr>
          <w:color w:val="000000"/>
          <w:spacing w:val="-2"/>
          <w:sz w:val="25"/>
          <w:szCs w:val="25"/>
        </w:rPr>
        <w:t xml:space="preserve"> </w:t>
      </w:r>
      <w:r w:rsidR="006E2736" w:rsidRPr="002A1341">
        <w:rPr>
          <w:color w:val="000000"/>
          <w:spacing w:val="-2"/>
          <w:sz w:val="25"/>
          <w:szCs w:val="25"/>
        </w:rPr>
        <w:t>каждой опоре должны быть выполнены видимые спуски к заземляющему устройству. На опорах с линейными разъединителями должно быт</w:t>
      </w:r>
      <w:r w:rsidR="009A64E4" w:rsidRPr="002A1341">
        <w:rPr>
          <w:color w:val="000000"/>
          <w:spacing w:val="-2"/>
          <w:sz w:val="25"/>
          <w:szCs w:val="25"/>
        </w:rPr>
        <w:t xml:space="preserve">ь отдельное </w:t>
      </w:r>
      <w:r w:rsidR="00973A59" w:rsidRPr="002A1341">
        <w:rPr>
          <w:color w:val="000000"/>
          <w:spacing w:val="-2"/>
          <w:sz w:val="25"/>
          <w:szCs w:val="25"/>
        </w:rPr>
        <w:t>заземление привода</w:t>
      </w:r>
      <w:r w:rsidR="004D5DE5" w:rsidRPr="002A1341">
        <w:rPr>
          <w:color w:val="000000"/>
          <w:spacing w:val="-2"/>
          <w:sz w:val="25"/>
          <w:szCs w:val="25"/>
        </w:rPr>
        <w:t>.</w:t>
      </w:r>
      <w:r w:rsidR="00D16F4D">
        <w:rPr>
          <w:color w:val="000000"/>
          <w:spacing w:val="-2"/>
          <w:sz w:val="25"/>
          <w:szCs w:val="25"/>
        </w:rPr>
        <w:t xml:space="preserve"> Предусмотреть у</w:t>
      </w:r>
      <w:r w:rsidR="00D16F4D" w:rsidRPr="00D16F4D">
        <w:rPr>
          <w:color w:val="000000"/>
          <w:spacing w:val="-2"/>
          <w:sz w:val="25"/>
          <w:szCs w:val="25"/>
        </w:rPr>
        <w:t>стройство для защиты ВЛЗ от электрической дуги и для наложения защитного заземления</w:t>
      </w:r>
      <w:r w:rsidR="00D16F4D">
        <w:rPr>
          <w:color w:val="000000"/>
          <w:spacing w:val="-2"/>
          <w:sz w:val="25"/>
          <w:szCs w:val="25"/>
        </w:rPr>
        <w:t>.</w:t>
      </w:r>
    </w:p>
    <w:p w:rsidR="00207B75" w:rsidRPr="004D73AB" w:rsidRDefault="00207B75" w:rsidP="00490556">
      <w:pPr>
        <w:pStyle w:val="a7"/>
        <w:numPr>
          <w:ilvl w:val="0"/>
          <w:numId w:val="13"/>
        </w:numPr>
        <w:tabs>
          <w:tab w:val="left" w:pos="993"/>
        </w:tabs>
        <w:jc w:val="both"/>
        <w:rPr>
          <w:color w:val="000000"/>
          <w:spacing w:val="-2"/>
          <w:sz w:val="25"/>
          <w:szCs w:val="25"/>
        </w:rPr>
      </w:pPr>
      <w:r w:rsidRPr="004D73AB">
        <w:rPr>
          <w:b/>
          <w:bCs/>
          <w:color w:val="000000"/>
          <w:spacing w:val="-2"/>
          <w:sz w:val="25"/>
          <w:szCs w:val="25"/>
        </w:rPr>
        <w:t>Предельная стоимость лота:</w:t>
      </w:r>
      <w:r w:rsidR="006600DD" w:rsidRPr="004D73AB">
        <w:rPr>
          <w:b/>
          <w:bCs/>
          <w:color w:val="000000"/>
          <w:spacing w:val="-2"/>
          <w:sz w:val="25"/>
          <w:szCs w:val="25"/>
        </w:rPr>
        <w:t xml:space="preserve"> </w:t>
      </w:r>
      <w:r w:rsidRPr="004D73AB">
        <w:rPr>
          <w:color w:val="000000"/>
          <w:spacing w:val="-2"/>
          <w:sz w:val="25"/>
          <w:szCs w:val="25"/>
        </w:rPr>
        <w:t xml:space="preserve"> </w:t>
      </w:r>
      <w:r w:rsidR="004B304C">
        <w:rPr>
          <w:color w:val="000000"/>
          <w:spacing w:val="-2"/>
          <w:sz w:val="25"/>
          <w:szCs w:val="25"/>
        </w:rPr>
        <w:t>4 720 000</w:t>
      </w:r>
      <w:r w:rsidR="0075796D">
        <w:rPr>
          <w:color w:val="000000"/>
          <w:spacing w:val="-2"/>
          <w:sz w:val="25"/>
          <w:szCs w:val="25"/>
        </w:rPr>
        <w:t xml:space="preserve"> </w:t>
      </w:r>
      <w:r w:rsidRPr="004D73AB">
        <w:rPr>
          <w:color w:val="000000"/>
          <w:spacing w:val="-2"/>
          <w:sz w:val="25"/>
          <w:szCs w:val="25"/>
        </w:rPr>
        <w:t>тыс. рублей (</w:t>
      </w:r>
      <w:r w:rsidR="004B304C">
        <w:rPr>
          <w:color w:val="000000"/>
          <w:spacing w:val="-2"/>
          <w:sz w:val="25"/>
          <w:szCs w:val="25"/>
        </w:rPr>
        <w:t>с учётом</w:t>
      </w:r>
      <w:r w:rsidRPr="004D73AB">
        <w:rPr>
          <w:color w:val="000000"/>
          <w:spacing w:val="-2"/>
          <w:sz w:val="25"/>
          <w:szCs w:val="25"/>
        </w:rPr>
        <w:t xml:space="preserve"> НДС);</w:t>
      </w:r>
      <w:r w:rsidR="00C54ADB" w:rsidRPr="004D73AB">
        <w:rPr>
          <w:color w:val="000000"/>
          <w:spacing w:val="-2"/>
          <w:sz w:val="25"/>
          <w:szCs w:val="25"/>
        </w:rPr>
        <w:t xml:space="preserve">      </w:t>
      </w:r>
    </w:p>
    <w:p w:rsidR="00D43FA7" w:rsidRPr="004D73AB" w:rsidRDefault="00D43FA7" w:rsidP="00490556">
      <w:pPr>
        <w:spacing w:before="0"/>
        <w:ind w:firstLine="709"/>
        <w:jc w:val="both"/>
        <w:rPr>
          <w:b/>
          <w:color w:val="000000"/>
          <w:spacing w:val="-2"/>
          <w:sz w:val="25"/>
          <w:szCs w:val="25"/>
        </w:rPr>
      </w:pPr>
      <w:r w:rsidRPr="004D73AB">
        <w:rPr>
          <w:b/>
          <w:color w:val="000000"/>
          <w:spacing w:val="-2"/>
          <w:sz w:val="25"/>
          <w:szCs w:val="25"/>
        </w:rPr>
        <w:t>4. Вид строительства, его объемы и этапы:</w:t>
      </w:r>
    </w:p>
    <w:p w:rsidR="00255A15" w:rsidRDefault="00255A15" w:rsidP="00490556">
      <w:pPr>
        <w:spacing w:before="0"/>
        <w:ind w:firstLine="709"/>
        <w:jc w:val="both"/>
        <w:rPr>
          <w:color w:val="000000"/>
          <w:spacing w:val="-2"/>
          <w:sz w:val="26"/>
          <w:szCs w:val="26"/>
        </w:rPr>
      </w:pPr>
      <w:r w:rsidRPr="00975782">
        <w:rPr>
          <w:color w:val="000000"/>
          <w:spacing w:val="-2"/>
          <w:sz w:val="26"/>
          <w:szCs w:val="26"/>
        </w:rPr>
        <w:t>Проектно-изыскательские</w:t>
      </w:r>
      <w:r w:rsidRPr="00A07014">
        <w:rPr>
          <w:color w:val="000000"/>
          <w:spacing w:val="-2"/>
          <w:sz w:val="26"/>
          <w:szCs w:val="26"/>
        </w:rPr>
        <w:t xml:space="preserve"> и строительно-монтажные </w:t>
      </w:r>
      <w:r w:rsidR="00975782">
        <w:rPr>
          <w:color w:val="000000"/>
          <w:spacing w:val="-2"/>
          <w:sz w:val="26"/>
          <w:szCs w:val="26"/>
        </w:rPr>
        <w:t>работы.</w:t>
      </w:r>
    </w:p>
    <w:p w:rsidR="00255A15" w:rsidRDefault="00255A15" w:rsidP="00490556">
      <w:pPr>
        <w:spacing w:before="0"/>
        <w:ind w:firstLine="720"/>
        <w:jc w:val="both"/>
        <w:rPr>
          <w:b/>
          <w:sz w:val="26"/>
          <w:szCs w:val="26"/>
        </w:rPr>
      </w:pPr>
      <w:r w:rsidRPr="00A07014">
        <w:rPr>
          <w:b/>
          <w:sz w:val="26"/>
          <w:szCs w:val="26"/>
        </w:rPr>
        <w:t>5.</w:t>
      </w:r>
      <w:r>
        <w:rPr>
          <w:b/>
          <w:sz w:val="26"/>
          <w:szCs w:val="26"/>
        </w:rPr>
        <w:t>Объём выполняемых работ</w:t>
      </w:r>
      <w:r w:rsidRPr="00916BCC">
        <w:rPr>
          <w:b/>
          <w:sz w:val="26"/>
          <w:szCs w:val="26"/>
        </w:rPr>
        <w:t>:</w:t>
      </w:r>
    </w:p>
    <w:p w:rsidR="00255A15" w:rsidRPr="00916BCC" w:rsidRDefault="00255A15" w:rsidP="00490556">
      <w:pPr>
        <w:spacing w:before="0"/>
        <w:ind w:firstLine="720"/>
        <w:jc w:val="both"/>
        <w:rPr>
          <w:bCs/>
          <w:sz w:val="26"/>
          <w:szCs w:val="26"/>
        </w:rPr>
      </w:pPr>
      <w:r w:rsidRPr="00916BCC">
        <w:rPr>
          <w:bCs/>
          <w:sz w:val="26"/>
          <w:szCs w:val="26"/>
        </w:rPr>
        <w:t>5.1. Разработка проектно-сметной документации.</w:t>
      </w:r>
    </w:p>
    <w:p w:rsidR="00255A15" w:rsidRPr="00916BCC" w:rsidRDefault="00255A15" w:rsidP="00490556">
      <w:pPr>
        <w:spacing w:before="0"/>
        <w:ind w:firstLine="720"/>
        <w:jc w:val="both"/>
        <w:rPr>
          <w:bCs/>
          <w:sz w:val="26"/>
          <w:szCs w:val="26"/>
        </w:rPr>
      </w:pPr>
      <w:r w:rsidRPr="00916BCC">
        <w:rPr>
          <w:bCs/>
          <w:sz w:val="26"/>
          <w:szCs w:val="26"/>
        </w:rPr>
        <w:t>5.2. Выполнение строительно-монтажных работ.</w:t>
      </w:r>
    </w:p>
    <w:p w:rsidR="00255A15" w:rsidRPr="00916BCC" w:rsidRDefault="00A055EF" w:rsidP="00490556">
      <w:pPr>
        <w:spacing w:before="0"/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Краткое описание</w:t>
      </w:r>
      <w:r w:rsidR="00255A15" w:rsidRPr="00916BCC">
        <w:rPr>
          <w:bCs/>
          <w:sz w:val="26"/>
          <w:szCs w:val="26"/>
        </w:rPr>
        <w:t xml:space="preserve"> основных строительно-монтажных работ указан</w:t>
      </w:r>
      <w:r w:rsidR="00577F5F">
        <w:rPr>
          <w:bCs/>
          <w:sz w:val="26"/>
          <w:szCs w:val="26"/>
        </w:rPr>
        <w:t>о</w:t>
      </w:r>
      <w:r w:rsidR="00255A15" w:rsidRPr="00916BCC">
        <w:rPr>
          <w:bCs/>
          <w:sz w:val="26"/>
          <w:szCs w:val="26"/>
        </w:rPr>
        <w:t xml:space="preserve"> в </w:t>
      </w:r>
      <w:r w:rsidR="00577F5F">
        <w:rPr>
          <w:bCs/>
          <w:sz w:val="26"/>
          <w:szCs w:val="26"/>
        </w:rPr>
        <w:t>таблице №1.</w:t>
      </w:r>
    </w:p>
    <w:p w:rsidR="00EC2A52" w:rsidRPr="00620351" w:rsidRDefault="00577F5F" w:rsidP="00577F5F">
      <w:pPr>
        <w:pStyle w:val="a7"/>
        <w:ind w:left="1069"/>
        <w:jc w:val="right"/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</w:pPr>
      <w:r w:rsidRPr="00620351"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  <w:t>Таблица №1</w:t>
      </w:r>
    </w:p>
    <w:tbl>
      <w:tblPr>
        <w:tblW w:w="503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"/>
        <w:gridCol w:w="4253"/>
        <w:gridCol w:w="1238"/>
        <w:gridCol w:w="825"/>
        <w:gridCol w:w="66"/>
        <w:gridCol w:w="2408"/>
      </w:tblGrid>
      <w:tr w:rsidR="00EC2A52" w:rsidRPr="00476108" w:rsidTr="00EC2A52">
        <w:trPr>
          <w:trHeight w:val="432"/>
        </w:trPr>
        <w:tc>
          <w:tcPr>
            <w:tcW w:w="368" w:type="pct"/>
            <w:vAlign w:val="center"/>
          </w:tcPr>
          <w:p w:rsidR="00EC2A52" w:rsidRPr="007F4C3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4C38">
              <w:rPr>
                <w:rFonts w:asciiTheme="majorBidi" w:hAnsiTheme="majorBidi" w:cstheme="majorBidi"/>
                <w:sz w:val="24"/>
                <w:szCs w:val="24"/>
              </w:rPr>
              <w:t>№</w:t>
            </w:r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Pr="007F4C38">
              <w:rPr>
                <w:rFonts w:asciiTheme="majorBidi" w:hAnsiTheme="majorBidi" w:cstheme="majorBidi"/>
                <w:sz w:val="24"/>
                <w:szCs w:val="24"/>
              </w:rPr>
              <w:t>п</w:t>
            </w:r>
            <w:proofErr w:type="gramEnd"/>
            <w:r w:rsidRPr="007F4C38">
              <w:rPr>
                <w:rFonts w:asciiTheme="majorBidi" w:hAnsiTheme="majorBidi" w:cstheme="majorBidi"/>
                <w:sz w:val="24"/>
                <w:szCs w:val="24"/>
              </w:rPr>
              <w:t>/п</w:t>
            </w:r>
          </w:p>
        </w:tc>
        <w:tc>
          <w:tcPr>
            <w:tcW w:w="2279" w:type="pct"/>
            <w:gridSpan w:val="2"/>
            <w:vAlign w:val="center"/>
          </w:tcPr>
          <w:p w:rsidR="00EC2A52" w:rsidRPr="007F4C3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4C38">
              <w:rPr>
                <w:rFonts w:asciiTheme="majorBidi" w:hAnsiTheme="majorBidi" w:cstheme="majorBidi"/>
                <w:sz w:val="24"/>
                <w:szCs w:val="24"/>
              </w:rPr>
              <w:t>Наименование работ</w:t>
            </w:r>
          </w:p>
        </w:tc>
        <w:tc>
          <w:tcPr>
            <w:tcW w:w="642" w:type="pct"/>
            <w:vAlign w:val="center"/>
          </w:tcPr>
          <w:p w:rsidR="00EC2A52" w:rsidRPr="007F4C3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4C38">
              <w:rPr>
                <w:rFonts w:asciiTheme="majorBidi" w:hAnsiTheme="majorBidi" w:cstheme="majorBidi"/>
                <w:sz w:val="24"/>
                <w:szCs w:val="24"/>
              </w:rPr>
              <w:t>Ед. изм.</w:t>
            </w:r>
          </w:p>
        </w:tc>
        <w:tc>
          <w:tcPr>
            <w:tcW w:w="428" w:type="pct"/>
            <w:vAlign w:val="center"/>
          </w:tcPr>
          <w:p w:rsidR="00EC2A52" w:rsidRPr="007F4C3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4C38">
              <w:rPr>
                <w:rFonts w:asciiTheme="majorBidi" w:hAnsiTheme="majorBidi" w:cstheme="majorBidi"/>
                <w:sz w:val="24"/>
                <w:szCs w:val="24"/>
              </w:rPr>
              <w:t>Кол-во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7F4C3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4C38">
              <w:rPr>
                <w:rFonts w:asciiTheme="majorBidi" w:hAnsiTheme="majorBidi" w:cstheme="majorBidi"/>
                <w:sz w:val="24"/>
                <w:szCs w:val="24"/>
              </w:rPr>
              <w:t>Прим</w:t>
            </w:r>
          </w:p>
        </w:tc>
      </w:tr>
      <w:tr w:rsidR="00EC2A52" w:rsidRPr="00476108" w:rsidTr="00EC2A52">
        <w:tc>
          <w:tcPr>
            <w:tcW w:w="368" w:type="pct"/>
            <w:vAlign w:val="center"/>
          </w:tcPr>
          <w:p w:rsidR="00EC2A52" w:rsidRPr="007F4C3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4C3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279" w:type="pct"/>
            <w:gridSpan w:val="2"/>
            <w:vAlign w:val="center"/>
          </w:tcPr>
          <w:p w:rsidR="00EC2A52" w:rsidRPr="007F4C3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4C3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42" w:type="pct"/>
            <w:vAlign w:val="center"/>
          </w:tcPr>
          <w:p w:rsidR="00EC2A52" w:rsidRPr="007F4C3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4C38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28" w:type="pct"/>
            <w:vAlign w:val="center"/>
          </w:tcPr>
          <w:p w:rsidR="00EC2A52" w:rsidRPr="007F4C3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4C38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7F4C3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4C38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EC2A52" w:rsidRPr="00476108" w:rsidTr="00EC2A52">
        <w:trPr>
          <w:trHeight w:val="299"/>
        </w:trPr>
        <w:tc>
          <w:tcPr>
            <w:tcW w:w="5000" w:type="pct"/>
            <w:gridSpan w:val="7"/>
            <w:vAlign w:val="center"/>
          </w:tcPr>
          <w:p w:rsidR="00EC2A52" w:rsidRPr="007F4C3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4C38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ВЛ</w:t>
            </w:r>
            <w:r w:rsidR="00BE21F8">
              <w:rPr>
                <w:rFonts w:asciiTheme="majorBidi" w:hAnsiTheme="majorBidi" w:cstheme="majorBidi"/>
                <w:b/>
                <w:sz w:val="24"/>
                <w:szCs w:val="24"/>
              </w:rPr>
              <w:t>З</w:t>
            </w:r>
            <w:r w:rsidRPr="007F4C38">
              <w:rPr>
                <w:rFonts w:asciiTheme="majorBidi" w:hAnsiTheme="majorBidi" w:cstheme="majorBidi"/>
                <w:b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10</w:t>
            </w:r>
            <w:r w:rsidRPr="007F4C38">
              <w:rPr>
                <w:rFonts w:asciiTheme="majorBidi" w:hAnsiTheme="majorBidi" w:cstheme="majorBidi"/>
                <w:b/>
                <w:sz w:val="24"/>
                <w:szCs w:val="24"/>
              </w:rPr>
              <w:t>кВ</w:t>
            </w:r>
          </w:p>
        </w:tc>
      </w:tr>
      <w:tr w:rsidR="00EC2A52" w:rsidRPr="00476108" w:rsidTr="00EC2A52">
        <w:trPr>
          <w:trHeight w:val="128"/>
        </w:trPr>
        <w:tc>
          <w:tcPr>
            <w:tcW w:w="441" w:type="pct"/>
            <w:gridSpan w:val="2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206" w:type="pct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7F4C38">
              <w:rPr>
                <w:rFonts w:asciiTheme="majorBidi" w:hAnsiTheme="majorBidi" w:cstheme="majorBidi"/>
                <w:b/>
                <w:sz w:val="24"/>
                <w:szCs w:val="24"/>
              </w:rPr>
              <w:t>Монтаж проводов</w:t>
            </w:r>
            <w:r w:rsidRPr="00476108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2" w:type="pct"/>
            <w:vAlign w:val="center"/>
          </w:tcPr>
          <w:p w:rsidR="00EC2A52" w:rsidRPr="007F4C38" w:rsidRDefault="00EC2A52" w:rsidP="00EC2A5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428" w:type="pct"/>
            <w:vAlign w:val="center"/>
          </w:tcPr>
          <w:p w:rsidR="00EC2A52" w:rsidRPr="007F4C38" w:rsidRDefault="00EC2A52" w:rsidP="00EC2A5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83" w:type="pct"/>
            <w:gridSpan w:val="2"/>
            <w:vAlign w:val="center"/>
          </w:tcPr>
          <w:p w:rsidR="00EC2A52" w:rsidRPr="007F4C38" w:rsidRDefault="00EC2A52" w:rsidP="00EC2A5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EC2A52" w:rsidRPr="00476108" w:rsidTr="00EC2A52">
        <w:trPr>
          <w:trHeight w:val="70"/>
        </w:trPr>
        <w:tc>
          <w:tcPr>
            <w:tcW w:w="441" w:type="pct"/>
            <w:gridSpan w:val="2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2206" w:type="pct"/>
            <w:vAlign w:val="center"/>
          </w:tcPr>
          <w:p w:rsidR="00EC2A52" w:rsidRPr="00476108" w:rsidRDefault="00EC2A52" w:rsidP="00EC2A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Подвеска изолированных проводов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 ВЛ</w:t>
            </w:r>
            <w:r w:rsidR="00BE21F8">
              <w:rPr>
                <w:rFonts w:asciiTheme="majorBidi" w:hAnsiTheme="majorBidi" w:cstheme="majorBidi"/>
                <w:sz w:val="24"/>
                <w:szCs w:val="24"/>
              </w:rPr>
              <w:t>З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-10</w:t>
            </w:r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 кВ</w:t>
            </w:r>
          </w:p>
        </w:tc>
        <w:tc>
          <w:tcPr>
            <w:tcW w:w="642" w:type="pct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B97346">
              <w:rPr>
                <w:rFonts w:asciiTheme="majorBidi" w:hAnsiTheme="majorBidi" w:cstheme="majorBidi"/>
                <w:sz w:val="24"/>
                <w:szCs w:val="24"/>
              </w:rPr>
              <w:t>км</w:t>
            </w:r>
            <w:proofErr w:type="gramEnd"/>
            <w:r w:rsidRPr="00B97346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EC2A52" w:rsidRPr="00B97346" w:rsidRDefault="00EC2A52" w:rsidP="00EC2A52">
            <w:pPr>
              <w:rPr>
                <w:rFonts w:asciiTheme="majorBidi" w:hAnsiTheme="majorBidi" w:cstheme="majorBidi"/>
                <w:sz w:val="23"/>
                <w:szCs w:val="23"/>
              </w:rPr>
            </w:pPr>
            <w:r w:rsidRPr="00B97346">
              <w:rPr>
                <w:rFonts w:asciiTheme="majorBidi" w:hAnsiTheme="majorBidi" w:cstheme="majorBidi"/>
                <w:sz w:val="23"/>
                <w:szCs w:val="23"/>
              </w:rPr>
              <w:t>(1 провод)</w:t>
            </w:r>
          </w:p>
        </w:tc>
        <w:tc>
          <w:tcPr>
            <w:tcW w:w="428" w:type="pct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1,5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476108" w:rsidRDefault="00EC2A52" w:rsidP="00EC2A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97346">
              <w:rPr>
                <w:rFonts w:asciiTheme="majorBidi" w:hAnsiTheme="majorBidi" w:cstheme="majorBidi"/>
                <w:sz w:val="24"/>
                <w:szCs w:val="24"/>
              </w:rPr>
              <w:t xml:space="preserve">СИП-3 1*50   </w:t>
            </w: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06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опор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642" w:type="pct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8" w:type="pct"/>
            <w:vAlign w:val="center"/>
          </w:tcPr>
          <w:p w:rsidR="00EC2A52" w:rsidRPr="00FE5307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3" w:type="pct"/>
            <w:gridSpan w:val="2"/>
            <w:vAlign w:val="center"/>
          </w:tcPr>
          <w:p w:rsidR="00EC2A52" w:rsidRPr="00476108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2206" w:type="pct"/>
            <w:vAlign w:val="center"/>
          </w:tcPr>
          <w:p w:rsidR="00EC2A52" w:rsidRPr="00476108" w:rsidRDefault="00EC2A52" w:rsidP="00EC2A52">
            <w:pPr>
              <w:rPr>
                <w:color w:val="000000"/>
                <w:sz w:val="24"/>
                <w:szCs w:val="24"/>
              </w:rPr>
            </w:pPr>
            <w:proofErr w:type="gramStart"/>
            <w:r w:rsidRPr="00476108">
              <w:rPr>
                <w:color w:val="000000"/>
                <w:sz w:val="24"/>
                <w:szCs w:val="24"/>
              </w:rPr>
              <w:t>Установка опор одностоечной (на базе железобетонных стоек СВ105-5).</w:t>
            </w:r>
            <w:proofErr w:type="gramEnd"/>
          </w:p>
        </w:tc>
        <w:tc>
          <w:tcPr>
            <w:tcW w:w="642" w:type="pct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шт.</w:t>
            </w:r>
          </w:p>
        </w:tc>
        <w:tc>
          <w:tcPr>
            <w:tcW w:w="428" w:type="pct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2206" w:type="pct"/>
            <w:vAlign w:val="center"/>
          </w:tcPr>
          <w:p w:rsidR="00EC2A52" w:rsidRPr="00476108" w:rsidRDefault="00EC2A52" w:rsidP="00EC2A52">
            <w:pPr>
              <w:rPr>
                <w:color w:val="000000"/>
                <w:sz w:val="24"/>
                <w:szCs w:val="24"/>
              </w:rPr>
            </w:pPr>
            <w:proofErr w:type="gramStart"/>
            <w:r w:rsidRPr="00476108">
              <w:rPr>
                <w:color w:val="000000"/>
                <w:sz w:val="24"/>
                <w:szCs w:val="24"/>
              </w:rPr>
              <w:t xml:space="preserve">Установка опор одностоечной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с одним подкосом</w:t>
            </w:r>
            <w:r w:rsidRPr="00476108">
              <w:rPr>
                <w:color w:val="000000"/>
                <w:sz w:val="24"/>
                <w:szCs w:val="24"/>
              </w:rPr>
              <w:t xml:space="preserve"> (на базе железобетонных стоек СВ105-5).</w:t>
            </w:r>
            <w:proofErr w:type="gramEnd"/>
          </w:p>
        </w:tc>
        <w:tc>
          <w:tcPr>
            <w:tcW w:w="642" w:type="pct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шт.</w:t>
            </w:r>
          </w:p>
        </w:tc>
        <w:tc>
          <w:tcPr>
            <w:tcW w:w="428" w:type="pct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2206" w:type="pct"/>
            <w:vAlign w:val="center"/>
          </w:tcPr>
          <w:p w:rsidR="00EC2A52" w:rsidRPr="00476108" w:rsidRDefault="00EC2A52" w:rsidP="00BE21F8">
            <w:pPr>
              <w:rPr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одностоечных с двумя подкосами </w:t>
            </w:r>
            <w:r w:rsidRPr="00476108">
              <w:rPr>
                <w:color w:val="000000"/>
                <w:sz w:val="24"/>
                <w:szCs w:val="24"/>
              </w:rPr>
              <w:t>(на базе железобетонных стоек СВ105-5).</w:t>
            </w:r>
          </w:p>
        </w:tc>
        <w:tc>
          <w:tcPr>
            <w:tcW w:w="642" w:type="pct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шт.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83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Pr="00EB463C" w:rsidRDefault="00EC2A52" w:rsidP="00EC2A52">
            <w:pPr>
              <w:tabs>
                <w:tab w:val="left" w:pos="176"/>
              </w:tabs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5.</w:t>
            </w:r>
          </w:p>
        </w:tc>
        <w:tc>
          <w:tcPr>
            <w:tcW w:w="2206" w:type="pct"/>
            <w:vAlign w:val="center"/>
          </w:tcPr>
          <w:p w:rsidR="00EC2A52" w:rsidRPr="00EB463C" w:rsidRDefault="00EC2A52" w:rsidP="00EC2A52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Установка разъединителей</w:t>
            </w:r>
          </w:p>
        </w:tc>
        <w:tc>
          <w:tcPr>
            <w:tcW w:w="642" w:type="pct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B463C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proofErr w:type="spellStart"/>
            <w:r w:rsidRPr="00EB463C">
              <w:rPr>
                <w:rFonts w:asciiTheme="majorBidi" w:hAnsiTheme="majorBidi" w:cstheme="majorBidi"/>
                <w:sz w:val="24"/>
                <w:szCs w:val="24"/>
              </w:rPr>
              <w:t>компл</w:t>
            </w:r>
            <w:proofErr w:type="spellEnd"/>
            <w:r w:rsidRPr="00EB463C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428" w:type="pct"/>
            <w:vAlign w:val="center"/>
          </w:tcPr>
          <w:p w:rsidR="00EC2A52" w:rsidRPr="00FE5307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EB463C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B463C">
              <w:rPr>
                <w:rFonts w:asciiTheme="majorBidi" w:hAnsiTheme="majorBidi" w:cstheme="majorBidi"/>
                <w:bCs/>
                <w:sz w:val="24"/>
                <w:szCs w:val="24"/>
              </w:rPr>
              <w:t>РЛНД-10</w:t>
            </w: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Pr="00EB463C" w:rsidRDefault="00EC2A52" w:rsidP="00EC2A52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6.</w:t>
            </w:r>
          </w:p>
        </w:tc>
        <w:tc>
          <w:tcPr>
            <w:tcW w:w="2206" w:type="pct"/>
            <w:vAlign w:val="center"/>
          </w:tcPr>
          <w:p w:rsidR="00EC2A52" w:rsidRPr="00EB463C" w:rsidRDefault="00EC2A52" w:rsidP="00EC2A52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Установка разрядников</w:t>
            </w:r>
          </w:p>
        </w:tc>
        <w:tc>
          <w:tcPr>
            <w:tcW w:w="642" w:type="pct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B463C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proofErr w:type="spellStart"/>
            <w:r w:rsidRPr="00EB463C">
              <w:rPr>
                <w:rFonts w:asciiTheme="majorBidi" w:hAnsiTheme="majorBidi" w:cstheme="majorBidi"/>
                <w:sz w:val="24"/>
                <w:szCs w:val="24"/>
              </w:rPr>
              <w:t>компл</w:t>
            </w:r>
            <w:proofErr w:type="spellEnd"/>
            <w:r w:rsidRPr="00EB463C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428" w:type="pct"/>
            <w:vAlign w:val="center"/>
          </w:tcPr>
          <w:p w:rsidR="00EC2A52" w:rsidRPr="00FE5307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EB463C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B463C">
              <w:rPr>
                <w:rFonts w:asciiTheme="majorBidi" w:hAnsiTheme="majorBidi" w:cstheme="majorBidi"/>
                <w:bCs/>
                <w:sz w:val="24"/>
                <w:szCs w:val="24"/>
              </w:rPr>
              <w:t>ОПН-10</w:t>
            </w: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7.</w:t>
            </w:r>
          </w:p>
        </w:tc>
        <w:tc>
          <w:tcPr>
            <w:tcW w:w="2206" w:type="pct"/>
            <w:vAlign w:val="center"/>
          </w:tcPr>
          <w:p w:rsidR="00EC2A52" w:rsidRPr="00ED1D88" w:rsidRDefault="00EC2A52" w:rsidP="00EC2A52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D1D88">
              <w:rPr>
                <w:rFonts w:asciiTheme="majorBidi" w:hAnsiTheme="majorBidi" w:cstheme="majorBidi"/>
                <w:bCs/>
                <w:sz w:val="24"/>
                <w:szCs w:val="24"/>
              </w:rPr>
              <w:t>Устройство каменной наброски или призмы (ПГС)</w:t>
            </w:r>
          </w:p>
        </w:tc>
        <w:tc>
          <w:tcPr>
            <w:tcW w:w="642" w:type="pct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72E46">
              <w:rPr>
                <w:rFonts w:asciiTheme="majorBidi" w:hAnsiTheme="majorBidi" w:cstheme="majorBidi"/>
                <w:sz w:val="24"/>
                <w:szCs w:val="24"/>
              </w:rPr>
              <w:t>100 м3 камня в деле</w:t>
            </w:r>
          </w:p>
        </w:tc>
        <w:tc>
          <w:tcPr>
            <w:tcW w:w="428" w:type="pct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4,2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ED1D88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8.</w:t>
            </w:r>
          </w:p>
        </w:tc>
        <w:tc>
          <w:tcPr>
            <w:tcW w:w="2206" w:type="pct"/>
            <w:vAlign w:val="center"/>
          </w:tcPr>
          <w:p w:rsidR="00EC2A52" w:rsidRPr="00476108" w:rsidRDefault="00EC2A52" w:rsidP="00EC2A52">
            <w:pPr>
              <w:rPr>
                <w:color w:val="000000"/>
                <w:sz w:val="24"/>
                <w:szCs w:val="24"/>
              </w:rPr>
            </w:pPr>
            <w:r w:rsidRPr="00E64706">
              <w:rPr>
                <w:color w:val="000000"/>
                <w:sz w:val="24"/>
                <w:szCs w:val="24"/>
              </w:rPr>
              <w:t>Устройство</w:t>
            </w:r>
            <w:r>
              <w:rPr>
                <w:color w:val="000000"/>
                <w:sz w:val="24"/>
                <w:szCs w:val="24"/>
              </w:rPr>
              <w:t xml:space="preserve"> видимого</w:t>
            </w:r>
            <w:r w:rsidRPr="00E64706">
              <w:rPr>
                <w:color w:val="000000"/>
                <w:sz w:val="24"/>
                <w:szCs w:val="24"/>
              </w:rPr>
              <w:t xml:space="preserve"> зазе</w:t>
            </w:r>
            <w:r>
              <w:rPr>
                <w:color w:val="000000"/>
                <w:sz w:val="24"/>
                <w:szCs w:val="24"/>
              </w:rPr>
              <w:t>мляющего спуска на опоре</w:t>
            </w:r>
          </w:p>
        </w:tc>
        <w:tc>
          <w:tcPr>
            <w:tcW w:w="642" w:type="pct"/>
            <w:vAlign w:val="center"/>
          </w:tcPr>
          <w:p w:rsidR="00EC2A52" w:rsidRPr="0047610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шт.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ED1D88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ED1D88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206" w:type="pct"/>
            <w:vAlign w:val="center"/>
          </w:tcPr>
          <w:p w:rsidR="00EC2A52" w:rsidRPr="00ED1D88" w:rsidRDefault="00EC2A52" w:rsidP="00EC2A52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ED1D88">
              <w:rPr>
                <w:rFonts w:asciiTheme="majorBidi" w:hAnsiTheme="majorBidi" w:cstheme="majorBidi"/>
                <w:sz w:val="24"/>
                <w:szCs w:val="24"/>
              </w:rPr>
              <w:t xml:space="preserve">Забивка вертикальных заземлителей механизированная, на глубину до 5 м  </w:t>
            </w:r>
            <w:proofErr w:type="gramEnd"/>
          </w:p>
        </w:tc>
        <w:tc>
          <w:tcPr>
            <w:tcW w:w="642" w:type="pct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D1D88">
              <w:rPr>
                <w:rFonts w:asciiTheme="majorBidi" w:hAnsiTheme="majorBidi" w:cstheme="majorBidi"/>
                <w:sz w:val="24"/>
                <w:szCs w:val="24"/>
              </w:rPr>
              <w:t>1 заземлитель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105</w:t>
            </w:r>
          </w:p>
          <w:p w:rsidR="00EC2A52" w:rsidRPr="00EE0A3F" w:rsidRDefault="00EC2A52" w:rsidP="00EC2A5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EE0A3F">
              <w:rPr>
                <w:rFonts w:asciiTheme="majorBidi" w:hAnsiTheme="majorBidi" w:cstheme="majorBidi"/>
                <w:sz w:val="16"/>
                <w:szCs w:val="16"/>
              </w:rPr>
              <w:t>(35*3)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Pr="00ED1D88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206" w:type="pct"/>
            <w:vAlign w:val="center"/>
          </w:tcPr>
          <w:p w:rsidR="00EC2A52" w:rsidRPr="00ED1D88" w:rsidRDefault="00EC2A52" w:rsidP="00EC2A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1D88">
              <w:rPr>
                <w:rFonts w:asciiTheme="majorBidi" w:hAnsiTheme="majorBidi" w:cstheme="majorBidi"/>
                <w:sz w:val="24"/>
                <w:szCs w:val="24"/>
              </w:rPr>
              <w:t xml:space="preserve">Устройство </w:t>
            </w:r>
            <w:proofErr w:type="gramStart"/>
            <w:r w:rsidRPr="00ED1D88">
              <w:rPr>
                <w:rFonts w:asciiTheme="majorBidi" w:hAnsiTheme="majorBidi" w:cstheme="majorBidi"/>
                <w:sz w:val="24"/>
                <w:szCs w:val="24"/>
              </w:rPr>
              <w:t>горизонтальных</w:t>
            </w:r>
            <w:proofErr w:type="gramEnd"/>
            <w:r w:rsidRPr="00ED1D88">
              <w:rPr>
                <w:rFonts w:asciiTheme="majorBidi" w:hAnsiTheme="majorBidi" w:cstheme="majorBidi"/>
                <w:sz w:val="24"/>
                <w:szCs w:val="24"/>
              </w:rPr>
              <w:t xml:space="preserve"> заземлителей</w:t>
            </w:r>
          </w:p>
        </w:tc>
        <w:tc>
          <w:tcPr>
            <w:tcW w:w="642" w:type="pct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D1D88">
              <w:rPr>
                <w:rFonts w:asciiTheme="majorBidi" w:hAnsiTheme="majorBidi" w:cstheme="majorBidi"/>
                <w:sz w:val="24"/>
                <w:szCs w:val="24"/>
              </w:rPr>
              <w:t>м.</w:t>
            </w:r>
          </w:p>
        </w:tc>
        <w:tc>
          <w:tcPr>
            <w:tcW w:w="428" w:type="pct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210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11.</w:t>
            </w:r>
          </w:p>
        </w:tc>
        <w:tc>
          <w:tcPr>
            <w:tcW w:w="2206" w:type="pct"/>
            <w:vAlign w:val="center"/>
          </w:tcPr>
          <w:p w:rsidR="00EC2A52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Развозка конструкций и материалов опор ВЛ</w:t>
            </w:r>
            <w:r w:rsidR="00BE21F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-10 кВ по трассе одностоечных железобетонных опор</w:t>
            </w:r>
          </w:p>
        </w:tc>
        <w:tc>
          <w:tcPr>
            <w:tcW w:w="642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стойка.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47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EE0A3F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12.</w:t>
            </w:r>
          </w:p>
        </w:tc>
        <w:tc>
          <w:tcPr>
            <w:tcW w:w="2206" w:type="pct"/>
            <w:vAlign w:val="center"/>
          </w:tcPr>
          <w:p w:rsidR="00EC2A52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Развозка конструкций и материалов опор ВЛ</w:t>
            </w:r>
            <w:r w:rsidR="00BE21F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-10 кВ по трассе материалов оснастки одностоечных опор</w:t>
            </w:r>
          </w:p>
        </w:tc>
        <w:tc>
          <w:tcPr>
            <w:tcW w:w="642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13.</w:t>
            </w:r>
          </w:p>
        </w:tc>
        <w:tc>
          <w:tcPr>
            <w:tcW w:w="2206" w:type="pct"/>
            <w:vAlign w:val="center"/>
          </w:tcPr>
          <w:p w:rsidR="00EC2A52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Развозка конструкций и материалов опор ВЛ</w:t>
            </w:r>
            <w:r w:rsidR="00BE21F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-10 кВ по трассе материалов оснастки сложных опор</w:t>
            </w:r>
          </w:p>
        </w:tc>
        <w:tc>
          <w:tcPr>
            <w:tcW w:w="642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EE0A3F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59" w:type="pct"/>
            <w:gridSpan w:val="5"/>
            <w:vAlign w:val="center"/>
          </w:tcPr>
          <w:p w:rsidR="00EC2A52" w:rsidRPr="00EE0A3F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E0A3F">
              <w:rPr>
                <w:rFonts w:asciiTheme="majorBidi" w:hAnsiTheme="majorBidi" w:cstheme="majorBidi"/>
                <w:b/>
                <w:sz w:val="24"/>
                <w:szCs w:val="24"/>
              </w:rPr>
              <w:t>ВЛ</w:t>
            </w:r>
            <w:r w:rsidR="00BE21F8">
              <w:rPr>
                <w:rFonts w:asciiTheme="majorBidi" w:hAnsiTheme="majorBidi" w:cstheme="majorBidi"/>
                <w:b/>
                <w:sz w:val="24"/>
                <w:szCs w:val="24"/>
              </w:rPr>
              <w:t>И</w:t>
            </w:r>
            <w:r w:rsidRPr="00EE0A3F">
              <w:rPr>
                <w:rFonts w:asciiTheme="majorBidi" w:hAnsiTheme="majorBidi" w:cstheme="majorBidi"/>
                <w:b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0,4</w:t>
            </w:r>
            <w:r w:rsidRPr="00EE0A3F">
              <w:rPr>
                <w:rFonts w:asciiTheme="majorBidi" w:hAnsiTheme="majorBidi" w:cstheme="majorBidi"/>
                <w:b/>
                <w:sz w:val="24"/>
                <w:szCs w:val="24"/>
              </w:rPr>
              <w:t>кВ</w:t>
            </w: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06" w:type="pct"/>
            <w:vAlign w:val="center"/>
          </w:tcPr>
          <w:p w:rsidR="00EC2A52" w:rsidRPr="00ED1D88" w:rsidRDefault="00EC2A52" w:rsidP="00EC2A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E0A3F">
              <w:rPr>
                <w:rFonts w:asciiTheme="majorBidi" w:hAnsiTheme="majorBidi" w:cstheme="majorBidi"/>
                <w:b/>
                <w:sz w:val="24"/>
                <w:szCs w:val="24"/>
              </w:rPr>
              <w:t>Монтаж проводов</w:t>
            </w:r>
          </w:p>
        </w:tc>
        <w:tc>
          <w:tcPr>
            <w:tcW w:w="642" w:type="pct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3" w:type="pct"/>
            <w:gridSpan w:val="2"/>
            <w:vAlign w:val="center"/>
          </w:tcPr>
          <w:p w:rsidR="00EC2A52" w:rsidRPr="00EE0A3F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14.</w:t>
            </w:r>
          </w:p>
        </w:tc>
        <w:tc>
          <w:tcPr>
            <w:tcW w:w="2206" w:type="pct"/>
            <w:vAlign w:val="center"/>
          </w:tcPr>
          <w:p w:rsidR="00EC2A52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Подвеска изолированных проводов ВЛИ 0.4 кВ</w:t>
            </w:r>
          </w:p>
        </w:tc>
        <w:tc>
          <w:tcPr>
            <w:tcW w:w="642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EE0A3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EE0A3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0,15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E0A3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3х95+1х95</w:t>
            </w: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06" w:type="pct"/>
            <w:vAlign w:val="center"/>
          </w:tcPr>
          <w:p w:rsidR="00EC2A52" w:rsidRPr="00ED1D88" w:rsidRDefault="00EC2A52" w:rsidP="00EC2A52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опор</w:t>
            </w:r>
            <w:proofErr w:type="spellEnd"/>
          </w:p>
        </w:tc>
        <w:tc>
          <w:tcPr>
            <w:tcW w:w="642" w:type="pct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3" w:type="pct"/>
            <w:gridSpan w:val="2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15.</w:t>
            </w:r>
          </w:p>
        </w:tc>
        <w:tc>
          <w:tcPr>
            <w:tcW w:w="2206" w:type="pct"/>
            <w:vAlign w:val="center"/>
          </w:tcPr>
          <w:p w:rsidR="00EC2A52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железобетонных опор ВЛ</w:t>
            </w:r>
            <w:r w:rsidR="00BE21F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кВ одностоечных</w:t>
            </w:r>
          </w:p>
        </w:tc>
        <w:tc>
          <w:tcPr>
            <w:tcW w:w="642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83" w:type="pct"/>
            <w:gridSpan w:val="2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16.</w:t>
            </w:r>
          </w:p>
        </w:tc>
        <w:tc>
          <w:tcPr>
            <w:tcW w:w="2206" w:type="pct"/>
            <w:vAlign w:val="center"/>
          </w:tcPr>
          <w:p w:rsidR="00EC2A52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железобетонных опор ВЛ</w:t>
            </w:r>
            <w:r w:rsidR="00BE21F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кВ одностоечных с одним подкосом</w:t>
            </w:r>
          </w:p>
        </w:tc>
        <w:tc>
          <w:tcPr>
            <w:tcW w:w="642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83" w:type="pct"/>
            <w:gridSpan w:val="2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17.</w:t>
            </w:r>
          </w:p>
        </w:tc>
        <w:tc>
          <w:tcPr>
            <w:tcW w:w="2206" w:type="pct"/>
            <w:vAlign w:val="center"/>
          </w:tcPr>
          <w:p w:rsidR="00EC2A52" w:rsidRPr="00ED1D88" w:rsidRDefault="00EC2A52" w:rsidP="00EC2A52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ED1D88">
              <w:rPr>
                <w:rFonts w:asciiTheme="majorBidi" w:hAnsiTheme="majorBidi" w:cstheme="majorBidi"/>
                <w:sz w:val="24"/>
                <w:szCs w:val="24"/>
              </w:rPr>
              <w:t xml:space="preserve">Забивка вертикальных заземлителей механизированная, на глубину до 5 м  </w:t>
            </w:r>
            <w:proofErr w:type="gramEnd"/>
          </w:p>
        </w:tc>
        <w:tc>
          <w:tcPr>
            <w:tcW w:w="642" w:type="pct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D1D88">
              <w:rPr>
                <w:rFonts w:asciiTheme="majorBidi" w:hAnsiTheme="majorBidi" w:cstheme="majorBidi"/>
                <w:sz w:val="24"/>
                <w:szCs w:val="24"/>
              </w:rPr>
              <w:t>1 заземлитель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  <w:p w:rsidR="00EC2A52" w:rsidRPr="00EE0A3F" w:rsidRDefault="00EC2A52" w:rsidP="00EC2A5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EE0A3F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EE0A3F">
              <w:rPr>
                <w:rFonts w:asciiTheme="majorBidi" w:hAnsiTheme="majorBidi" w:cstheme="majorBidi"/>
                <w:sz w:val="16"/>
                <w:szCs w:val="16"/>
              </w:rPr>
              <w:t>*3)</w:t>
            </w:r>
          </w:p>
        </w:tc>
        <w:tc>
          <w:tcPr>
            <w:tcW w:w="1283" w:type="pct"/>
            <w:gridSpan w:val="2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206" w:type="pct"/>
            <w:vAlign w:val="center"/>
          </w:tcPr>
          <w:p w:rsidR="00EC2A52" w:rsidRPr="00ED1D88" w:rsidRDefault="00EC2A52" w:rsidP="00EC2A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1D88">
              <w:rPr>
                <w:rFonts w:asciiTheme="majorBidi" w:hAnsiTheme="majorBidi" w:cstheme="majorBidi"/>
                <w:sz w:val="24"/>
                <w:szCs w:val="24"/>
              </w:rPr>
              <w:t xml:space="preserve">Устройство </w:t>
            </w:r>
            <w:proofErr w:type="gramStart"/>
            <w:r w:rsidRPr="00ED1D88">
              <w:rPr>
                <w:rFonts w:asciiTheme="majorBidi" w:hAnsiTheme="majorBidi" w:cstheme="majorBidi"/>
                <w:sz w:val="24"/>
                <w:szCs w:val="24"/>
              </w:rPr>
              <w:t>горизонтальных</w:t>
            </w:r>
            <w:proofErr w:type="gramEnd"/>
            <w:r w:rsidRPr="00ED1D88">
              <w:rPr>
                <w:rFonts w:asciiTheme="majorBidi" w:hAnsiTheme="majorBidi" w:cstheme="majorBidi"/>
                <w:sz w:val="24"/>
                <w:szCs w:val="24"/>
              </w:rPr>
              <w:t xml:space="preserve"> заземлителей</w:t>
            </w:r>
          </w:p>
        </w:tc>
        <w:tc>
          <w:tcPr>
            <w:tcW w:w="642" w:type="pct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D1D88">
              <w:rPr>
                <w:rFonts w:asciiTheme="majorBidi" w:hAnsiTheme="majorBidi" w:cstheme="majorBidi"/>
                <w:sz w:val="24"/>
                <w:szCs w:val="24"/>
              </w:rPr>
              <w:t>м.</w:t>
            </w:r>
          </w:p>
        </w:tc>
        <w:tc>
          <w:tcPr>
            <w:tcW w:w="428" w:type="pct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19.</w:t>
            </w:r>
          </w:p>
        </w:tc>
        <w:tc>
          <w:tcPr>
            <w:tcW w:w="2206" w:type="pct"/>
            <w:vAlign w:val="center"/>
          </w:tcPr>
          <w:p w:rsidR="00EC2A52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Развозка конструкций и материалов опор ВЛ</w:t>
            </w:r>
            <w:r w:rsidR="00BE21F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кВ по трассе одностоечных железобетонных опор</w:t>
            </w:r>
          </w:p>
        </w:tc>
        <w:tc>
          <w:tcPr>
            <w:tcW w:w="642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стойка.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</w:t>
            </w:r>
          </w:p>
        </w:tc>
        <w:tc>
          <w:tcPr>
            <w:tcW w:w="2206" w:type="pct"/>
            <w:vAlign w:val="center"/>
          </w:tcPr>
          <w:p w:rsidR="00EC2A52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Развозка конструкций и материалов опор ВЛ</w:t>
            </w:r>
            <w:r w:rsidR="00BE21F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кВ по трассе материалов оснастки одностоечных опор</w:t>
            </w:r>
          </w:p>
        </w:tc>
        <w:tc>
          <w:tcPr>
            <w:tcW w:w="642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21.</w:t>
            </w:r>
          </w:p>
        </w:tc>
        <w:tc>
          <w:tcPr>
            <w:tcW w:w="2206" w:type="pct"/>
            <w:vAlign w:val="center"/>
          </w:tcPr>
          <w:p w:rsidR="00EC2A52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Развозка конструкций и материалов опор ВЛ</w:t>
            </w:r>
            <w:r w:rsidR="00BE21F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кВ по трассе материалов оснастки сложных опор</w:t>
            </w:r>
          </w:p>
        </w:tc>
        <w:tc>
          <w:tcPr>
            <w:tcW w:w="642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06" w:type="pct"/>
            <w:vAlign w:val="center"/>
          </w:tcPr>
          <w:p w:rsidR="00EC2A52" w:rsidRPr="00ED1D88" w:rsidRDefault="00EC2A52" w:rsidP="00EC2A5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Устано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вка КТПН 10/0,4 кВ мощностью 250</w:t>
            </w: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кВА</w:t>
            </w:r>
          </w:p>
        </w:tc>
        <w:tc>
          <w:tcPr>
            <w:tcW w:w="642" w:type="pct"/>
            <w:vAlign w:val="center"/>
          </w:tcPr>
          <w:p w:rsidR="00EC2A52" w:rsidRPr="00ED1D88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3" w:type="pct"/>
            <w:gridSpan w:val="2"/>
            <w:vAlign w:val="center"/>
          </w:tcPr>
          <w:p w:rsidR="00EC2A52" w:rsidRPr="00B272D1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22.</w:t>
            </w:r>
          </w:p>
        </w:tc>
        <w:tc>
          <w:tcPr>
            <w:tcW w:w="2206" w:type="pct"/>
            <w:vAlign w:val="center"/>
          </w:tcPr>
          <w:p w:rsidR="00EC2A52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фундаментов для комплектных трансформаторных подстанций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киоскового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типа </w:t>
            </w:r>
          </w:p>
        </w:tc>
        <w:tc>
          <w:tcPr>
            <w:tcW w:w="642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83" w:type="pct"/>
            <w:gridSpan w:val="2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Плита перекрытия ПК63-15– </w:t>
            </w:r>
            <w:r w:rsidRPr="0035048D">
              <w:rPr>
                <w:rFonts w:asciiTheme="majorBidi" w:hAnsiTheme="majorBidi" w:cstheme="majorBidi"/>
                <w:sz w:val="24"/>
                <w:szCs w:val="24"/>
                <w:u w:val="single"/>
                <w:lang w:eastAsia="en-US"/>
              </w:rPr>
              <w:t>2шт.</w:t>
            </w: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23.</w:t>
            </w:r>
          </w:p>
        </w:tc>
        <w:tc>
          <w:tcPr>
            <w:tcW w:w="2206" w:type="pct"/>
            <w:vAlign w:val="center"/>
          </w:tcPr>
          <w:p w:rsidR="00EC2A52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оборудования для комплектных трансформаторных подстанций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киоскового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типа тупиковых подстанций с воздушными вводами</w:t>
            </w:r>
          </w:p>
        </w:tc>
        <w:tc>
          <w:tcPr>
            <w:tcW w:w="642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83" w:type="pct"/>
            <w:gridSpan w:val="2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24.</w:t>
            </w:r>
          </w:p>
        </w:tc>
        <w:tc>
          <w:tcPr>
            <w:tcW w:w="2206" w:type="pct"/>
            <w:vAlign w:val="center"/>
          </w:tcPr>
          <w:p w:rsidR="00EC2A52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Pr="001E432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 м</w:t>
            </w:r>
          </w:p>
        </w:tc>
        <w:tc>
          <w:tcPr>
            <w:tcW w:w="642" w:type="pct"/>
            <w:vAlign w:val="center"/>
          </w:tcPr>
          <w:p w:rsidR="00EC2A52" w:rsidRDefault="00EC2A52" w:rsidP="00EC2A5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83" w:type="pct"/>
            <w:gridSpan w:val="2"/>
            <w:vAlign w:val="center"/>
          </w:tcPr>
          <w:p w:rsidR="00EC2A52" w:rsidRPr="008E75E1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25.</w:t>
            </w:r>
          </w:p>
        </w:tc>
        <w:tc>
          <w:tcPr>
            <w:tcW w:w="2206" w:type="pct"/>
            <w:vAlign w:val="center"/>
          </w:tcPr>
          <w:p w:rsidR="00EC2A52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протяженного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горизонтального заземлителя </w:t>
            </w:r>
          </w:p>
        </w:tc>
        <w:tc>
          <w:tcPr>
            <w:tcW w:w="642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8E75E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28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283" w:type="pct"/>
            <w:gridSpan w:val="2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59" w:type="pct"/>
            <w:gridSpan w:val="5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 для КТПН приобретаемые Подрядчиком самостоятельно.</w:t>
            </w: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EC2A52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06" w:type="pct"/>
            <w:vAlign w:val="center"/>
          </w:tcPr>
          <w:p w:rsidR="00EC2A52" w:rsidRPr="00C1763A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Дополнительные работы</w:t>
            </w:r>
          </w:p>
        </w:tc>
        <w:tc>
          <w:tcPr>
            <w:tcW w:w="642" w:type="pct"/>
            <w:vAlign w:val="center"/>
          </w:tcPr>
          <w:p w:rsidR="00EC2A52" w:rsidRDefault="00EC2A52" w:rsidP="00EC2A5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62" w:type="pct"/>
            <w:gridSpan w:val="2"/>
            <w:vAlign w:val="center"/>
          </w:tcPr>
          <w:p w:rsidR="00EC2A52" w:rsidRDefault="00EC2A52" w:rsidP="00EC2A5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9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7E65A7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EC2A5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206" w:type="pct"/>
            <w:vAlign w:val="center"/>
          </w:tcPr>
          <w:p w:rsidR="00EC2A52" w:rsidRPr="00C1763A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Валка деревьев</w:t>
            </w:r>
            <w:r w:rsidRPr="00211905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 диаметр стволов: до 24 см</w:t>
            </w:r>
          </w:p>
        </w:tc>
        <w:tc>
          <w:tcPr>
            <w:tcW w:w="642" w:type="pct"/>
          </w:tcPr>
          <w:p w:rsidR="00EC2A52" w:rsidRDefault="00EC2A52" w:rsidP="00EC2A52">
            <w:pPr>
              <w:jc w:val="center"/>
            </w:pPr>
            <w:r w:rsidRPr="002B7F8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62" w:type="pct"/>
            <w:gridSpan w:val="2"/>
            <w:vAlign w:val="center"/>
          </w:tcPr>
          <w:p w:rsidR="00EC2A52" w:rsidRDefault="00EC2A52" w:rsidP="00EC2A5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261</w:t>
            </w:r>
          </w:p>
        </w:tc>
        <w:tc>
          <w:tcPr>
            <w:tcW w:w="1249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7E65A7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EC2A5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206" w:type="pct"/>
            <w:vAlign w:val="center"/>
          </w:tcPr>
          <w:p w:rsidR="00EC2A52" w:rsidRPr="00C1763A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Валка деревьев, диаметр стволов: до 32</w:t>
            </w:r>
            <w:r w:rsidRPr="00211905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см</w:t>
            </w:r>
          </w:p>
        </w:tc>
        <w:tc>
          <w:tcPr>
            <w:tcW w:w="642" w:type="pct"/>
          </w:tcPr>
          <w:p w:rsidR="00EC2A52" w:rsidRDefault="00EC2A52" w:rsidP="00EC2A52">
            <w:pPr>
              <w:jc w:val="center"/>
            </w:pPr>
            <w:r w:rsidRPr="002B7F8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62" w:type="pct"/>
            <w:gridSpan w:val="2"/>
            <w:vAlign w:val="center"/>
          </w:tcPr>
          <w:p w:rsidR="00EC2A52" w:rsidRDefault="00EC2A52" w:rsidP="00EC2A5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249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7E65A7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EC2A5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206" w:type="pct"/>
            <w:vAlign w:val="center"/>
          </w:tcPr>
          <w:p w:rsidR="00EC2A52" w:rsidRPr="00C1763A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Валка деревьев, диаметр стволов: более 32</w:t>
            </w:r>
            <w:r w:rsidRPr="00211905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см</w:t>
            </w:r>
          </w:p>
        </w:tc>
        <w:tc>
          <w:tcPr>
            <w:tcW w:w="642" w:type="pct"/>
          </w:tcPr>
          <w:p w:rsidR="00EC2A52" w:rsidRDefault="00EC2A52" w:rsidP="00EC2A52">
            <w:pPr>
              <w:jc w:val="center"/>
            </w:pPr>
            <w:r w:rsidRPr="002B7F8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62" w:type="pct"/>
            <w:gridSpan w:val="2"/>
            <w:vAlign w:val="center"/>
          </w:tcPr>
          <w:p w:rsidR="00EC2A52" w:rsidRDefault="00EC2A52" w:rsidP="00EC2A5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1249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7E65A7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="00EC2A5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206" w:type="pct"/>
            <w:vAlign w:val="center"/>
          </w:tcPr>
          <w:p w:rsidR="00EC2A52" w:rsidRPr="00C1763A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11905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Разделка древесины, диаметр стволов: до 24 см</w:t>
            </w:r>
          </w:p>
        </w:tc>
        <w:tc>
          <w:tcPr>
            <w:tcW w:w="642" w:type="pct"/>
          </w:tcPr>
          <w:p w:rsidR="00EC2A52" w:rsidRDefault="00EC2A52" w:rsidP="00EC2A52">
            <w:pPr>
              <w:jc w:val="center"/>
            </w:pPr>
            <w:r w:rsidRPr="002B7F8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62" w:type="pct"/>
            <w:gridSpan w:val="2"/>
            <w:vAlign w:val="center"/>
          </w:tcPr>
          <w:p w:rsidR="00EC2A52" w:rsidRDefault="00EC2A52" w:rsidP="00EC2A5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261</w:t>
            </w:r>
          </w:p>
        </w:tc>
        <w:tc>
          <w:tcPr>
            <w:tcW w:w="1249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7E65A7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EC2A5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206" w:type="pct"/>
            <w:vAlign w:val="center"/>
          </w:tcPr>
          <w:p w:rsidR="00EC2A52" w:rsidRPr="00C1763A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11905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Разделка древесины,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диаметр стволов: до 32</w:t>
            </w:r>
            <w:r w:rsidRPr="00211905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см</w:t>
            </w:r>
          </w:p>
        </w:tc>
        <w:tc>
          <w:tcPr>
            <w:tcW w:w="642" w:type="pct"/>
          </w:tcPr>
          <w:p w:rsidR="00EC2A52" w:rsidRDefault="00EC2A52" w:rsidP="00EC2A52">
            <w:pPr>
              <w:jc w:val="center"/>
            </w:pPr>
            <w:r w:rsidRPr="002B7F8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62" w:type="pct"/>
            <w:gridSpan w:val="2"/>
            <w:vAlign w:val="center"/>
          </w:tcPr>
          <w:p w:rsidR="00EC2A52" w:rsidRDefault="00EC2A52" w:rsidP="00EC2A5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249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C2A52" w:rsidRPr="00476108" w:rsidTr="00EC2A52">
        <w:trPr>
          <w:trHeight w:val="353"/>
        </w:trPr>
        <w:tc>
          <w:tcPr>
            <w:tcW w:w="441" w:type="pct"/>
            <w:gridSpan w:val="2"/>
            <w:vAlign w:val="center"/>
          </w:tcPr>
          <w:p w:rsidR="00EC2A52" w:rsidRDefault="007E65A7" w:rsidP="00EC2A5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EC2A5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206" w:type="pct"/>
            <w:vAlign w:val="center"/>
          </w:tcPr>
          <w:p w:rsidR="00EC2A52" w:rsidRPr="00211905" w:rsidRDefault="00EC2A52" w:rsidP="00EC2A5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11905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Разделка древесины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 диаметр стволов: более 32</w:t>
            </w:r>
            <w:r w:rsidRPr="00211905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см</w:t>
            </w:r>
          </w:p>
        </w:tc>
        <w:tc>
          <w:tcPr>
            <w:tcW w:w="642" w:type="pct"/>
          </w:tcPr>
          <w:p w:rsidR="00EC2A52" w:rsidRDefault="00EC2A52" w:rsidP="00EC2A52">
            <w:pPr>
              <w:jc w:val="center"/>
            </w:pPr>
            <w:r w:rsidRPr="002B7F8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62" w:type="pct"/>
            <w:gridSpan w:val="2"/>
            <w:vAlign w:val="center"/>
          </w:tcPr>
          <w:p w:rsidR="00EC2A52" w:rsidRDefault="00EC2A52" w:rsidP="00EC2A5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1249" w:type="pct"/>
            <w:vAlign w:val="center"/>
          </w:tcPr>
          <w:p w:rsidR="00EC2A52" w:rsidRDefault="00EC2A52" w:rsidP="00EC2A5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</w:tbl>
    <w:p w:rsidR="00577F5F" w:rsidRDefault="00577F5F" w:rsidP="00577F5F">
      <w:pPr>
        <w:spacing w:before="0"/>
        <w:ind w:firstLine="709"/>
        <w:jc w:val="both"/>
        <w:rPr>
          <w:rFonts w:asciiTheme="majorBidi" w:hAnsiTheme="majorBidi" w:cstheme="majorBidi"/>
          <w:sz w:val="26"/>
          <w:szCs w:val="26"/>
          <w:lang w:eastAsia="ar-SA"/>
        </w:rPr>
      </w:pPr>
      <w:r w:rsidRPr="00A07014">
        <w:rPr>
          <w:rFonts w:asciiTheme="majorBidi" w:hAnsiTheme="majorBidi" w:cstheme="majorBidi"/>
          <w:sz w:val="26"/>
          <w:szCs w:val="26"/>
          <w:lang w:eastAsia="ar-SA"/>
        </w:rPr>
        <w:t>Произвести нанесение диспетчерских наименований и закрепление предупреждающих плакатов в соответствии с указанием №</w:t>
      </w:r>
      <w:r w:rsidRPr="00975782">
        <w:rPr>
          <w:rFonts w:asciiTheme="majorBidi" w:hAnsiTheme="majorBidi" w:cstheme="majorBidi"/>
          <w:sz w:val="26"/>
          <w:szCs w:val="26"/>
          <w:lang w:eastAsia="ar-SA"/>
        </w:rPr>
        <w:t>39 от 10.04.2012г</w:t>
      </w:r>
      <w:r w:rsidRPr="00A07014">
        <w:rPr>
          <w:rFonts w:asciiTheme="majorBidi" w:hAnsiTheme="majorBidi" w:cstheme="majorBidi"/>
          <w:sz w:val="26"/>
          <w:szCs w:val="26"/>
          <w:lang w:eastAsia="ar-SA"/>
        </w:rPr>
        <w:t>. филиала АО «ДРСК»</w:t>
      </w:r>
      <w:r>
        <w:rPr>
          <w:rFonts w:asciiTheme="majorBidi" w:hAnsiTheme="majorBidi" w:cstheme="majorBidi"/>
          <w:sz w:val="26"/>
          <w:szCs w:val="26"/>
          <w:lang w:eastAsia="ar-SA"/>
        </w:rPr>
        <w:t xml:space="preserve"> </w:t>
      </w:r>
      <w:r w:rsidRPr="00A07014">
        <w:rPr>
          <w:rFonts w:asciiTheme="majorBidi" w:hAnsiTheme="majorBidi" w:cstheme="majorBidi"/>
          <w:sz w:val="26"/>
          <w:szCs w:val="26"/>
          <w:lang w:eastAsia="ar-SA"/>
        </w:rPr>
        <w:t>«ЭС ЕАО».</w:t>
      </w:r>
    </w:p>
    <w:p w:rsidR="00AA5590" w:rsidRDefault="00AA5590" w:rsidP="00577F5F">
      <w:pPr>
        <w:spacing w:before="0"/>
        <w:ind w:firstLine="709"/>
        <w:jc w:val="both"/>
        <w:rPr>
          <w:rFonts w:asciiTheme="majorBidi" w:hAnsiTheme="majorBidi" w:cstheme="majorBidi"/>
          <w:sz w:val="26"/>
          <w:szCs w:val="26"/>
          <w:lang w:eastAsia="ar-SA"/>
        </w:rPr>
      </w:pPr>
      <w:r>
        <w:rPr>
          <w:rFonts w:asciiTheme="majorBidi" w:hAnsiTheme="majorBidi" w:cstheme="majorBidi"/>
          <w:sz w:val="26"/>
          <w:szCs w:val="26"/>
          <w:lang w:eastAsia="ar-SA"/>
        </w:rPr>
        <w:t>Порубочные остатки</w:t>
      </w:r>
      <w:r w:rsidRPr="00AA5590">
        <w:rPr>
          <w:rFonts w:asciiTheme="majorBidi" w:hAnsiTheme="majorBidi" w:cstheme="majorBidi"/>
          <w:sz w:val="26"/>
          <w:szCs w:val="26"/>
          <w:lang w:eastAsia="ar-SA"/>
        </w:rPr>
        <w:t xml:space="preserve"> вывозятся Подрядчиком за свой счёт</w:t>
      </w:r>
      <w:r>
        <w:rPr>
          <w:rFonts w:asciiTheme="majorBidi" w:hAnsiTheme="majorBidi" w:cstheme="majorBidi"/>
          <w:sz w:val="26"/>
          <w:szCs w:val="26"/>
          <w:lang w:eastAsia="ar-SA"/>
        </w:rPr>
        <w:t>.</w:t>
      </w:r>
    </w:p>
    <w:p w:rsidR="00255A15" w:rsidRPr="00A07014" w:rsidRDefault="00255A15" w:rsidP="00490556">
      <w:pPr>
        <w:numPr>
          <w:ilvl w:val="0"/>
          <w:numId w:val="18"/>
        </w:numPr>
        <w:spacing w:before="0"/>
        <w:jc w:val="both"/>
        <w:rPr>
          <w:rFonts w:asciiTheme="majorBidi" w:hAnsiTheme="majorBidi" w:cstheme="majorBidi"/>
          <w:b/>
          <w:sz w:val="26"/>
          <w:szCs w:val="26"/>
        </w:rPr>
      </w:pPr>
      <w:r w:rsidRPr="00A07014">
        <w:rPr>
          <w:rFonts w:asciiTheme="majorBidi" w:hAnsiTheme="majorBidi" w:cstheme="majorBidi"/>
          <w:b/>
          <w:sz w:val="26"/>
          <w:szCs w:val="26"/>
        </w:rPr>
        <w:t>Материально-техническое обеспечение</w:t>
      </w:r>
    </w:p>
    <w:p w:rsidR="00255A15" w:rsidRPr="00A07014" w:rsidRDefault="00255A15" w:rsidP="00490556">
      <w:pPr>
        <w:tabs>
          <w:tab w:val="left" w:pos="1080"/>
        </w:tabs>
        <w:spacing w:before="0"/>
        <w:ind w:firstLine="709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 xml:space="preserve">6.1. Все материально-технические ресурсы, необходимые для производства работ подрядчик приобретает самостоятельно. </w:t>
      </w:r>
    </w:p>
    <w:p w:rsidR="00255A15" w:rsidRPr="00A07014" w:rsidRDefault="00255A15" w:rsidP="00490556">
      <w:pPr>
        <w:spacing w:before="0"/>
        <w:ind w:firstLine="709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 xml:space="preserve">6.2. Подрядчик обеспечивает входной контроль качества поступающих материалов, изделий и конструкций. </w:t>
      </w:r>
    </w:p>
    <w:p w:rsidR="00255A15" w:rsidRPr="00A07014" w:rsidRDefault="00255A15" w:rsidP="00490556">
      <w:pPr>
        <w:spacing w:before="0"/>
        <w:ind w:firstLine="709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lastRenderedPageBreak/>
        <w:t>6.3.Материалы и оборудование, предоставляемые Подрядчиком, должны иметь  действующие сертификаты соответствия.</w:t>
      </w:r>
    </w:p>
    <w:p w:rsidR="00255A15" w:rsidRPr="00A07014" w:rsidRDefault="00255A15" w:rsidP="00490556">
      <w:pPr>
        <w:tabs>
          <w:tab w:val="left" w:pos="1080"/>
        </w:tabs>
        <w:spacing w:before="0"/>
        <w:ind w:firstLine="709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>6.4. При выборе конструкций, материалов и изделий руководствоваться проектной и рабочей документацией.</w:t>
      </w:r>
    </w:p>
    <w:p w:rsidR="00255A15" w:rsidRPr="00A07014" w:rsidRDefault="00736285" w:rsidP="00490556">
      <w:pPr>
        <w:spacing w:before="0"/>
        <w:ind w:firstLine="709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6.5</w:t>
      </w:r>
      <w:r w:rsidR="00255A15" w:rsidRPr="00A07014">
        <w:rPr>
          <w:rFonts w:asciiTheme="majorBidi" w:hAnsiTheme="majorBidi" w:cstheme="majorBidi"/>
          <w:sz w:val="26"/>
          <w:szCs w:val="26"/>
        </w:rPr>
        <w:t>. Подрядчик несет полную ответственность за обеспечение хранения оборудования в соответствии с требованиями завода-изготовителя, осуществляет своевременную консервацию оборудования (по необходимости), его осмотр. По требованию Заказчика обеспечивает ему допуск к оборудованию для его осмотра.</w:t>
      </w:r>
    </w:p>
    <w:p w:rsidR="00255A15" w:rsidRPr="00A07014" w:rsidRDefault="00736285" w:rsidP="00490556">
      <w:pPr>
        <w:spacing w:before="0"/>
        <w:ind w:firstLine="709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6.6</w:t>
      </w:r>
      <w:r w:rsidR="00255A15" w:rsidRPr="00A07014">
        <w:rPr>
          <w:rFonts w:asciiTheme="majorBidi" w:hAnsiTheme="majorBidi" w:cstheme="majorBidi"/>
          <w:sz w:val="26"/>
          <w:szCs w:val="26"/>
        </w:rPr>
        <w:t xml:space="preserve">. </w:t>
      </w:r>
      <w:proofErr w:type="gramStart"/>
      <w:r w:rsidR="00255A15" w:rsidRPr="00A07014">
        <w:rPr>
          <w:rFonts w:asciiTheme="majorBidi" w:hAnsiTheme="majorBidi" w:cstheme="majorBidi"/>
          <w:sz w:val="26"/>
          <w:szCs w:val="26"/>
        </w:rPr>
        <w:t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</w:t>
      </w:r>
      <w:proofErr w:type="gramEnd"/>
      <w:r w:rsidR="00255A15" w:rsidRPr="00A07014">
        <w:rPr>
          <w:rFonts w:asciiTheme="majorBidi" w:hAnsiTheme="majorBidi" w:cstheme="majorBidi"/>
          <w:sz w:val="26"/>
          <w:szCs w:val="26"/>
        </w:rPr>
        <w:t>, подтверждающего аттестацию поставленной продукции согласно «Положения об аттестации оборудования, технологий и материалов в ОАО «</w:t>
      </w:r>
      <w:proofErr w:type="spellStart"/>
      <w:r w:rsidR="00255A15" w:rsidRPr="00A07014">
        <w:rPr>
          <w:rFonts w:asciiTheme="majorBidi" w:hAnsiTheme="majorBidi" w:cstheme="majorBidi"/>
          <w:sz w:val="26"/>
          <w:szCs w:val="26"/>
        </w:rPr>
        <w:t>Россети</w:t>
      </w:r>
      <w:proofErr w:type="spellEnd"/>
      <w:r w:rsidR="00255A15" w:rsidRPr="00A07014">
        <w:rPr>
          <w:rFonts w:asciiTheme="majorBidi" w:hAnsiTheme="majorBidi" w:cstheme="majorBidi"/>
          <w:sz w:val="26"/>
          <w:szCs w:val="26"/>
        </w:rPr>
        <w:t xml:space="preserve">» (в случае поставки оборудования, технологий или материалов, подлежащих такой аттестации) и положениям технической политики ОАО «ФСК ЕЭС».    </w:t>
      </w:r>
    </w:p>
    <w:p w:rsidR="00255A15" w:rsidRPr="00A07014" w:rsidRDefault="00255A15" w:rsidP="00490556">
      <w:pPr>
        <w:spacing w:before="0"/>
        <w:jc w:val="both"/>
        <w:rPr>
          <w:rFonts w:asciiTheme="majorBidi" w:hAnsiTheme="majorBidi" w:cstheme="majorBidi"/>
          <w:b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ab/>
      </w:r>
      <w:r w:rsidR="00D760E1" w:rsidRPr="00D760E1">
        <w:rPr>
          <w:rFonts w:asciiTheme="majorBidi" w:hAnsiTheme="majorBidi" w:cstheme="majorBidi"/>
          <w:b/>
          <w:sz w:val="26"/>
          <w:szCs w:val="26"/>
        </w:rPr>
        <w:t>7.</w:t>
      </w:r>
      <w:r w:rsidR="00D760E1">
        <w:rPr>
          <w:rFonts w:asciiTheme="majorBidi" w:hAnsiTheme="majorBidi" w:cstheme="majorBidi"/>
          <w:sz w:val="26"/>
          <w:szCs w:val="26"/>
        </w:rPr>
        <w:t xml:space="preserve"> </w:t>
      </w:r>
      <w:r w:rsidRPr="00A07014">
        <w:rPr>
          <w:rFonts w:asciiTheme="majorBidi" w:hAnsiTheme="majorBidi" w:cstheme="majorBidi"/>
          <w:b/>
          <w:color w:val="000000"/>
          <w:sz w:val="26"/>
          <w:szCs w:val="26"/>
        </w:rPr>
        <w:t>Определение стоимости и сметная документация:</w:t>
      </w:r>
    </w:p>
    <w:p w:rsidR="00255A15" w:rsidRPr="007B1747" w:rsidRDefault="00255A15" w:rsidP="00490556">
      <w:pPr>
        <w:numPr>
          <w:ilvl w:val="1"/>
          <w:numId w:val="6"/>
        </w:numPr>
        <w:tabs>
          <w:tab w:val="left" w:pos="993"/>
        </w:tabs>
        <w:spacing w:before="0"/>
        <w:ind w:left="0" w:firstLine="709"/>
        <w:jc w:val="both"/>
        <w:rPr>
          <w:rFonts w:asciiTheme="majorBidi" w:hAnsiTheme="majorBidi" w:cstheme="majorBidi"/>
          <w:b/>
          <w:color w:val="FF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Подрядная организация подготавливает сметный расчет, в </w:t>
      </w:r>
      <w:proofErr w:type="gramStart"/>
      <w:r w:rsidRPr="00A07014">
        <w:rPr>
          <w:rFonts w:asciiTheme="majorBidi" w:hAnsiTheme="majorBidi" w:cstheme="majorBidi"/>
          <w:color w:val="000000"/>
          <w:sz w:val="26"/>
          <w:szCs w:val="26"/>
        </w:rPr>
        <w:t>котором</w:t>
      </w:r>
      <w:proofErr w:type="gramEnd"/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необходимо предусмотреть стоимость выполнения работ, стоимость материалов и оборудования для полноценного проведения строительно-монтажных работ,</w:t>
      </w:r>
      <w:r w:rsidRPr="00A07014">
        <w:rPr>
          <w:sz w:val="26"/>
          <w:szCs w:val="26"/>
        </w:rPr>
        <w:t xml:space="preserve"> </w:t>
      </w:r>
      <w:r w:rsidRPr="007B1747">
        <w:rPr>
          <w:rFonts w:asciiTheme="majorBidi" w:hAnsiTheme="majorBidi" w:cstheme="majorBidi"/>
          <w:b/>
          <w:color w:val="FF0000"/>
          <w:sz w:val="26"/>
          <w:szCs w:val="26"/>
        </w:rPr>
        <w:t xml:space="preserve">а также непредвиденные расходы (в объеме </w:t>
      </w:r>
      <w:r w:rsidRPr="007B1747">
        <w:rPr>
          <w:rFonts w:asciiTheme="majorBidi" w:hAnsiTheme="majorBidi" w:cstheme="majorBidi"/>
          <w:b/>
          <w:bCs/>
          <w:color w:val="FF0000"/>
          <w:sz w:val="26"/>
          <w:szCs w:val="26"/>
        </w:rPr>
        <w:t>2 %</w:t>
      </w:r>
      <w:r w:rsidRPr="007B1747">
        <w:rPr>
          <w:rFonts w:asciiTheme="majorBidi" w:hAnsiTheme="majorBidi" w:cstheme="majorBidi"/>
          <w:b/>
          <w:color w:val="FF0000"/>
          <w:sz w:val="26"/>
          <w:szCs w:val="26"/>
        </w:rPr>
        <w:t xml:space="preserve"> от общей стоимости);</w:t>
      </w:r>
    </w:p>
    <w:p w:rsidR="00255A15" w:rsidRPr="00A07014" w:rsidRDefault="00255A15" w:rsidP="00490556">
      <w:pPr>
        <w:numPr>
          <w:ilvl w:val="1"/>
          <w:numId w:val="6"/>
        </w:numPr>
        <w:tabs>
          <w:tab w:val="left" w:pos="993"/>
        </w:tabs>
        <w:spacing w:before="0"/>
        <w:ind w:left="0" w:firstLine="709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При определении стоимости работ по двум и более локальным сметным расчетам (локальным сметам) необходимо предоставлять сводный сметный расчет. </w:t>
      </w:r>
    </w:p>
    <w:p w:rsidR="00255A15" w:rsidRPr="00A07014" w:rsidRDefault="00255A15" w:rsidP="00490556">
      <w:pPr>
        <w:numPr>
          <w:ilvl w:val="1"/>
          <w:numId w:val="6"/>
        </w:numPr>
        <w:tabs>
          <w:tab w:val="left" w:pos="993"/>
        </w:tabs>
        <w:spacing w:before="0"/>
        <w:ind w:left="0" w:firstLine="709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Сметная документация составляется по программе Гранд СМЕТА, базисно-индексным методом с использованием федеральных единичных расценок </w:t>
      </w:r>
      <w:r w:rsidRPr="00A07014">
        <w:rPr>
          <w:rFonts w:asciiTheme="majorBidi" w:hAnsiTheme="majorBidi" w:cstheme="majorBidi"/>
          <w:b/>
          <w:bCs/>
          <w:color w:val="000000"/>
          <w:sz w:val="26"/>
          <w:szCs w:val="26"/>
        </w:rPr>
        <w:t>(ФЕР-2001 в редакции 2014г. с Изм. 1,2)</w:t>
      </w: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, включенных в федеральный реестр сметных нормативов РФ. При определении сметной стоимости применять текущие (прогнозные) индексы пересчета по отношению к стоимости, определенной в базисном уровне цен, ежеквартально утверждаемые Министерством регионального развития (индексы ЕАО). </w:t>
      </w:r>
    </w:p>
    <w:p w:rsidR="00255A15" w:rsidRPr="00A07014" w:rsidRDefault="00255A15" w:rsidP="00490556">
      <w:pPr>
        <w:numPr>
          <w:ilvl w:val="1"/>
          <w:numId w:val="6"/>
        </w:numPr>
        <w:tabs>
          <w:tab w:val="left" w:pos="993"/>
          <w:tab w:val="left" w:pos="1276"/>
        </w:tabs>
        <w:spacing w:before="0"/>
        <w:ind w:left="0" w:firstLine="709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Сметная документация в </w:t>
      </w:r>
      <w:proofErr w:type="gramStart"/>
      <w:r w:rsidRPr="00A07014">
        <w:rPr>
          <w:rFonts w:asciiTheme="majorBidi" w:hAnsiTheme="majorBidi" w:cstheme="majorBidi"/>
          <w:color w:val="000000"/>
          <w:sz w:val="26"/>
          <w:szCs w:val="26"/>
        </w:rPr>
        <w:t>составе</w:t>
      </w:r>
      <w:proofErr w:type="gramEnd"/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конкурсного предложения участника должна соответствовать требованиям методических указаний по определению стоимости строительства, утвержденных АО «ДРСК»</w:t>
      </w:r>
      <w:r w:rsidR="007B1747">
        <w:rPr>
          <w:rFonts w:asciiTheme="majorBidi" w:hAnsiTheme="majorBidi" w:cstheme="majorBidi"/>
          <w:color w:val="000000"/>
          <w:sz w:val="26"/>
          <w:szCs w:val="26"/>
        </w:rPr>
        <w:t xml:space="preserve"> (Приложение 2 к техническому заданию)</w:t>
      </w:r>
      <w:r w:rsidRPr="00A07014">
        <w:rPr>
          <w:rFonts w:asciiTheme="majorBidi" w:hAnsiTheme="majorBidi" w:cstheme="majorBidi"/>
          <w:color w:val="000000"/>
          <w:sz w:val="26"/>
          <w:szCs w:val="26"/>
        </w:rPr>
        <w:t>:</w:t>
      </w:r>
    </w:p>
    <w:p w:rsidR="00255A15" w:rsidRPr="00A07014" w:rsidRDefault="00255A15" w:rsidP="00490556">
      <w:pPr>
        <w:tabs>
          <w:tab w:val="left" w:pos="993"/>
          <w:tab w:val="left" w:pos="1276"/>
        </w:tabs>
        <w:spacing w:before="0"/>
        <w:ind w:left="1495" w:hanging="786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- «Порядок определения стоимости проектных работ»;</w:t>
      </w:r>
    </w:p>
    <w:p w:rsidR="00255A15" w:rsidRPr="00A07014" w:rsidRDefault="00255A15" w:rsidP="00490556">
      <w:pPr>
        <w:tabs>
          <w:tab w:val="left" w:pos="993"/>
          <w:tab w:val="left" w:pos="1276"/>
        </w:tabs>
        <w:spacing w:before="0"/>
        <w:ind w:left="1495" w:hanging="786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- «Порядок определения стоимости инженерных изысканий»;</w:t>
      </w:r>
    </w:p>
    <w:p w:rsidR="00255A15" w:rsidRPr="00A07014" w:rsidRDefault="00255A15" w:rsidP="00490556">
      <w:pPr>
        <w:tabs>
          <w:tab w:val="left" w:pos="993"/>
          <w:tab w:val="left" w:pos="1276"/>
        </w:tabs>
        <w:spacing w:before="0"/>
        <w:ind w:left="709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- «Порядок определения стоимости работ по техническому перевооружению, реконструкции, ремонту и техническ</w:t>
      </w:r>
      <w:bookmarkStart w:id="0" w:name="_GoBack"/>
      <w:bookmarkEnd w:id="0"/>
      <w:r w:rsidRPr="00A07014">
        <w:rPr>
          <w:rFonts w:asciiTheme="majorBidi" w:hAnsiTheme="majorBidi" w:cstheme="majorBidi"/>
          <w:color w:val="000000"/>
          <w:sz w:val="26"/>
          <w:szCs w:val="26"/>
        </w:rPr>
        <w:t>ому обслуживанию объектов генерации, сетей, зданий и сооружений»;</w:t>
      </w:r>
    </w:p>
    <w:p w:rsidR="00255A15" w:rsidRPr="00A07014" w:rsidRDefault="00255A15" w:rsidP="00490556">
      <w:pPr>
        <w:tabs>
          <w:tab w:val="left" w:pos="993"/>
          <w:tab w:val="left" w:pos="1276"/>
        </w:tabs>
        <w:spacing w:before="0"/>
        <w:ind w:left="1495" w:hanging="786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- «Порядок определения стоимости строительно-монтажных работ».</w:t>
      </w:r>
    </w:p>
    <w:p w:rsidR="00255A15" w:rsidRPr="00A07014" w:rsidRDefault="00255A15" w:rsidP="00490556">
      <w:pPr>
        <w:numPr>
          <w:ilvl w:val="1"/>
          <w:numId w:val="6"/>
        </w:numPr>
        <w:tabs>
          <w:tab w:val="left" w:pos="993"/>
          <w:tab w:val="left" w:pos="1276"/>
        </w:tabs>
        <w:spacing w:before="0"/>
        <w:ind w:left="0" w:firstLine="709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Локальные сметы расчеты, предоставить в MS </w:t>
      </w:r>
      <w:proofErr w:type="spellStart"/>
      <w:r w:rsidRPr="00A07014">
        <w:rPr>
          <w:rFonts w:asciiTheme="majorBidi" w:hAnsiTheme="majorBidi" w:cstheme="majorBidi"/>
          <w:color w:val="000000"/>
          <w:sz w:val="26"/>
          <w:szCs w:val="26"/>
        </w:rPr>
        <w:t>Excel</w:t>
      </w:r>
      <w:proofErr w:type="spellEnd"/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и в формате программы «ГРАНД СМЕТА», позволяющем вести накопительные ведомости по локальным сметам.</w:t>
      </w:r>
    </w:p>
    <w:p w:rsidR="00255A15" w:rsidRPr="00A07014" w:rsidRDefault="00255A15" w:rsidP="00490556">
      <w:pPr>
        <w:numPr>
          <w:ilvl w:val="1"/>
          <w:numId w:val="6"/>
        </w:numPr>
        <w:tabs>
          <w:tab w:val="left" w:pos="993"/>
          <w:tab w:val="left" w:pos="1276"/>
        </w:tabs>
        <w:spacing w:before="0"/>
        <w:ind w:left="0" w:firstLine="709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lastRenderedPageBreak/>
        <w:t>При определении стоимости строительства объектов, учитывая существующую систему ценообразования РФ, руководствоваться следующим:</w:t>
      </w:r>
    </w:p>
    <w:p w:rsidR="00255A15" w:rsidRPr="00A07014" w:rsidRDefault="00255A15" w:rsidP="00490556">
      <w:pPr>
        <w:tabs>
          <w:tab w:val="left" w:pos="993"/>
          <w:tab w:val="left" w:pos="1276"/>
        </w:tabs>
        <w:spacing w:before="0"/>
        <w:ind w:firstLine="709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- </w:t>
      </w:r>
      <w:proofErr w:type="gramStart"/>
      <w:r w:rsidRPr="00A07014">
        <w:rPr>
          <w:rFonts w:asciiTheme="majorBidi" w:hAnsiTheme="majorBidi" w:cstheme="majorBidi"/>
          <w:color w:val="000000"/>
          <w:sz w:val="26"/>
          <w:szCs w:val="26"/>
        </w:rPr>
        <w:t>ВЛ</w:t>
      </w:r>
      <w:proofErr w:type="gramEnd"/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0,4-10кВ, в том числе: установка опор; оснастка опор; монтаж заземляющих устройств; подвеска проводов, монтаж ответвлений к зданиям; вырубка и подрезка зелёных насаждений и т.д., необходимо применять индекс «Воздушная прокладка провода», в зависимости от жилы. При этом на стоимость материалов, оборудования, перевозку материалов, перебазировку автотранспорта и погрузо-разгрузочные работы необходимо применять индекс «Прочие объекты».</w:t>
      </w:r>
    </w:p>
    <w:p w:rsidR="00255A15" w:rsidRPr="00A07014" w:rsidRDefault="00255A15" w:rsidP="00490556">
      <w:pPr>
        <w:tabs>
          <w:tab w:val="left" w:pos="993"/>
          <w:tab w:val="left" w:pos="1276"/>
        </w:tabs>
        <w:spacing w:before="0"/>
        <w:ind w:firstLine="709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proofErr w:type="gramStart"/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- КЛ 0,4-10кВ, в том числе: разработка и обратная засыпка грунта; прокладка кабеля в траншее; прокладка кабеля по стенам, опорам, каналам; устройство постели защитное покрытие кабеля кирпичом или лентой; разработка и восстановление асфальтных, бетонных покрытий; разработка и восстановление </w:t>
      </w:r>
      <w:r w:rsidRPr="00A01771">
        <w:rPr>
          <w:rFonts w:asciiTheme="majorBidi" w:hAnsiTheme="majorBidi" w:cstheme="majorBidi"/>
          <w:color w:val="000000"/>
          <w:sz w:val="26"/>
          <w:szCs w:val="26"/>
        </w:rPr>
        <w:t>бордюрных камней и т.д., необходимо применять индекс «Подземная прокладка</w:t>
      </w: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кабеля», в зависимости от жилы.</w:t>
      </w:r>
      <w:proofErr w:type="gramEnd"/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При этом на стоимость материалов, перевозку материалов, перебазировку автотранспорта и погрузо-разгрузочные работы необходимо применять индекс «Прочие объекты». </w:t>
      </w:r>
    </w:p>
    <w:p w:rsidR="00255A15" w:rsidRDefault="00255A15" w:rsidP="00490556">
      <w:pPr>
        <w:tabs>
          <w:tab w:val="left" w:pos="993"/>
          <w:tab w:val="left" w:pos="1276"/>
        </w:tabs>
        <w:spacing w:before="0"/>
        <w:ind w:firstLine="709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- КТП 0,4-10кВ учитывая весь комплекс работ необходимо применять индекс «Прочие объекты».</w:t>
      </w:r>
    </w:p>
    <w:p w:rsidR="00255A15" w:rsidRPr="00A07014" w:rsidRDefault="00255A15" w:rsidP="00490556">
      <w:pPr>
        <w:numPr>
          <w:ilvl w:val="0"/>
          <w:numId w:val="19"/>
        </w:numPr>
        <w:tabs>
          <w:tab w:val="left" w:pos="1276"/>
        </w:tabs>
        <w:spacing w:before="0"/>
        <w:jc w:val="both"/>
        <w:rPr>
          <w:rFonts w:asciiTheme="majorBidi" w:hAnsiTheme="majorBidi" w:cstheme="majorBidi"/>
          <w:b/>
          <w:sz w:val="26"/>
          <w:szCs w:val="26"/>
        </w:rPr>
      </w:pPr>
      <w:r w:rsidRPr="00A07014">
        <w:rPr>
          <w:rFonts w:asciiTheme="majorBidi" w:hAnsiTheme="majorBidi" w:cstheme="majorBidi"/>
          <w:b/>
          <w:sz w:val="26"/>
          <w:szCs w:val="26"/>
        </w:rPr>
        <w:t xml:space="preserve">Требования к </w:t>
      </w:r>
      <w:r w:rsidR="007B1747">
        <w:rPr>
          <w:rFonts w:asciiTheme="majorBidi" w:hAnsiTheme="majorBidi" w:cstheme="majorBidi"/>
          <w:b/>
          <w:sz w:val="26"/>
          <w:szCs w:val="26"/>
        </w:rPr>
        <w:t>Участнику</w:t>
      </w:r>
      <w:r w:rsidRPr="00A07014">
        <w:rPr>
          <w:rFonts w:asciiTheme="majorBidi" w:hAnsiTheme="majorBidi" w:cstheme="majorBidi"/>
          <w:b/>
          <w:sz w:val="26"/>
          <w:szCs w:val="26"/>
        </w:rPr>
        <w:t>.</w:t>
      </w:r>
    </w:p>
    <w:p w:rsidR="00255A15" w:rsidRPr="00A07014" w:rsidRDefault="00255A15" w:rsidP="00490556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rFonts w:asciiTheme="majorBidi" w:hAnsiTheme="majorBidi" w:cstheme="majorBidi"/>
          <w:sz w:val="26"/>
          <w:szCs w:val="26"/>
        </w:rPr>
      </w:pPr>
      <w:proofErr w:type="gramStart"/>
      <w:r w:rsidRPr="00A07014">
        <w:rPr>
          <w:rFonts w:asciiTheme="majorBidi" w:hAnsiTheme="majorBidi" w:cstheme="majorBidi"/>
          <w:sz w:val="26"/>
          <w:szCs w:val="26"/>
        </w:rPr>
        <w:t xml:space="preserve">8.1 </w:t>
      </w:r>
      <w:r w:rsidR="007B1747">
        <w:rPr>
          <w:rFonts w:asciiTheme="majorBidi" w:hAnsiTheme="majorBidi" w:cstheme="majorBidi"/>
          <w:sz w:val="26"/>
          <w:szCs w:val="26"/>
        </w:rPr>
        <w:t>Участник</w:t>
      </w:r>
      <w:r w:rsidRPr="00A07014">
        <w:rPr>
          <w:rFonts w:asciiTheme="majorBidi" w:hAnsiTheme="majorBidi" w:cstheme="majorBidi"/>
          <w:sz w:val="26"/>
          <w:szCs w:val="26"/>
        </w:rPr>
        <w:t xml:space="preserve"> должен иметь Свидетельство СРО, оформленное в соответствии с действующим законодательством, о допуске к следующим видам работ (согласно Приказа </w:t>
      </w:r>
      <w:proofErr w:type="spellStart"/>
      <w:r w:rsidRPr="00A07014">
        <w:rPr>
          <w:rFonts w:asciiTheme="majorBidi" w:hAnsiTheme="majorBidi" w:cstheme="majorBidi"/>
          <w:sz w:val="26"/>
          <w:szCs w:val="26"/>
        </w:rPr>
        <w:t>Минрегиона</w:t>
      </w:r>
      <w:proofErr w:type="spellEnd"/>
      <w:r w:rsidRPr="00A07014">
        <w:rPr>
          <w:rFonts w:asciiTheme="majorBidi" w:hAnsiTheme="majorBidi" w:cstheme="majorBidi"/>
          <w:sz w:val="26"/>
          <w:szCs w:val="26"/>
        </w:rPr>
        <w:t xml:space="preserve"> РФ от. 30.12.2009 г. №624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строительства»).</w:t>
      </w:r>
      <w:proofErr w:type="gramEnd"/>
    </w:p>
    <w:p w:rsidR="00255A15" w:rsidRPr="00A07014" w:rsidRDefault="00255A15" w:rsidP="00490556">
      <w:pPr>
        <w:numPr>
          <w:ilvl w:val="0"/>
          <w:numId w:val="8"/>
        </w:numPr>
        <w:tabs>
          <w:tab w:val="num" w:pos="1080"/>
        </w:tabs>
        <w:suppressAutoHyphens/>
        <w:spacing w:before="0"/>
        <w:ind w:hanging="1811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>Строительно-монтажные работы:</w:t>
      </w:r>
    </w:p>
    <w:p w:rsidR="00255A15" w:rsidRPr="007203F0" w:rsidRDefault="00255A15" w:rsidP="0049055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/>
        <w:jc w:val="both"/>
        <w:outlineLvl w:val="2"/>
        <w:rPr>
          <w:rFonts w:asciiTheme="majorBidi" w:hAnsiTheme="majorBidi" w:cstheme="majorBidi"/>
          <w:i/>
          <w:spacing w:val="-6"/>
          <w:sz w:val="26"/>
          <w:szCs w:val="26"/>
        </w:rPr>
      </w:pPr>
      <w:r w:rsidRPr="007203F0">
        <w:rPr>
          <w:rFonts w:asciiTheme="majorBidi" w:hAnsiTheme="majorBidi" w:cstheme="majorBidi"/>
          <w:i/>
          <w:spacing w:val="-6"/>
          <w:sz w:val="26"/>
          <w:szCs w:val="26"/>
        </w:rPr>
        <w:t>20. Устройство наружных электрических сетей и линий связи</w:t>
      </w:r>
    </w:p>
    <w:p w:rsidR="00255A15" w:rsidRPr="007203F0" w:rsidRDefault="00255A15" w:rsidP="0049055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/>
        <w:jc w:val="both"/>
        <w:rPr>
          <w:rFonts w:asciiTheme="majorBidi" w:hAnsiTheme="majorBidi" w:cstheme="majorBidi"/>
          <w:i/>
          <w:spacing w:val="-6"/>
          <w:sz w:val="26"/>
          <w:szCs w:val="26"/>
        </w:rPr>
      </w:pPr>
      <w:r w:rsidRPr="007203F0">
        <w:rPr>
          <w:rFonts w:asciiTheme="majorBidi" w:hAnsiTheme="majorBidi" w:cstheme="majorBidi"/>
          <w:i/>
          <w:spacing w:val="-6"/>
          <w:sz w:val="26"/>
          <w:szCs w:val="26"/>
        </w:rPr>
        <w:t>20.2. Устройство сетей электроснабжения напряжением до 35 кВ включительно.</w:t>
      </w:r>
    </w:p>
    <w:p w:rsidR="00255A15" w:rsidRPr="007203F0" w:rsidRDefault="00255A15" w:rsidP="0049055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/>
        <w:jc w:val="both"/>
        <w:rPr>
          <w:rFonts w:asciiTheme="majorBidi" w:hAnsiTheme="majorBidi" w:cstheme="majorBidi"/>
          <w:i/>
          <w:spacing w:val="-6"/>
          <w:sz w:val="26"/>
          <w:szCs w:val="26"/>
        </w:rPr>
      </w:pPr>
      <w:r w:rsidRPr="007203F0">
        <w:rPr>
          <w:rFonts w:asciiTheme="majorBidi" w:hAnsiTheme="majorBidi" w:cstheme="majorBidi"/>
          <w:i/>
          <w:spacing w:val="-6"/>
          <w:sz w:val="26"/>
          <w:szCs w:val="26"/>
        </w:rPr>
        <w:t xml:space="preserve">20.5. Монтаж и демонтаж опор для воздушных линий электропередачи напряжением до 35 </w:t>
      </w:r>
      <w:proofErr w:type="spellStart"/>
      <w:r w:rsidRPr="007203F0">
        <w:rPr>
          <w:rFonts w:asciiTheme="majorBidi" w:hAnsiTheme="majorBidi" w:cstheme="majorBidi"/>
          <w:i/>
          <w:spacing w:val="-6"/>
          <w:sz w:val="26"/>
          <w:szCs w:val="26"/>
        </w:rPr>
        <w:t>кВ.</w:t>
      </w:r>
      <w:proofErr w:type="spellEnd"/>
      <w:r w:rsidRPr="007203F0">
        <w:rPr>
          <w:rFonts w:asciiTheme="majorBidi" w:hAnsiTheme="majorBidi" w:cstheme="majorBidi"/>
          <w:i/>
          <w:spacing w:val="-6"/>
          <w:sz w:val="26"/>
          <w:szCs w:val="26"/>
        </w:rPr>
        <w:t xml:space="preserve"> </w:t>
      </w:r>
    </w:p>
    <w:p w:rsidR="00255A15" w:rsidRPr="007203F0" w:rsidRDefault="00255A15" w:rsidP="0049055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/>
        <w:jc w:val="both"/>
        <w:rPr>
          <w:rFonts w:asciiTheme="majorBidi" w:hAnsiTheme="majorBidi" w:cstheme="majorBidi"/>
          <w:i/>
          <w:spacing w:val="-6"/>
          <w:sz w:val="26"/>
          <w:szCs w:val="26"/>
        </w:rPr>
      </w:pPr>
      <w:r w:rsidRPr="007203F0">
        <w:rPr>
          <w:rFonts w:asciiTheme="majorBidi" w:hAnsiTheme="majorBidi" w:cstheme="majorBidi"/>
          <w:i/>
          <w:spacing w:val="-6"/>
          <w:sz w:val="26"/>
          <w:szCs w:val="26"/>
        </w:rPr>
        <w:t>20.8. Монтаж и демонтаж проводов и грозозащитных тросов воздушных линий электропередачи напряжением до 35 кВ включительно.</w:t>
      </w:r>
    </w:p>
    <w:p w:rsidR="00255A15" w:rsidRPr="007203F0" w:rsidRDefault="00255A15" w:rsidP="0049055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/>
        <w:jc w:val="both"/>
        <w:rPr>
          <w:rFonts w:asciiTheme="majorBidi" w:hAnsiTheme="majorBidi" w:cstheme="majorBidi"/>
          <w:i/>
          <w:sz w:val="26"/>
          <w:szCs w:val="26"/>
        </w:rPr>
      </w:pPr>
      <w:r w:rsidRPr="007203F0">
        <w:rPr>
          <w:rFonts w:asciiTheme="majorBidi" w:hAnsiTheme="majorBidi" w:cstheme="majorBidi"/>
          <w:i/>
          <w:sz w:val="26"/>
          <w:szCs w:val="26"/>
        </w:rPr>
        <w:t>20.10 Монтаж и демонтаж трансформаторных подстанций и линейного электрооборудования напряжением до 35 кВ включительно.</w:t>
      </w:r>
    </w:p>
    <w:p w:rsidR="00255A15" w:rsidRPr="007203F0" w:rsidRDefault="00255A15" w:rsidP="0049055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/>
        <w:jc w:val="both"/>
        <w:rPr>
          <w:rFonts w:asciiTheme="majorBidi" w:hAnsiTheme="majorBidi" w:cstheme="majorBidi"/>
          <w:i/>
          <w:sz w:val="26"/>
          <w:szCs w:val="26"/>
        </w:rPr>
      </w:pPr>
      <w:r w:rsidRPr="007203F0">
        <w:rPr>
          <w:rFonts w:asciiTheme="majorBidi" w:hAnsiTheme="majorBidi" w:cstheme="majorBidi"/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255A15" w:rsidRPr="007203F0" w:rsidRDefault="00255A15" w:rsidP="0049055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/>
        <w:jc w:val="both"/>
        <w:rPr>
          <w:rFonts w:asciiTheme="majorBidi" w:hAnsiTheme="majorBidi" w:cstheme="majorBidi"/>
          <w:i/>
          <w:sz w:val="26"/>
          <w:szCs w:val="26"/>
        </w:rPr>
      </w:pPr>
      <w:r w:rsidRPr="007203F0">
        <w:rPr>
          <w:rFonts w:asciiTheme="majorBidi" w:hAnsiTheme="majorBidi" w:cstheme="majorBidi"/>
          <w:i/>
          <w:sz w:val="26"/>
          <w:szCs w:val="26"/>
        </w:rPr>
        <w:t>5.3. Работы по подготовке проектов наружных сетей электроснабжения до 35 кВ включительно и их сооружений</w:t>
      </w:r>
    </w:p>
    <w:p w:rsidR="00255A15" w:rsidRPr="00A07014" w:rsidRDefault="00255A15" w:rsidP="007B1747">
      <w:pPr>
        <w:tabs>
          <w:tab w:val="left" w:pos="851"/>
        </w:tabs>
        <w:spacing w:before="0"/>
        <w:ind w:firstLine="709"/>
        <w:jc w:val="both"/>
        <w:rPr>
          <w:rFonts w:asciiTheme="majorBidi" w:hAnsiTheme="majorBidi" w:cstheme="majorBidi"/>
          <w:bCs/>
          <w:sz w:val="26"/>
          <w:szCs w:val="26"/>
        </w:rPr>
      </w:pPr>
      <w:r w:rsidRPr="0046759E">
        <w:rPr>
          <w:rFonts w:asciiTheme="majorBidi" w:hAnsiTheme="majorBidi" w:cstheme="majorBidi"/>
          <w:bCs/>
          <w:sz w:val="26"/>
          <w:szCs w:val="26"/>
        </w:rPr>
        <w:t>8.2</w:t>
      </w:r>
      <w:r w:rsidRPr="00A07014">
        <w:rPr>
          <w:rFonts w:asciiTheme="majorBidi" w:hAnsiTheme="majorBidi" w:cstheme="majorBidi"/>
          <w:bCs/>
          <w:sz w:val="26"/>
          <w:szCs w:val="26"/>
        </w:rPr>
        <w:t xml:space="preserve"> </w:t>
      </w:r>
      <w:r w:rsidR="007B1747">
        <w:rPr>
          <w:rFonts w:asciiTheme="majorBidi" w:hAnsiTheme="majorBidi" w:cstheme="majorBidi"/>
          <w:sz w:val="26"/>
          <w:szCs w:val="26"/>
        </w:rPr>
        <w:t>Участник</w:t>
      </w:r>
      <w:r w:rsidR="007B1747" w:rsidRPr="00A07014">
        <w:rPr>
          <w:rFonts w:asciiTheme="majorBidi" w:hAnsiTheme="majorBidi" w:cstheme="majorBidi"/>
          <w:sz w:val="26"/>
          <w:szCs w:val="26"/>
        </w:rPr>
        <w:t xml:space="preserve"> </w:t>
      </w:r>
      <w:r w:rsidRPr="00A07014">
        <w:rPr>
          <w:rFonts w:asciiTheme="majorBidi" w:hAnsiTheme="majorBidi" w:cstheme="majorBidi"/>
          <w:bCs/>
          <w:sz w:val="26"/>
          <w:szCs w:val="26"/>
        </w:rPr>
        <w:t xml:space="preserve">не должен являться неплатежеспособным или банкротом, находиться в </w:t>
      </w:r>
      <w:proofErr w:type="gramStart"/>
      <w:r w:rsidRPr="00A07014">
        <w:rPr>
          <w:rFonts w:asciiTheme="majorBidi" w:hAnsiTheme="majorBidi" w:cstheme="majorBidi"/>
          <w:bCs/>
          <w:sz w:val="26"/>
          <w:szCs w:val="26"/>
        </w:rPr>
        <w:t>процессе</w:t>
      </w:r>
      <w:proofErr w:type="gramEnd"/>
      <w:r w:rsidRPr="00A07014">
        <w:rPr>
          <w:rFonts w:asciiTheme="majorBidi" w:hAnsiTheme="majorBidi" w:cstheme="majorBidi"/>
          <w:bCs/>
          <w:sz w:val="26"/>
          <w:szCs w:val="26"/>
        </w:rPr>
        <w:t xml:space="preserve"> ликвидации, на имущество подрядчика не должен быть наложен арест, экономическая деятельность Подрядчика не должна быть приостановлена;</w:t>
      </w:r>
    </w:p>
    <w:p w:rsidR="00255A15" w:rsidRPr="00A07014" w:rsidRDefault="00255A15" w:rsidP="00490556">
      <w:pPr>
        <w:tabs>
          <w:tab w:val="left" w:pos="1134"/>
        </w:tabs>
        <w:spacing w:before="0"/>
        <w:ind w:firstLine="709"/>
        <w:jc w:val="both"/>
        <w:rPr>
          <w:rFonts w:asciiTheme="majorBidi" w:hAnsiTheme="majorBidi" w:cstheme="majorBidi"/>
          <w:bCs/>
          <w:sz w:val="26"/>
          <w:szCs w:val="26"/>
        </w:rPr>
      </w:pPr>
      <w:r w:rsidRPr="00A07014">
        <w:rPr>
          <w:rFonts w:asciiTheme="majorBidi" w:hAnsiTheme="majorBidi" w:cstheme="majorBidi"/>
          <w:bCs/>
          <w:sz w:val="26"/>
          <w:szCs w:val="26"/>
        </w:rPr>
        <w:t>8.</w:t>
      </w:r>
      <w:r w:rsidR="007B1747">
        <w:rPr>
          <w:rFonts w:asciiTheme="majorBidi" w:hAnsiTheme="majorBidi" w:cstheme="majorBidi"/>
          <w:bCs/>
          <w:sz w:val="26"/>
          <w:szCs w:val="26"/>
        </w:rPr>
        <w:t>3</w:t>
      </w:r>
      <w:r w:rsidRPr="00A07014">
        <w:rPr>
          <w:rFonts w:asciiTheme="majorBidi" w:hAnsiTheme="majorBidi" w:cstheme="majorBidi"/>
          <w:bCs/>
          <w:sz w:val="26"/>
          <w:szCs w:val="26"/>
        </w:rPr>
        <w:t>.</w:t>
      </w:r>
      <w:r w:rsidR="007B1747" w:rsidRPr="007B1747">
        <w:rPr>
          <w:rFonts w:asciiTheme="majorBidi" w:hAnsiTheme="majorBidi" w:cstheme="majorBidi"/>
          <w:sz w:val="26"/>
          <w:szCs w:val="26"/>
        </w:rPr>
        <w:t xml:space="preserve"> </w:t>
      </w:r>
      <w:r w:rsidR="007B1747">
        <w:rPr>
          <w:rFonts w:asciiTheme="majorBidi" w:hAnsiTheme="majorBidi" w:cstheme="majorBidi"/>
          <w:sz w:val="26"/>
          <w:szCs w:val="26"/>
        </w:rPr>
        <w:t>Участник</w:t>
      </w:r>
      <w:r w:rsidR="007B1747" w:rsidRPr="00A07014">
        <w:rPr>
          <w:rFonts w:asciiTheme="majorBidi" w:hAnsiTheme="majorBidi" w:cstheme="majorBidi"/>
          <w:sz w:val="26"/>
          <w:szCs w:val="26"/>
        </w:rPr>
        <w:t xml:space="preserve"> </w:t>
      </w:r>
      <w:r w:rsidRPr="00A07014">
        <w:rPr>
          <w:rFonts w:asciiTheme="majorBidi" w:hAnsiTheme="majorBidi" w:cstheme="majorBidi"/>
          <w:bCs/>
          <w:sz w:val="26"/>
          <w:szCs w:val="26"/>
        </w:rPr>
        <w:t>не должен иметь убытки за последний финансовый год и квартал;</w:t>
      </w:r>
    </w:p>
    <w:p w:rsidR="00255A15" w:rsidRDefault="00255A15" w:rsidP="00490556">
      <w:pPr>
        <w:tabs>
          <w:tab w:val="left" w:pos="284"/>
          <w:tab w:val="left" w:pos="709"/>
        </w:tabs>
        <w:spacing w:before="0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 xml:space="preserve">           8.</w:t>
      </w:r>
      <w:r w:rsidR="007B1747">
        <w:rPr>
          <w:rFonts w:asciiTheme="majorBidi" w:hAnsiTheme="majorBidi" w:cstheme="majorBidi"/>
          <w:sz w:val="26"/>
          <w:szCs w:val="26"/>
        </w:rPr>
        <w:t>4</w:t>
      </w:r>
      <w:r w:rsidRPr="00A07014">
        <w:rPr>
          <w:rFonts w:asciiTheme="majorBidi" w:hAnsiTheme="majorBidi" w:cstheme="majorBidi"/>
          <w:sz w:val="26"/>
          <w:szCs w:val="26"/>
        </w:rPr>
        <w:t xml:space="preserve">. </w:t>
      </w:r>
      <w:r w:rsidR="007B1747">
        <w:rPr>
          <w:rFonts w:asciiTheme="majorBidi" w:hAnsiTheme="majorBidi" w:cstheme="majorBidi"/>
          <w:sz w:val="26"/>
          <w:szCs w:val="26"/>
        </w:rPr>
        <w:t>Участник</w:t>
      </w:r>
      <w:r w:rsidR="007B1747" w:rsidRPr="00A07014">
        <w:rPr>
          <w:rFonts w:asciiTheme="majorBidi" w:hAnsiTheme="majorBidi" w:cstheme="majorBidi"/>
          <w:sz w:val="26"/>
          <w:szCs w:val="26"/>
        </w:rPr>
        <w:t xml:space="preserve"> </w:t>
      </w:r>
      <w:r w:rsidRPr="00A07014">
        <w:rPr>
          <w:rFonts w:asciiTheme="majorBidi" w:hAnsiTheme="majorBidi" w:cstheme="majorBidi"/>
          <w:sz w:val="26"/>
          <w:szCs w:val="26"/>
        </w:rPr>
        <w:t xml:space="preserve">выполняет геодезические работы на строительных площадках. </w:t>
      </w:r>
    </w:p>
    <w:p w:rsidR="00255A15" w:rsidRPr="00A07014" w:rsidRDefault="00255A15" w:rsidP="00490556">
      <w:pPr>
        <w:pStyle w:val="a7"/>
        <w:numPr>
          <w:ilvl w:val="0"/>
          <w:numId w:val="39"/>
        </w:numPr>
        <w:jc w:val="both"/>
        <w:rPr>
          <w:rFonts w:asciiTheme="majorBidi" w:hAnsiTheme="majorBidi" w:cstheme="majorBidi"/>
          <w:b/>
          <w:bCs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b/>
          <w:bCs/>
          <w:color w:val="000000"/>
          <w:spacing w:val="-2"/>
          <w:sz w:val="26"/>
          <w:szCs w:val="26"/>
        </w:rPr>
        <w:t>Основные требования к выполнению проектных работ:</w:t>
      </w:r>
    </w:p>
    <w:p w:rsidR="00255A15" w:rsidRPr="00A07014" w:rsidRDefault="00255A15" w:rsidP="00490556">
      <w:pPr>
        <w:pStyle w:val="a7"/>
        <w:numPr>
          <w:ilvl w:val="1"/>
          <w:numId w:val="39"/>
        </w:numPr>
        <w:tabs>
          <w:tab w:val="left" w:pos="1134"/>
        </w:tabs>
        <w:ind w:left="0" w:firstLine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lastRenderedPageBreak/>
        <w:t xml:space="preserve"> Выполнить проектно-изыскательские работы в объёме рабочей документации в соответствии с исходными данными, предоставленными Заказчиком в следующем объёме:</w:t>
      </w:r>
    </w:p>
    <w:p w:rsidR="00255A15" w:rsidRPr="00A07014" w:rsidRDefault="00255A15" w:rsidP="00490556">
      <w:pPr>
        <w:pStyle w:val="a7"/>
        <w:numPr>
          <w:ilvl w:val="2"/>
          <w:numId w:val="39"/>
        </w:numPr>
        <w:ind w:left="1276" w:hanging="567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В состав проекта по воздушным линиям электропередач (ВЛЭП) включить: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лист согласований;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ведомость ссылочных и прилагаемых документов;</w:t>
      </w:r>
    </w:p>
    <w:p w:rsidR="00255A15" w:rsidRPr="00A07014" w:rsidRDefault="00255A15" w:rsidP="00490556">
      <w:pPr>
        <w:spacing w:before="0"/>
        <w:ind w:firstLine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краткая пояснительная записка с описанием строительных и электрических решений;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принципиальная схема электроснабжения;</w:t>
      </w:r>
    </w:p>
    <w:p w:rsidR="00255A15" w:rsidRPr="00A07014" w:rsidRDefault="00255A15" w:rsidP="00490556">
      <w:pPr>
        <w:spacing w:before="0"/>
        <w:ind w:firstLine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- план трассы </w:t>
      </w:r>
      <w:proofErr w:type="gramStart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ВЛ</w:t>
      </w:r>
      <w:proofErr w:type="gramEnd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 с расстановкой опор ВЛ на </w:t>
      </w:r>
      <w:proofErr w:type="spellStart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выкопировке</w:t>
      </w:r>
      <w:proofErr w:type="spellEnd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 с топографической карты в масштабе 1:500;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- </w:t>
      </w:r>
      <w:proofErr w:type="spellStart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поопорная</w:t>
      </w:r>
      <w:proofErr w:type="spellEnd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 схема </w:t>
      </w:r>
      <w:proofErr w:type="gramStart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ВЛ</w:t>
      </w:r>
      <w:proofErr w:type="gramEnd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 от последней опоры действующей ВЛ;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ведомость опор;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ведомость заземляющих устройств;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ведомость и схемы пересечений;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ведомость стрел провесов проводов;</w:t>
      </w:r>
    </w:p>
    <w:p w:rsidR="00255A15" w:rsidRPr="00A07014" w:rsidRDefault="00255A15" w:rsidP="00490556">
      <w:pPr>
        <w:spacing w:before="0"/>
        <w:ind w:firstLine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- профили мест пересечения </w:t>
      </w:r>
      <w:proofErr w:type="gramStart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ВЛ</w:t>
      </w:r>
      <w:proofErr w:type="gramEnd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 с линейными объектами и инженерными сооружениями с указанием габаритов от нижнего провода;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схемы закрепления опор в грунте;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габаритно конструктивно-строительные решения;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- мероприятия по защите </w:t>
      </w:r>
      <w:proofErr w:type="gramStart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ВЛ</w:t>
      </w:r>
      <w:proofErr w:type="gramEnd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 от грозовых перенапряжений;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- схемы заземления элементов опор заземляющих устройств </w:t>
      </w:r>
      <w:proofErr w:type="gramStart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ВЛ</w:t>
      </w:r>
      <w:proofErr w:type="gramEnd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;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чертежи установки опор;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спецификация материалов, изделий, конструкций, оборудования;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лист регистрации замечаний и изменений;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локальные сметы и сводный сметный расчёт.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9.1.2. В состав проекта по КТПН включить: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лист согласований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ведомость ссылочных и прилагаемых документов</w:t>
      </w:r>
    </w:p>
    <w:p w:rsidR="00255A15" w:rsidRPr="00A07014" w:rsidRDefault="00255A15" w:rsidP="00490556">
      <w:pPr>
        <w:spacing w:before="0"/>
        <w:ind w:firstLine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краткая пояснительная записка с описанием строительных и электротехнических решений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принципиальная схема электроснабжения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- план расположения на </w:t>
      </w:r>
      <w:proofErr w:type="spellStart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выкопировке</w:t>
      </w:r>
      <w:proofErr w:type="spellEnd"/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 с топографической карты в масштабе 1:500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783904">
        <w:rPr>
          <w:rFonts w:asciiTheme="majorBidi" w:hAnsiTheme="majorBidi" w:cstheme="majorBidi"/>
          <w:color w:val="000000"/>
          <w:spacing w:val="-2"/>
          <w:sz w:val="26"/>
          <w:szCs w:val="26"/>
        </w:rPr>
        <w:t>- схема заземления</w:t>
      </w:r>
    </w:p>
    <w:p w:rsidR="00255A15" w:rsidRPr="00A07014" w:rsidRDefault="00255A15" w:rsidP="00490556">
      <w:pPr>
        <w:spacing w:before="0"/>
        <w:ind w:firstLine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общий вид, план расположения оборудования, габаритные, установочные и присоединительные размеры КТПН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опросный лист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спецификация материалов, изделий, конструкций, оборудования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лист регистрации замечаний и изменений</w:t>
      </w:r>
    </w:p>
    <w:p w:rsidR="00255A15" w:rsidRPr="00A07014" w:rsidRDefault="00255A15" w:rsidP="00490556">
      <w:pPr>
        <w:spacing w:before="0"/>
        <w:ind w:left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- локальные сметы и сводный сметный расчёт.</w:t>
      </w:r>
    </w:p>
    <w:p w:rsidR="00255A15" w:rsidRPr="00A07014" w:rsidRDefault="00255A15" w:rsidP="00490556">
      <w:pPr>
        <w:pStyle w:val="a7"/>
        <w:numPr>
          <w:ilvl w:val="1"/>
          <w:numId w:val="39"/>
        </w:numPr>
        <w:tabs>
          <w:tab w:val="left" w:pos="1134"/>
        </w:tabs>
        <w:ind w:left="0" w:firstLine="709"/>
        <w:jc w:val="both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Разработанные проекты до начала производства работ с</w:t>
      </w:r>
      <w:r w:rsidR="008761C1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огласовать с филиалом АО «ДРСК» </w:t>
      </w: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«ЭС ЕАО» и передать по акту приёма-передачи на</w:t>
      </w:r>
      <w:r w:rsidR="009F5EE6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 утверждение в филиал АО «ДРСК» </w:t>
      </w:r>
      <w:r w:rsidRPr="00A07014">
        <w:rPr>
          <w:rFonts w:asciiTheme="majorBidi" w:hAnsiTheme="majorBidi" w:cstheme="majorBidi"/>
          <w:color w:val="000000"/>
          <w:spacing w:val="-2"/>
          <w:sz w:val="26"/>
          <w:szCs w:val="26"/>
        </w:rPr>
        <w:t>«ЭС ЕАО» (в электроном виде и на бумажном носителе).</w:t>
      </w:r>
    </w:p>
    <w:p w:rsidR="00255A15" w:rsidRPr="00A07014" w:rsidRDefault="00255A15" w:rsidP="00490556">
      <w:pPr>
        <w:numPr>
          <w:ilvl w:val="0"/>
          <w:numId w:val="29"/>
        </w:numPr>
        <w:tabs>
          <w:tab w:val="left" w:pos="1276"/>
        </w:tabs>
        <w:spacing w:before="0"/>
        <w:ind w:firstLine="349"/>
        <w:jc w:val="both"/>
        <w:rPr>
          <w:rFonts w:asciiTheme="majorBidi" w:hAnsiTheme="majorBidi" w:cstheme="majorBidi"/>
          <w:b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b/>
          <w:color w:val="000000"/>
          <w:sz w:val="26"/>
          <w:szCs w:val="26"/>
        </w:rPr>
        <w:t>Требования к выполнению работ:</w:t>
      </w:r>
    </w:p>
    <w:p w:rsidR="00255A15" w:rsidRPr="00A07014" w:rsidRDefault="00255A15" w:rsidP="00490556">
      <w:pPr>
        <w:pStyle w:val="a7"/>
        <w:numPr>
          <w:ilvl w:val="1"/>
          <w:numId w:val="29"/>
        </w:numPr>
        <w:tabs>
          <w:tab w:val="left" w:pos="1276"/>
        </w:tabs>
        <w:ind w:left="0" w:firstLine="709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lastRenderedPageBreak/>
        <w:t>Работы по строительству (реконструкции) выполняются на основании договора подряда. Работы необходимо выполнить в соответствии с действующими государственными нормами и правилами (СНиП, ПУЭ, ГОСТ, санитарно-эпидемиологическими, пожарными, и др. нормативными документами, действующими на период производства работ).</w:t>
      </w:r>
    </w:p>
    <w:p w:rsidR="00255A15" w:rsidRPr="00A07014" w:rsidRDefault="00255A15" w:rsidP="00490556">
      <w:pPr>
        <w:pStyle w:val="a7"/>
        <w:numPr>
          <w:ilvl w:val="1"/>
          <w:numId w:val="29"/>
        </w:numPr>
        <w:tabs>
          <w:tab w:val="left" w:pos="1276"/>
        </w:tabs>
        <w:ind w:left="0" w:firstLine="709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В ходе выполнения работ Подрядчик поэтапно предоставляет акты на скрытые работы.</w:t>
      </w:r>
    </w:p>
    <w:p w:rsidR="00255A15" w:rsidRPr="00A07014" w:rsidRDefault="00255A15" w:rsidP="00490556">
      <w:pPr>
        <w:numPr>
          <w:ilvl w:val="1"/>
          <w:numId w:val="29"/>
        </w:numPr>
        <w:tabs>
          <w:tab w:val="left" w:pos="1276"/>
        </w:tabs>
        <w:spacing w:before="0"/>
        <w:ind w:left="0" w:firstLine="709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В случае если на любых стадиях выполнения работ будут обнаружены некачественно выполненные работы, представитель Заказчика составляет акт и направляет его в течение пяти дней Подрядчику. Подрядчик обязан своими силами и без увеличения цены договора в кратчайший срок (по согласованию с ответственными исполнителями заказчика) переделать эти работы для обеспечения их надлежащего качества и сдачи Заказчику;</w:t>
      </w:r>
    </w:p>
    <w:p w:rsidR="00255A15" w:rsidRPr="00A07014" w:rsidRDefault="00255A15" w:rsidP="00490556">
      <w:pPr>
        <w:numPr>
          <w:ilvl w:val="1"/>
          <w:numId w:val="29"/>
        </w:numPr>
        <w:tabs>
          <w:tab w:val="left" w:pos="1276"/>
        </w:tabs>
        <w:spacing w:before="0"/>
        <w:ind w:left="0" w:firstLine="709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Предполагается, что Подрядчик изучит все инструкции, формы, условия, техническое задание и другую необходимую информацию. </w:t>
      </w:r>
      <w:r w:rsidRPr="00A07014">
        <w:rPr>
          <w:rFonts w:asciiTheme="majorBidi" w:hAnsiTheme="majorBidi" w:cstheme="majorBidi"/>
          <w:b/>
          <w:i/>
          <w:color w:val="000000"/>
          <w:sz w:val="26"/>
          <w:szCs w:val="26"/>
        </w:rPr>
        <w:t>Никакие претензии не будут приниматься на том основании, что Подрядчик не понимал какие-либо вопросы.</w:t>
      </w:r>
    </w:p>
    <w:p w:rsidR="00255A15" w:rsidRPr="00A07014" w:rsidRDefault="00A353BF" w:rsidP="00490556">
      <w:pPr>
        <w:tabs>
          <w:tab w:val="num" w:pos="0"/>
        </w:tabs>
        <w:spacing w:before="0"/>
        <w:ind w:firstLine="709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bCs/>
          <w:color w:val="000000"/>
          <w:sz w:val="26"/>
          <w:szCs w:val="26"/>
        </w:rPr>
        <w:t>10.5</w:t>
      </w:r>
      <w:r w:rsidR="00255A15" w:rsidRPr="00A07014">
        <w:rPr>
          <w:rFonts w:asciiTheme="majorBidi" w:hAnsiTheme="majorBidi" w:cstheme="majorBidi"/>
          <w:bCs/>
          <w:color w:val="000000"/>
          <w:sz w:val="26"/>
          <w:szCs w:val="26"/>
        </w:rPr>
        <w:t>.</w:t>
      </w:r>
      <w:r w:rsidR="00255A15"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>
        <w:rPr>
          <w:rFonts w:asciiTheme="majorBidi" w:hAnsiTheme="majorBidi" w:cstheme="majorBidi"/>
          <w:color w:val="000000"/>
          <w:sz w:val="26"/>
          <w:szCs w:val="26"/>
        </w:rPr>
        <w:t>П</w:t>
      </w:r>
      <w:r w:rsidR="00255A15" w:rsidRPr="00A07014">
        <w:rPr>
          <w:rFonts w:asciiTheme="majorBidi" w:hAnsiTheme="majorBidi" w:cstheme="majorBidi"/>
          <w:color w:val="000000"/>
          <w:sz w:val="26"/>
          <w:szCs w:val="26"/>
        </w:rPr>
        <w:t>редъявить выполненные работы Заказчику для составления Акта рабочей комиссии и подписания Актов по форме ОС</w:t>
      </w:r>
      <w:proofErr w:type="gramStart"/>
      <w:r w:rsidR="00255A15" w:rsidRPr="00A07014">
        <w:rPr>
          <w:rFonts w:asciiTheme="majorBidi" w:hAnsiTheme="majorBidi" w:cstheme="majorBidi"/>
          <w:color w:val="000000"/>
          <w:sz w:val="26"/>
          <w:szCs w:val="26"/>
        </w:rPr>
        <w:t>1</w:t>
      </w:r>
      <w:proofErr w:type="gramEnd"/>
      <w:r w:rsidR="00255A15"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(ОС3), КС2, КС3, КС11. При этом рабочей комиссии передаётся вся техническая и исполнительная документация, передаваемая Заказчику по окончании работ, должна быть проверена на комплектность и правильность исполнения в производственной службе Заказчика.</w:t>
      </w:r>
    </w:p>
    <w:p w:rsidR="00255A15" w:rsidRPr="00A07014" w:rsidRDefault="00255A15" w:rsidP="00490556">
      <w:pPr>
        <w:pStyle w:val="a7"/>
        <w:numPr>
          <w:ilvl w:val="0"/>
          <w:numId w:val="37"/>
        </w:numPr>
        <w:tabs>
          <w:tab w:val="left" w:pos="1276"/>
          <w:tab w:val="left" w:pos="1560"/>
        </w:tabs>
        <w:contextualSpacing w:val="0"/>
        <w:jc w:val="both"/>
        <w:rPr>
          <w:rFonts w:asciiTheme="majorBidi" w:hAnsiTheme="majorBidi" w:cstheme="majorBidi"/>
          <w:vanish/>
          <w:sz w:val="26"/>
          <w:szCs w:val="26"/>
        </w:rPr>
      </w:pPr>
    </w:p>
    <w:p w:rsidR="00255A15" w:rsidRPr="00A07014" w:rsidRDefault="00255A15" w:rsidP="00490556">
      <w:pPr>
        <w:pStyle w:val="a7"/>
        <w:numPr>
          <w:ilvl w:val="0"/>
          <w:numId w:val="37"/>
        </w:numPr>
        <w:tabs>
          <w:tab w:val="left" w:pos="1276"/>
          <w:tab w:val="left" w:pos="1560"/>
        </w:tabs>
        <w:contextualSpacing w:val="0"/>
        <w:jc w:val="both"/>
        <w:rPr>
          <w:rFonts w:asciiTheme="majorBidi" w:hAnsiTheme="majorBidi" w:cstheme="majorBidi"/>
          <w:vanish/>
          <w:sz w:val="26"/>
          <w:szCs w:val="26"/>
        </w:rPr>
      </w:pPr>
    </w:p>
    <w:p w:rsidR="00255A15" w:rsidRPr="00A353BF" w:rsidRDefault="00255A15" w:rsidP="00A353BF">
      <w:pPr>
        <w:pStyle w:val="a7"/>
        <w:numPr>
          <w:ilvl w:val="1"/>
          <w:numId w:val="40"/>
        </w:numPr>
        <w:tabs>
          <w:tab w:val="left" w:pos="1276"/>
          <w:tab w:val="left" w:pos="1560"/>
        </w:tabs>
        <w:ind w:left="0" w:firstLine="709"/>
        <w:jc w:val="both"/>
        <w:rPr>
          <w:rFonts w:asciiTheme="majorBidi" w:hAnsiTheme="majorBidi" w:cstheme="majorBidi"/>
          <w:sz w:val="26"/>
          <w:szCs w:val="26"/>
        </w:rPr>
      </w:pPr>
      <w:r w:rsidRPr="00A353BF">
        <w:rPr>
          <w:rFonts w:asciiTheme="majorBidi" w:hAnsiTheme="majorBidi" w:cstheme="majorBidi"/>
          <w:sz w:val="26"/>
          <w:szCs w:val="26"/>
        </w:rPr>
        <w:t>Заявка на вывод электроустановки (объекта выполнения работ) для производства работ подается Подрядчиком не позднее 5 рабочих дней до начала производства работ;</w:t>
      </w:r>
    </w:p>
    <w:p w:rsidR="00A353BF" w:rsidRPr="00A353BF" w:rsidRDefault="00A353BF" w:rsidP="00A353BF">
      <w:pPr>
        <w:pStyle w:val="a7"/>
        <w:numPr>
          <w:ilvl w:val="1"/>
          <w:numId w:val="29"/>
        </w:numPr>
        <w:jc w:val="both"/>
        <w:rPr>
          <w:rFonts w:asciiTheme="majorBidi" w:hAnsiTheme="majorBidi" w:cstheme="majorBidi"/>
          <w:vanish/>
          <w:sz w:val="26"/>
          <w:szCs w:val="26"/>
        </w:rPr>
      </w:pPr>
    </w:p>
    <w:p w:rsidR="00A353BF" w:rsidRPr="00A353BF" w:rsidRDefault="00A353BF" w:rsidP="00A353BF">
      <w:pPr>
        <w:pStyle w:val="a7"/>
        <w:numPr>
          <w:ilvl w:val="1"/>
          <w:numId w:val="29"/>
        </w:numPr>
        <w:jc w:val="both"/>
        <w:rPr>
          <w:rFonts w:asciiTheme="majorBidi" w:hAnsiTheme="majorBidi" w:cstheme="majorBidi"/>
          <w:vanish/>
          <w:sz w:val="26"/>
          <w:szCs w:val="26"/>
        </w:rPr>
      </w:pPr>
    </w:p>
    <w:p w:rsidR="00255A15" w:rsidRDefault="00255A15" w:rsidP="00A353BF">
      <w:pPr>
        <w:pStyle w:val="a7"/>
        <w:numPr>
          <w:ilvl w:val="1"/>
          <w:numId w:val="29"/>
        </w:numPr>
        <w:ind w:left="0" w:firstLine="709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255A15" w:rsidRPr="00A07014" w:rsidRDefault="00255A15" w:rsidP="00A353BF">
      <w:pPr>
        <w:pStyle w:val="a7"/>
        <w:numPr>
          <w:ilvl w:val="0"/>
          <w:numId w:val="29"/>
        </w:numPr>
        <w:ind w:firstLine="349"/>
        <w:jc w:val="both"/>
        <w:rPr>
          <w:rFonts w:asciiTheme="majorBidi" w:hAnsiTheme="majorBidi" w:cstheme="majorBidi"/>
          <w:b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b/>
          <w:color w:val="000000"/>
          <w:sz w:val="26"/>
          <w:szCs w:val="26"/>
        </w:rPr>
        <w:t>Правила контроля и приемки работ</w:t>
      </w:r>
    </w:p>
    <w:p w:rsidR="00255A15" w:rsidRPr="00A07014" w:rsidRDefault="00255A15" w:rsidP="00490556">
      <w:pPr>
        <w:suppressAutoHyphens/>
        <w:spacing w:before="0"/>
        <w:ind w:firstLine="425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11.1.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работ.</w:t>
      </w:r>
    </w:p>
    <w:p w:rsidR="00255A15" w:rsidRPr="00A07014" w:rsidRDefault="00255A15" w:rsidP="00490556">
      <w:pPr>
        <w:suppressAutoHyphens/>
        <w:spacing w:before="0"/>
        <w:ind w:firstLine="425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11.2.Подрядчик приступает к выполнению последующих работ только после письменного разрешения Заказчика, внесенного в журнал производства работ.</w:t>
      </w:r>
    </w:p>
    <w:p w:rsidR="00255A15" w:rsidRPr="00A07014" w:rsidRDefault="00255A15" w:rsidP="00490556">
      <w:pPr>
        <w:suppressAutoHyphens/>
        <w:spacing w:before="0"/>
        <w:ind w:firstLine="425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11.3. Ежемесячная приемка объемов выполненных работ производится в срок до </w:t>
      </w:r>
      <w:r w:rsidRPr="00A07014">
        <w:rPr>
          <w:rFonts w:asciiTheme="majorBidi" w:hAnsiTheme="majorBidi" w:cstheme="majorBidi"/>
          <w:b/>
          <w:bCs/>
          <w:color w:val="000000"/>
          <w:sz w:val="26"/>
          <w:szCs w:val="26"/>
        </w:rPr>
        <w:t>2</w:t>
      </w:r>
      <w:r w:rsidR="00082393">
        <w:rPr>
          <w:rFonts w:asciiTheme="majorBidi" w:hAnsiTheme="majorBidi" w:cstheme="majorBidi"/>
          <w:b/>
          <w:bCs/>
          <w:color w:val="000000"/>
          <w:sz w:val="26"/>
          <w:szCs w:val="26"/>
        </w:rPr>
        <w:t>5</w:t>
      </w:r>
      <w:r w:rsidRPr="00A07014">
        <w:rPr>
          <w:rFonts w:asciiTheme="majorBidi" w:hAnsiTheme="majorBidi" w:cstheme="majorBidi"/>
          <w:b/>
          <w:bCs/>
          <w:color w:val="000000"/>
          <w:sz w:val="26"/>
          <w:szCs w:val="26"/>
        </w:rPr>
        <w:t xml:space="preserve"> числа до окончания отчётного месяца</w:t>
      </w: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в соответствии с требованиями постановления Российского статистического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агентства от 11 ноября 1999 г </w:t>
      </w:r>
      <w:r w:rsidRPr="00A07014">
        <w:rPr>
          <w:rFonts w:asciiTheme="majorBidi" w:hAnsiTheme="majorBidi" w:cstheme="majorBidi"/>
          <w:color w:val="000000"/>
          <w:sz w:val="26"/>
          <w:szCs w:val="26"/>
        </w:rPr>
        <w:t>№100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255A15" w:rsidRPr="00A07014" w:rsidRDefault="00255A15" w:rsidP="00490556">
      <w:pPr>
        <w:suppressAutoHyphens/>
        <w:autoSpaceDE w:val="0"/>
        <w:autoSpaceDN w:val="0"/>
        <w:adjustRightInd w:val="0"/>
        <w:spacing w:before="0"/>
        <w:ind w:firstLine="425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11.4.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И</w:t>
      </w:r>
      <w:proofErr w:type="gramStart"/>
      <w:r w:rsidRPr="00A07014">
        <w:rPr>
          <w:rFonts w:asciiTheme="majorBidi" w:hAnsiTheme="majorBidi" w:cstheme="majorBidi"/>
          <w:color w:val="000000"/>
          <w:sz w:val="26"/>
          <w:szCs w:val="26"/>
        </w:rPr>
        <w:t>1</w:t>
      </w:r>
      <w:proofErr w:type="gramEnd"/>
      <w:r w:rsidRPr="00A07014">
        <w:rPr>
          <w:rFonts w:asciiTheme="majorBidi" w:hAnsiTheme="majorBidi" w:cstheme="majorBidi"/>
          <w:color w:val="000000"/>
          <w:sz w:val="26"/>
          <w:szCs w:val="26"/>
        </w:rPr>
        <w:t>.13-07 «Инструкция по оформлению приемо-сдаточной документации по электромонтажным работам».</w:t>
      </w:r>
    </w:p>
    <w:p w:rsidR="00255A15" w:rsidRPr="00A07014" w:rsidRDefault="00255A15" w:rsidP="00490556">
      <w:pPr>
        <w:suppressAutoHyphens/>
        <w:autoSpaceDE w:val="0"/>
        <w:autoSpaceDN w:val="0"/>
        <w:adjustRightInd w:val="0"/>
        <w:spacing w:before="0"/>
        <w:ind w:firstLine="425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11.6. Отчетная документация должна быть оформлена по форме КС – 2, КС – 3 на основании локальных сметных расчетов.</w:t>
      </w:r>
    </w:p>
    <w:p w:rsidR="00255A15" w:rsidRDefault="00255A15" w:rsidP="00490556">
      <w:pPr>
        <w:suppressAutoHyphens/>
        <w:autoSpaceDE w:val="0"/>
        <w:autoSpaceDN w:val="0"/>
        <w:adjustRightInd w:val="0"/>
        <w:spacing w:before="0"/>
        <w:ind w:firstLine="425"/>
        <w:jc w:val="both"/>
        <w:rPr>
          <w:rFonts w:asciiTheme="majorBidi" w:hAnsiTheme="majorBidi" w:cstheme="majorBidi"/>
          <w:color w:val="000000"/>
          <w:sz w:val="26"/>
          <w:szCs w:val="26"/>
          <w:u w:val="single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lastRenderedPageBreak/>
        <w:t xml:space="preserve">11.7. Стороны осуществляют сдачу-приёмку выполненных строительно-монтажных работ ежемесячно в соответствии с фактической готовностью. Подрядчик </w:t>
      </w:r>
      <w:r w:rsidR="00082393">
        <w:rPr>
          <w:rFonts w:asciiTheme="majorBidi" w:hAnsiTheme="majorBidi" w:cstheme="majorBidi"/>
          <w:b/>
          <w:bCs/>
          <w:color w:val="000000"/>
          <w:sz w:val="26"/>
          <w:szCs w:val="26"/>
        </w:rPr>
        <w:t>в период до 25</w:t>
      </w:r>
      <w:r w:rsidRPr="00A07014">
        <w:rPr>
          <w:rFonts w:asciiTheme="majorBidi" w:hAnsiTheme="majorBidi" w:cstheme="majorBidi"/>
          <w:b/>
          <w:bCs/>
          <w:color w:val="000000"/>
          <w:sz w:val="26"/>
          <w:szCs w:val="26"/>
        </w:rPr>
        <w:t xml:space="preserve"> числа каждого месяца </w:t>
      </w: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предоставляет Заказчику акт выполненных работ (форма КС-2), и справку о стоимости работ (форма КС-3) в бумажном виде в количестве не менее 3 экземпляров и в электронной форме файла «Гранд смета». </w:t>
      </w:r>
      <w:proofErr w:type="gramStart"/>
      <w:r w:rsidRPr="00A07014">
        <w:rPr>
          <w:rFonts w:asciiTheme="majorBidi" w:hAnsiTheme="majorBidi" w:cstheme="majorBidi"/>
          <w:color w:val="000000"/>
          <w:sz w:val="26"/>
          <w:szCs w:val="26"/>
        </w:rPr>
        <w:t>К акту КС-2 в обязательном порядке прилагаются документы, исполнительная документации по выполненным работам (акты на скрытые работы, геодезические схемы, протоколы испытаний, копии паспортов и сертификатов на использованные в строительстве материалы и конструкции и т.д.).</w:t>
      </w:r>
      <w:proofErr w:type="gramEnd"/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A07014">
        <w:rPr>
          <w:rFonts w:asciiTheme="majorBidi" w:hAnsiTheme="majorBidi" w:cstheme="majorBidi"/>
          <w:color w:val="000000"/>
          <w:sz w:val="26"/>
          <w:szCs w:val="26"/>
          <w:u w:val="single"/>
        </w:rPr>
        <w:t>Без перечисленных приложений акт КС-2 Заказчиком не рассматривается.</w:t>
      </w:r>
    </w:p>
    <w:p w:rsidR="00255A15" w:rsidRPr="00A07014" w:rsidRDefault="00255A15" w:rsidP="00490556">
      <w:pPr>
        <w:spacing w:before="0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bCs/>
          <w:color w:val="000000"/>
          <w:sz w:val="26"/>
          <w:szCs w:val="26"/>
        </w:rPr>
        <w:t xml:space="preserve">          </w:t>
      </w:r>
      <w:r w:rsidRPr="00A07014">
        <w:rPr>
          <w:rFonts w:asciiTheme="majorBidi" w:hAnsiTheme="majorBidi" w:cstheme="majorBidi"/>
          <w:b/>
          <w:color w:val="000000"/>
          <w:sz w:val="26"/>
          <w:szCs w:val="26"/>
        </w:rPr>
        <w:t>12. Перечень исполнительной и технической документации, передаваемой Подрядчиком Заказчику.</w:t>
      </w:r>
    </w:p>
    <w:p w:rsidR="00255A15" w:rsidRPr="00A07014" w:rsidRDefault="00255A15" w:rsidP="00490556">
      <w:pPr>
        <w:pStyle w:val="a7"/>
        <w:ind w:left="0" w:firstLine="568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12.1 Подрядчик ведёт исполнительную документацию, в соответствии с нормативными требованиями, в которой отражается весь ход производства работ, </w:t>
      </w:r>
      <w:proofErr w:type="gramStart"/>
      <w:r w:rsidRPr="00A07014">
        <w:rPr>
          <w:rFonts w:asciiTheme="majorBidi" w:hAnsiTheme="majorBidi" w:cstheme="majorBidi"/>
          <w:color w:val="000000"/>
          <w:sz w:val="26"/>
          <w:szCs w:val="26"/>
        </w:rPr>
        <w:t>которая</w:t>
      </w:r>
      <w:proofErr w:type="gramEnd"/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предоставляется Заказчику в следующем объёме:</w:t>
      </w:r>
    </w:p>
    <w:p w:rsidR="00255A15" w:rsidRPr="00A07014" w:rsidRDefault="00255A15" w:rsidP="00490556">
      <w:pPr>
        <w:pStyle w:val="a7"/>
        <w:ind w:left="568"/>
        <w:jc w:val="both"/>
        <w:rPr>
          <w:rFonts w:asciiTheme="majorBidi" w:hAnsiTheme="majorBidi" w:cstheme="majorBidi"/>
          <w:color w:val="000000"/>
          <w:sz w:val="26"/>
          <w:szCs w:val="26"/>
          <w:lang w:val="en-US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12.1.1 Монтаж ЛЭП 0,4-10кВ</w:t>
      </w:r>
      <w:r w:rsidRPr="00A07014">
        <w:rPr>
          <w:rFonts w:asciiTheme="majorBidi" w:hAnsiTheme="majorBidi" w:cstheme="majorBidi"/>
          <w:color w:val="000000"/>
          <w:sz w:val="26"/>
          <w:szCs w:val="26"/>
          <w:lang w:val="en-US"/>
        </w:rPr>
        <w:t>:</w:t>
      </w:r>
    </w:p>
    <w:p w:rsidR="00255A15" w:rsidRPr="00A07014" w:rsidRDefault="00255A15" w:rsidP="00490556">
      <w:pPr>
        <w:pStyle w:val="a7"/>
        <w:numPr>
          <w:ilvl w:val="0"/>
          <w:numId w:val="24"/>
        </w:numPr>
        <w:jc w:val="both"/>
        <w:rPr>
          <w:rFonts w:asciiTheme="majorBidi" w:hAnsiTheme="majorBidi" w:cstheme="majorBidi"/>
          <w:color w:val="000000"/>
          <w:sz w:val="26"/>
          <w:szCs w:val="26"/>
          <w:lang w:val="en-US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Акт приёмки законченного строительства</w:t>
      </w:r>
      <w:r w:rsidRPr="00A07014">
        <w:rPr>
          <w:rFonts w:asciiTheme="majorBidi" w:hAnsiTheme="majorBidi" w:cstheme="majorBidi"/>
          <w:color w:val="000000"/>
          <w:sz w:val="26"/>
          <w:szCs w:val="26"/>
          <w:lang w:val="en-US"/>
        </w:rPr>
        <w:t>;</w:t>
      </w:r>
    </w:p>
    <w:p w:rsidR="00255A15" w:rsidRPr="00A07014" w:rsidRDefault="00255A15" w:rsidP="00490556">
      <w:pPr>
        <w:pStyle w:val="a7"/>
        <w:numPr>
          <w:ilvl w:val="0"/>
          <w:numId w:val="24"/>
        </w:numPr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Акт технической готовности электромонтажных работ;</w:t>
      </w:r>
    </w:p>
    <w:p w:rsidR="00255A15" w:rsidRPr="00A07014" w:rsidRDefault="00255A15" w:rsidP="00490556">
      <w:pPr>
        <w:pStyle w:val="a7"/>
        <w:numPr>
          <w:ilvl w:val="0"/>
          <w:numId w:val="24"/>
        </w:numPr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Акт освидетельствования скрытых работ по монтажу заземляющих устройств с исполнительной схемой;</w:t>
      </w:r>
    </w:p>
    <w:p w:rsidR="00255A15" w:rsidRPr="00A07014" w:rsidRDefault="00255A15" w:rsidP="00490556">
      <w:pPr>
        <w:pStyle w:val="a7"/>
        <w:numPr>
          <w:ilvl w:val="0"/>
          <w:numId w:val="24"/>
        </w:numPr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Ведомость применяемых материалов</w:t>
      </w:r>
      <w:r w:rsidRPr="00A07014">
        <w:rPr>
          <w:rFonts w:asciiTheme="majorBidi" w:hAnsiTheme="majorBidi" w:cstheme="majorBidi"/>
          <w:color w:val="000000"/>
          <w:sz w:val="26"/>
          <w:szCs w:val="26"/>
          <w:lang w:val="en-US"/>
        </w:rPr>
        <w:t>;</w:t>
      </w:r>
    </w:p>
    <w:p w:rsidR="00255A15" w:rsidRPr="00A07014" w:rsidRDefault="00255A15" w:rsidP="00490556">
      <w:pPr>
        <w:pStyle w:val="a7"/>
        <w:numPr>
          <w:ilvl w:val="0"/>
          <w:numId w:val="24"/>
        </w:numPr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Акт освидетельствования скрытых работ на устройство основания под опоры;</w:t>
      </w:r>
    </w:p>
    <w:p w:rsidR="00255A15" w:rsidRPr="00A07014" w:rsidRDefault="00255A15" w:rsidP="00490556">
      <w:pPr>
        <w:pStyle w:val="a7"/>
        <w:numPr>
          <w:ilvl w:val="0"/>
          <w:numId w:val="24"/>
        </w:numPr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Акт замеров в натуре габаритов от провода </w:t>
      </w:r>
      <w:proofErr w:type="gramStart"/>
      <w:r w:rsidRPr="00A07014">
        <w:rPr>
          <w:rFonts w:asciiTheme="majorBidi" w:hAnsiTheme="majorBidi" w:cstheme="majorBidi"/>
          <w:color w:val="000000"/>
          <w:sz w:val="26"/>
          <w:szCs w:val="26"/>
        </w:rPr>
        <w:t>ВЛ</w:t>
      </w:r>
      <w:proofErr w:type="gramEnd"/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до пересекаемого объекта (при наличии пересечений);</w:t>
      </w:r>
    </w:p>
    <w:p w:rsidR="00255A15" w:rsidRPr="00A07014" w:rsidRDefault="00255A15" w:rsidP="00490556">
      <w:pPr>
        <w:pStyle w:val="a7"/>
        <w:numPr>
          <w:ilvl w:val="0"/>
          <w:numId w:val="24"/>
        </w:numPr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Исполнительная схема </w:t>
      </w:r>
      <w:proofErr w:type="gramStart"/>
      <w:r w:rsidRPr="00A07014">
        <w:rPr>
          <w:rFonts w:asciiTheme="majorBidi" w:hAnsiTheme="majorBidi" w:cstheme="majorBidi"/>
          <w:color w:val="000000"/>
          <w:sz w:val="26"/>
          <w:szCs w:val="26"/>
        </w:rPr>
        <w:t>ВЛ</w:t>
      </w:r>
      <w:proofErr w:type="gramEnd"/>
      <w:r w:rsidRPr="00A07014">
        <w:rPr>
          <w:rFonts w:asciiTheme="majorBidi" w:hAnsiTheme="majorBidi" w:cstheme="majorBidi"/>
          <w:color w:val="000000"/>
          <w:sz w:val="26"/>
          <w:szCs w:val="26"/>
          <w:lang w:val="en-US"/>
        </w:rPr>
        <w:t>;</w:t>
      </w:r>
    </w:p>
    <w:p w:rsidR="00255A15" w:rsidRPr="00A07014" w:rsidRDefault="00255A15" w:rsidP="00490556">
      <w:pPr>
        <w:pStyle w:val="a7"/>
        <w:numPr>
          <w:ilvl w:val="0"/>
          <w:numId w:val="24"/>
        </w:numPr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Паспорта и сертификаты на применённые материалы, изделия, оборудование;</w:t>
      </w:r>
    </w:p>
    <w:p w:rsidR="00255A15" w:rsidRPr="00A07014" w:rsidRDefault="00255A15" w:rsidP="00490556">
      <w:pPr>
        <w:pStyle w:val="a7"/>
        <w:numPr>
          <w:ilvl w:val="0"/>
          <w:numId w:val="24"/>
        </w:numPr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Справка об устранении выявленных замечаний (при наличии замечаний);</w:t>
      </w:r>
    </w:p>
    <w:p w:rsidR="00255A15" w:rsidRPr="00A07014" w:rsidRDefault="00255A15" w:rsidP="00490556">
      <w:pPr>
        <w:spacing w:before="0"/>
        <w:ind w:left="568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12.1.2. Монтаж КТПН:</w:t>
      </w:r>
    </w:p>
    <w:p w:rsidR="00255A15" w:rsidRPr="00A07014" w:rsidRDefault="00255A15" w:rsidP="00490556">
      <w:pPr>
        <w:spacing w:before="0"/>
        <w:ind w:left="568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b/>
          <w:bCs/>
          <w:color w:val="000000"/>
          <w:sz w:val="26"/>
          <w:szCs w:val="26"/>
        </w:rPr>
        <w:t xml:space="preserve">- </w:t>
      </w:r>
      <w:r w:rsidRPr="00A07014">
        <w:rPr>
          <w:rFonts w:asciiTheme="majorBidi" w:hAnsiTheme="majorBidi" w:cstheme="majorBidi"/>
          <w:color w:val="000000"/>
          <w:sz w:val="26"/>
          <w:szCs w:val="26"/>
        </w:rPr>
        <w:t>Акт сдачи-приёмки электромонтажных работ;</w:t>
      </w:r>
    </w:p>
    <w:p w:rsidR="00255A15" w:rsidRPr="00A07014" w:rsidRDefault="00255A15" w:rsidP="00490556">
      <w:pPr>
        <w:spacing w:before="0"/>
        <w:ind w:left="568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b/>
          <w:bCs/>
          <w:color w:val="000000"/>
          <w:sz w:val="26"/>
          <w:szCs w:val="26"/>
        </w:rPr>
        <w:t>-</w:t>
      </w: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Акт освидетельствования скрытых работ по наружному контуру заземления КТПН;</w:t>
      </w:r>
    </w:p>
    <w:p w:rsidR="00255A15" w:rsidRPr="00A07014" w:rsidRDefault="00255A15" w:rsidP="00490556">
      <w:pPr>
        <w:spacing w:before="0"/>
        <w:ind w:left="568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b/>
          <w:bCs/>
          <w:color w:val="000000"/>
          <w:sz w:val="26"/>
          <w:szCs w:val="26"/>
        </w:rPr>
        <w:t>-</w:t>
      </w: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Акт сдачи-приёмки работ по монтажу наружного контура заземления КТПН;</w:t>
      </w:r>
    </w:p>
    <w:p w:rsidR="00255A15" w:rsidRPr="00A07014" w:rsidRDefault="00255A15" w:rsidP="00490556">
      <w:pPr>
        <w:spacing w:before="0"/>
        <w:ind w:left="568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b/>
          <w:bCs/>
          <w:color w:val="000000"/>
          <w:sz w:val="26"/>
          <w:szCs w:val="26"/>
        </w:rPr>
        <w:t>-</w:t>
      </w: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Паспорта на установленное оборудование.</w:t>
      </w:r>
    </w:p>
    <w:p w:rsidR="00255A15" w:rsidRPr="00A07014" w:rsidRDefault="00255A15" w:rsidP="00490556">
      <w:pPr>
        <w:spacing w:before="0"/>
        <w:ind w:left="568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12.1.3. Журнал работ (КС-6);</w:t>
      </w:r>
    </w:p>
    <w:p w:rsidR="00255A15" w:rsidRPr="00A07014" w:rsidRDefault="00255A15" w:rsidP="00490556">
      <w:pPr>
        <w:spacing w:before="0"/>
        <w:ind w:left="360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Вся документация представляется:</w:t>
      </w:r>
    </w:p>
    <w:p w:rsidR="00255A15" w:rsidRPr="00A07014" w:rsidRDefault="00255A15" w:rsidP="00490556">
      <w:pPr>
        <w:spacing w:before="0"/>
        <w:ind w:left="360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- на бумажном носителе – в 2-х экз.;</w:t>
      </w:r>
    </w:p>
    <w:p w:rsidR="00255A15" w:rsidRPr="00A07014" w:rsidRDefault="00255A15" w:rsidP="00490556">
      <w:pPr>
        <w:spacing w:before="0"/>
        <w:ind w:firstLine="360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- на электронном носителе: </w:t>
      </w:r>
      <w:proofErr w:type="spellStart"/>
      <w:r w:rsidRPr="00A07014">
        <w:rPr>
          <w:rFonts w:asciiTheme="majorBidi" w:hAnsiTheme="majorBidi" w:cstheme="majorBidi"/>
          <w:color w:val="000000"/>
          <w:sz w:val="26"/>
          <w:szCs w:val="26"/>
        </w:rPr>
        <w:t>flash</w:t>
      </w:r>
      <w:proofErr w:type="spellEnd"/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– носителе USB, компакт-диске CD-R или CD-RW, </w:t>
      </w:r>
      <w:proofErr w:type="gramStart"/>
      <w:r w:rsidRPr="00A07014">
        <w:rPr>
          <w:rFonts w:asciiTheme="majorBidi" w:hAnsiTheme="majorBidi" w:cstheme="majorBidi"/>
          <w:color w:val="000000"/>
          <w:sz w:val="26"/>
          <w:szCs w:val="26"/>
        </w:rPr>
        <w:t>подписанная</w:t>
      </w:r>
      <w:proofErr w:type="gramEnd"/>
      <w:r w:rsidRPr="00A07014">
        <w:rPr>
          <w:rFonts w:asciiTheme="majorBidi" w:hAnsiTheme="majorBidi" w:cstheme="majorBidi"/>
          <w:color w:val="000000"/>
          <w:sz w:val="26"/>
          <w:szCs w:val="26"/>
        </w:rPr>
        <w:t xml:space="preserve"> и отсканированная – в 1  экз.</w:t>
      </w:r>
    </w:p>
    <w:p w:rsidR="00255A15" w:rsidRPr="00A07014" w:rsidRDefault="00255A15" w:rsidP="00490556">
      <w:pPr>
        <w:spacing w:before="0"/>
        <w:ind w:firstLine="360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color w:val="000000"/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255A15" w:rsidRPr="00A07014" w:rsidRDefault="00255A15" w:rsidP="00490556">
      <w:pPr>
        <w:spacing w:before="0"/>
        <w:ind w:firstLine="567"/>
        <w:jc w:val="both"/>
        <w:rPr>
          <w:rFonts w:asciiTheme="majorBidi" w:hAnsiTheme="majorBidi" w:cstheme="majorBidi"/>
          <w:b/>
          <w:sz w:val="26"/>
          <w:szCs w:val="26"/>
        </w:rPr>
      </w:pPr>
      <w:r w:rsidRPr="00A07014">
        <w:rPr>
          <w:rFonts w:asciiTheme="majorBidi" w:hAnsiTheme="majorBidi" w:cstheme="majorBidi"/>
          <w:b/>
          <w:sz w:val="26"/>
          <w:szCs w:val="26"/>
        </w:rPr>
        <w:t>13. Другие требования.</w:t>
      </w:r>
    </w:p>
    <w:p w:rsidR="00255A15" w:rsidRPr="00A07014" w:rsidRDefault="00255A15" w:rsidP="00490556">
      <w:pPr>
        <w:spacing w:before="0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 xml:space="preserve">         13.1. Подрядчик обеспечивает строгое соблюдение требований, содержащихся  в проектно-сметной документации на строительство объекта и  Техническом задании  к  Договору, в СНиП, СП, </w:t>
      </w:r>
      <w:proofErr w:type="spellStart"/>
      <w:r w:rsidRPr="00A07014">
        <w:rPr>
          <w:rFonts w:asciiTheme="majorBidi" w:hAnsiTheme="majorBidi" w:cstheme="majorBidi"/>
          <w:sz w:val="26"/>
          <w:szCs w:val="26"/>
        </w:rPr>
        <w:t>СанПин</w:t>
      </w:r>
      <w:proofErr w:type="spellEnd"/>
      <w:r w:rsidRPr="00A07014">
        <w:rPr>
          <w:rFonts w:asciiTheme="majorBidi" w:hAnsiTheme="majorBidi" w:cstheme="majorBidi"/>
          <w:sz w:val="26"/>
          <w:szCs w:val="26"/>
        </w:rPr>
        <w:t>, технических  регламентах и иных документах, регламентирующих  строительную деятельность.</w:t>
      </w:r>
    </w:p>
    <w:p w:rsidR="00255A15" w:rsidRPr="00A07014" w:rsidRDefault="00255A15" w:rsidP="00490556">
      <w:pPr>
        <w:spacing w:before="0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lastRenderedPageBreak/>
        <w:t>При выполнении строительно-монтажных работ Подрядчик обеспечивает:</w:t>
      </w:r>
    </w:p>
    <w:p w:rsidR="00255A15" w:rsidRPr="00A07014" w:rsidRDefault="00255A15" w:rsidP="00490556">
      <w:pPr>
        <w:numPr>
          <w:ilvl w:val="0"/>
          <w:numId w:val="22"/>
        </w:numPr>
        <w:spacing w:before="0"/>
        <w:ind w:left="0" w:firstLine="420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255A15" w:rsidRPr="00A07014" w:rsidRDefault="00255A15" w:rsidP="00490556">
      <w:pPr>
        <w:numPr>
          <w:ilvl w:val="0"/>
          <w:numId w:val="21"/>
        </w:numPr>
        <w:spacing w:before="0"/>
        <w:ind w:left="0" w:firstLine="360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255A15" w:rsidRPr="00A07014" w:rsidRDefault="00255A15" w:rsidP="00490556">
      <w:pPr>
        <w:numPr>
          <w:ilvl w:val="0"/>
          <w:numId w:val="21"/>
        </w:numPr>
        <w:spacing w:before="0"/>
        <w:ind w:left="0" w:firstLine="360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255A15" w:rsidRPr="00A07014" w:rsidRDefault="00255A15" w:rsidP="00490556">
      <w:pPr>
        <w:numPr>
          <w:ilvl w:val="0"/>
          <w:numId w:val="21"/>
        </w:numPr>
        <w:spacing w:before="0"/>
        <w:ind w:left="0" w:firstLine="360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>Соблюдение при строительстве объекта 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255A15" w:rsidRPr="00A07014" w:rsidRDefault="00255A15" w:rsidP="00490556">
      <w:pPr>
        <w:spacing w:before="0"/>
        <w:jc w:val="both"/>
        <w:rPr>
          <w:rFonts w:asciiTheme="majorBidi" w:hAnsiTheme="majorBidi" w:cstheme="majorBidi"/>
          <w:b/>
          <w:bCs/>
          <w:i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 xml:space="preserve">       </w:t>
      </w:r>
      <w:r w:rsidRPr="00A07014">
        <w:rPr>
          <w:rFonts w:asciiTheme="majorBidi" w:hAnsiTheme="majorBidi" w:cstheme="majorBidi"/>
          <w:b/>
          <w:bCs/>
          <w:i/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55A15" w:rsidRPr="00A07014" w:rsidRDefault="00255A15" w:rsidP="00490556">
      <w:pPr>
        <w:spacing w:before="0"/>
        <w:jc w:val="both"/>
        <w:rPr>
          <w:rFonts w:asciiTheme="majorBidi" w:hAnsiTheme="majorBidi" w:cstheme="majorBidi"/>
          <w:iCs/>
          <w:sz w:val="26"/>
          <w:szCs w:val="26"/>
        </w:rPr>
      </w:pPr>
      <w:r w:rsidRPr="00A07014">
        <w:rPr>
          <w:rFonts w:asciiTheme="majorBidi" w:hAnsiTheme="majorBidi" w:cstheme="majorBidi"/>
          <w:iCs/>
          <w:sz w:val="26"/>
          <w:szCs w:val="26"/>
        </w:rPr>
        <w:t xml:space="preserve">           13.2.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255A15" w:rsidRPr="00A07014" w:rsidRDefault="00255A15" w:rsidP="00490556">
      <w:pPr>
        <w:numPr>
          <w:ilvl w:val="0"/>
          <w:numId w:val="23"/>
        </w:numPr>
        <w:spacing w:before="0"/>
        <w:ind w:left="0" w:firstLine="360"/>
        <w:jc w:val="both"/>
        <w:rPr>
          <w:rFonts w:asciiTheme="majorBidi" w:hAnsiTheme="majorBidi" w:cstheme="majorBidi"/>
          <w:iCs/>
          <w:sz w:val="26"/>
          <w:szCs w:val="26"/>
        </w:rPr>
      </w:pPr>
      <w:r w:rsidRPr="00A07014">
        <w:rPr>
          <w:rFonts w:asciiTheme="majorBidi" w:hAnsiTheme="majorBidi" w:cstheme="majorBidi"/>
          <w:iCs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255A15" w:rsidRPr="00A07014" w:rsidRDefault="00255A15" w:rsidP="00A353BF">
      <w:pPr>
        <w:pStyle w:val="a7"/>
        <w:numPr>
          <w:ilvl w:val="0"/>
          <w:numId w:val="29"/>
        </w:numPr>
        <w:tabs>
          <w:tab w:val="left" w:pos="1418"/>
        </w:tabs>
        <w:contextualSpacing w:val="0"/>
        <w:jc w:val="both"/>
        <w:rPr>
          <w:rFonts w:asciiTheme="majorBidi" w:hAnsiTheme="majorBidi" w:cstheme="majorBidi"/>
          <w:vanish/>
          <w:sz w:val="26"/>
          <w:szCs w:val="26"/>
        </w:rPr>
      </w:pPr>
    </w:p>
    <w:p w:rsidR="00255A15" w:rsidRPr="00A07014" w:rsidRDefault="00255A15" w:rsidP="00A353BF">
      <w:pPr>
        <w:pStyle w:val="a7"/>
        <w:numPr>
          <w:ilvl w:val="0"/>
          <w:numId w:val="29"/>
        </w:numPr>
        <w:tabs>
          <w:tab w:val="left" w:pos="1418"/>
        </w:tabs>
        <w:contextualSpacing w:val="0"/>
        <w:jc w:val="both"/>
        <w:rPr>
          <w:rFonts w:asciiTheme="majorBidi" w:hAnsiTheme="majorBidi" w:cstheme="majorBidi"/>
          <w:vanish/>
          <w:sz w:val="26"/>
          <w:szCs w:val="26"/>
        </w:rPr>
      </w:pPr>
    </w:p>
    <w:p w:rsidR="00255A15" w:rsidRPr="00A07014" w:rsidRDefault="00255A15" w:rsidP="00A353BF">
      <w:pPr>
        <w:pStyle w:val="a7"/>
        <w:numPr>
          <w:ilvl w:val="0"/>
          <w:numId w:val="29"/>
        </w:numPr>
        <w:tabs>
          <w:tab w:val="left" w:pos="1418"/>
        </w:tabs>
        <w:contextualSpacing w:val="0"/>
        <w:jc w:val="both"/>
        <w:rPr>
          <w:rFonts w:asciiTheme="majorBidi" w:hAnsiTheme="majorBidi" w:cstheme="majorBidi"/>
          <w:vanish/>
          <w:sz w:val="26"/>
          <w:szCs w:val="26"/>
        </w:rPr>
      </w:pPr>
    </w:p>
    <w:p w:rsidR="00255A15" w:rsidRPr="00A07014" w:rsidRDefault="00255A15" w:rsidP="00A353BF">
      <w:pPr>
        <w:pStyle w:val="a7"/>
        <w:numPr>
          <w:ilvl w:val="1"/>
          <w:numId w:val="29"/>
        </w:numPr>
        <w:tabs>
          <w:tab w:val="left" w:pos="1418"/>
        </w:tabs>
        <w:contextualSpacing w:val="0"/>
        <w:jc w:val="both"/>
        <w:rPr>
          <w:rFonts w:asciiTheme="majorBidi" w:hAnsiTheme="majorBidi" w:cstheme="majorBidi"/>
          <w:vanish/>
          <w:sz w:val="26"/>
          <w:szCs w:val="26"/>
        </w:rPr>
      </w:pPr>
    </w:p>
    <w:p w:rsidR="00255A15" w:rsidRPr="00A07014" w:rsidRDefault="00255A15" w:rsidP="00A353BF">
      <w:pPr>
        <w:pStyle w:val="a7"/>
        <w:numPr>
          <w:ilvl w:val="1"/>
          <w:numId w:val="29"/>
        </w:numPr>
        <w:tabs>
          <w:tab w:val="left" w:pos="1418"/>
        </w:tabs>
        <w:contextualSpacing w:val="0"/>
        <w:jc w:val="both"/>
        <w:rPr>
          <w:rFonts w:asciiTheme="majorBidi" w:hAnsiTheme="majorBidi" w:cstheme="majorBidi"/>
          <w:vanish/>
          <w:sz w:val="26"/>
          <w:szCs w:val="26"/>
        </w:rPr>
      </w:pPr>
    </w:p>
    <w:p w:rsidR="00255A15" w:rsidRPr="00A07014" w:rsidRDefault="00255A15" w:rsidP="00A353BF">
      <w:pPr>
        <w:pStyle w:val="a7"/>
        <w:numPr>
          <w:ilvl w:val="1"/>
          <w:numId w:val="29"/>
        </w:numPr>
        <w:tabs>
          <w:tab w:val="left" w:pos="1418"/>
        </w:tabs>
        <w:contextualSpacing w:val="0"/>
        <w:jc w:val="both"/>
        <w:rPr>
          <w:rFonts w:asciiTheme="majorBidi" w:hAnsiTheme="majorBidi" w:cstheme="majorBidi"/>
          <w:vanish/>
          <w:sz w:val="26"/>
          <w:szCs w:val="26"/>
        </w:rPr>
      </w:pPr>
    </w:p>
    <w:p w:rsidR="00255A15" w:rsidRPr="00A07014" w:rsidRDefault="00255A15" w:rsidP="00490556">
      <w:pPr>
        <w:pStyle w:val="a7"/>
        <w:numPr>
          <w:ilvl w:val="0"/>
          <w:numId w:val="38"/>
        </w:numPr>
        <w:tabs>
          <w:tab w:val="left" w:pos="1560"/>
        </w:tabs>
        <w:jc w:val="both"/>
        <w:rPr>
          <w:rFonts w:asciiTheme="majorBidi" w:hAnsiTheme="majorBidi" w:cstheme="majorBidi"/>
          <w:vanish/>
          <w:sz w:val="26"/>
          <w:szCs w:val="26"/>
        </w:rPr>
      </w:pPr>
    </w:p>
    <w:p w:rsidR="00255A15" w:rsidRPr="00A07014" w:rsidRDefault="00255A15" w:rsidP="00490556">
      <w:pPr>
        <w:pStyle w:val="a7"/>
        <w:numPr>
          <w:ilvl w:val="0"/>
          <w:numId w:val="38"/>
        </w:numPr>
        <w:tabs>
          <w:tab w:val="left" w:pos="1560"/>
        </w:tabs>
        <w:jc w:val="both"/>
        <w:rPr>
          <w:rFonts w:asciiTheme="majorBidi" w:hAnsiTheme="majorBidi" w:cstheme="majorBidi"/>
          <w:vanish/>
          <w:sz w:val="26"/>
          <w:szCs w:val="26"/>
        </w:rPr>
      </w:pPr>
    </w:p>
    <w:p w:rsidR="00255A15" w:rsidRPr="00A07014" w:rsidRDefault="00255A15" w:rsidP="00490556">
      <w:pPr>
        <w:pStyle w:val="a7"/>
        <w:numPr>
          <w:ilvl w:val="1"/>
          <w:numId w:val="38"/>
        </w:numPr>
        <w:tabs>
          <w:tab w:val="left" w:pos="1276"/>
          <w:tab w:val="left" w:pos="1560"/>
        </w:tabs>
        <w:ind w:left="0" w:firstLine="709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>Стороны обязуются соблюдать конфиденциальность в отношении информации, полученной ими друг от друга, или ставшей известной им в ходе выполнения работ по настоящему техническому заданию. Не открывать и не разглашать в общем или в частности информацию какой-либо третьей стороне без предварительного письменного согласия Заказчика;</w:t>
      </w:r>
    </w:p>
    <w:p w:rsidR="00255A15" w:rsidRDefault="00255A15" w:rsidP="00490556">
      <w:pPr>
        <w:numPr>
          <w:ilvl w:val="1"/>
          <w:numId w:val="38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>Заказчик вправе в любое время проверять, в том числе с привлечением третьих лиц, соблюдение Подрядчиком условий выполнения работ (в том числе по срокам, объемам, качеству), не вмешиваясь в его деятельность;</w:t>
      </w:r>
    </w:p>
    <w:p w:rsidR="00255A15" w:rsidRPr="00A07014" w:rsidRDefault="00255A15" w:rsidP="00490556">
      <w:pPr>
        <w:pStyle w:val="a7"/>
        <w:numPr>
          <w:ilvl w:val="0"/>
          <w:numId w:val="38"/>
        </w:numPr>
        <w:tabs>
          <w:tab w:val="left" w:pos="1134"/>
          <w:tab w:val="left" w:pos="1418"/>
        </w:tabs>
        <w:ind w:firstLine="349"/>
        <w:jc w:val="both"/>
        <w:rPr>
          <w:rFonts w:asciiTheme="majorBidi" w:hAnsiTheme="majorBidi" w:cstheme="majorBidi"/>
          <w:b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b/>
          <w:color w:val="000000"/>
          <w:sz w:val="26"/>
          <w:szCs w:val="26"/>
        </w:rPr>
        <w:t>Сроки выполнения работ</w:t>
      </w:r>
    </w:p>
    <w:p w:rsidR="00255A15" w:rsidRPr="00A07014" w:rsidRDefault="00255A15" w:rsidP="00490556">
      <w:pPr>
        <w:spacing w:before="0"/>
        <w:ind w:firstLine="709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 xml:space="preserve">Начало работ: </w:t>
      </w:r>
      <w:r w:rsidR="00082393">
        <w:rPr>
          <w:rFonts w:asciiTheme="majorBidi" w:hAnsiTheme="majorBidi" w:cstheme="majorBidi"/>
          <w:b/>
          <w:sz w:val="26"/>
          <w:szCs w:val="26"/>
        </w:rPr>
        <w:t>с момента заключения договора.</w:t>
      </w:r>
    </w:p>
    <w:p w:rsidR="00255A15" w:rsidRDefault="00255A15" w:rsidP="00490556">
      <w:pPr>
        <w:spacing w:before="0"/>
        <w:ind w:firstLine="709"/>
        <w:jc w:val="both"/>
        <w:rPr>
          <w:rFonts w:asciiTheme="majorBidi" w:hAnsiTheme="majorBidi" w:cstheme="majorBidi"/>
          <w:sz w:val="26"/>
          <w:szCs w:val="26"/>
        </w:rPr>
      </w:pPr>
      <w:r w:rsidRPr="00A07014">
        <w:rPr>
          <w:rFonts w:asciiTheme="majorBidi" w:hAnsiTheme="majorBidi" w:cstheme="majorBidi"/>
          <w:sz w:val="26"/>
          <w:szCs w:val="26"/>
        </w:rPr>
        <w:t xml:space="preserve">Окончание работ: </w:t>
      </w:r>
      <w:r w:rsidR="00C213C3">
        <w:rPr>
          <w:rFonts w:asciiTheme="majorBidi" w:hAnsiTheme="majorBidi" w:cstheme="majorBidi"/>
          <w:b/>
          <w:sz w:val="26"/>
          <w:szCs w:val="26"/>
        </w:rPr>
        <w:t>25</w:t>
      </w:r>
      <w:r>
        <w:rPr>
          <w:rFonts w:asciiTheme="majorBidi" w:hAnsiTheme="majorBidi" w:cstheme="majorBidi"/>
          <w:b/>
          <w:sz w:val="26"/>
          <w:szCs w:val="26"/>
        </w:rPr>
        <w:t>.</w:t>
      </w:r>
      <w:r w:rsidR="00C213C3">
        <w:rPr>
          <w:rFonts w:asciiTheme="majorBidi" w:hAnsiTheme="majorBidi" w:cstheme="majorBidi"/>
          <w:b/>
          <w:sz w:val="26"/>
          <w:szCs w:val="26"/>
        </w:rPr>
        <w:t>09</w:t>
      </w:r>
      <w:r w:rsidRPr="00A07014">
        <w:rPr>
          <w:rFonts w:asciiTheme="majorBidi" w:hAnsiTheme="majorBidi" w:cstheme="majorBidi"/>
          <w:b/>
          <w:sz w:val="26"/>
          <w:szCs w:val="26"/>
        </w:rPr>
        <w:t>.201</w:t>
      </w:r>
      <w:r w:rsidR="00082393">
        <w:rPr>
          <w:rFonts w:asciiTheme="majorBidi" w:hAnsiTheme="majorBidi" w:cstheme="majorBidi"/>
          <w:b/>
          <w:sz w:val="26"/>
          <w:szCs w:val="26"/>
        </w:rPr>
        <w:t>7</w:t>
      </w:r>
      <w:r w:rsidRPr="00A07014">
        <w:rPr>
          <w:rFonts w:asciiTheme="majorBidi" w:hAnsiTheme="majorBidi" w:cstheme="majorBidi"/>
          <w:b/>
          <w:sz w:val="26"/>
          <w:szCs w:val="26"/>
        </w:rPr>
        <w:t>г</w:t>
      </w:r>
      <w:r w:rsidRPr="00A07014">
        <w:rPr>
          <w:rFonts w:asciiTheme="majorBidi" w:hAnsiTheme="majorBidi" w:cstheme="majorBidi"/>
          <w:sz w:val="26"/>
          <w:szCs w:val="26"/>
        </w:rPr>
        <w:t>.</w:t>
      </w:r>
    </w:p>
    <w:p w:rsidR="00255A15" w:rsidRPr="00A07014" w:rsidRDefault="00255A15" w:rsidP="00490556">
      <w:pPr>
        <w:numPr>
          <w:ilvl w:val="0"/>
          <w:numId w:val="38"/>
        </w:numPr>
        <w:tabs>
          <w:tab w:val="left" w:pos="1134"/>
        </w:tabs>
        <w:spacing w:before="0"/>
        <w:ind w:left="0" w:firstLine="851"/>
        <w:jc w:val="both"/>
        <w:rPr>
          <w:rFonts w:asciiTheme="majorBidi" w:hAnsiTheme="majorBidi" w:cstheme="majorBidi"/>
          <w:b/>
          <w:color w:val="000000"/>
          <w:sz w:val="26"/>
          <w:szCs w:val="26"/>
        </w:rPr>
      </w:pPr>
      <w:r w:rsidRPr="00A07014">
        <w:rPr>
          <w:rFonts w:asciiTheme="majorBidi" w:hAnsiTheme="majorBidi" w:cstheme="majorBidi"/>
          <w:b/>
          <w:color w:val="000000"/>
          <w:sz w:val="26"/>
          <w:szCs w:val="26"/>
        </w:rPr>
        <w:t>Гарантийные обязательства</w:t>
      </w:r>
    </w:p>
    <w:p w:rsidR="00255A15" w:rsidRPr="003C0447" w:rsidRDefault="00255A15" w:rsidP="00490556">
      <w:pPr>
        <w:spacing w:before="0"/>
        <w:ind w:firstLine="708"/>
        <w:jc w:val="both"/>
        <w:rPr>
          <w:rFonts w:asciiTheme="majorBidi" w:hAnsiTheme="majorBidi" w:cstheme="majorBidi"/>
          <w:color w:val="000000"/>
          <w:sz w:val="26"/>
          <w:szCs w:val="26"/>
        </w:rPr>
      </w:pPr>
      <w:r w:rsidRPr="003C0447">
        <w:rPr>
          <w:rFonts w:asciiTheme="majorBidi" w:hAnsiTheme="majorBidi" w:cstheme="majorBidi"/>
          <w:color w:val="000000"/>
          <w:sz w:val="26"/>
          <w:szCs w:val="26"/>
        </w:rPr>
        <w:t xml:space="preserve">   </w:t>
      </w:r>
      <w:r w:rsidR="003C0447" w:rsidRPr="003C0447">
        <w:rPr>
          <w:spacing w:val="-4"/>
          <w:sz w:val="26"/>
          <w:szCs w:val="26"/>
        </w:rPr>
        <w:t xml:space="preserve">Гарантийный срок нормальной эксплуатации объекта и входящих в него оборудования, материалов и работ устанавливается на 5 (пять) лет </w:t>
      </w:r>
      <w:proofErr w:type="gramStart"/>
      <w:r w:rsidR="003C0447" w:rsidRPr="003C0447">
        <w:rPr>
          <w:spacing w:val="-4"/>
          <w:sz w:val="26"/>
          <w:szCs w:val="26"/>
        </w:rPr>
        <w:t>с даты ввода</w:t>
      </w:r>
      <w:proofErr w:type="gramEnd"/>
      <w:r w:rsidR="003C0447" w:rsidRPr="003C0447">
        <w:rPr>
          <w:spacing w:val="-4"/>
          <w:sz w:val="26"/>
          <w:szCs w:val="26"/>
        </w:rPr>
        <w:t xml:space="preserve"> объекта в эксплуатацию.</w:t>
      </w:r>
    </w:p>
    <w:p w:rsidR="00D90039" w:rsidRPr="00A07014" w:rsidRDefault="00D90039" w:rsidP="00490556">
      <w:pPr>
        <w:spacing w:before="0"/>
        <w:ind w:firstLine="708"/>
        <w:jc w:val="both"/>
        <w:rPr>
          <w:rFonts w:asciiTheme="majorBidi" w:hAnsiTheme="majorBidi" w:cstheme="majorBidi"/>
          <w:sz w:val="26"/>
          <w:szCs w:val="26"/>
        </w:rPr>
      </w:pPr>
    </w:p>
    <w:p w:rsidR="00255A15" w:rsidRPr="00A07014" w:rsidRDefault="00255A15" w:rsidP="00490556">
      <w:pPr>
        <w:spacing w:before="0"/>
        <w:ind w:firstLine="709"/>
        <w:jc w:val="both"/>
        <w:rPr>
          <w:rFonts w:asciiTheme="majorBidi" w:hAnsiTheme="majorBidi" w:cstheme="majorBidi"/>
          <w:b/>
          <w:sz w:val="26"/>
          <w:szCs w:val="26"/>
        </w:rPr>
      </w:pPr>
      <w:r w:rsidRPr="00A07014">
        <w:rPr>
          <w:rFonts w:asciiTheme="majorBidi" w:hAnsiTheme="majorBidi" w:cstheme="majorBidi"/>
          <w:b/>
          <w:sz w:val="26"/>
          <w:szCs w:val="26"/>
        </w:rPr>
        <w:t>Приложение:</w:t>
      </w:r>
    </w:p>
    <w:p w:rsidR="00EC1280" w:rsidRDefault="00EC1280" w:rsidP="00490556">
      <w:pPr>
        <w:numPr>
          <w:ilvl w:val="0"/>
          <w:numId w:val="12"/>
        </w:numPr>
        <w:spacing w:before="0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Опросный лист.</w:t>
      </w:r>
    </w:p>
    <w:p w:rsidR="007B1747" w:rsidRPr="00A07014" w:rsidRDefault="007B1747" w:rsidP="007B1747">
      <w:pPr>
        <w:numPr>
          <w:ilvl w:val="0"/>
          <w:numId w:val="12"/>
        </w:numPr>
        <w:spacing w:before="0"/>
        <w:jc w:val="both"/>
        <w:rPr>
          <w:rFonts w:asciiTheme="majorBidi" w:hAnsiTheme="majorBidi" w:cstheme="majorBidi"/>
          <w:sz w:val="26"/>
          <w:szCs w:val="26"/>
        </w:rPr>
      </w:pPr>
      <w:r w:rsidRPr="007B1747">
        <w:rPr>
          <w:rFonts w:asciiTheme="majorBidi" w:hAnsiTheme="majorBidi" w:cstheme="majorBidi"/>
          <w:sz w:val="26"/>
          <w:szCs w:val="26"/>
        </w:rPr>
        <w:t>Методика определения сметной стоимости</w:t>
      </w:r>
    </w:p>
    <w:p w:rsidR="00DE4907" w:rsidRDefault="00DE4907" w:rsidP="00255A15">
      <w:pPr>
        <w:spacing w:before="0" w:line="276" w:lineRule="auto"/>
        <w:jc w:val="both"/>
        <w:rPr>
          <w:rFonts w:asciiTheme="majorBidi" w:hAnsiTheme="majorBidi" w:cstheme="majorBidi"/>
          <w:sz w:val="26"/>
          <w:szCs w:val="26"/>
        </w:rPr>
      </w:pPr>
    </w:p>
    <w:sectPr w:rsidR="00DE4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57A" w:rsidRDefault="0062357A" w:rsidP="00052F36">
      <w:pPr>
        <w:spacing w:before="0"/>
      </w:pPr>
      <w:r>
        <w:separator/>
      </w:r>
    </w:p>
  </w:endnote>
  <w:endnote w:type="continuationSeparator" w:id="0">
    <w:p w:rsidR="0062357A" w:rsidRDefault="0062357A" w:rsidP="00052F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57A" w:rsidRDefault="0062357A" w:rsidP="00052F36">
      <w:pPr>
        <w:spacing w:before="0"/>
      </w:pPr>
      <w:r>
        <w:separator/>
      </w:r>
    </w:p>
  </w:footnote>
  <w:footnote w:type="continuationSeparator" w:id="0">
    <w:p w:rsidR="0062357A" w:rsidRDefault="0062357A" w:rsidP="00052F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F85"/>
    <w:multiLevelType w:val="multilevel"/>
    <w:tmpl w:val="50B0CCAE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7F45442"/>
    <w:multiLevelType w:val="multilevel"/>
    <w:tmpl w:val="46664BA8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6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 w:val="0"/>
      </w:rPr>
    </w:lvl>
  </w:abstractNum>
  <w:abstractNum w:abstractNumId="2">
    <w:nsid w:val="0A60314E"/>
    <w:multiLevelType w:val="multilevel"/>
    <w:tmpl w:val="89F02E0A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2D1152F"/>
    <w:multiLevelType w:val="hybridMultilevel"/>
    <w:tmpl w:val="E730A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A019EF"/>
    <w:multiLevelType w:val="multilevel"/>
    <w:tmpl w:val="7A8A955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5">
    <w:nsid w:val="145653C8"/>
    <w:multiLevelType w:val="hybridMultilevel"/>
    <w:tmpl w:val="CE4A6C70"/>
    <w:lvl w:ilvl="0" w:tplc="FCDC2DB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4E12EB"/>
    <w:multiLevelType w:val="multilevel"/>
    <w:tmpl w:val="96DACCBA"/>
    <w:lvl w:ilvl="0">
      <w:start w:val="10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1CF76C9C"/>
    <w:multiLevelType w:val="hybridMultilevel"/>
    <w:tmpl w:val="BAD07400"/>
    <w:lvl w:ilvl="0" w:tplc="F69E9DF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>
    <w:nsid w:val="1ED211F5"/>
    <w:multiLevelType w:val="multilevel"/>
    <w:tmpl w:val="4EDEF32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9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02C5508"/>
    <w:multiLevelType w:val="hybridMultilevel"/>
    <w:tmpl w:val="5906C830"/>
    <w:lvl w:ilvl="0" w:tplc="22D6DA54">
      <w:start w:val="1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>
    <w:nsid w:val="312A5277"/>
    <w:multiLevelType w:val="multilevel"/>
    <w:tmpl w:val="67744AD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8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2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81332"/>
    <w:multiLevelType w:val="hybridMultilevel"/>
    <w:tmpl w:val="10C6FE64"/>
    <w:lvl w:ilvl="0" w:tplc="F69E9DF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4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761E8B"/>
    <w:multiLevelType w:val="multilevel"/>
    <w:tmpl w:val="60B8F2B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6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6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C342478"/>
    <w:multiLevelType w:val="hybridMultilevel"/>
    <w:tmpl w:val="B3F2D6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D2D7DDB"/>
    <w:multiLevelType w:val="multilevel"/>
    <w:tmpl w:val="8C88AC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21">
    <w:nsid w:val="4E345B20"/>
    <w:multiLevelType w:val="multilevel"/>
    <w:tmpl w:val="AEF2F08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22">
    <w:nsid w:val="4EB24E64"/>
    <w:multiLevelType w:val="multilevel"/>
    <w:tmpl w:val="EF008AC6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52530998"/>
    <w:multiLevelType w:val="hybridMultilevel"/>
    <w:tmpl w:val="E5940CF2"/>
    <w:lvl w:ilvl="0" w:tplc="E412261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BE94EE4"/>
    <w:multiLevelType w:val="multilevel"/>
    <w:tmpl w:val="A3DA5F7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5D2054E7"/>
    <w:multiLevelType w:val="hybridMultilevel"/>
    <w:tmpl w:val="CC94D794"/>
    <w:lvl w:ilvl="0" w:tplc="EEDE83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BF84ECD"/>
    <w:multiLevelType w:val="multilevel"/>
    <w:tmpl w:val="3ADC5228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7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1726512"/>
    <w:multiLevelType w:val="hybridMultilevel"/>
    <w:tmpl w:val="5A247F74"/>
    <w:lvl w:ilvl="0" w:tplc="E9C6F788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40302C"/>
    <w:multiLevelType w:val="multilevel"/>
    <w:tmpl w:val="7E946FC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1">
    <w:nsid w:val="7367171D"/>
    <w:multiLevelType w:val="multilevel"/>
    <w:tmpl w:val="726E48E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>
    <w:nsid w:val="7471735A"/>
    <w:multiLevelType w:val="hybridMultilevel"/>
    <w:tmpl w:val="030E814A"/>
    <w:lvl w:ilvl="0" w:tplc="1A6CE5B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9B0C12"/>
    <w:multiLevelType w:val="multilevel"/>
    <w:tmpl w:val="1FF69E36"/>
    <w:lvl w:ilvl="0">
      <w:start w:val="9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>
    <w:nsid w:val="7A4C05E5"/>
    <w:multiLevelType w:val="multilevel"/>
    <w:tmpl w:val="9334C3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5">
    <w:nsid w:val="7ADC2A1F"/>
    <w:multiLevelType w:val="hybridMultilevel"/>
    <w:tmpl w:val="F796EB14"/>
    <w:lvl w:ilvl="0" w:tplc="1DA6BAE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3A19C5"/>
    <w:multiLevelType w:val="multilevel"/>
    <w:tmpl w:val="F1F4E14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37"/>
  </w:num>
  <w:num w:numId="4">
    <w:abstractNumId w:val="27"/>
  </w:num>
  <w:num w:numId="5">
    <w:abstractNumId w:val="23"/>
  </w:num>
  <w:num w:numId="6">
    <w:abstractNumId w:val="31"/>
  </w:num>
  <w:num w:numId="7">
    <w:abstractNumId w:val="25"/>
  </w:num>
  <w:num w:numId="8">
    <w:abstractNumId w:val="28"/>
  </w:num>
  <w:num w:numId="9">
    <w:abstractNumId w:val="36"/>
  </w:num>
  <w:num w:numId="10">
    <w:abstractNumId w:val="6"/>
  </w:num>
  <w:num w:numId="11">
    <w:abstractNumId w:val="26"/>
  </w:num>
  <w:num w:numId="12">
    <w:abstractNumId w:val="3"/>
  </w:num>
  <w:num w:numId="13">
    <w:abstractNumId w:val="23"/>
  </w:num>
  <w:num w:numId="14">
    <w:abstractNumId w:val="13"/>
  </w:num>
  <w:num w:numId="15">
    <w:abstractNumId w:val="19"/>
  </w:num>
  <w:num w:numId="16">
    <w:abstractNumId w:val="5"/>
  </w:num>
  <w:num w:numId="17">
    <w:abstractNumId w:val="32"/>
  </w:num>
  <w:num w:numId="18">
    <w:abstractNumId w:val="29"/>
  </w:num>
  <w:num w:numId="19">
    <w:abstractNumId w:val="0"/>
  </w:num>
  <w:num w:numId="20">
    <w:abstractNumId w:val="14"/>
  </w:num>
  <w:num w:numId="21">
    <w:abstractNumId w:val="38"/>
  </w:num>
  <w:num w:numId="22">
    <w:abstractNumId w:val="9"/>
  </w:num>
  <w:num w:numId="23">
    <w:abstractNumId w:val="16"/>
  </w:num>
  <w:num w:numId="24">
    <w:abstractNumId w:val="10"/>
  </w:num>
  <w:num w:numId="25">
    <w:abstractNumId w:val="7"/>
  </w:num>
  <w:num w:numId="26">
    <w:abstractNumId w:val="35"/>
  </w:num>
  <w:num w:numId="27">
    <w:abstractNumId w:val="20"/>
  </w:num>
  <w:num w:numId="28">
    <w:abstractNumId w:val="21"/>
  </w:num>
  <w:num w:numId="29">
    <w:abstractNumId w:val="4"/>
  </w:num>
  <w:num w:numId="30">
    <w:abstractNumId w:val="34"/>
  </w:num>
  <w:num w:numId="31">
    <w:abstractNumId w:val="15"/>
  </w:num>
  <w:num w:numId="32">
    <w:abstractNumId w:val="8"/>
  </w:num>
  <w:num w:numId="33">
    <w:abstractNumId w:val="24"/>
  </w:num>
  <w:num w:numId="34">
    <w:abstractNumId w:val="2"/>
  </w:num>
  <w:num w:numId="35">
    <w:abstractNumId w:val="12"/>
  </w:num>
  <w:num w:numId="36">
    <w:abstractNumId w:val="1"/>
  </w:num>
  <w:num w:numId="37">
    <w:abstractNumId w:val="11"/>
  </w:num>
  <w:num w:numId="38">
    <w:abstractNumId w:val="22"/>
  </w:num>
  <w:num w:numId="39">
    <w:abstractNumId w:val="33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7B"/>
    <w:rsid w:val="000014F1"/>
    <w:rsid w:val="000031FB"/>
    <w:rsid w:val="00011289"/>
    <w:rsid w:val="000129C0"/>
    <w:rsid w:val="00012A59"/>
    <w:rsid w:val="000139B7"/>
    <w:rsid w:val="00015A8A"/>
    <w:rsid w:val="000169E2"/>
    <w:rsid w:val="00017C4F"/>
    <w:rsid w:val="0002138E"/>
    <w:rsid w:val="00021DED"/>
    <w:rsid w:val="00022145"/>
    <w:rsid w:val="00022BB7"/>
    <w:rsid w:val="00024970"/>
    <w:rsid w:val="00025D68"/>
    <w:rsid w:val="000338DE"/>
    <w:rsid w:val="00036113"/>
    <w:rsid w:val="000401E8"/>
    <w:rsid w:val="0004194F"/>
    <w:rsid w:val="0004519D"/>
    <w:rsid w:val="00045BBE"/>
    <w:rsid w:val="00046A8B"/>
    <w:rsid w:val="00047DBD"/>
    <w:rsid w:val="00051100"/>
    <w:rsid w:val="00051814"/>
    <w:rsid w:val="00052F36"/>
    <w:rsid w:val="000543A9"/>
    <w:rsid w:val="000569B4"/>
    <w:rsid w:val="00056E36"/>
    <w:rsid w:val="0006261E"/>
    <w:rsid w:val="00062ED9"/>
    <w:rsid w:val="00063716"/>
    <w:rsid w:val="00067B8E"/>
    <w:rsid w:val="00070254"/>
    <w:rsid w:val="000706A2"/>
    <w:rsid w:val="00073FFA"/>
    <w:rsid w:val="00074AE6"/>
    <w:rsid w:val="000756B3"/>
    <w:rsid w:val="00075913"/>
    <w:rsid w:val="00076162"/>
    <w:rsid w:val="000811B1"/>
    <w:rsid w:val="00082393"/>
    <w:rsid w:val="000840C0"/>
    <w:rsid w:val="000840D5"/>
    <w:rsid w:val="00084885"/>
    <w:rsid w:val="00084957"/>
    <w:rsid w:val="00085F9C"/>
    <w:rsid w:val="00087809"/>
    <w:rsid w:val="00090241"/>
    <w:rsid w:val="000905AC"/>
    <w:rsid w:val="0009140C"/>
    <w:rsid w:val="0009524C"/>
    <w:rsid w:val="00096150"/>
    <w:rsid w:val="00096DCE"/>
    <w:rsid w:val="000977B6"/>
    <w:rsid w:val="000A0151"/>
    <w:rsid w:val="000A018B"/>
    <w:rsid w:val="000A16D4"/>
    <w:rsid w:val="000A1A6C"/>
    <w:rsid w:val="000A2D8F"/>
    <w:rsid w:val="000A5FA3"/>
    <w:rsid w:val="000A768B"/>
    <w:rsid w:val="000B0D45"/>
    <w:rsid w:val="000B128F"/>
    <w:rsid w:val="000B48ED"/>
    <w:rsid w:val="000B4E53"/>
    <w:rsid w:val="000B6F99"/>
    <w:rsid w:val="000C026C"/>
    <w:rsid w:val="000C1EAC"/>
    <w:rsid w:val="000C32AB"/>
    <w:rsid w:val="000C3300"/>
    <w:rsid w:val="000C359A"/>
    <w:rsid w:val="000C43DB"/>
    <w:rsid w:val="000C477A"/>
    <w:rsid w:val="000C49DF"/>
    <w:rsid w:val="000C56E4"/>
    <w:rsid w:val="000C72E8"/>
    <w:rsid w:val="000C76B2"/>
    <w:rsid w:val="000D037A"/>
    <w:rsid w:val="000D3360"/>
    <w:rsid w:val="000D3635"/>
    <w:rsid w:val="000D60EE"/>
    <w:rsid w:val="000D71B1"/>
    <w:rsid w:val="000E0670"/>
    <w:rsid w:val="000E12F7"/>
    <w:rsid w:val="000E2056"/>
    <w:rsid w:val="000E249E"/>
    <w:rsid w:val="000E324A"/>
    <w:rsid w:val="000E385C"/>
    <w:rsid w:val="000E41FC"/>
    <w:rsid w:val="000E565D"/>
    <w:rsid w:val="000E6999"/>
    <w:rsid w:val="000E7E04"/>
    <w:rsid w:val="000E7E37"/>
    <w:rsid w:val="000F144C"/>
    <w:rsid w:val="000F3DC3"/>
    <w:rsid w:val="000F5311"/>
    <w:rsid w:val="000F6479"/>
    <w:rsid w:val="000F7A15"/>
    <w:rsid w:val="001003FB"/>
    <w:rsid w:val="00100821"/>
    <w:rsid w:val="00100FDF"/>
    <w:rsid w:val="00101812"/>
    <w:rsid w:val="001019D0"/>
    <w:rsid w:val="00101B02"/>
    <w:rsid w:val="00105E08"/>
    <w:rsid w:val="0010629C"/>
    <w:rsid w:val="001063C3"/>
    <w:rsid w:val="00110EF0"/>
    <w:rsid w:val="00110F2E"/>
    <w:rsid w:val="001128F8"/>
    <w:rsid w:val="00113ED9"/>
    <w:rsid w:val="001145D6"/>
    <w:rsid w:val="0011599F"/>
    <w:rsid w:val="0011606E"/>
    <w:rsid w:val="001160C6"/>
    <w:rsid w:val="00117328"/>
    <w:rsid w:val="00120991"/>
    <w:rsid w:val="00122654"/>
    <w:rsid w:val="001227BF"/>
    <w:rsid w:val="00123738"/>
    <w:rsid w:val="00123B62"/>
    <w:rsid w:val="001242F3"/>
    <w:rsid w:val="00124AE0"/>
    <w:rsid w:val="00127C3E"/>
    <w:rsid w:val="00130940"/>
    <w:rsid w:val="001338AD"/>
    <w:rsid w:val="001348B2"/>
    <w:rsid w:val="001361C0"/>
    <w:rsid w:val="0013644E"/>
    <w:rsid w:val="00141408"/>
    <w:rsid w:val="00141B2D"/>
    <w:rsid w:val="00141E2D"/>
    <w:rsid w:val="00144F81"/>
    <w:rsid w:val="001505B4"/>
    <w:rsid w:val="001507E6"/>
    <w:rsid w:val="00151988"/>
    <w:rsid w:val="0015316C"/>
    <w:rsid w:val="00153F67"/>
    <w:rsid w:val="00162089"/>
    <w:rsid w:val="001633C8"/>
    <w:rsid w:val="00163574"/>
    <w:rsid w:val="0016389F"/>
    <w:rsid w:val="00163C56"/>
    <w:rsid w:val="00164597"/>
    <w:rsid w:val="0016686B"/>
    <w:rsid w:val="00166910"/>
    <w:rsid w:val="00167C29"/>
    <w:rsid w:val="00171471"/>
    <w:rsid w:val="00174AFD"/>
    <w:rsid w:val="001769CF"/>
    <w:rsid w:val="00176A6F"/>
    <w:rsid w:val="0017708B"/>
    <w:rsid w:val="001802C6"/>
    <w:rsid w:val="0018071A"/>
    <w:rsid w:val="00180D93"/>
    <w:rsid w:val="00180E40"/>
    <w:rsid w:val="00182A09"/>
    <w:rsid w:val="00183D8D"/>
    <w:rsid w:val="00184199"/>
    <w:rsid w:val="0018480F"/>
    <w:rsid w:val="00185679"/>
    <w:rsid w:val="00186B4B"/>
    <w:rsid w:val="001904EE"/>
    <w:rsid w:val="00190DC0"/>
    <w:rsid w:val="001922C8"/>
    <w:rsid w:val="00192525"/>
    <w:rsid w:val="00194285"/>
    <w:rsid w:val="001942C6"/>
    <w:rsid w:val="001955AC"/>
    <w:rsid w:val="00196548"/>
    <w:rsid w:val="00197CBB"/>
    <w:rsid w:val="001A2581"/>
    <w:rsid w:val="001A4476"/>
    <w:rsid w:val="001A4B14"/>
    <w:rsid w:val="001A4BBE"/>
    <w:rsid w:val="001A5B14"/>
    <w:rsid w:val="001B021E"/>
    <w:rsid w:val="001B340C"/>
    <w:rsid w:val="001B37A8"/>
    <w:rsid w:val="001B3D30"/>
    <w:rsid w:val="001B551F"/>
    <w:rsid w:val="001B6C04"/>
    <w:rsid w:val="001C0287"/>
    <w:rsid w:val="001C0E3C"/>
    <w:rsid w:val="001C27C7"/>
    <w:rsid w:val="001C3643"/>
    <w:rsid w:val="001C374F"/>
    <w:rsid w:val="001C3812"/>
    <w:rsid w:val="001C5660"/>
    <w:rsid w:val="001C7382"/>
    <w:rsid w:val="001C7FAA"/>
    <w:rsid w:val="001D052F"/>
    <w:rsid w:val="001D3CCC"/>
    <w:rsid w:val="001D4BFF"/>
    <w:rsid w:val="001D4EAF"/>
    <w:rsid w:val="001D61E9"/>
    <w:rsid w:val="001D6CE6"/>
    <w:rsid w:val="001D764D"/>
    <w:rsid w:val="001D7FBC"/>
    <w:rsid w:val="001E0135"/>
    <w:rsid w:val="001E08A0"/>
    <w:rsid w:val="001E2240"/>
    <w:rsid w:val="001E22FF"/>
    <w:rsid w:val="001E3C10"/>
    <w:rsid w:val="001E7DE0"/>
    <w:rsid w:val="001F523E"/>
    <w:rsid w:val="001F68DC"/>
    <w:rsid w:val="001F719E"/>
    <w:rsid w:val="001F7EF2"/>
    <w:rsid w:val="00201074"/>
    <w:rsid w:val="002011A3"/>
    <w:rsid w:val="002014D7"/>
    <w:rsid w:val="0020224A"/>
    <w:rsid w:val="00205E92"/>
    <w:rsid w:val="00207AF0"/>
    <w:rsid w:val="00207B75"/>
    <w:rsid w:val="00210C35"/>
    <w:rsid w:val="00212487"/>
    <w:rsid w:val="00212BA4"/>
    <w:rsid w:val="00213443"/>
    <w:rsid w:val="0021536D"/>
    <w:rsid w:val="002168BA"/>
    <w:rsid w:val="00217B2D"/>
    <w:rsid w:val="002209ED"/>
    <w:rsid w:val="00221A1F"/>
    <w:rsid w:val="00221D33"/>
    <w:rsid w:val="00225523"/>
    <w:rsid w:val="00226DA7"/>
    <w:rsid w:val="002278E9"/>
    <w:rsid w:val="0023304A"/>
    <w:rsid w:val="00233680"/>
    <w:rsid w:val="00234CFD"/>
    <w:rsid w:val="002351C6"/>
    <w:rsid w:val="0024142F"/>
    <w:rsid w:val="0024190B"/>
    <w:rsid w:val="002433A1"/>
    <w:rsid w:val="00243776"/>
    <w:rsid w:val="00243C8C"/>
    <w:rsid w:val="00244DAF"/>
    <w:rsid w:val="00246B11"/>
    <w:rsid w:val="00246D8E"/>
    <w:rsid w:val="002470D5"/>
    <w:rsid w:val="00247B25"/>
    <w:rsid w:val="0025012A"/>
    <w:rsid w:val="0025142C"/>
    <w:rsid w:val="00251FEC"/>
    <w:rsid w:val="00255A15"/>
    <w:rsid w:val="00256055"/>
    <w:rsid w:val="00260B5E"/>
    <w:rsid w:val="0026401F"/>
    <w:rsid w:val="00265497"/>
    <w:rsid w:val="002678E4"/>
    <w:rsid w:val="0027272D"/>
    <w:rsid w:val="00272A7D"/>
    <w:rsid w:val="00272F46"/>
    <w:rsid w:val="002736DE"/>
    <w:rsid w:val="00274EAA"/>
    <w:rsid w:val="00275E00"/>
    <w:rsid w:val="00276855"/>
    <w:rsid w:val="00277E2C"/>
    <w:rsid w:val="0028053B"/>
    <w:rsid w:val="00280689"/>
    <w:rsid w:val="00281F86"/>
    <w:rsid w:val="0028339E"/>
    <w:rsid w:val="00285849"/>
    <w:rsid w:val="00285CB5"/>
    <w:rsid w:val="00286CE6"/>
    <w:rsid w:val="00287D31"/>
    <w:rsid w:val="002901E4"/>
    <w:rsid w:val="002908C6"/>
    <w:rsid w:val="0029111D"/>
    <w:rsid w:val="0029155B"/>
    <w:rsid w:val="00297ED2"/>
    <w:rsid w:val="002A0028"/>
    <w:rsid w:val="002A1341"/>
    <w:rsid w:val="002A274C"/>
    <w:rsid w:val="002A2C59"/>
    <w:rsid w:val="002A3536"/>
    <w:rsid w:val="002A628A"/>
    <w:rsid w:val="002A7092"/>
    <w:rsid w:val="002B05F3"/>
    <w:rsid w:val="002B3943"/>
    <w:rsid w:val="002B5801"/>
    <w:rsid w:val="002B6388"/>
    <w:rsid w:val="002C3AEB"/>
    <w:rsid w:val="002C3EA3"/>
    <w:rsid w:val="002C5C62"/>
    <w:rsid w:val="002C695F"/>
    <w:rsid w:val="002D1630"/>
    <w:rsid w:val="002D3925"/>
    <w:rsid w:val="002D4534"/>
    <w:rsid w:val="002D4967"/>
    <w:rsid w:val="002D4B71"/>
    <w:rsid w:val="002D7C4D"/>
    <w:rsid w:val="002E0C4B"/>
    <w:rsid w:val="002E41AB"/>
    <w:rsid w:val="002E4D1D"/>
    <w:rsid w:val="002E64E3"/>
    <w:rsid w:val="002E6C7B"/>
    <w:rsid w:val="002F0E5C"/>
    <w:rsid w:val="002F0E8A"/>
    <w:rsid w:val="002F455D"/>
    <w:rsid w:val="002F491F"/>
    <w:rsid w:val="002F4C7D"/>
    <w:rsid w:val="002F73CD"/>
    <w:rsid w:val="002F73E4"/>
    <w:rsid w:val="002F7BBD"/>
    <w:rsid w:val="00301B67"/>
    <w:rsid w:val="00303BBB"/>
    <w:rsid w:val="00305F56"/>
    <w:rsid w:val="00310FD4"/>
    <w:rsid w:val="00311DB0"/>
    <w:rsid w:val="0031366A"/>
    <w:rsid w:val="00314657"/>
    <w:rsid w:val="00317743"/>
    <w:rsid w:val="00320AEA"/>
    <w:rsid w:val="00321D1E"/>
    <w:rsid w:val="0032230A"/>
    <w:rsid w:val="00324C50"/>
    <w:rsid w:val="00327EDF"/>
    <w:rsid w:val="00330733"/>
    <w:rsid w:val="00332637"/>
    <w:rsid w:val="00332E8C"/>
    <w:rsid w:val="00333DFF"/>
    <w:rsid w:val="003358B8"/>
    <w:rsid w:val="003425D3"/>
    <w:rsid w:val="0034268E"/>
    <w:rsid w:val="00343BAB"/>
    <w:rsid w:val="00343ED7"/>
    <w:rsid w:val="00344E25"/>
    <w:rsid w:val="0034745A"/>
    <w:rsid w:val="00351005"/>
    <w:rsid w:val="0035166D"/>
    <w:rsid w:val="003518CE"/>
    <w:rsid w:val="003531C6"/>
    <w:rsid w:val="003535A4"/>
    <w:rsid w:val="00360881"/>
    <w:rsid w:val="003608F7"/>
    <w:rsid w:val="00360D38"/>
    <w:rsid w:val="00360E9C"/>
    <w:rsid w:val="00361D70"/>
    <w:rsid w:val="00361DA5"/>
    <w:rsid w:val="00362480"/>
    <w:rsid w:val="00363DEE"/>
    <w:rsid w:val="0036483B"/>
    <w:rsid w:val="0036653F"/>
    <w:rsid w:val="00367F9F"/>
    <w:rsid w:val="00370330"/>
    <w:rsid w:val="003739B6"/>
    <w:rsid w:val="00373DCC"/>
    <w:rsid w:val="00373DE1"/>
    <w:rsid w:val="00375F7B"/>
    <w:rsid w:val="00376F8F"/>
    <w:rsid w:val="00377F75"/>
    <w:rsid w:val="00381001"/>
    <w:rsid w:val="0038280A"/>
    <w:rsid w:val="00382ECB"/>
    <w:rsid w:val="00383274"/>
    <w:rsid w:val="00383EB3"/>
    <w:rsid w:val="0038484B"/>
    <w:rsid w:val="0038672B"/>
    <w:rsid w:val="00386A8B"/>
    <w:rsid w:val="00386C0A"/>
    <w:rsid w:val="0038708E"/>
    <w:rsid w:val="00387701"/>
    <w:rsid w:val="003907D2"/>
    <w:rsid w:val="00390E41"/>
    <w:rsid w:val="00390F20"/>
    <w:rsid w:val="00391C93"/>
    <w:rsid w:val="00392051"/>
    <w:rsid w:val="003921D3"/>
    <w:rsid w:val="00392B18"/>
    <w:rsid w:val="00393636"/>
    <w:rsid w:val="00395722"/>
    <w:rsid w:val="003972FE"/>
    <w:rsid w:val="003A0AF4"/>
    <w:rsid w:val="003A166D"/>
    <w:rsid w:val="003A77C7"/>
    <w:rsid w:val="003B06C1"/>
    <w:rsid w:val="003B2D64"/>
    <w:rsid w:val="003C0447"/>
    <w:rsid w:val="003C252F"/>
    <w:rsid w:val="003C3784"/>
    <w:rsid w:val="003C45FF"/>
    <w:rsid w:val="003C52C2"/>
    <w:rsid w:val="003C75D1"/>
    <w:rsid w:val="003C7C9E"/>
    <w:rsid w:val="003D1BE6"/>
    <w:rsid w:val="003D3978"/>
    <w:rsid w:val="003D3AAD"/>
    <w:rsid w:val="003D4638"/>
    <w:rsid w:val="003D498C"/>
    <w:rsid w:val="003D6EDF"/>
    <w:rsid w:val="003E17CA"/>
    <w:rsid w:val="003E2466"/>
    <w:rsid w:val="003E2DDB"/>
    <w:rsid w:val="003E625F"/>
    <w:rsid w:val="003F2255"/>
    <w:rsid w:val="003F2B16"/>
    <w:rsid w:val="003F7E36"/>
    <w:rsid w:val="00401D26"/>
    <w:rsid w:val="0040204E"/>
    <w:rsid w:val="00404F38"/>
    <w:rsid w:val="00405FC1"/>
    <w:rsid w:val="004068F9"/>
    <w:rsid w:val="004123D9"/>
    <w:rsid w:val="00413BBF"/>
    <w:rsid w:val="00414EA2"/>
    <w:rsid w:val="00421467"/>
    <w:rsid w:val="00421C07"/>
    <w:rsid w:val="00423483"/>
    <w:rsid w:val="004279CE"/>
    <w:rsid w:val="00432D86"/>
    <w:rsid w:val="00432EEF"/>
    <w:rsid w:val="0043460C"/>
    <w:rsid w:val="0044042C"/>
    <w:rsid w:val="00440517"/>
    <w:rsid w:val="00441C5D"/>
    <w:rsid w:val="00444036"/>
    <w:rsid w:val="004453F5"/>
    <w:rsid w:val="00445D72"/>
    <w:rsid w:val="00446183"/>
    <w:rsid w:val="00450D33"/>
    <w:rsid w:val="00451B25"/>
    <w:rsid w:val="00452302"/>
    <w:rsid w:val="0045236C"/>
    <w:rsid w:val="004563F6"/>
    <w:rsid w:val="004652DB"/>
    <w:rsid w:val="00465732"/>
    <w:rsid w:val="00465CA6"/>
    <w:rsid w:val="0046759E"/>
    <w:rsid w:val="00470BAE"/>
    <w:rsid w:val="00471FBD"/>
    <w:rsid w:val="00472200"/>
    <w:rsid w:val="00475BBD"/>
    <w:rsid w:val="00476108"/>
    <w:rsid w:val="00476A6B"/>
    <w:rsid w:val="00477871"/>
    <w:rsid w:val="00480105"/>
    <w:rsid w:val="004808EC"/>
    <w:rsid w:val="00480959"/>
    <w:rsid w:val="00480B63"/>
    <w:rsid w:val="00482F91"/>
    <w:rsid w:val="00483CF6"/>
    <w:rsid w:val="004843FD"/>
    <w:rsid w:val="00484F3C"/>
    <w:rsid w:val="00485D71"/>
    <w:rsid w:val="0048699D"/>
    <w:rsid w:val="004874A1"/>
    <w:rsid w:val="0049015E"/>
    <w:rsid w:val="00490556"/>
    <w:rsid w:val="00491290"/>
    <w:rsid w:val="00491FBD"/>
    <w:rsid w:val="00493CF9"/>
    <w:rsid w:val="004956FF"/>
    <w:rsid w:val="0049671B"/>
    <w:rsid w:val="0049685A"/>
    <w:rsid w:val="004A123F"/>
    <w:rsid w:val="004A1D93"/>
    <w:rsid w:val="004A595F"/>
    <w:rsid w:val="004A7946"/>
    <w:rsid w:val="004B2C1F"/>
    <w:rsid w:val="004B304C"/>
    <w:rsid w:val="004B3103"/>
    <w:rsid w:val="004B3D9F"/>
    <w:rsid w:val="004B4CA2"/>
    <w:rsid w:val="004B528F"/>
    <w:rsid w:val="004C11B4"/>
    <w:rsid w:val="004C2B16"/>
    <w:rsid w:val="004C2F2F"/>
    <w:rsid w:val="004C3176"/>
    <w:rsid w:val="004C377E"/>
    <w:rsid w:val="004C3ADB"/>
    <w:rsid w:val="004C551B"/>
    <w:rsid w:val="004C7027"/>
    <w:rsid w:val="004C71FD"/>
    <w:rsid w:val="004C77F1"/>
    <w:rsid w:val="004C7A7E"/>
    <w:rsid w:val="004D0728"/>
    <w:rsid w:val="004D17AA"/>
    <w:rsid w:val="004D1857"/>
    <w:rsid w:val="004D25FE"/>
    <w:rsid w:val="004D39E4"/>
    <w:rsid w:val="004D3A17"/>
    <w:rsid w:val="004D4F7A"/>
    <w:rsid w:val="004D4FFD"/>
    <w:rsid w:val="004D5AD5"/>
    <w:rsid w:val="004D5DE5"/>
    <w:rsid w:val="004D73AB"/>
    <w:rsid w:val="004E1BBE"/>
    <w:rsid w:val="004E33C0"/>
    <w:rsid w:val="004E4307"/>
    <w:rsid w:val="004E5085"/>
    <w:rsid w:val="004E5FF8"/>
    <w:rsid w:val="004E7B22"/>
    <w:rsid w:val="004F0EF2"/>
    <w:rsid w:val="004F1752"/>
    <w:rsid w:val="004F2C05"/>
    <w:rsid w:val="004F302D"/>
    <w:rsid w:val="004F3DEF"/>
    <w:rsid w:val="004F41D3"/>
    <w:rsid w:val="004F578C"/>
    <w:rsid w:val="004F7566"/>
    <w:rsid w:val="00502580"/>
    <w:rsid w:val="0050296D"/>
    <w:rsid w:val="0050296F"/>
    <w:rsid w:val="005068FE"/>
    <w:rsid w:val="00506C20"/>
    <w:rsid w:val="005106C2"/>
    <w:rsid w:val="00510F56"/>
    <w:rsid w:val="00512F4A"/>
    <w:rsid w:val="005148C1"/>
    <w:rsid w:val="00516207"/>
    <w:rsid w:val="00522AE0"/>
    <w:rsid w:val="00524EA1"/>
    <w:rsid w:val="005271AD"/>
    <w:rsid w:val="00527C69"/>
    <w:rsid w:val="00527E42"/>
    <w:rsid w:val="00531D3F"/>
    <w:rsid w:val="00531E79"/>
    <w:rsid w:val="005348BE"/>
    <w:rsid w:val="00535F67"/>
    <w:rsid w:val="005416F4"/>
    <w:rsid w:val="00545AFE"/>
    <w:rsid w:val="00555456"/>
    <w:rsid w:val="005559E1"/>
    <w:rsid w:val="00556A68"/>
    <w:rsid w:val="005600A2"/>
    <w:rsid w:val="00561124"/>
    <w:rsid w:val="0056128F"/>
    <w:rsid w:val="00561464"/>
    <w:rsid w:val="005638A9"/>
    <w:rsid w:val="0056679B"/>
    <w:rsid w:val="00567820"/>
    <w:rsid w:val="00567A40"/>
    <w:rsid w:val="00567F87"/>
    <w:rsid w:val="00570219"/>
    <w:rsid w:val="005716BC"/>
    <w:rsid w:val="00572C50"/>
    <w:rsid w:val="00573A86"/>
    <w:rsid w:val="00573D98"/>
    <w:rsid w:val="00574F39"/>
    <w:rsid w:val="00575579"/>
    <w:rsid w:val="005755D2"/>
    <w:rsid w:val="00575EB6"/>
    <w:rsid w:val="005779C2"/>
    <w:rsid w:val="00577F5F"/>
    <w:rsid w:val="0058161A"/>
    <w:rsid w:val="0058182F"/>
    <w:rsid w:val="00584674"/>
    <w:rsid w:val="00585411"/>
    <w:rsid w:val="0058548A"/>
    <w:rsid w:val="005877B1"/>
    <w:rsid w:val="005879BA"/>
    <w:rsid w:val="005905C9"/>
    <w:rsid w:val="00590B2C"/>
    <w:rsid w:val="00590B9E"/>
    <w:rsid w:val="00592715"/>
    <w:rsid w:val="00592E61"/>
    <w:rsid w:val="005932B0"/>
    <w:rsid w:val="00593DAF"/>
    <w:rsid w:val="005A1119"/>
    <w:rsid w:val="005A28DA"/>
    <w:rsid w:val="005A4453"/>
    <w:rsid w:val="005B0746"/>
    <w:rsid w:val="005B12A5"/>
    <w:rsid w:val="005B4453"/>
    <w:rsid w:val="005B5A46"/>
    <w:rsid w:val="005B73D2"/>
    <w:rsid w:val="005B799F"/>
    <w:rsid w:val="005B7FE9"/>
    <w:rsid w:val="005C02C7"/>
    <w:rsid w:val="005C1D2A"/>
    <w:rsid w:val="005C2C93"/>
    <w:rsid w:val="005C3172"/>
    <w:rsid w:val="005C40BC"/>
    <w:rsid w:val="005C6669"/>
    <w:rsid w:val="005C7605"/>
    <w:rsid w:val="005C7D5A"/>
    <w:rsid w:val="005D07CA"/>
    <w:rsid w:val="005D2EC2"/>
    <w:rsid w:val="005D39B6"/>
    <w:rsid w:val="005D40D3"/>
    <w:rsid w:val="005D4CCA"/>
    <w:rsid w:val="005D54F0"/>
    <w:rsid w:val="005D5827"/>
    <w:rsid w:val="005D598D"/>
    <w:rsid w:val="005D7406"/>
    <w:rsid w:val="005E161D"/>
    <w:rsid w:val="005E1E4D"/>
    <w:rsid w:val="005E1E67"/>
    <w:rsid w:val="005E23E0"/>
    <w:rsid w:val="005E26CA"/>
    <w:rsid w:val="005E4239"/>
    <w:rsid w:val="005E5DB1"/>
    <w:rsid w:val="005E673F"/>
    <w:rsid w:val="005F1014"/>
    <w:rsid w:val="005F399A"/>
    <w:rsid w:val="005F5E95"/>
    <w:rsid w:val="005F7048"/>
    <w:rsid w:val="005F7073"/>
    <w:rsid w:val="005F781B"/>
    <w:rsid w:val="005F7F4C"/>
    <w:rsid w:val="00601F9E"/>
    <w:rsid w:val="00603329"/>
    <w:rsid w:val="006046E3"/>
    <w:rsid w:val="0060570B"/>
    <w:rsid w:val="00605EC8"/>
    <w:rsid w:val="00606ED4"/>
    <w:rsid w:val="006121A0"/>
    <w:rsid w:val="006128C8"/>
    <w:rsid w:val="0061559B"/>
    <w:rsid w:val="006178E6"/>
    <w:rsid w:val="00617AF1"/>
    <w:rsid w:val="00620351"/>
    <w:rsid w:val="0062357A"/>
    <w:rsid w:val="00624339"/>
    <w:rsid w:val="00625615"/>
    <w:rsid w:val="0062565A"/>
    <w:rsid w:val="006256F4"/>
    <w:rsid w:val="0062588E"/>
    <w:rsid w:val="00625FDD"/>
    <w:rsid w:val="00627256"/>
    <w:rsid w:val="00627B6B"/>
    <w:rsid w:val="00633367"/>
    <w:rsid w:val="00634717"/>
    <w:rsid w:val="006351C4"/>
    <w:rsid w:val="006363D5"/>
    <w:rsid w:val="00637E60"/>
    <w:rsid w:val="00640918"/>
    <w:rsid w:val="00640B2D"/>
    <w:rsid w:val="006434B1"/>
    <w:rsid w:val="006462F6"/>
    <w:rsid w:val="00646DA6"/>
    <w:rsid w:val="006509B2"/>
    <w:rsid w:val="00653190"/>
    <w:rsid w:val="00654BB9"/>
    <w:rsid w:val="0065557D"/>
    <w:rsid w:val="0065565A"/>
    <w:rsid w:val="0065720C"/>
    <w:rsid w:val="00657302"/>
    <w:rsid w:val="006573EC"/>
    <w:rsid w:val="006600DD"/>
    <w:rsid w:val="00661D71"/>
    <w:rsid w:val="00664F8F"/>
    <w:rsid w:val="00667EAC"/>
    <w:rsid w:val="00670829"/>
    <w:rsid w:val="00673575"/>
    <w:rsid w:val="006735C8"/>
    <w:rsid w:val="0067471E"/>
    <w:rsid w:val="00674CE8"/>
    <w:rsid w:val="00675ED1"/>
    <w:rsid w:val="00676408"/>
    <w:rsid w:val="00677E6A"/>
    <w:rsid w:val="00680AE5"/>
    <w:rsid w:val="00681B3C"/>
    <w:rsid w:val="00681B49"/>
    <w:rsid w:val="006831F9"/>
    <w:rsid w:val="0068702C"/>
    <w:rsid w:val="006875A9"/>
    <w:rsid w:val="00690399"/>
    <w:rsid w:val="00691CC8"/>
    <w:rsid w:val="006920B1"/>
    <w:rsid w:val="00693E5D"/>
    <w:rsid w:val="006949A2"/>
    <w:rsid w:val="00695BA8"/>
    <w:rsid w:val="006A0299"/>
    <w:rsid w:val="006A38A6"/>
    <w:rsid w:val="006A3EA6"/>
    <w:rsid w:val="006A59D5"/>
    <w:rsid w:val="006A67B4"/>
    <w:rsid w:val="006A6DA6"/>
    <w:rsid w:val="006A706F"/>
    <w:rsid w:val="006A7C1A"/>
    <w:rsid w:val="006B33A5"/>
    <w:rsid w:val="006B3C18"/>
    <w:rsid w:val="006B4B47"/>
    <w:rsid w:val="006B7B7A"/>
    <w:rsid w:val="006C005F"/>
    <w:rsid w:val="006C11E9"/>
    <w:rsid w:val="006C126A"/>
    <w:rsid w:val="006C2F73"/>
    <w:rsid w:val="006C3887"/>
    <w:rsid w:val="006C5958"/>
    <w:rsid w:val="006C76FA"/>
    <w:rsid w:val="006D051A"/>
    <w:rsid w:val="006D323A"/>
    <w:rsid w:val="006D4A26"/>
    <w:rsid w:val="006D4CED"/>
    <w:rsid w:val="006D5105"/>
    <w:rsid w:val="006D5B8E"/>
    <w:rsid w:val="006D7D0F"/>
    <w:rsid w:val="006E0B98"/>
    <w:rsid w:val="006E2736"/>
    <w:rsid w:val="006E64EC"/>
    <w:rsid w:val="006E6BC9"/>
    <w:rsid w:val="006E7019"/>
    <w:rsid w:val="006E7A0A"/>
    <w:rsid w:val="006F0151"/>
    <w:rsid w:val="006F51B3"/>
    <w:rsid w:val="006F5DB3"/>
    <w:rsid w:val="006F6BA5"/>
    <w:rsid w:val="00700449"/>
    <w:rsid w:val="00701F88"/>
    <w:rsid w:val="00703E61"/>
    <w:rsid w:val="00704204"/>
    <w:rsid w:val="00704419"/>
    <w:rsid w:val="00705B00"/>
    <w:rsid w:val="00705EED"/>
    <w:rsid w:val="00714782"/>
    <w:rsid w:val="0071713D"/>
    <w:rsid w:val="007203F0"/>
    <w:rsid w:val="007268F8"/>
    <w:rsid w:val="007270F2"/>
    <w:rsid w:val="00727A4E"/>
    <w:rsid w:val="00730D42"/>
    <w:rsid w:val="007332B4"/>
    <w:rsid w:val="00735F99"/>
    <w:rsid w:val="00736285"/>
    <w:rsid w:val="007430D9"/>
    <w:rsid w:val="007439AC"/>
    <w:rsid w:val="00750381"/>
    <w:rsid w:val="00750EDA"/>
    <w:rsid w:val="00751E15"/>
    <w:rsid w:val="00752D37"/>
    <w:rsid w:val="00755312"/>
    <w:rsid w:val="00755D8F"/>
    <w:rsid w:val="00757076"/>
    <w:rsid w:val="0075796D"/>
    <w:rsid w:val="00760677"/>
    <w:rsid w:val="00761D57"/>
    <w:rsid w:val="00761EBB"/>
    <w:rsid w:val="00763305"/>
    <w:rsid w:val="00764287"/>
    <w:rsid w:val="00767E91"/>
    <w:rsid w:val="00772800"/>
    <w:rsid w:val="00772F2A"/>
    <w:rsid w:val="00772F2D"/>
    <w:rsid w:val="0077466D"/>
    <w:rsid w:val="0077598F"/>
    <w:rsid w:val="007768D7"/>
    <w:rsid w:val="007810CD"/>
    <w:rsid w:val="00782BCA"/>
    <w:rsid w:val="007840E0"/>
    <w:rsid w:val="00786292"/>
    <w:rsid w:val="007863EA"/>
    <w:rsid w:val="007877D0"/>
    <w:rsid w:val="00787C5A"/>
    <w:rsid w:val="0079120C"/>
    <w:rsid w:val="0079313E"/>
    <w:rsid w:val="007933FF"/>
    <w:rsid w:val="007950C4"/>
    <w:rsid w:val="00795108"/>
    <w:rsid w:val="00795FD9"/>
    <w:rsid w:val="007961FE"/>
    <w:rsid w:val="00797280"/>
    <w:rsid w:val="00797BBC"/>
    <w:rsid w:val="007A07FB"/>
    <w:rsid w:val="007A347D"/>
    <w:rsid w:val="007B0F7A"/>
    <w:rsid w:val="007B114B"/>
    <w:rsid w:val="007B1747"/>
    <w:rsid w:val="007B1A2A"/>
    <w:rsid w:val="007B1A30"/>
    <w:rsid w:val="007B607F"/>
    <w:rsid w:val="007B69AC"/>
    <w:rsid w:val="007B72A1"/>
    <w:rsid w:val="007B7519"/>
    <w:rsid w:val="007C22FD"/>
    <w:rsid w:val="007C271E"/>
    <w:rsid w:val="007C2D50"/>
    <w:rsid w:val="007C403C"/>
    <w:rsid w:val="007C706C"/>
    <w:rsid w:val="007D190D"/>
    <w:rsid w:val="007D53FE"/>
    <w:rsid w:val="007D61A8"/>
    <w:rsid w:val="007E125D"/>
    <w:rsid w:val="007E16AD"/>
    <w:rsid w:val="007E1731"/>
    <w:rsid w:val="007E5493"/>
    <w:rsid w:val="007E6257"/>
    <w:rsid w:val="007E65A7"/>
    <w:rsid w:val="007F356F"/>
    <w:rsid w:val="007F5E52"/>
    <w:rsid w:val="007F6E61"/>
    <w:rsid w:val="008005F9"/>
    <w:rsid w:val="008029ED"/>
    <w:rsid w:val="00803AA7"/>
    <w:rsid w:val="0080549F"/>
    <w:rsid w:val="00806070"/>
    <w:rsid w:val="00810022"/>
    <w:rsid w:val="008103DA"/>
    <w:rsid w:val="00810CE7"/>
    <w:rsid w:val="00811A8E"/>
    <w:rsid w:val="00813269"/>
    <w:rsid w:val="008151EC"/>
    <w:rsid w:val="008157B2"/>
    <w:rsid w:val="008161E1"/>
    <w:rsid w:val="00816AC6"/>
    <w:rsid w:val="00822C52"/>
    <w:rsid w:val="00822DB4"/>
    <w:rsid w:val="00826D39"/>
    <w:rsid w:val="00826F62"/>
    <w:rsid w:val="008275B4"/>
    <w:rsid w:val="0083014B"/>
    <w:rsid w:val="008308E8"/>
    <w:rsid w:val="00833D6E"/>
    <w:rsid w:val="00833FBB"/>
    <w:rsid w:val="0083418D"/>
    <w:rsid w:val="00834C6F"/>
    <w:rsid w:val="0083784A"/>
    <w:rsid w:val="00840EBF"/>
    <w:rsid w:val="008416AC"/>
    <w:rsid w:val="00841897"/>
    <w:rsid w:val="00842CC4"/>
    <w:rsid w:val="00844C7B"/>
    <w:rsid w:val="00844CC9"/>
    <w:rsid w:val="0084548F"/>
    <w:rsid w:val="00847045"/>
    <w:rsid w:val="0084746D"/>
    <w:rsid w:val="0085213F"/>
    <w:rsid w:val="00853B02"/>
    <w:rsid w:val="00854D6D"/>
    <w:rsid w:val="008550FE"/>
    <w:rsid w:val="008551B3"/>
    <w:rsid w:val="008564F8"/>
    <w:rsid w:val="008566A9"/>
    <w:rsid w:val="00856900"/>
    <w:rsid w:val="00857D8A"/>
    <w:rsid w:val="00860806"/>
    <w:rsid w:val="00860AC1"/>
    <w:rsid w:val="008638C9"/>
    <w:rsid w:val="00866327"/>
    <w:rsid w:val="00872E17"/>
    <w:rsid w:val="008761C1"/>
    <w:rsid w:val="0087706F"/>
    <w:rsid w:val="00877954"/>
    <w:rsid w:val="00880CE7"/>
    <w:rsid w:val="00882964"/>
    <w:rsid w:val="00884466"/>
    <w:rsid w:val="00892534"/>
    <w:rsid w:val="00895E41"/>
    <w:rsid w:val="00896AAD"/>
    <w:rsid w:val="008A08D2"/>
    <w:rsid w:val="008A2D87"/>
    <w:rsid w:val="008A3AD0"/>
    <w:rsid w:val="008A3E39"/>
    <w:rsid w:val="008B0108"/>
    <w:rsid w:val="008B030D"/>
    <w:rsid w:val="008B187B"/>
    <w:rsid w:val="008B1A0D"/>
    <w:rsid w:val="008B2CB5"/>
    <w:rsid w:val="008B4C4A"/>
    <w:rsid w:val="008B6043"/>
    <w:rsid w:val="008B6AB6"/>
    <w:rsid w:val="008B7329"/>
    <w:rsid w:val="008B743A"/>
    <w:rsid w:val="008B7F26"/>
    <w:rsid w:val="008C14BC"/>
    <w:rsid w:val="008C2516"/>
    <w:rsid w:val="008C42E3"/>
    <w:rsid w:val="008C6280"/>
    <w:rsid w:val="008C7AFB"/>
    <w:rsid w:val="008D00A8"/>
    <w:rsid w:val="008D177D"/>
    <w:rsid w:val="008D1B64"/>
    <w:rsid w:val="008D20B2"/>
    <w:rsid w:val="008D22D7"/>
    <w:rsid w:val="008D25F1"/>
    <w:rsid w:val="008D6096"/>
    <w:rsid w:val="008D7D92"/>
    <w:rsid w:val="008D7DAC"/>
    <w:rsid w:val="008E1C9F"/>
    <w:rsid w:val="008E1F60"/>
    <w:rsid w:val="008E3F0B"/>
    <w:rsid w:val="008E3FCD"/>
    <w:rsid w:val="008E6BF0"/>
    <w:rsid w:val="008E7383"/>
    <w:rsid w:val="008E7ADD"/>
    <w:rsid w:val="008F1AB5"/>
    <w:rsid w:val="008F35A3"/>
    <w:rsid w:val="008F3EAD"/>
    <w:rsid w:val="008F5BD1"/>
    <w:rsid w:val="008F6FDE"/>
    <w:rsid w:val="008F787E"/>
    <w:rsid w:val="008F78E3"/>
    <w:rsid w:val="0090209C"/>
    <w:rsid w:val="00905DB2"/>
    <w:rsid w:val="00906D20"/>
    <w:rsid w:val="0090783C"/>
    <w:rsid w:val="0091057D"/>
    <w:rsid w:val="00910693"/>
    <w:rsid w:val="009119AC"/>
    <w:rsid w:val="009129BD"/>
    <w:rsid w:val="00914C2B"/>
    <w:rsid w:val="0091591B"/>
    <w:rsid w:val="0091650E"/>
    <w:rsid w:val="009165C2"/>
    <w:rsid w:val="00917169"/>
    <w:rsid w:val="00920640"/>
    <w:rsid w:val="009209EE"/>
    <w:rsid w:val="00920F1A"/>
    <w:rsid w:val="009217B4"/>
    <w:rsid w:val="00921EFD"/>
    <w:rsid w:val="00925BC6"/>
    <w:rsid w:val="00925D0C"/>
    <w:rsid w:val="00925D7A"/>
    <w:rsid w:val="0092607B"/>
    <w:rsid w:val="009260F2"/>
    <w:rsid w:val="00926CD7"/>
    <w:rsid w:val="00930DAA"/>
    <w:rsid w:val="00931293"/>
    <w:rsid w:val="00931D8F"/>
    <w:rsid w:val="009362C5"/>
    <w:rsid w:val="00941A48"/>
    <w:rsid w:val="0094400A"/>
    <w:rsid w:val="00944F39"/>
    <w:rsid w:val="00946A66"/>
    <w:rsid w:val="0094762A"/>
    <w:rsid w:val="00947CD7"/>
    <w:rsid w:val="00950D26"/>
    <w:rsid w:val="00950D5F"/>
    <w:rsid w:val="00952574"/>
    <w:rsid w:val="00953604"/>
    <w:rsid w:val="009571EB"/>
    <w:rsid w:val="009578E7"/>
    <w:rsid w:val="0096259F"/>
    <w:rsid w:val="00965C24"/>
    <w:rsid w:val="00973668"/>
    <w:rsid w:val="00973A59"/>
    <w:rsid w:val="00973D87"/>
    <w:rsid w:val="00975782"/>
    <w:rsid w:val="00975B8D"/>
    <w:rsid w:val="00976F01"/>
    <w:rsid w:val="009815EA"/>
    <w:rsid w:val="00982007"/>
    <w:rsid w:val="00984AFA"/>
    <w:rsid w:val="00985796"/>
    <w:rsid w:val="00985884"/>
    <w:rsid w:val="00985F29"/>
    <w:rsid w:val="00985F71"/>
    <w:rsid w:val="00986290"/>
    <w:rsid w:val="009902A7"/>
    <w:rsid w:val="009934D4"/>
    <w:rsid w:val="0099405E"/>
    <w:rsid w:val="009941BA"/>
    <w:rsid w:val="0099510E"/>
    <w:rsid w:val="00995FB2"/>
    <w:rsid w:val="00996BFA"/>
    <w:rsid w:val="00996CE1"/>
    <w:rsid w:val="0099712D"/>
    <w:rsid w:val="009A04DA"/>
    <w:rsid w:val="009A3F02"/>
    <w:rsid w:val="009A64E4"/>
    <w:rsid w:val="009A720D"/>
    <w:rsid w:val="009A73FB"/>
    <w:rsid w:val="009B1E0F"/>
    <w:rsid w:val="009B3480"/>
    <w:rsid w:val="009B55C0"/>
    <w:rsid w:val="009B59CF"/>
    <w:rsid w:val="009B61E8"/>
    <w:rsid w:val="009B7DBC"/>
    <w:rsid w:val="009C0926"/>
    <w:rsid w:val="009C1EF9"/>
    <w:rsid w:val="009C24A8"/>
    <w:rsid w:val="009C2BFE"/>
    <w:rsid w:val="009C430B"/>
    <w:rsid w:val="009D2122"/>
    <w:rsid w:val="009D2D49"/>
    <w:rsid w:val="009D361A"/>
    <w:rsid w:val="009D54B8"/>
    <w:rsid w:val="009D5D83"/>
    <w:rsid w:val="009D6D76"/>
    <w:rsid w:val="009E06F3"/>
    <w:rsid w:val="009E07BC"/>
    <w:rsid w:val="009E102B"/>
    <w:rsid w:val="009E1239"/>
    <w:rsid w:val="009E1640"/>
    <w:rsid w:val="009E1B0D"/>
    <w:rsid w:val="009E3055"/>
    <w:rsid w:val="009E42CD"/>
    <w:rsid w:val="009E5F3D"/>
    <w:rsid w:val="009F0AFC"/>
    <w:rsid w:val="009F141A"/>
    <w:rsid w:val="009F3032"/>
    <w:rsid w:val="009F3459"/>
    <w:rsid w:val="009F4EF1"/>
    <w:rsid w:val="009F59F1"/>
    <w:rsid w:val="009F5EE6"/>
    <w:rsid w:val="009F70C0"/>
    <w:rsid w:val="009F7992"/>
    <w:rsid w:val="009F7AC7"/>
    <w:rsid w:val="00A004A0"/>
    <w:rsid w:val="00A01D80"/>
    <w:rsid w:val="00A03F02"/>
    <w:rsid w:val="00A040A8"/>
    <w:rsid w:val="00A04360"/>
    <w:rsid w:val="00A04DD5"/>
    <w:rsid w:val="00A055EF"/>
    <w:rsid w:val="00A065CE"/>
    <w:rsid w:val="00A071AC"/>
    <w:rsid w:val="00A071AF"/>
    <w:rsid w:val="00A11683"/>
    <w:rsid w:val="00A1278F"/>
    <w:rsid w:val="00A15958"/>
    <w:rsid w:val="00A15FFD"/>
    <w:rsid w:val="00A16C34"/>
    <w:rsid w:val="00A23250"/>
    <w:rsid w:val="00A23CD3"/>
    <w:rsid w:val="00A24B64"/>
    <w:rsid w:val="00A2518D"/>
    <w:rsid w:val="00A26DE9"/>
    <w:rsid w:val="00A2751F"/>
    <w:rsid w:val="00A30B7B"/>
    <w:rsid w:val="00A330C6"/>
    <w:rsid w:val="00A330DF"/>
    <w:rsid w:val="00A33FD2"/>
    <w:rsid w:val="00A353BF"/>
    <w:rsid w:val="00A3550C"/>
    <w:rsid w:val="00A40336"/>
    <w:rsid w:val="00A40939"/>
    <w:rsid w:val="00A4232B"/>
    <w:rsid w:val="00A444EC"/>
    <w:rsid w:val="00A44C6D"/>
    <w:rsid w:val="00A45226"/>
    <w:rsid w:val="00A453D4"/>
    <w:rsid w:val="00A45432"/>
    <w:rsid w:val="00A45C8A"/>
    <w:rsid w:val="00A46352"/>
    <w:rsid w:val="00A505DF"/>
    <w:rsid w:val="00A50AD6"/>
    <w:rsid w:val="00A52125"/>
    <w:rsid w:val="00A526D0"/>
    <w:rsid w:val="00A5291D"/>
    <w:rsid w:val="00A55802"/>
    <w:rsid w:val="00A56B41"/>
    <w:rsid w:val="00A60385"/>
    <w:rsid w:val="00A618B6"/>
    <w:rsid w:val="00A62406"/>
    <w:rsid w:val="00A62500"/>
    <w:rsid w:val="00A62C7E"/>
    <w:rsid w:val="00A63808"/>
    <w:rsid w:val="00A701AE"/>
    <w:rsid w:val="00A707D1"/>
    <w:rsid w:val="00A70D39"/>
    <w:rsid w:val="00A71234"/>
    <w:rsid w:val="00A71406"/>
    <w:rsid w:val="00A72304"/>
    <w:rsid w:val="00A7234B"/>
    <w:rsid w:val="00A733C8"/>
    <w:rsid w:val="00A755A7"/>
    <w:rsid w:val="00A76842"/>
    <w:rsid w:val="00A7718F"/>
    <w:rsid w:val="00A7782D"/>
    <w:rsid w:val="00A8208E"/>
    <w:rsid w:val="00A836FE"/>
    <w:rsid w:val="00A86979"/>
    <w:rsid w:val="00A86D13"/>
    <w:rsid w:val="00A9158F"/>
    <w:rsid w:val="00A929FA"/>
    <w:rsid w:val="00A93F8E"/>
    <w:rsid w:val="00A944AA"/>
    <w:rsid w:val="00A94B82"/>
    <w:rsid w:val="00A95101"/>
    <w:rsid w:val="00A95536"/>
    <w:rsid w:val="00A9604D"/>
    <w:rsid w:val="00A971ED"/>
    <w:rsid w:val="00AA4711"/>
    <w:rsid w:val="00AA5590"/>
    <w:rsid w:val="00AA639F"/>
    <w:rsid w:val="00AA7BB3"/>
    <w:rsid w:val="00AA7BDC"/>
    <w:rsid w:val="00AA7D5E"/>
    <w:rsid w:val="00AB029A"/>
    <w:rsid w:val="00AB072A"/>
    <w:rsid w:val="00AB296A"/>
    <w:rsid w:val="00AC3AFD"/>
    <w:rsid w:val="00AC42A8"/>
    <w:rsid w:val="00AC4F51"/>
    <w:rsid w:val="00AD148B"/>
    <w:rsid w:val="00AD3BC3"/>
    <w:rsid w:val="00AD3C51"/>
    <w:rsid w:val="00AD4293"/>
    <w:rsid w:val="00AD6103"/>
    <w:rsid w:val="00AD66F7"/>
    <w:rsid w:val="00AD67ED"/>
    <w:rsid w:val="00AD6E6B"/>
    <w:rsid w:val="00AD7CF3"/>
    <w:rsid w:val="00AD7E7B"/>
    <w:rsid w:val="00AE3E7B"/>
    <w:rsid w:val="00AF0524"/>
    <w:rsid w:val="00AF0B24"/>
    <w:rsid w:val="00AF14BD"/>
    <w:rsid w:val="00AF1C80"/>
    <w:rsid w:val="00AF4929"/>
    <w:rsid w:val="00AF49A1"/>
    <w:rsid w:val="00AF4EFC"/>
    <w:rsid w:val="00AF626B"/>
    <w:rsid w:val="00AF6935"/>
    <w:rsid w:val="00AF70ED"/>
    <w:rsid w:val="00AF72DB"/>
    <w:rsid w:val="00B00534"/>
    <w:rsid w:val="00B00E64"/>
    <w:rsid w:val="00B02B12"/>
    <w:rsid w:val="00B02D14"/>
    <w:rsid w:val="00B03300"/>
    <w:rsid w:val="00B06D47"/>
    <w:rsid w:val="00B131A3"/>
    <w:rsid w:val="00B1384E"/>
    <w:rsid w:val="00B153B8"/>
    <w:rsid w:val="00B15C32"/>
    <w:rsid w:val="00B2002E"/>
    <w:rsid w:val="00B21E76"/>
    <w:rsid w:val="00B22B37"/>
    <w:rsid w:val="00B22EEE"/>
    <w:rsid w:val="00B22F1C"/>
    <w:rsid w:val="00B246CC"/>
    <w:rsid w:val="00B256CD"/>
    <w:rsid w:val="00B31BCE"/>
    <w:rsid w:val="00B32C61"/>
    <w:rsid w:val="00B359D5"/>
    <w:rsid w:val="00B36808"/>
    <w:rsid w:val="00B40BD3"/>
    <w:rsid w:val="00B41B16"/>
    <w:rsid w:val="00B430A7"/>
    <w:rsid w:val="00B4318D"/>
    <w:rsid w:val="00B4527A"/>
    <w:rsid w:val="00B45B43"/>
    <w:rsid w:val="00B45C1F"/>
    <w:rsid w:val="00B46F7C"/>
    <w:rsid w:val="00B50596"/>
    <w:rsid w:val="00B51614"/>
    <w:rsid w:val="00B51FF8"/>
    <w:rsid w:val="00B52EAF"/>
    <w:rsid w:val="00B53778"/>
    <w:rsid w:val="00B539D6"/>
    <w:rsid w:val="00B53B02"/>
    <w:rsid w:val="00B53DA7"/>
    <w:rsid w:val="00B54CA9"/>
    <w:rsid w:val="00B55317"/>
    <w:rsid w:val="00B55F2E"/>
    <w:rsid w:val="00B623CD"/>
    <w:rsid w:val="00B6423C"/>
    <w:rsid w:val="00B66681"/>
    <w:rsid w:val="00B669E9"/>
    <w:rsid w:val="00B67E0E"/>
    <w:rsid w:val="00B70CB1"/>
    <w:rsid w:val="00B71E85"/>
    <w:rsid w:val="00B72832"/>
    <w:rsid w:val="00B72DDD"/>
    <w:rsid w:val="00B74625"/>
    <w:rsid w:val="00B74A11"/>
    <w:rsid w:val="00B76078"/>
    <w:rsid w:val="00B77670"/>
    <w:rsid w:val="00B8163B"/>
    <w:rsid w:val="00B82734"/>
    <w:rsid w:val="00B82E82"/>
    <w:rsid w:val="00B84480"/>
    <w:rsid w:val="00B845C9"/>
    <w:rsid w:val="00B8647D"/>
    <w:rsid w:val="00B86FF0"/>
    <w:rsid w:val="00B9002D"/>
    <w:rsid w:val="00B90DC5"/>
    <w:rsid w:val="00B939DA"/>
    <w:rsid w:val="00B9502B"/>
    <w:rsid w:val="00B9788F"/>
    <w:rsid w:val="00B97B6D"/>
    <w:rsid w:val="00B97B91"/>
    <w:rsid w:val="00BA24B1"/>
    <w:rsid w:val="00BA2D79"/>
    <w:rsid w:val="00BA3A00"/>
    <w:rsid w:val="00BA4962"/>
    <w:rsid w:val="00BA5514"/>
    <w:rsid w:val="00BA59E4"/>
    <w:rsid w:val="00BA6416"/>
    <w:rsid w:val="00BA7A58"/>
    <w:rsid w:val="00BB0D57"/>
    <w:rsid w:val="00BB4825"/>
    <w:rsid w:val="00BB5499"/>
    <w:rsid w:val="00BB5EC3"/>
    <w:rsid w:val="00BB6208"/>
    <w:rsid w:val="00BB7516"/>
    <w:rsid w:val="00BC10B6"/>
    <w:rsid w:val="00BC112A"/>
    <w:rsid w:val="00BC1A7C"/>
    <w:rsid w:val="00BC2BEF"/>
    <w:rsid w:val="00BC3EB4"/>
    <w:rsid w:val="00BC4FFA"/>
    <w:rsid w:val="00BD21DA"/>
    <w:rsid w:val="00BD266A"/>
    <w:rsid w:val="00BD3A33"/>
    <w:rsid w:val="00BD4218"/>
    <w:rsid w:val="00BD674D"/>
    <w:rsid w:val="00BD758F"/>
    <w:rsid w:val="00BE21F8"/>
    <w:rsid w:val="00BE6895"/>
    <w:rsid w:val="00BE69CE"/>
    <w:rsid w:val="00BE70B9"/>
    <w:rsid w:val="00BF031E"/>
    <w:rsid w:val="00BF116E"/>
    <w:rsid w:val="00BF19C7"/>
    <w:rsid w:val="00BF1C3D"/>
    <w:rsid w:val="00BF1CFE"/>
    <w:rsid w:val="00BF244A"/>
    <w:rsid w:val="00BF641E"/>
    <w:rsid w:val="00BF709E"/>
    <w:rsid w:val="00BF70E0"/>
    <w:rsid w:val="00BF7610"/>
    <w:rsid w:val="00C00136"/>
    <w:rsid w:val="00C02850"/>
    <w:rsid w:val="00C03DAD"/>
    <w:rsid w:val="00C04173"/>
    <w:rsid w:val="00C04D3A"/>
    <w:rsid w:val="00C06931"/>
    <w:rsid w:val="00C0715B"/>
    <w:rsid w:val="00C07A55"/>
    <w:rsid w:val="00C07EB0"/>
    <w:rsid w:val="00C119EE"/>
    <w:rsid w:val="00C12AFB"/>
    <w:rsid w:val="00C1681B"/>
    <w:rsid w:val="00C21239"/>
    <w:rsid w:val="00C213C3"/>
    <w:rsid w:val="00C216FB"/>
    <w:rsid w:val="00C224E1"/>
    <w:rsid w:val="00C22688"/>
    <w:rsid w:val="00C23643"/>
    <w:rsid w:val="00C30B1F"/>
    <w:rsid w:val="00C30B50"/>
    <w:rsid w:val="00C318AC"/>
    <w:rsid w:val="00C32900"/>
    <w:rsid w:val="00C3327C"/>
    <w:rsid w:val="00C34D97"/>
    <w:rsid w:val="00C41E27"/>
    <w:rsid w:val="00C45818"/>
    <w:rsid w:val="00C45D0E"/>
    <w:rsid w:val="00C46100"/>
    <w:rsid w:val="00C46181"/>
    <w:rsid w:val="00C46DDF"/>
    <w:rsid w:val="00C47091"/>
    <w:rsid w:val="00C52186"/>
    <w:rsid w:val="00C52F99"/>
    <w:rsid w:val="00C54ADB"/>
    <w:rsid w:val="00C57E6C"/>
    <w:rsid w:val="00C61CA8"/>
    <w:rsid w:val="00C64DEF"/>
    <w:rsid w:val="00C65197"/>
    <w:rsid w:val="00C66CC1"/>
    <w:rsid w:val="00C67B8C"/>
    <w:rsid w:val="00C67FBC"/>
    <w:rsid w:val="00C75634"/>
    <w:rsid w:val="00C75E38"/>
    <w:rsid w:val="00C76AAB"/>
    <w:rsid w:val="00C76CE2"/>
    <w:rsid w:val="00C80BCA"/>
    <w:rsid w:val="00C81CDE"/>
    <w:rsid w:val="00C873AF"/>
    <w:rsid w:val="00C877BC"/>
    <w:rsid w:val="00C87F43"/>
    <w:rsid w:val="00C939B8"/>
    <w:rsid w:val="00C94AFD"/>
    <w:rsid w:val="00CA0ADE"/>
    <w:rsid w:val="00CA29A8"/>
    <w:rsid w:val="00CA32F6"/>
    <w:rsid w:val="00CA4E97"/>
    <w:rsid w:val="00CB26EB"/>
    <w:rsid w:val="00CB2DB3"/>
    <w:rsid w:val="00CB3927"/>
    <w:rsid w:val="00CB4E03"/>
    <w:rsid w:val="00CB50C6"/>
    <w:rsid w:val="00CB61A2"/>
    <w:rsid w:val="00CB687D"/>
    <w:rsid w:val="00CB698A"/>
    <w:rsid w:val="00CC153B"/>
    <w:rsid w:val="00CC2869"/>
    <w:rsid w:val="00CC5B54"/>
    <w:rsid w:val="00CC64FF"/>
    <w:rsid w:val="00CC6D3B"/>
    <w:rsid w:val="00CC6EBA"/>
    <w:rsid w:val="00CC761A"/>
    <w:rsid w:val="00CC7916"/>
    <w:rsid w:val="00CC7E48"/>
    <w:rsid w:val="00CD27A3"/>
    <w:rsid w:val="00CD2D5A"/>
    <w:rsid w:val="00CD4D22"/>
    <w:rsid w:val="00CD500D"/>
    <w:rsid w:val="00CE0091"/>
    <w:rsid w:val="00CE0312"/>
    <w:rsid w:val="00CE3411"/>
    <w:rsid w:val="00CE38AA"/>
    <w:rsid w:val="00CE3A30"/>
    <w:rsid w:val="00CE3BD8"/>
    <w:rsid w:val="00CE3F47"/>
    <w:rsid w:val="00CE4D85"/>
    <w:rsid w:val="00CE5281"/>
    <w:rsid w:val="00CF0EAF"/>
    <w:rsid w:val="00CF1B06"/>
    <w:rsid w:val="00CF1D9B"/>
    <w:rsid w:val="00CF3AA2"/>
    <w:rsid w:val="00CF4224"/>
    <w:rsid w:val="00CF58A1"/>
    <w:rsid w:val="00CF6FD4"/>
    <w:rsid w:val="00D01334"/>
    <w:rsid w:val="00D014BA"/>
    <w:rsid w:val="00D0214B"/>
    <w:rsid w:val="00D02F8B"/>
    <w:rsid w:val="00D03740"/>
    <w:rsid w:val="00D04E12"/>
    <w:rsid w:val="00D05009"/>
    <w:rsid w:val="00D05E2B"/>
    <w:rsid w:val="00D11CA4"/>
    <w:rsid w:val="00D12776"/>
    <w:rsid w:val="00D16D59"/>
    <w:rsid w:val="00D16F4D"/>
    <w:rsid w:val="00D17B54"/>
    <w:rsid w:val="00D17EA6"/>
    <w:rsid w:val="00D20BCD"/>
    <w:rsid w:val="00D20CDB"/>
    <w:rsid w:val="00D233AC"/>
    <w:rsid w:val="00D2356E"/>
    <w:rsid w:val="00D26463"/>
    <w:rsid w:val="00D313C1"/>
    <w:rsid w:val="00D341C6"/>
    <w:rsid w:val="00D3755A"/>
    <w:rsid w:val="00D41187"/>
    <w:rsid w:val="00D4240F"/>
    <w:rsid w:val="00D428C7"/>
    <w:rsid w:val="00D42C8F"/>
    <w:rsid w:val="00D43FA7"/>
    <w:rsid w:val="00D44C27"/>
    <w:rsid w:val="00D4528E"/>
    <w:rsid w:val="00D45459"/>
    <w:rsid w:val="00D46A87"/>
    <w:rsid w:val="00D47631"/>
    <w:rsid w:val="00D479DD"/>
    <w:rsid w:val="00D5137B"/>
    <w:rsid w:val="00D51792"/>
    <w:rsid w:val="00D519CB"/>
    <w:rsid w:val="00D51D8A"/>
    <w:rsid w:val="00D545A5"/>
    <w:rsid w:val="00D5467A"/>
    <w:rsid w:val="00D54D66"/>
    <w:rsid w:val="00D55402"/>
    <w:rsid w:val="00D55E9C"/>
    <w:rsid w:val="00D575CA"/>
    <w:rsid w:val="00D57C1C"/>
    <w:rsid w:val="00D6107A"/>
    <w:rsid w:val="00D6414E"/>
    <w:rsid w:val="00D67EED"/>
    <w:rsid w:val="00D70FDF"/>
    <w:rsid w:val="00D71642"/>
    <w:rsid w:val="00D7414C"/>
    <w:rsid w:val="00D75B73"/>
    <w:rsid w:val="00D760E1"/>
    <w:rsid w:val="00D763EB"/>
    <w:rsid w:val="00D81CC3"/>
    <w:rsid w:val="00D82F5D"/>
    <w:rsid w:val="00D833F9"/>
    <w:rsid w:val="00D8722B"/>
    <w:rsid w:val="00D87DD8"/>
    <w:rsid w:val="00D90039"/>
    <w:rsid w:val="00D91130"/>
    <w:rsid w:val="00D924CC"/>
    <w:rsid w:val="00D93DA4"/>
    <w:rsid w:val="00D94942"/>
    <w:rsid w:val="00D9664A"/>
    <w:rsid w:val="00D9674C"/>
    <w:rsid w:val="00DA2128"/>
    <w:rsid w:val="00DA27B0"/>
    <w:rsid w:val="00DA4C7A"/>
    <w:rsid w:val="00DA4F94"/>
    <w:rsid w:val="00DA5713"/>
    <w:rsid w:val="00DA6EC5"/>
    <w:rsid w:val="00DA7F81"/>
    <w:rsid w:val="00DB108E"/>
    <w:rsid w:val="00DB1DEA"/>
    <w:rsid w:val="00DB31F8"/>
    <w:rsid w:val="00DB33F0"/>
    <w:rsid w:val="00DB3EAF"/>
    <w:rsid w:val="00DB462E"/>
    <w:rsid w:val="00DB5F4A"/>
    <w:rsid w:val="00DB6C4C"/>
    <w:rsid w:val="00DB7AFF"/>
    <w:rsid w:val="00DC1D28"/>
    <w:rsid w:val="00DC4E36"/>
    <w:rsid w:val="00DC5150"/>
    <w:rsid w:val="00DC7018"/>
    <w:rsid w:val="00DD03E3"/>
    <w:rsid w:val="00DD4007"/>
    <w:rsid w:val="00DD429C"/>
    <w:rsid w:val="00DD4693"/>
    <w:rsid w:val="00DD6436"/>
    <w:rsid w:val="00DD6CEA"/>
    <w:rsid w:val="00DD6D8A"/>
    <w:rsid w:val="00DE2623"/>
    <w:rsid w:val="00DE3D78"/>
    <w:rsid w:val="00DE3E51"/>
    <w:rsid w:val="00DE4907"/>
    <w:rsid w:val="00DE6B26"/>
    <w:rsid w:val="00DE7A8E"/>
    <w:rsid w:val="00DF2344"/>
    <w:rsid w:val="00DF2BA7"/>
    <w:rsid w:val="00DF3E66"/>
    <w:rsid w:val="00DF4D03"/>
    <w:rsid w:val="00DF51B6"/>
    <w:rsid w:val="00DF58A9"/>
    <w:rsid w:val="00DF5B77"/>
    <w:rsid w:val="00DF68D4"/>
    <w:rsid w:val="00DF6E78"/>
    <w:rsid w:val="00E00A5B"/>
    <w:rsid w:val="00E01391"/>
    <w:rsid w:val="00E01753"/>
    <w:rsid w:val="00E021CA"/>
    <w:rsid w:val="00E02481"/>
    <w:rsid w:val="00E02875"/>
    <w:rsid w:val="00E134E3"/>
    <w:rsid w:val="00E15AAC"/>
    <w:rsid w:val="00E1661F"/>
    <w:rsid w:val="00E167DC"/>
    <w:rsid w:val="00E202E1"/>
    <w:rsid w:val="00E20E5B"/>
    <w:rsid w:val="00E21B4C"/>
    <w:rsid w:val="00E24454"/>
    <w:rsid w:val="00E24627"/>
    <w:rsid w:val="00E267A7"/>
    <w:rsid w:val="00E2784A"/>
    <w:rsid w:val="00E30F2A"/>
    <w:rsid w:val="00E32E8A"/>
    <w:rsid w:val="00E333A8"/>
    <w:rsid w:val="00E33E36"/>
    <w:rsid w:val="00E3509E"/>
    <w:rsid w:val="00E352E9"/>
    <w:rsid w:val="00E36DAE"/>
    <w:rsid w:val="00E36EEB"/>
    <w:rsid w:val="00E43A63"/>
    <w:rsid w:val="00E43CE1"/>
    <w:rsid w:val="00E44F75"/>
    <w:rsid w:val="00E47171"/>
    <w:rsid w:val="00E47FF5"/>
    <w:rsid w:val="00E519C4"/>
    <w:rsid w:val="00E5280D"/>
    <w:rsid w:val="00E5372F"/>
    <w:rsid w:val="00E54796"/>
    <w:rsid w:val="00E54D67"/>
    <w:rsid w:val="00E553EE"/>
    <w:rsid w:val="00E5656F"/>
    <w:rsid w:val="00E60759"/>
    <w:rsid w:val="00E61433"/>
    <w:rsid w:val="00E64CEF"/>
    <w:rsid w:val="00E65D59"/>
    <w:rsid w:val="00E65E6A"/>
    <w:rsid w:val="00E6600E"/>
    <w:rsid w:val="00E70C1C"/>
    <w:rsid w:val="00E70D88"/>
    <w:rsid w:val="00E71B7E"/>
    <w:rsid w:val="00E722A4"/>
    <w:rsid w:val="00E8124E"/>
    <w:rsid w:val="00E82021"/>
    <w:rsid w:val="00E84505"/>
    <w:rsid w:val="00E85EAD"/>
    <w:rsid w:val="00E87111"/>
    <w:rsid w:val="00E91038"/>
    <w:rsid w:val="00E9208B"/>
    <w:rsid w:val="00E92B58"/>
    <w:rsid w:val="00E92DA3"/>
    <w:rsid w:val="00E93641"/>
    <w:rsid w:val="00E93CF5"/>
    <w:rsid w:val="00E94791"/>
    <w:rsid w:val="00E94D3C"/>
    <w:rsid w:val="00E9532B"/>
    <w:rsid w:val="00E95CD7"/>
    <w:rsid w:val="00E965BC"/>
    <w:rsid w:val="00E974A8"/>
    <w:rsid w:val="00EA012A"/>
    <w:rsid w:val="00EA3C1D"/>
    <w:rsid w:val="00EA53E1"/>
    <w:rsid w:val="00EA54D9"/>
    <w:rsid w:val="00EA57F2"/>
    <w:rsid w:val="00EA5A55"/>
    <w:rsid w:val="00EA6CC4"/>
    <w:rsid w:val="00EA72A5"/>
    <w:rsid w:val="00EB0213"/>
    <w:rsid w:val="00EB14B0"/>
    <w:rsid w:val="00EB16BE"/>
    <w:rsid w:val="00EB2541"/>
    <w:rsid w:val="00EB33C5"/>
    <w:rsid w:val="00EB35E4"/>
    <w:rsid w:val="00EB54CF"/>
    <w:rsid w:val="00EB6582"/>
    <w:rsid w:val="00EB6930"/>
    <w:rsid w:val="00EC1280"/>
    <w:rsid w:val="00EC13EB"/>
    <w:rsid w:val="00EC173D"/>
    <w:rsid w:val="00EC2A52"/>
    <w:rsid w:val="00EC31F8"/>
    <w:rsid w:val="00EC38A3"/>
    <w:rsid w:val="00EC5201"/>
    <w:rsid w:val="00EC5FF1"/>
    <w:rsid w:val="00EC7D5B"/>
    <w:rsid w:val="00ED0D1C"/>
    <w:rsid w:val="00ED181C"/>
    <w:rsid w:val="00ED1E11"/>
    <w:rsid w:val="00ED24A8"/>
    <w:rsid w:val="00ED267A"/>
    <w:rsid w:val="00ED468E"/>
    <w:rsid w:val="00ED65D4"/>
    <w:rsid w:val="00ED7232"/>
    <w:rsid w:val="00EE2276"/>
    <w:rsid w:val="00EE2600"/>
    <w:rsid w:val="00EE3AB2"/>
    <w:rsid w:val="00EE3FE3"/>
    <w:rsid w:val="00EE6179"/>
    <w:rsid w:val="00EE7644"/>
    <w:rsid w:val="00EE7BD7"/>
    <w:rsid w:val="00EE7FB4"/>
    <w:rsid w:val="00EF2106"/>
    <w:rsid w:val="00EF68E3"/>
    <w:rsid w:val="00F0007F"/>
    <w:rsid w:val="00F004C2"/>
    <w:rsid w:val="00F00CDA"/>
    <w:rsid w:val="00F02FAD"/>
    <w:rsid w:val="00F0357F"/>
    <w:rsid w:val="00F05F7C"/>
    <w:rsid w:val="00F10A75"/>
    <w:rsid w:val="00F123C4"/>
    <w:rsid w:val="00F1425E"/>
    <w:rsid w:val="00F1676C"/>
    <w:rsid w:val="00F17EFD"/>
    <w:rsid w:val="00F2054E"/>
    <w:rsid w:val="00F20833"/>
    <w:rsid w:val="00F2125B"/>
    <w:rsid w:val="00F22227"/>
    <w:rsid w:val="00F23B89"/>
    <w:rsid w:val="00F248D9"/>
    <w:rsid w:val="00F24CD8"/>
    <w:rsid w:val="00F27217"/>
    <w:rsid w:val="00F300FF"/>
    <w:rsid w:val="00F31015"/>
    <w:rsid w:val="00F313C6"/>
    <w:rsid w:val="00F32DAA"/>
    <w:rsid w:val="00F3369B"/>
    <w:rsid w:val="00F3455C"/>
    <w:rsid w:val="00F355FB"/>
    <w:rsid w:val="00F357E6"/>
    <w:rsid w:val="00F41E3E"/>
    <w:rsid w:val="00F43184"/>
    <w:rsid w:val="00F468A2"/>
    <w:rsid w:val="00F46EF9"/>
    <w:rsid w:val="00F47F14"/>
    <w:rsid w:val="00F508B0"/>
    <w:rsid w:val="00F5150E"/>
    <w:rsid w:val="00F53D5B"/>
    <w:rsid w:val="00F53F15"/>
    <w:rsid w:val="00F54E3F"/>
    <w:rsid w:val="00F54F11"/>
    <w:rsid w:val="00F57933"/>
    <w:rsid w:val="00F57EDB"/>
    <w:rsid w:val="00F60655"/>
    <w:rsid w:val="00F60B27"/>
    <w:rsid w:val="00F62E4B"/>
    <w:rsid w:val="00F62F95"/>
    <w:rsid w:val="00F65991"/>
    <w:rsid w:val="00F671F5"/>
    <w:rsid w:val="00F75406"/>
    <w:rsid w:val="00F77BDB"/>
    <w:rsid w:val="00F80A91"/>
    <w:rsid w:val="00F816CE"/>
    <w:rsid w:val="00F81AE6"/>
    <w:rsid w:val="00F8382D"/>
    <w:rsid w:val="00F83C22"/>
    <w:rsid w:val="00F85BF2"/>
    <w:rsid w:val="00F85C43"/>
    <w:rsid w:val="00F86AC1"/>
    <w:rsid w:val="00F8720C"/>
    <w:rsid w:val="00F879B6"/>
    <w:rsid w:val="00F9162F"/>
    <w:rsid w:val="00F923A5"/>
    <w:rsid w:val="00F958C9"/>
    <w:rsid w:val="00F96117"/>
    <w:rsid w:val="00F9666F"/>
    <w:rsid w:val="00F97619"/>
    <w:rsid w:val="00FA162F"/>
    <w:rsid w:val="00FA4F80"/>
    <w:rsid w:val="00FA696F"/>
    <w:rsid w:val="00FB0FD1"/>
    <w:rsid w:val="00FB1A07"/>
    <w:rsid w:val="00FB1C80"/>
    <w:rsid w:val="00FB293A"/>
    <w:rsid w:val="00FB317B"/>
    <w:rsid w:val="00FB3BD4"/>
    <w:rsid w:val="00FB73B3"/>
    <w:rsid w:val="00FC0AAF"/>
    <w:rsid w:val="00FC0D16"/>
    <w:rsid w:val="00FC1989"/>
    <w:rsid w:val="00FC1A5A"/>
    <w:rsid w:val="00FC1D10"/>
    <w:rsid w:val="00FC416F"/>
    <w:rsid w:val="00FC43CF"/>
    <w:rsid w:val="00FC5C0D"/>
    <w:rsid w:val="00FC6392"/>
    <w:rsid w:val="00FC795E"/>
    <w:rsid w:val="00FD0523"/>
    <w:rsid w:val="00FD4B43"/>
    <w:rsid w:val="00FD7DA1"/>
    <w:rsid w:val="00FE0CA2"/>
    <w:rsid w:val="00FE10B9"/>
    <w:rsid w:val="00FE191A"/>
    <w:rsid w:val="00FE3C28"/>
    <w:rsid w:val="00FE5388"/>
    <w:rsid w:val="00FE56E3"/>
    <w:rsid w:val="00FE66CC"/>
    <w:rsid w:val="00FE6B5F"/>
    <w:rsid w:val="00FE729E"/>
    <w:rsid w:val="00FE7526"/>
    <w:rsid w:val="00FF18DB"/>
    <w:rsid w:val="00FF1BE4"/>
    <w:rsid w:val="00FF26F6"/>
    <w:rsid w:val="00FF2F01"/>
    <w:rsid w:val="00FF4BD4"/>
    <w:rsid w:val="00FF5A38"/>
    <w:rsid w:val="00FF63EE"/>
    <w:rsid w:val="00FF66DB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styleId="af">
    <w:name w:val="Table Grid"/>
    <w:basedOn w:val="a1"/>
    <w:rsid w:val="004D3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3C044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styleId="af">
    <w:name w:val="Table Grid"/>
    <w:basedOn w:val="a1"/>
    <w:rsid w:val="004D3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3C044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34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9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33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3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4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46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2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19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91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8D8FB-D917-49D0-953D-C78CA508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4975</TotalTime>
  <Pages>9</Pages>
  <Words>3162</Words>
  <Characters>18028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21148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Сергеевич Родченко</dc:creator>
  <cp:keywords/>
  <dc:description/>
  <cp:lastModifiedBy>Коврижкина Елена Юрьевна</cp:lastModifiedBy>
  <cp:revision>1719</cp:revision>
  <cp:lastPrinted>2017-02-21T06:06:00Z</cp:lastPrinted>
  <dcterms:created xsi:type="dcterms:W3CDTF">2014-10-08T23:52:00Z</dcterms:created>
  <dcterms:modified xsi:type="dcterms:W3CDTF">2017-03-03T00:31:00Z</dcterms:modified>
</cp:coreProperties>
</file>