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</w:t>
      </w:r>
      <w:r w:rsidR="004E6CE8">
        <w:rPr>
          <w:rFonts w:ascii="Times New Roman" w:hAnsi="Times New Roman"/>
          <w:bCs w:val="0"/>
          <w:caps/>
          <w:sz w:val="28"/>
          <w:szCs w:val="28"/>
        </w:rPr>
        <w:t>24</w:t>
      </w:r>
      <w:bookmarkStart w:id="2" w:name="_GoBack"/>
      <w:bookmarkEnd w:id="2"/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0D1939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1D4EA9" w:rsidRPr="001D4EA9">
        <w:rPr>
          <w:b/>
          <w:bCs/>
          <w:iCs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Виноградовка; с/т "Октябрь"; Матвеевка с, Запрудный пер; с. Черная Речка)»,   закупка 2036 р. 2.1.1 ГКПЗ 2017 г.</w:t>
      </w:r>
      <w:proofErr w:type="gramEnd"/>
    </w:p>
    <w:p w:rsidR="0011754B" w:rsidRPr="001D4EA9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</w:t>
            </w:r>
            <w:r w:rsidR="001D4EA9">
              <w:rPr>
                <w:b/>
                <w:i/>
                <w:sz w:val="24"/>
                <w:szCs w:val="24"/>
              </w:rPr>
              <w:t>823041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13370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33708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F1799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1D4EA9" w:rsidRDefault="00F25ED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1D4EA9" w:rsidRPr="001D4EA9">
        <w:rPr>
          <w:b/>
          <w:i/>
          <w:color w:val="000000" w:themeColor="text1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Виноградовка; с/т "Октябрь"; Матвеевка </w:t>
      </w:r>
      <w:proofErr w:type="gramStart"/>
      <w:r w:rsidR="001D4EA9" w:rsidRPr="001D4EA9">
        <w:rPr>
          <w:b/>
          <w:i/>
          <w:color w:val="000000" w:themeColor="text1"/>
          <w:sz w:val="26"/>
          <w:szCs w:val="26"/>
        </w:rPr>
        <w:t>с</w:t>
      </w:r>
      <w:proofErr w:type="gramEnd"/>
      <w:r w:rsidR="001D4EA9" w:rsidRPr="001D4EA9">
        <w:rPr>
          <w:b/>
          <w:i/>
          <w:color w:val="000000" w:themeColor="text1"/>
          <w:sz w:val="26"/>
          <w:szCs w:val="26"/>
        </w:rPr>
        <w:t xml:space="preserve">, Запрудный пер; с. Черная Речка)»,   </w:t>
      </w:r>
      <w:r w:rsidR="001D4EA9" w:rsidRPr="001D4EA9">
        <w:rPr>
          <w:color w:val="000000" w:themeColor="text1"/>
          <w:sz w:val="26"/>
          <w:szCs w:val="26"/>
        </w:rPr>
        <w:t>закупка 2036 р. 2.1.1 ГКПЗ 2017 г.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179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1799">
        <w:rPr>
          <w:bCs/>
          <w:i/>
          <w:iCs/>
          <w:snapToGrid/>
          <w:sz w:val="26"/>
          <w:szCs w:val="26"/>
        </w:rPr>
        <w:t xml:space="preserve"> заявок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F449E" w:rsidRDefault="003F449E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11754B" w:rsidRPr="00BF1799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 1:</w:t>
      </w:r>
    </w:p>
    <w:p w:rsidR="001D4EA9" w:rsidRPr="001D4EA9" w:rsidRDefault="001D4EA9" w:rsidP="001D4EA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1D4EA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D4EA9" w:rsidRPr="001D4EA9" w:rsidRDefault="001D4EA9" w:rsidP="001D4EA9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1D4EA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1D4EA9" w:rsidRPr="001D4EA9" w:rsidTr="00E55931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D4EA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1D4EA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D4EA9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1D4EA9" w:rsidRPr="001D4EA9" w:rsidTr="00E55931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6 997 400,00 руб. с учетом  НДС </w:t>
            </w: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5 930 000,00 руб. без учета НДС</w:t>
            </w:r>
          </w:p>
        </w:tc>
      </w:tr>
      <w:tr w:rsidR="001D4EA9" w:rsidRPr="001D4EA9" w:rsidTr="00E5593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7 007 236,48 руб. с учетом НДС </w:t>
            </w: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5 938 336,00 руб. без учета НДС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2</w:t>
      </w:r>
      <w:r w:rsidRPr="00BF1799">
        <w:rPr>
          <w:b/>
          <w:i/>
          <w:sz w:val="26"/>
          <w:szCs w:val="26"/>
          <w:u w:val="single"/>
        </w:rPr>
        <w:t>:</w:t>
      </w:r>
    </w:p>
    <w:p w:rsidR="001D4EA9" w:rsidRPr="001D4EA9" w:rsidRDefault="001D4EA9" w:rsidP="001D4EA9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1D4EA9">
        <w:rPr>
          <w:b/>
          <w:sz w:val="26"/>
          <w:szCs w:val="26"/>
        </w:rPr>
        <w:t>Признать</w:t>
      </w:r>
      <w:r w:rsidRPr="001D4EA9">
        <w:rPr>
          <w:sz w:val="26"/>
          <w:szCs w:val="26"/>
        </w:rPr>
        <w:t xml:space="preserve"> заявки </w:t>
      </w:r>
      <w:r w:rsidRPr="001D4EA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"Амур-ЭП"</w:t>
      </w:r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(680032, Хабаровский край, г. Хабаровск, </w:t>
      </w:r>
      <w:proofErr w:type="spellStart"/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>пр-кт</w:t>
      </w:r>
      <w:proofErr w:type="spellEnd"/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60 лет Октября, 128 А), </w:t>
      </w:r>
      <w:r w:rsidRPr="001D4EA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ООО "ЭТК </w:t>
      </w:r>
      <w:proofErr w:type="spellStart"/>
      <w:r w:rsidRPr="001D4EA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Энерготранс</w:t>
      </w:r>
      <w:proofErr w:type="spellEnd"/>
      <w:r w:rsidRPr="001D4EA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(680054, г. Хабаровск, ул. </w:t>
      </w:r>
      <w:proofErr w:type="gramStart"/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lastRenderedPageBreak/>
        <w:t>Трехгорная</w:t>
      </w:r>
      <w:proofErr w:type="gramEnd"/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8) </w:t>
      </w:r>
      <w:r w:rsidRPr="001D4EA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3</w:t>
      </w:r>
      <w:r w:rsidRPr="00BF1799">
        <w:rPr>
          <w:b/>
          <w:i/>
          <w:sz w:val="26"/>
          <w:szCs w:val="26"/>
          <w:u w:val="single"/>
        </w:rPr>
        <w:t>:</w:t>
      </w:r>
    </w:p>
    <w:p w:rsidR="001D4EA9" w:rsidRPr="001D4EA9" w:rsidRDefault="001D4EA9" w:rsidP="001D4EA9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1D4EA9">
        <w:rPr>
          <w:sz w:val="26"/>
          <w:szCs w:val="26"/>
        </w:rPr>
        <w:t xml:space="preserve">Утвердить </w:t>
      </w:r>
      <w:proofErr w:type="gramStart"/>
      <w:r w:rsidRPr="001D4EA9">
        <w:rPr>
          <w:sz w:val="26"/>
          <w:szCs w:val="26"/>
        </w:rPr>
        <w:t>итоговую</w:t>
      </w:r>
      <w:proofErr w:type="gramEnd"/>
      <w:r w:rsidRPr="001D4EA9">
        <w:rPr>
          <w:sz w:val="26"/>
          <w:szCs w:val="26"/>
        </w:rPr>
        <w:t xml:space="preserve"> </w:t>
      </w:r>
      <w:proofErr w:type="spellStart"/>
      <w:r w:rsidRPr="001D4EA9">
        <w:rPr>
          <w:sz w:val="26"/>
          <w:szCs w:val="26"/>
        </w:rPr>
        <w:t>ранжировку</w:t>
      </w:r>
      <w:proofErr w:type="spellEnd"/>
      <w:r w:rsidRPr="001D4EA9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1D4EA9" w:rsidRPr="001D4EA9" w:rsidTr="00E55931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D4EA9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1D4EA9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1D4EA9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1D4EA9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1D4EA9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4EA9" w:rsidRPr="001D4EA9" w:rsidRDefault="001D4EA9" w:rsidP="001D4EA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1D4EA9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1D4EA9" w:rsidRPr="001D4EA9" w:rsidTr="00E55931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D4EA9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"Амур-ЭП"</w:t>
            </w: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(680032, Хабаровский край, г. Хабаровск, </w:t>
            </w:r>
            <w:proofErr w:type="spellStart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пр-кт</w:t>
            </w:r>
            <w:proofErr w:type="spellEnd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60 лет Октября, 128 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5 930 000,00</w:t>
            </w:r>
          </w:p>
        </w:tc>
      </w:tr>
      <w:tr w:rsidR="001D4EA9" w:rsidRPr="001D4EA9" w:rsidTr="00E55931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1D4EA9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ООО "ЭТК </w:t>
            </w:r>
            <w:proofErr w:type="spellStart"/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1D4E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4EA9" w:rsidRPr="001D4EA9" w:rsidRDefault="001D4EA9" w:rsidP="001D4EA9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1D4E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5 938 336,00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4</w:t>
      </w:r>
      <w:r w:rsidRPr="00BF1799">
        <w:rPr>
          <w:b/>
          <w:i/>
          <w:sz w:val="26"/>
          <w:szCs w:val="26"/>
          <w:u w:val="single"/>
        </w:rPr>
        <w:t>:</w:t>
      </w:r>
    </w:p>
    <w:p w:rsidR="001D4EA9" w:rsidRPr="001D4EA9" w:rsidRDefault="001D4EA9" w:rsidP="001D4EA9">
      <w:pPr>
        <w:spacing w:after="200" w:line="240" w:lineRule="auto"/>
        <w:ind w:firstLine="81"/>
        <w:rPr>
          <w:b/>
          <w:i/>
          <w:color w:val="333333"/>
          <w:sz w:val="26"/>
          <w:szCs w:val="26"/>
        </w:rPr>
      </w:pPr>
      <w:r w:rsidRPr="001D4EA9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1D4EA9">
        <w:rPr>
          <w:rFonts w:eastAsiaTheme="minorHAnsi"/>
          <w:sz w:val="26"/>
          <w:szCs w:val="26"/>
          <w:lang w:eastAsia="en-US"/>
        </w:rPr>
        <w:t xml:space="preserve"> открытого запроса </w:t>
      </w:r>
      <w:r w:rsidRPr="001D4EA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Виноградовка; с/т "Октябрь"; Матвеевка </w:t>
      </w:r>
      <w:proofErr w:type="gramStart"/>
      <w:r w:rsidRPr="001D4EA9">
        <w:rPr>
          <w:rFonts w:eastAsiaTheme="minorHAnsi"/>
          <w:b/>
          <w:bCs/>
          <w:i/>
          <w:iCs/>
          <w:sz w:val="26"/>
          <w:szCs w:val="26"/>
          <w:lang w:eastAsia="en-US"/>
        </w:rPr>
        <w:t>с</w:t>
      </w:r>
      <w:proofErr w:type="gramEnd"/>
      <w:r w:rsidRPr="001D4EA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Запрудный пер; </w:t>
      </w:r>
      <w:proofErr w:type="gramStart"/>
      <w:r w:rsidRPr="001D4EA9">
        <w:rPr>
          <w:rFonts w:eastAsiaTheme="minorHAnsi"/>
          <w:b/>
          <w:bCs/>
          <w:i/>
          <w:iCs/>
          <w:sz w:val="26"/>
          <w:szCs w:val="26"/>
          <w:lang w:eastAsia="en-US"/>
        </w:rPr>
        <w:t>с</w:t>
      </w:r>
      <w:proofErr w:type="gramEnd"/>
      <w:r w:rsidRPr="001D4EA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. </w:t>
      </w:r>
      <w:proofErr w:type="gramStart"/>
      <w:r w:rsidRPr="001D4EA9">
        <w:rPr>
          <w:rFonts w:eastAsiaTheme="minorHAnsi"/>
          <w:b/>
          <w:bCs/>
          <w:i/>
          <w:iCs/>
          <w:sz w:val="26"/>
          <w:szCs w:val="26"/>
          <w:lang w:eastAsia="en-US"/>
        </w:rPr>
        <w:t>Черная</w:t>
      </w:r>
      <w:proofErr w:type="gramEnd"/>
      <w:r w:rsidRPr="001D4EA9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Речка)»,  </w:t>
      </w:r>
      <w:r w:rsidRPr="001D4EA9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1D4EA9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1D4EA9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1D4EA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1D4EA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"Амур-ЭП"</w:t>
      </w:r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(680032, Хабаровский край, г. Хабаровск, </w:t>
      </w:r>
      <w:proofErr w:type="spellStart"/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>пр-кт</w:t>
      </w:r>
      <w:proofErr w:type="spellEnd"/>
      <w:r w:rsidRPr="001D4EA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60 лет Октября, 128 А)</w:t>
      </w:r>
      <w:r w:rsidRPr="001D4EA9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Pr="001D4EA9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1D4EA9">
        <w:rPr>
          <w:color w:val="333333"/>
          <w:sz w:val="26"/>
          <w:szCs w:val="26"/>
        </w:rPr>
        <w:t xml:space="preserve">6 997 400,00 руб. с учетом  НДС; </w:t>
      </w:r>
      <w:r w:rsidRPr="001D4EA9">
        <w:rPr>
          <w:b/>
          <w:i/>
          <w:color w:val="333333"/>
          <w:sz w:val="26"/>
          <w:szCs w:val="26"/>
        </w:rPr>
        <w:t xml:space="preserve">5 930 000,00 руб. без учета НДС. </w:t>
      </w:r>
      <w:r w:rsidRPr="001D4EA9">
        <w:rPr>
          <w:color w:val="333333"/>
          <w:sz w:val="26"/>
          <w:szCs w:val="26"/>
        </w:rPr>
        <w:t>Срок выполнения работ: с момента заключения договора до 30 июня 2017г.</w:t>
      </w:r>
      <w:r w:rsidRPr="001D4EA9">
        <w:rPr>
          <w:b/>
          <w:i/>
          <w:color w:val="333333"/>
          <w:sz w:val="26"/>
          <w:szCs w:val="26"/>
        </w:rPr>
        <w:t xml:space="preserve"> </w:t>
      </w:r>
      <w:r w:rsidRPr="001D4EA9">
        <w:rPr>
          <w:color w:val="333333"/>
          <w:sz w:val="26"/>
          <w:szCs w:val="26"/>
        </w:rPr>
        <w:t>Условия оплаты: в течение 30 (тридцати) календарных дней   с момента подписания актов выполненных работ</w:t>
      </w:r>
      <w:proofErr w:type="gramStart"/>
      <w:r w:rsidRPr="001D4EA9">
        <w:rPr>
          <w:color w:val="333333"/>
          <w:sz w:val="26"/>
          <w:szCs w:val="26"/>
        </w:rPr>
        <w:t>.</w:t>
      </w:r>
      <w:proofErr w:type="gramEnd"/>
      <w:r w:rsidRPr="001D4EA9">
        <w:rPr>
          <w:color w:val="333333"/>
          <w:sz w:val="26"/>
          <w:szCs w:val="26"/>
        </w:rPr>
        <w:t xml:space="preserve"> </w:t>
      </w:r>
      <w:proofErr w:type="gramStart"/>
      <w:r w:rsidRPr="001D4EA9">
        <w:rPr>
          <w:color w:val="333333"/>
          <w:sz w:val="26"/>
          <w:szCs w:val="26"/>
        </w:rPr>
        <w:t>о</w:t>
      </w:r>
      <w:proofErr w:type="gramEnd"/>
      <w:r w:rsidRPr="001D4EA9">
        <w:rPr>
          <w:color w:val="333333"/>
          <w:sz w:val="26"/>
          <w:szCs w:val="26"/>
        </w:rPr>
        <w:t>кончательная оплата производится в течение 30 (тридцати) календарных дней со дня подписания акта ввода в эксплуатацию.</w:t>
      </w:r>
      <w:r w:rsidRPr="001D4EA9">
        <w:rPr>
          <w:b/>
          <w:i/>
          <w:color w:val="333333"/>
          <w:sz w:val="26"/>
          <w:szCs w:val="26"/>
        </w:rPr>
        <w:t xml:space="preserve"> </w:t>
      </w:r>
      <w:r w:rsidRPr="001D4EA9">
        <w:rPr>
          <w:color w:val="333333"/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дефектов, возникших по вине Подрядчика, составляет не менее 60 месяцев.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3C" w:rsidRDefault="00FB753C" w:rsidP="00355095">
      <w:pPr>
        <w:spacing w:line="240" w:lineRule="auto"/>
      </w:pPr>
      <w:r>
        <w:separator/>
      </w:r>
    </w:p>
  </w:endnote>
  <w:endnote w:type="continuationSeparator" w:id="0">
    <w:p w:rsidR="00FB753C" w:rsidRDefault="00FB75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6C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E6C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3C" w:rsidRDefault="00FB753C" w:rsidP="00355095">
      <w:pPr>
        <w:spacing w:line="240" w:lineRule="auto"/>
      </w:pPr>
      <w:r>
        <w:separator/>
      </w:r>
    </w:p>
  </w:footnote>
  <w:footnote w:type="continuationSeparator" w:id="0">
    <w:p w:rsidR="00FB753C" w:rsidRDefault="00FB75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</w:t>
    </w:r>
    <w:r w:rsidR="001D4EA9">
      <w:rPr>
        <w:i/>
        <w:sz w:val="20"/>
      </w:rPr>
      <w:t>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C83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4E6CE8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111</cp:revision>
  <cp:lastPrinted>2017-03-23T06:06:00Z</cp:lastPrinted>
  <dcterms:created xsi:type="dcterms:W3CDTF">2015-03-25T00:17:00Z</dcterms:created>
  <dcterms:modified xsi:type="dcterms:W3CDTF">2017-03-26T23:39:00Z</dcterms:modified>
</cp:coreProperties>
</file>