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B7F" w:rsidRDefault="009B3B7F" w:rsidP="009B3B7F">
      <w:pPr>
        <w:keepNext/>
        <w:spacing w:line="240" w:lineRule="auto"/>
        <w:ind w:firstLine="0"/>
        <w:jc w:val="center"/>
        <w:outlineLvl w:val="2"/>
        <w:rPr>
          <w:szCs w:val="28"/>
        </w:rPr>
      </w:pPr>
      <w:bookmarkStart w:id="0" w:name="_Toc323988392"/>
      <w:bookmarkStart w:id="1" w:name="_Toc336885827"/>
      <w:r>
        <w:rPr>
          <w:noProof/>
          <w:snapToGrid/>
        </w:rPr>
        <w:drawing>
          <wp:inline distT="0" distB="0" distL="0" distR="0">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9C637C" w:rsidRPr="002E4379" w:rsidRDefault="009C637C" w:rsidP="009C637C">
      <w:pPr>
        <w:keepNext/>
        <w:spacing w:line="240" w:lineRule="auto"/>
        <w:jc w:val="center"/>
        <w:outlineLvl w:val="2"/>
        <w:rPr>
          <w:szCs w:val="28"/>
        </w:rPr>
      </w:pPr>
      <w:r>
        <w:rPr>
          <w:szCs w:val="28"/>
        </w:rPr>
        <w:t>А</w:t>
      </w:r>
      <w:r w:rsidRPr="00460F09">
        <w:rPr>
          <w:szCs w:val="28"/>
        </w:rPr>
        <w:t>кционерное</w:t>
      </w:r>
      <w:r>
        <w:rPr>
          <w:szCs w:val="28"/>
        </w:rPr>
        <w:t xml:space="preserve"> О</w:t>
      </w:r>
      <w:r w:rsidRPr="002E4379">
        <w:rPr>
          <w:szCs w:val="28"/>
        </w:rPr>
        <w:t>бщество</w:t>
      </w:r>
    </w:p>
    <w:p w:rsidR="009C637C" w:rsidRDefault="009C637C" w:rsidP="009C637C">
      <w:pPr>
        <w:spacing w:line="240" w:lineRule="auto"/>
        <w:jc w:val="center"/>
        <w:rPr>
          <w:b/>
          <w:sz w:val="16"/>
          <w:szCs w:val="16"/>
        </w:rPr>
      </w:pPr>
      <w:r w:rsidRPr="008A7844">
        <w:rPr>
          <w:b/>
          <w:sz w:val="32"/>
          <w:szCs w:val="32"/>
        </w:rPr>
        <w:t>«Дальневосточная распределительная сетевая компания»</w:t>
      </w:r>
    </w:p>
    <w:p w:rsidR="009C637C" w:rsidRDefault="00C02479" w:rsidP="00C02479">
      <w:pPr>
        <w:pStyle w:val="1"/>
        <w:numPr>
          <w:ilvl w:val="0"/>
          <w:numId w:val="0"/>
        </w:numPr>
        <w:tabs>
          <w:tab w:val="left" w:pos="2340"/>
          <w:tab w:val="center" w:pos="4677"/>
        </w:tabs>
        <w:spacing w:before="0" w:after="0"/>
        <w:jc w:val="left"/>
        <w:rPr>
          <w:rFonts w:ascii="Times New Roman" w:hAnsi="Times New Roman"/>
          <w:sz w:val="28"/>
          <w:szCs w:val="28"/>
        </w:rPr>
      </w:pPr>
      <w:r w:rsidRPr="00C02479">
        <w:rPr>
          <w:rFonts w:ascii="Times New Roman" w:hAnsi="Times New Roman"/>
          <w:sz w:val="28"/>
          <w:szCs w:val="28"/>
        </w:rPr>
        <w:tab/>
      </w:r>
      <w:r w:rsidRPr="00C02479">
        <w:rPr>
          <w:rFonts w:ascii="Times New Roman" w:hAnsi="Times New Roman"/>
          <w:sz w:val="28"/>
          <w:szCs w:val="28"/>
        </w:rPr>
        <w:tab/>
      </w:r>
    </w:p>
    <w:p w:rsidR="003C690B" w:rsidRPr="00B033A7" w:rsidRDefault="00A62A51" w:rsidP="00B033A7">
      <w:pPr>
        <w:pStyle w:val="1"/>
        <w:numPr>
          <w:ilvl w:val="0"/>
          <w:numId w:val="0"/>
        </w:numPr>
        <w:tabs>
          <w:tab w:val="left" w:pos="2340"/>
          <w:tab w:val="center" w:pos="4677"/>
        </w:tabs>
        <w:spacing w:before="0" w:after="0"/>
        <w:jc w:val="center"/>
        <w:rPr>
          <w:rFonts w:ascii="Times New Roman" w:hAnsi="Times New Roman"/>
          <w:snapToGrid w:val="0"/>
          <w:kern w:val="0"/>
          <w:sz w:val="26"/>
          <w:szCs w:val="26"/>
        </w:rPr>
      </w:pPr>
      <w:r w:rsidRPr="00B033A7">
        <w:rPr>
          <w:rFonts w:ascii="Times New Roman" w:hAnsi="Times New Roman"/>
          <w:snapToGrid w:val="0"/>
          <w:kern w:val="0"/>
          <w:sz w:val="26"/>
          <w:szCs w:val="26"/>
        </w:rPr>
        <w:t xml:space="preserve">Протокол </w:t>
      </w:r>
      <w:bookmarkEnd w:id="0"/>
      <w:bookmarkEnd w:id="1"/>
      <w:r w:rsidR="00352406" w:rsidRPr="00B033A7">
        <w:rPr>
          <w:rFonts w:ascii="Times New Roman" w:hAnsi="Times New Roman"/>
          <w:snapToGrid w:val="0"/>
          <w:kern w:val="0"/>
          <w:sz w:val="26"/>
          <w:szCs w:val="26"/>
        </w:rPr>
        <w:t xml:space="preserve">№ </w:t>
      </w:r>
      <w:r w:rsidR="000D3AD6">
        <w:rPr>
          <w:rFonts w:ascii="Times New Roman" w:hAnsi="Times New Roman"/>
          <w:snapToGrid w:val="0"/>
          <w:kern w:val="0"/>
          <w:sz w:val="26"/>
          <w:szCs w:val="26"/>
        </w:rPr>
        <w:t>280</w:t>
      </w:r>
      <w:r w:rsidR="005148FF" w:rsidRPr="005148FF">
        <w:rPr>
          <w:rFonts w:ascii="Times New Roman" w:hAnsi="Times New Roman"/>
          <w:snapToGrid w:val="0"/>
          <w:kern w:val="0"/>
          <w:sz w:val="26"/>
          <w:szCs w:val="26"/>
        </w:rPr>
        <w:t>/М</w:t>
      </w:r>
      <w:r w:rsidR="00C8292D">
        <w:rPr>
          <w:rFonts w:ascii="Times New Roman" w:hAnsi="Times New Roman"/>
          <w:snapToGrid w:val="0"/>
          <w:kern w:val="0"/>
          <w:sz w:val="26"/>
          <w:szCs w:val="26"/>
        </w:rPr>
        <w:t>Э</w:t>
      </w:r>
      <w:r w:rsidR="005148FF" w:rsidRPr="005148FF">
        <w:rPr>
          <w:rFonts w:ascii="Times New Roman" w:hAnsi="Times New Roman"/>
          <w:snapToGrid w:val="0"/>
          <w:kern w:val="0"/>
          <w:sz w:val="26"/>
          <w:szCs w:val="26"/>
        </w:rPr>
        <w:t>-ВП</w:t>
      </w:r>
    </w:p>
    <w:p w:rsidR="00B81C9E" w:rsidRPr="00B81C9E" w:rsidRDefault="00352406" w:rsidP="00B033A7">
      <w:pPr>
        <w:tabs>
          <w:tab w:val="left" w:pos="567"/>
          <w:tab w:val="left" w:pos="993"/>
        </w:tabs>
        <w:autoSpaceDE w:val="0"/>
        <w:autoSpaceDN w:val="0"/>
        <w:spacing w:line="240" w:lineRule="auto"/>
        <w:jc w:val="center"/>
        <w:rPr>
          <w:b/>
          <w:bCs/>
          <w:sz w:val="26"/>
          <w:szCs w:val="26"/>
        </w:rPr>
      </w:pPr>
      <w:r w:rsidRPr="00B033A7">
        <w:rPr>
          <w:b/>
          <w:bCs/>
          <w:sz w:val="26"/>
          <w:szCs w:val="26"/>
        </w:rPr>
        <w:t xml:space="preserve">заседания закупочной комиссии по выбору победителя </w:t>
      </w:r>
      <w:proofErr w:type="gramStart"/>
      <w:r w:rsidR="00B033A7" w:rsidRPr="00B033A7">
        <w:rPr>
          <w:b/>
          <w:bCs/>
          <w:sz w:val="26"/>
          <w:szCs w:val="26"/>
        </w:rPr>
        <w:t>по</w:t>
      </w:r>
      <w:proofErr w:type="gramEnd"/>
      <w:r w:rsidR="00B033A7" w:rsidRPr="00B033A7">
        <w:rPr>
          <w:b/>
          <w:bCs/>
          <w:sz w:val="26"/>
          <w:szCs w:val="26"/>
        </w:rPr>
        <w:t xml:space="preserve"> открытому </w:t>
      </w:r>
    </w:p>
    <w:p w:rsidR="00B033A7" w:rsidRPr="00B033A7" w:rsidRDefault="00B033A7" w:rsidP="00B033A7">
      <w:pPr>
        <w:tabs>
          <w:tab w:val="left" w:pos="567"/>
          <w:tab w:val="left" w:pos="993"/>
        </w:tabs>
        <w:autoSpaceDE w:val="0"/>
        <w:autoSpaceDN w:val="0"/>
        <w:spacing w:line="240" w:lineRule="auto"/>
        <w:jc w:val="center"/>
        <w:rPr>
          <w:b/>
          <w:bCs/>
          <w:sz w:val="26"/>
          <w:szCs w:val="26"/>
        </w:rPr>
      </w:pPr>
      <w:r w:rsidRPr="00B033A7">
        <w:rPr>
          <w:b/>
          <w:bCs/>
          <w:sz w:val="26"/>
          <w:szCs w:val="26"/>
        </w:rPr>
        <w:t>запросу цен на право заключения договора на поставку</w:t>
      </w:r>
    </w:p>
    <w:p w:rsidR="000D3AD6" w:rsidRPr="000D3AD6" w:rsidRDefault="000D3AD6" w:rsidP="000D3AD6">
      <w:pPr>
        <w:pStyle w:val="a6"/>
        <w:tabs>
          <w:tab w:val="num" w:pos="1134"/>
        </w:tabs>
        <w:spacing w:before="0" w:line="240" w:lineRule="auto"/>
        <w:jc w:val="center"/>
        <w:rPr>
          <w:sz w:val="26"/>
          <w:szCs w:val="26"/>
        </w:rPr>
      </w:pPr>
      <w:r w:rsidRPr="000D3AD6">
        <w:rPr>
          <w:b/>
          <w:bCs/>
          <w:i/>
          <w:iCs/>
          <w:snapToGrid w:val="0"/>
          <w:w w:val="110"/>
          <w:sz w:val="26"/>
          <w:szCs w:val="26"/>
        </w:rPr>
        <w:t>«</w:t>
      </w:r>
      <w:proofErr w:type="gramStart"/>
      <w:r w:rsidRPr="000D3AD6">
        <w:rPr>
          <w:b/>
          <w:i/>
          <w:sz w:val="26"/>
          <w:szCs w:val="26"/>
        </w:rPr>
        <w:t>СИЗ</w:t>
      </w:r>
      <w:proofErr w:type="gramEnd"/>
      <w:r w:rsidRPr="000D3AD6">
        <w:rPr>
          <w:b/>
          <w:i/>
          <w:sz w:val="26"/>
          <w:szCs w:val="26"/>
        </w:rPr>
        <w:t xml:space="preserve"> Указатели напряжения</w:t>
      </w:r>
      <w:r w:rsidRPr="000D3AD6">
        <w:rPr>
          <w:b/>
          <w:color w:val="333333"/>
          <w:sz w:val="26"/>
          <w:szCs w:val="26"/>
        </w:rPr>
        <w:t>».</w:t>
      </w:r>
    </w:p>
    <w:p w:rsidR="000D3AD6" w:rsidRPr="000D3AD6" w:rsidRDefault="000D3AD6" w:rsidP="000D3AD6">
      <w:pPr>
        <w:tabs>
          <w:tab w:val="left" w:pos="567"/>
          <w:tab w:val="left" w:pos="993"/>
        </w:tabs>
        <w:autoSpaceDE w:val="0"/>
        <w:autoSpaceDN w:val="0"/>
        <w:spacing w:line="240" w:lineRule="auto"/>
        <w:jc w:val="center"/>
        <w:rPr>
          <w:b/>
          <w:bCs/>
          <w:sz w:val="26"/>
          <w:szCs w:val="26"/>
        </w:rPr>
      </w:pPr>
      <w:r w:rsidRPr="000D3AD6">
        <w:rPr>
          <w:b/>
          <w:bCs/>
          <w:sz w:val="26"/>
          <w:szCs w:val="26"/>
        </w:rPr>
        <w:t xml:space="preserve"> закупка № 178 раздел 4.2.  ГКПЗ 2017</w:t>
      </w:r>
    </w:p>
    <w:p w:rsidR="00B033A7" w:rsidRPr="000A1184" w:rsidRDefault="00B033A7" w:rsidP="006668FF">
      <w:pPr>
        <w:pStyle w:val="a6"/>
        <w:tabs>
          <w:tab w:val="left" w:pos="567"/>
        </w:tabs>
        <w:spacing w:before="0" w:line="240" w:lineRule="auto"/>
        <w:jc w:val="center"/>
        <w:rPr>
          <w:b/>
          <w:bCs/>
          <w:sz w:val="12"/>
          <w:szCs w:val="12"/>
        </w:rPr>
      </w:pPr>
    </w:p>
    <w:p w:rsidR="00DE35C4" w:rsidRPr="00055325" w:rsidRDefault="00DE35C4" w:rsidP="00B033A7">
      <w:pPr>
        <w:tabs>
          <w:tab w:val="left" w:pos="567"/>
          <w:tab w:val="left" w:pos="993"/>
        </w:tabs>
        <w:autoSpaceDE w:val="0"/>
        <w:autoSpaceDN w:val="0"/>
        <w:spacing w:line="240" w:lineRule="auto"/>
        <w:jc w:val="center"/>
        <w:rPr>
          <w:sz w:val="12"/>
          <w:szCs w:val="12"/>
        </w:rPr>
      </w:pPr>
    </w:p>
    <w:tbl>
      <w:tblPr>
        <w:tblW w:w="0" w:type="auto"/>
        <w:jc w:val="center"/>
        <w:tblLayout w:type="fixed"/>
        <w:tblLook w:val="01E0" w:firstRow="1" w:lastRow="1" w:firstColumn="1" w:lastColumn="1" w:noHBand="0" w:noVBand="0"/>
      </w:tblPr>
      <w:tblGrid>
        <w:gridCol w:w="5210"/>
        <w:gridCol w:w="4254"/>
      </w:tblGrid>
      <w:tr w:rsidR="003C690B" w:rsidRPr="008B73FB" w:rsidTr="00A02900">
        <w:trPr>
          <w:trHeight w:val="302"/>
          <w:jc w:val="center"/>
        </w:trPr>
        <w:tc>
          <w:tcPr>
            <w:tcW w:w="5210" w:type="dxa"/>
          </w:tcPr>
          <w:p w:rsidR="003C690B" w:rsidRPr="008B73FB" w:rsidRDefault="00352406" w:rsidP="00352406">
            <w:pPr>
              <w:spacing w:line="240" w:lineRule="auto"/>
              <w:ind w:right="494" w:firstLine="0"/>
              <w:jc w:val="left"/>
              <w:rPr>
                <w:b/>
                <w:sz w:val="24"/>
                <w:szCs w:val="24"/>
              </w:rPr>
            </w:pPr>
            <w:r w:rsidRPr="008B73FB">
              <w:rPr>
                <w:b/>
                <w:sz w:val="24"/>
                <w:szCs w:val="24"/>
              </w:rPr>
              <w:t>город  Благовещенск</w:t>
            </w:r>
          </w:p>
        </w:tc>
        <w:tc>
          <w:tcPr>
            <w:tcW w:w="4254" w:type="dxa"/>
          </w:tcPr>
          <w:p w:rsidR="003C690B" w:rsidRPr="008B73FB" w:rsidRDefault="003C690B" w:rsidP="000D3AD6">
            <w:pPr>
              <w:spacing w:line="240" w:lineRule="auto"/>
              <w:ind w:left="550" w:firstLine="0"/>
              <w:jc w:val="right"/>
              <w:rPr>
                <w:b/>
                <w:sz w:val="24"/>
                <w:szCs w:val="24"/>
              </w:rPr>
            </w:pPr>
            <w:r w:rsidRPr="008B73FB">
              <w:rPr>
                <w:b/>
                <w:sz w:val="24"/>
                <w:szCs w:val="24"/>
              </w:rPr>
              <w:t>«</w:t>
            </w:r>
            <w:r w:rsidR="000D3AD6">
              <w:rPr>
                <w:b/>
                <w:sz w:val="24"/>
                <w:szCs w:val="24"/>
              </w:rPr>
              <w:t xml:space="preserve"> </w:t>
            </w:r>
            <w:r w:rsidR="00891D9B">
              <w:rPr>
                <w:b/>
                <w:sz w:val="24"/>
                <w:szCs w:val="24"/>
              </w:rPr>
              <w:t>23</w:t>
            </w:r>
            <w:r w:rsidRPr="008B73FB">
              <w:rPr>
                <w:b/>
                <w:sz w:val="24"/>
                <w:szCs w:val="24"/>
              </w:rPr>
              <w:t>»</w:t>
            </w:r>
            <w:r w:rsidR="002E24FE" w:rsidRPr="008B73FB">
              <w:rPr>
                <w:b/>
                <w:sz w:val="24"/>
                <w:szCs w:val="24"/>
              </w:rPr>
              <w:t xml:space="preserve"> </w:t>
            </w:r>
            <w:r w:rsidR="008D1578">
              <w:rPr>
                <w:b/>
                <w:sz w:val="24"/>
                <w:szCs w:val="24"/>
              </w:rPr>
              <w:t>марта</w:t>
            </w:r>
            <w:r w:rsidR="002E24FE" w:rsidRPr="008B73FB">
              <w:rPr>
                <w:b/>
                <w:sz w:val="24"/>
                <w:szCs w:val="24"/>
              </w:rPr>
              <w:t xml:space="preserve"> </w:t>
            </w:r>
            <w:r w:rsidR="003B16A5" w:rsidRPr="008B73FB">
              <w:rPr>
                <w:b/>
                <w:sz w:val="24"/>
                <w:szCs w:val="24"/>
              </w:rPr>
              <w:t>201</w:t>
            </w:r>
            <w:r w:rsidR="002E24FE" w:rsidRPr="008B73FB">
              <w:rPr>
                <w:b/>
                <w:sz w:val="24"/>
                <w:szCs w:val="24"/>
              </w:rPr>
              <w:t>7</w:t>
            </w:r>
            <w:r w:rsidR="008D1578">
              <w:rPr>
                <w:b/>
                <w:sz w:val="24"/>
                <w:szCs w:val="24"/>
              </w:rPr>
              <w:t xml:space="preserve"> </w:t>
            </w:r>
            <w:r w:rsidRPr="008B73FB">
              <w:rPr>
                <w:b/>
                <w:sz w:val="24"/>
                <w:szCs w:val="24"/>
              </w:rPr>
              <w:t>года</w:t>
            </w:r>
          </w:p>
        </w:tc>
      </w:tr>
    </w:tbl>
    <w:p w:rsidR="009C1626" w:rsidRPr="008B73FB" w:rsidRDefault="00963DA1" w:rsidP="009C1626">
      <w:pPr>
        <w:pStyle w:val="a6"/>
        <w:spacing w:before="0" w:line="240" w:lineRule="auto"/>
        <w:jc w:val="left"/>
        <w:rPr>
          <w:b/>
          <w:sz w:val="24"/>
        </w:rPr>
      </w:pPr>
      <w:r>
        <w:rPr>
          <w:b/>
          <w:sz w:val="24"/>
        </w:rPr>
        <w:t xml:space="preserve">       </w:t>
      </w:r>
      <w:r w:rsidR="00E17E75" w:rsidRPr="008B73FB">
        <w:rPr>
          <w:b/>
          <w:sz w:val="24"/>
        </w:rPr>
        <w:t>ЕИС</w:t>
      </w:r>
      <w:r w:rsidR="009C1626" w:rsidRPr="008B73FB">
        <w:rPr>
          <w:b/>
          <w:sz w:val="24"/>
        </w:rPr>
        <w:t>–</w:t>
      </w:r>
      <w:r w:rsidR="005D3D36" w:rsidRPr="008B73FB">
        <w:rPr>
          <w:b/>
          <w:sz w:val="24"/>
        </w:rPr>
        <w:t>№</w:t>
      </w:r>
      <w:r w:rsidR="000D3AD6">
        <w:rPr>
          <w:b/>
          <w:sz w:val="24"/>
        </w:rPr>
        <w:t>31704782949</w:t>
      </w:r>
    </w:p>
    <w:p w:rsidR="00C8292D" w:rsidRPr="001B0B12" w:rsidRDefault="00C8292D" w:rsidP="00E2216A">
      <w:pPr>
        <w:pStyle w:val="a6"/>
        <w:spacing w:before="0" w:line="240" w:lineRule="auto"/>
        <w:jc w:val="left"/>
        <w:rPr>
          <w:b/>
          <w:szCs w:val="26"/>
        </w:rPr>
      </w:pPr>
    </w:p>
    <w:p w:rsidR="00BA70EB" w:rsidRPr="001B0B12" w:rsidRDefault="004B52A4" w:rsidP="004B52A4">
      <w:pPr>
        <w:pStyle w:val="a6"/>
        <w:spacing w:before="0" w:line="240" w:lineRule="auto"/>
        <w:rPr>
          <w:sz w:val="24"/>
        </w:rPr>
      </w:pPr>
      <w:r w:rsidRPr="001B0B12">
        <w:rPr>
          <w:b/>
          <w:sz w:val="24"/>
        </w:rPr>
        <w:t xml:space="preserve">         </w:t>
      </w:r>
      <w:r w:rsidR="00BA70EB" w:rsidRPr="001B0B12">
        <w:rPr>
          <w:b/>
          <w:sz w:val="24"/>
        </w:rPr>
        <w:t xml:space="preserve">ПРИСУТСТВОВАЛИ: </w:t>
      </w:r>
      <w:r w:rsidR="00BA70EB" w:rsidRPr="001B0B12">
        <w:rPr>
          <w:sz w:val="24"/>
        </w:rPr>
        <w:t>член</w:t>
      </w:r>
      <w:r w:rsidR="007A44E1" w:rsidRPr="001B0B12">
        <w:rPr>
          <w:sz w:val="24"/>
        </w:rPr>
        <w:t>ы</w:t>
      </w:r>
      <w:r w:rsidR="00963DA1" w:rsidRPr="001B0B12">
        <w:rPr>
          <w:sz w:val="24"/>
        </w:rPr>
        <w:t xml:space="preserve"> </w:t>
      </w:r>
      <w:r w:rsidR="00BA70EB" w:rsidRPr="001B0B12">
        <w:rPr>
          <w:sz w:val="24"/>
        </w:rPr>
        <w:t>постоянно д</w:t>
      </w:r>
      <w:r w:rsidR="00547857" w:rsidRPr="001B0B12">
        <w:rPr>
          <w:sz w:val="24"/>
        </w:rPr>
        <w:t>ействующей Закупочной комисс</w:t>
      </w:r>
      <w:proofErr w:type="gramStart"/>
      <w:r w:rsidR="00547857" w:rsidRPr="001B0B12">
        <w:rPr>
          <w:sz w:val="24"/>
        </w:rPr>
        <w:t xml:space="preserve">ии </w:t>
      </w:r>
      <w:r w:rsidR="00BA70EB" w:rsidRPr="001B0B12">
        <w:rPr>
          <w:sz w:val="24"/>
        </w:rPr>
        <w:t>АО</w:t>
      </w:r>
      <w:proofErr w:type="gramEnd"/>
      <w:r w:rsidR="00BA70EB" w:rsidRPr="001B0B12">
        <w:rPr>
          <w:sz w:val="24"/>
        </w:rPr>
        <w:t xml:space="preserve"> «ДРСК»  2-го уровня.</w:t>
      </w:r>
    </w:p>
    <w:p w:rsidR="00E7429D" w:rsidRPr="001B0B12" w:rsidRDefault="00E7429D" w:rsidP="007D7B16">
      <w:pPr>
        <w:pStyle w:val="a6"/>
        <w:tabs>
          <w:tab w:val="left" w:pos="708"/>
        </w:tabs>
        <w:spacing w:line="240" w:lineRule="auto"/>
        <w:ind w:firstLine="567"/>
        <w:rPr>
          <w:sz w:val="24"/>
        </w:rPr>
      </w:pPr>
      <w:r w:rsidRPr="001B0B12">
        <w:rPr>
          <w:sz w:val="24"/>
        </w:rPr>
        <w:t>Форма голосования членов Закупочной комиссии: очно-заочная.</w:t>
      </w:r>
    </w:p>
    <w:p w:rsidR="004B52A4" w:rsidRPr="001B0B12" w:rsidRDefault="004B52A4" w:rsidP="00E2216A">
      <w:pPr>
        <w:pStyle w:val="21"/>
        <w:ind w:firstLine="0"/>
        <w:rPr>
          <w:bCs/>
          <w:caps/>
          <w:sz w:val="26"/>
          <w:szCs w:val="26"/>
        </w:rPr>
      </w:pPr>
    </w:p>
    <w:p w:rsidR="00EF254F" w:rsidRPr="001B0B12" w:rsidRDefault="004B52A4" w:rsidP="00E2216A">
      <w:pPr>
        <w:pStyle w:val="21"/>
        <w:ind w:firstLine="0"/>
        <w:rPr>
          <w:b/>
          <w:caps/>
          <w:sz w:val="26"/>
          <w:szCs w:val="26"/>
        </w:rPr>
      </w:pPr>
      <w:r w:rsidRPr="001B0B12">
        <w:rPr>
          <w:b/>
          <w:caps/>
          <w:sz w:val="26"/>
          <w:szCs w:val="26"/>
        </w:rPr>
        <w:t xml:space="preserve">         </w:t>
      </w:r>
      <w:r w:rsidR="00EF254F" w:rsidRPr="001B0B12">
        <w:rPr>
          <w:b/>
          <w:caps/>
          <w:sz w:val="26"/>
          <w:szCs w:val="26"/>
        </w:rPr>
        <w:t xml:space="preserve">ВОПРОСЫ, ВЫНОСИМЫЕ НА РАССМОТРЕНИЕ ЗАКУПОЧНОЙ КОМИССИИ: </w:t>
      </w:r>
      <w:bookmarkStart w:id="2" w:name="_GoBack"/>
      <w:bookmarkEnd w:id="2"/>
    </w:p>
    <w:p w:rsidR="000D3AD6" w:rsidRPr="001B0B12" w:rsidRDefault="000D3AD6" w:rsidP="000D3AD6">
      <w:pPr>
        <w:pStyle w:val="21"/>
        <w:numPr>
          <w:ilvl w:val="0"/>
          <w:numId w:val="30"/>
        </w:numPr>
        <w:rPr>
          <w:bCs/>
          <w:i/>
          <w:iCs/>
          <w:snapToGrid w:val="0"/>
          <w:sz w:val="24"/>
        </w:rPr>
      </w:pPr>
      <w:r w:rsidRPr="001B0B12">
        <w:rPr>
          <w:bCs/>
          <w:i/>
          <w:iCs/>
          <w:snapToGrid w:val="0"/>
          <w:sz w:val="24"/>
        </w:rPr>
        <w:t>О  рассмотрении результатов оценки заявок Участников.</w:t>
      </w:r>
    </w:p>
    <w:p w:rsidR="000D3AD6" w:rsidRPr="001B0B12" w:rsidRDefault="000D3AD6" w:rsidP="000D3AD6">
      <w:pPr>
        <w:pStyle w:val="21"/>
        <w:numPr>
          <w:ilvl w:val="0"/>
          <w:numId w:val="30"/>
        </w:numPr>
        <w:rPr>
          <w:bCs/>
          <w:i/>
          <w:iCs/>
          <w:snapToGrid w:val="0"/>
          <w:sz w:val="24"/>
        </w:rPr>
      </w:pPr>
      <w:r w:rsidRPr="001B0B12">
        <w:rPr>
          <w:bCs/>
          <w:i/>
          <w:iCs/>
          <w:snapToGrid w:val="0"/>
          <w:sz w:val="24"/>
        </w:rPr>
        <w:t xml:space="preserve">Об отклонении заявки ООО "ЭЛПРИБ". </w:t>
      </w:r>
    </w:p>
    <w:p w:rsidR="000D3AD6" w:rsidRPr="001B0B12" w:rsidRDefault="000D3AD6" w:rsidP="000D3AD6">
      <w:pPr>
        <w:pStyle w:val="21"/>
        <w:numPr>
          <w:ilvl w:val="0"/>
          <w:numId w:val="30"/>
        </w:numPr>
        <w:rPr>
          <w:bCs/>
          <w:i/>
          <w:iCs/>
          <w:snapToGrid w:val="0"/>
          <w:sz w:val="24"/>
        </w:rPr>
      </w:pPr>
      <w:r w:rsidRPr="001B0B12">
        <w:rPr>
          <w:bCs/>
          <w:i/>
          <w:iCs/>
          <w:snapToGrid w:val="0"/>
          <w:sz w:val="24"/>
        </w:rPr>
        <w:t>Об отклонении заявки ООО ТД "ЭТО".</w:t>
      </w:r>
    </w:p>
    <w:p w:rsidR="000D3AD6" w:rsidRPr="001B0B12" w:rsidRDefault="000D3AD6" w:rsidP="000D3AD6">
      <w:pPr>
        <w:pStyle w:val="21"/>
        <w:numPr>
          <w:ilvl w:val="0"/>
          <w:numId w:val="30"/>
        </w:numPr>
        <w:rPr>
          <w:bCs/>
          <w:i/>
          <w:iCs/>
          <w:snapToGrid w:val="0"/>
          <w:sz w:val="24"/>
        </w:rPr>
      </w:pPr>
      <w:r w:rsidRPr="001B0B12">
        <w:rPr>
          <w:bCs/>
          <w:i/>
          <w:iCs/>
          <w:snapToGrid w:val="0"/>
          <w:sz w:val="24"/>
        </w:rPr>
        <w:t>Об отклонении заявки ООО "АТОМ ИНЖИНИРИНГ".</w:t>
      </w:r>
    </w:p>
    <w:p w:rsidR="000D3AD6" w:rsidRPr="001B0B12" w:rsidRDefault="000D3AD6" w:rsidP="000D3AD6">
      <w:pPr>
        <w:pStyle w:val="21"/>
        <w:numPr>
          <w:ilvl w:val="0"/>
          <w:numId w:val="30"/>
        </w:numPr>
        <w:rPr>
          <w:bCs/>
          <w:i/>
          <w:iCs/>
          <w:snapToGrid w:val="0"/>
          <w:sz w:val="24"/>
        </w:rPr>
      </w:pPr>
      <w:r w:rsidRPr="001B0B12">
        <w:rPr>
          <w:bCs/>
          <w:i/>
          <w:iCs/>
          <w:snapToGrid w:val="0"/>
          <w:sz w:val="24"/>
        </w:rPr>
        <w:t>Об отклонении заявки ООО "Электроприбор".</w:t>
      </w:r>
    </w:p>
    <w:p w:rsidR="000D3AD6" w:rsidRPr="001B0B12" w:rsidRDefault="000D3AD6" w:rsidP="000D3AD6">
      <w:pPr>
        <w:pStyle w:val="21"/>
        <w:numPr>
          <w:ilvl w:val="0"/>
          <w:numId w:val="30"/>
        </w:numPr>
        <w:rPr>
          <w:bCs/>
          <w:i/>
          <w:iCs/>
          <w:snapToGrid w:val="0"/>
          <w:sz w:val="24"/>
        </w:rPr>
      </w:pPr>
      <w:r w:rsidRPr="001B0B12">
        <w:rPr>
          <w:bCs/>
          <w:i/>
          <w:iCs/>
          <w:snapToGrid w:val="0"/>
          <w:sz w:val="24"/>
        </w:rPr>
        <w:t xml:space="preserve">О признании заявок </w:t>
      </w:r>
      <w:proofErr w:type="gramStart"/>
      <w:r w:rsidRPr="001B0B12">
        <w:rPr>
          <w:bCs/>
          <w:i/>
          <w:iCs/>
          <w:snapToGrid w:val="0"/>
          <w:sz w:val="24"/>
        </w:rPr>
        <w:t>соответствующими</w:t>
      </w:r>
      <w:proofErr w:type="gramEnd"/>
      <w:r w:rsidRPr="001B0B12">
        <w:rPr>
          <w:bCs/>
          <w:i/>
          <w:iCs/>
          <w:snapToGrid w:val="0"/>
          <w:sz w:val="24"/>
        </w:rPr>
        <w:t xml:space="preserve"> условиям запроса цен.</w:t>
      </w:r>
    </w:p>
    <w:p w:rsidR="000D3AD6" w:rsidRPr="001B0B12" w:rsidRDefault="000D3AD6" w:rsidP="000D3AD6">
      <w:pPr>
        <w:pStyle w:val="21"/>
        <w:numPr>
          <w:ilvl w:val="0"/>
          <w:numId w:val="30"/>
        </w:numPr>
        <w:rPr>
          <w:bCs/>
          <w:i/>
          <w:iCs/>
          <w:snapToGrid w:val="0"/>
          <w:sz w:val="24"/>
        </w:rPr>
      </w:pPr>
      <w:r w:rsidRPr="001B0B12">
        <w:rPr>
          <w:bCs/>
          <w:i/>
          <w:iCs/>
          <w:snapToGrid w:val="0"/>
          <w:sz w:val="24"/>
        </w:rPr>
        <w:t xml:space="preserve">Об </w:t>
      </w:r>
      <w:proofErr w:type="gramStart"/>
      <w:r w:rsidRPr="001B0B12">
        <w:rPr>
          <w:bCs/>
          <w:i/>
          <w:iCs/>
          <w:snapToGrid w:val="0"/>
          <w:sz w:val="24"/>
        </w:rPr>
        <w:t>итоговой</w:t>
      </w:r>
      <w:proofErr w:type="gramEnd"/>
      <w:r w:rsidRPr="001B0B12">
        <w:rPr>
          <w:bCs/>
          <w:i/>
          <w:iCs/>
          <w:snapToGrid w:val="0"/>
          <w:sz w:val="24"/>
        </w:rPr>
        <w:t xml:space="preserve"> </w:t>
      </w:r>
      <w:proofErr w:type="spellStart"/>
      <w:r w:rsidRPr="001B0B12">
        <w:rPr>
          <w:bCs/>
          <w:i/>
          <w:iCs/>
          <w:snapToGrid w:val="0"/>
          <w:sz w:val="24"/>
        </w:rPr>
        <w:t>ранжировке</w:t>
      </w:r>
      <w:proofErr w:type="spellEnd"/>
      <w:r w:rsidRPr="001B0B12">
        <w:rPr>
          <w:bCs/>
          <w:i/>
          <w:iCs/>
          <w:snapToGrid w:val="0"/>
          <w:sz w:val="24"/>
        </w:rPr>
        <w:t xml:space="preserve"> заявок.</w:t>
      </w:r>
    </w:p>
    <w:p w:rsidR="000D3AD6" w:rsidRPr="001B0B12" w:rsidRDefault="000D3AD6" w:rsidP="000D3AD6">
      <w:pPr>
        <w:pStyle w:val="21"/>
        <w:numPr>
          <w:ilvl w:val="0"/>
          <w:numId w:val="30"/>
        </w:numPr>
        <w:rPr>
          <w:bCs/>
          <w:i/>
          <w:iCs/>
          <w:snapToGrid w:val="0"/>
          <w:sz w:val="24"/>
        </w:rPr>
      </w:pPr>
      <w:r w:rsidRPr="001B0B12">
        <w:rPr>
          <w:bCs/>
          <w:i/>
          <w:iCs/>
          <w:snapToGrid w:val="0"/>
          <w:sz w:val="24"/>
        </w:rPr>
        <w:t>О выборе победителя запроса цен.</w:t>
      </w:r>
    </w:p>
    <w:p w:rsidR="004B52A4" w:rsidRPr="001B0B12" w:rsidRDefault="004B52A4" w:rsidP="00EF254F">
      <w:pPr>
        <w:spacing w:line="240" w:lineRule="auto"/>
        <w:ind w:firstLine="0"/>
        <w:rPr>
          <w:b/>
          <w:sz w:val="26"/>
          <w:szCs w:val="26"/>
        </w:rPr>
      </w:pPr>
    </w:p>
    <w:p w:rsidR="00B033A7" w:rsidRPr="001B0B12" w:rsidRDefault="00B033A7" w:rsidP="00B033A7">
      <w:pPr>
        <w:spacing w:line="240" w:lineRule="auto"/>
        <w:rPr>
          <w:b/>
          <w:sz w:val="26"/>
          <w:szCs w:val="26"/>
        </w:rPr>
      </w:pPr>
      <w:r w:rsidRPr="001B0B12">
        <w:rPr>
          <w:b/>
          <w:sz w:val="26"/>
          <w:szCs w:val="26"/>
        </w:rPr>
        <w:t>РЕШИЛИ:</w:t>
      </w:r>
    </w:p>
    <w:p w:rsidR="00B033A7" w:rsidRPr="001B0B12" w:rsidRDefault="008B73FB" w:rsidP="00B82A25">
      <w:pPr>
        <w:spacing w:line="240" w:lineRule="auto"/>
        <w:ind w:firstLine="0"/>
        <w:rPr>
          <w:b/>
          <w:sz w:val="24"/>
          <w:szCs w:val="24"/>
        </w:rPr>
      </w:pPr>
      <w:r w:rsidRPr="001B0B12">
        <w:rPr>
          <w:b/>
          <w:sz w:val="26"/>
          <w:szCs w:val="26"/>
        </w:rPr>
        <w:t xml:space="preserve">        </w:t>
      </w:r>
      <w:r w:rsidR="00B033A7" w:rsidRPr="001B0B12">
        <w:rPr>
          <w:b/>
          <w:sz w:val="24"/>
          <w:szCs w:val="24"/>
        </w:rPr>
        <w:t>По вопросу № 1</w:t>
      </w:r>
    </w:p>
    <w:p w:rsidR="000D3AD6" w:rsidRPr="001B0B12" w:rsidRDefault="000D3AD6" w:rsidP="000D3AD6">
      <w:pPr>
        <w:pStyle w:val="25"/>
        <w:numPr>
          <w:ilvl w:val="0"/>
          <w:numId w:val="26"/>
        </w:numPr>
        <w:tabs>
          <w:tab w:val="left" w:pos="426"/>
        </w:tabs>
        <w:suppressAutoHyphens/>
        <w:ind w:left="0" w:firstLine="0"/>
        <w:rPr>
          <w:szCs w:val="24"/>
        </w:rPr>
      </w:pPr>
      <w:r w:rsidRPr="001B0B12">
        <w:rPr>
          <w:szCs w:val="24"/>
        </w:rPr>
        <w:t>Признать объем полученной информации достаточным для принятия решения.</w:t>
      </w:r>
    </w:p>
    <w:p w:rsidR="000D3AD6" w:rsidRPr="001B0B12" w:rsidRDefault="000D3AD6" w:rsidP="000D3AD6">
      <w:pPr>
        <w:pStyle w:val="25"/>
        <w:numPr>
          <w:ilvl w:val="0"/>
          <w:numId w:val="26"/>
        </w:numPr>
        <w:tabs>
          <w:tab w:val="left" w:pos="426"/>
        </w:tabs>
        <w:suppressAutoHyphens/>
        <w:ind w:left="0" w:firstLine="0"/>
        <w:rPr>
          <w:szCs w:val="24"/>
        </w:rPr>
      </w:pPr>
      <w:r w:rsidRPr="001B0B12">
        <w:rPr>
          <w:szCs w:val="24"/>
        </w:rPr>
        <w:t>Утвердить</w:t>
      </w:r>
      <w:r w:rsidRPr="001B0B12">
        <w:rPr>
          <w:snapToGrid w:val="0"/>
          <w:szCs w:val="24"/>
        </w:rPr>
        <w:t xml:space="preserve"> окончательные цены предложений участников</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362"/>
        <w:gridCol w:w="4396"/>
        <w:gridCol w:w="4737"/>
      </w:tblGrid>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0D3AD6" w:rsidRPr="001B0B12" w:rsidRDefault="000D3AD6" w:rsidP="00A60AA4">
            <w:pPr>
              <w:spacing w:line="240" w:lineRule="auto"/>
              <w:ind w:firstLine="0"/>
              <w:jc w:val="left"/>
              <w:rPr>
                <w:snapToGrid/>
                <w:sz w:val="24"/>
                <w:szCs w:val="24"/>
              </w:rPr>
            </w:pPr>
            <w:r w:rsidRPr="001B0B12">
              <w:rPr>
                <w:b/>
                <w:bCs/>
                <w:snapToGrid/>
                <w:sz w:val="24"/>
                <w:szCs w:val="24"/>
              </w:rPr>
              <w:t>№</w:t>
            </w:r>
          </w:p>
        </w:tc>
        <w:tc>
          <w:tcPr>
            <w:tcW w:w="4396" w:type="dxa"/>
            <w:tcBorders>
              <w:top w:val="outset" w:sz="6" w:space="0" w:color="auto"/>
              <w:left w:val="outset" w:sz="6" w:space="0" w:color="auto"/>
              <w:bottom w:val="outset" w:sz="6" w:space="0" w:color="auto"/>
              <w:right w:val="outset" w:sz="6" w:space="0" w:color="auto"/>
            </w:tcBorders>
            <w:shd w:val="clear" w:color="auto" w:fill="FFFFFF"/>
            <w:hideMark/>
          </w:tcPr>
          <w:p w:rsidR="000D3AD6" w:rsidRPr="001B0B12" w:rsidRDefault="000D3AD6" w:rsidP="00A60AA4">
            <w:pPr>
              <w:spacing w:line="240" w:lineRule="auto"/>
              <w:ind w:firstLine="0"/>
              <w:jc w:val="left"/>
              <w:rPr>
                <w:snapToGrid/>
                <w:sz w:val="24"/>
                <w:szCs w:val="24"/>
              </w:rPr>
            </w:pPr>
            <w:r w:rsidRPr="001B0B12">
              <w:rPr>
                <w:b/>
                <w:bCs/>
                <w:snapToGrid/>
                <w:sz w:val="24"/>
                <w:szCs w:val="24"/>
              </w:rPr>
              <w:t>Наименование участника и его адрес</w:t>
            </w:r>
          </w:p>
        </w:tc>
        <w:tc>
          <w:tcPr>
            <w:tcW w:w="4737" w:type="dxa"/>
            <w:tcBorders>
              <w:top w:val="outset" w:sz="6" w:space="0" w:color="auto"/>
              <w:left w:val="outset" w:sz="6" w:space="0" w:color="auto"/>
              <w:bottom w:val="outset" w:sz="6" w:space="0" w:color="auto"/>
              <w:right w:val="outset" w:sz="6" w:space="0" w:color="auto"/>
            </w:tcBorders>
            <w:shd w:val="clear" w:color="auto" w:fill="FFFFFF"/>
            <w:hideMark/>
          </w:tcPr>
          <w:p w:rsidR="000D3AD6" w:rsidRPr="001B0B12" w:rsidRDefault="000D3AD6" w:rsidP="00A60AA4">
            <w:pPr>
              <w:spacing w:line="240" w:lineRule="auto"/>
              <w:ind w:firstLine="0"/>
              <w:jc w:val="left"/>
              <w:rPr>
                <w:b/>
                <w:bCs/>
                <w:snapToGrid/>
                <w:sz w:val="24"/>
                <w:szCs w:val="24"/>
              </w:rPr>
            </w:pPr>
            <w:r w:rsidRPr="001B0B12">
              <w:rPr>
                <w:b/>
                <w:bCs/>
                <w:snapToGrid/>
                <w:sz w:val="24"/>
                <w:szCs w:val="24"/>
              </w:rPr>
              <w:t>Предмет заявки на участие в запросе цен</w:t>
            </w:r>
          </w:p>
        </w:tc>
      </w:tr>
      <w:tr w:rsidR="001B0B12" w:rsidRPr="001B0B12" w:rsidTr="00A60AA4">
        <w:trPr>
          <w:trHeight w:val="752"/>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1</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ООО "ЭЛПРИБ"</w:t>
            </w:r>
          </w:p>
          <w:p w:rsidR="000D3AD6" w:rsidRPr="001B0B12" w:rsidRDefault="000D3AD6" w:rsidP="00A60AA4">
            <w:pPr>
              <w:spacing w:line="240" w:lineRule="auto"/>
              <w:ind w:firstLine="0"/>
              <w:rPr>
                <w:sz w:val="24"/>
                <w:szCs w:val="24"/>
              </w:rPr>
            </w:pPr>
            <w:r w:rsidRPr="001B0B12">
              <w:rPr>
                <w:sz w:val="24"/>
                <w:szCs w:val="24"/>
              </w:rPr>
              <w:t xml:space="preserve"> (109388, г. Москва, Юго - Восточный округ, ул. </w:t>
            </w:r>
            <w:proofErr w:type="spellStart"/>
            <w:r w:rsidRPr="001B0B12">
              <w:rPr>
                <w:sz w:val="24"/>
                <w:szCs w:val="24"/>
              </w:rPr>
              <w:t>Южнопортовая</w:t>
            </w:r>
            <w:proofErr w:type="spellEnd"/>
            <w:r w:rsidRPr="001B0B12">
              <w:rPr>
                <w:sz w:val="24"/>
                <w:szCs w:val="24"/>
              </w:rPr>
              <w:t>, 21 стр.20)</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Цена: 1 298 000,00 руб.</w:t>
            </w:r>
          </w:p>
          <w:p w:rsidR="000D3AD6" w:rsidRPr="001B0B12" w:rsidRDefault="000D3AD6" w:rsidP="00A60AA4">
            <w:pPr>
              <w:spacing w:line="240" w:lineRule="auto"/>
              <w:ind w:firstLine="0"/>
              <w:jc w:val="left"/>
              <w:rPr>
                <w:sz w:val="24"/>
                <w:szCs w:val="24"/>
              </w:rPr>
            </w:pPr>
            <w:r w:rsidRPr="001B0B12">
              <w:rPr>
                <w:sz w:val="24"/>
                <w:szCs w:val="24"/>
              </w:rPr>
              <w:t xml:space="preserve"> (цена без НДС: </w:t>
            </w:r>
            <w:r w:rsidRPr="001B0B12">
              <w:rPr>
                <w:b/>
                <w:i/>
                <w:sz w:val="24"/>
                <w:szCs w:val="24"/>
              </w:rPr>
              <w:t>1 100 000,00 руб</w:t>
            </w:r>
            <w:r w:rsidRPr="001B0B12">
              <w:rPr>
                <w:sz w:val="24"/>
                <w:szCs w:val="24"/>
              </w:rPr>
              <w:t>.)</w:t>
            </w:r>
          </w:p>
          <w:p w:rsidR="000D3AD6" w:rsidRPr="001B0B12" w:rsidRDefault="000D3AD6" w:rsidP="00A60AA4">
            <w:pPr>
              <w:spacing w:line="240" w:lineRule="auto"/>
              <w:ind w:firstLine="0"/>
              <w:jc w:val="left"/>
              <w:rPr>
                <w:rFonts w:eastAsiaTheme="minorHAnsi"/>
                <w:snapToGrid/>
                <w:sz w:val="24"/>
                <w:szCs w:val="24"/>
                <w:lang w:eastAsia="en-US"/>
              </w:rPr>
            </w:pPr>
          </w:p>
        </w:tc>
      </w:tr>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2</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ООО "</w:t>
            </w:r>
            <w:proofErr w:type="spellStart"/>
            <w:r w:rsidRPr="001B0B12">
              <w:rPr>
                <w:b/>
                <w:i/>
                <w:sz w:val="24"/>
                <w:szCs w:val="24"/>
              </w:rPr>
              <w:t>ЭнергоПромЗащита</w:t>
            </w:r>
            <w:proofErr w:type="spellEnd"/>
            <w:r w:rsidRPr="001B0B12">
              <w:rPr>
                <w:b/>
                <w:i/>
                <w:sz w:val="24"/>
                <w:szCs w:val="24"/>
              </w:rPr>
              <w:t>"</w:t>
            </w:r>
          </w:p>
          <w:p w:rsidR="000D3AD6" w:rsidRPr="001B0B12" w:rsidRDefault="000D3AD6" w:rsidP="00A60AA4">
            <w:pPr>
              <w:spacing w:line="240" w:lineRule="auto"/>
              <w:ind w:firstLine="0"/>
              <w:rPr>
                <w:sz w:val="24"/>
                <w:szCs w:val="24"/>
              </w:rPr>
            </w:pPr>
            <w:r w:rsidRPr="001B0B12">
              <w:rPr>
                <w:sz w:val="24"/>
                <w:szCs w:val="24"/>
              </w:rPr>
              <w:t xml:space="preserve"> (420021, </w:t>
            </w:r>
            <w:proofErr w:type="spellStart"/>
            <w:r w:rsidRPr="001B0B12">
              <w:rPr>
                <w:sz w:val="24"/>
                <w:szCs w:val="24"/>
              </w:rPr>
              <w:t>г</w:t>
            </w:r>
            <w:proofErr w:type="gramStart"/>
            <w:r w:rsidRPr="001B0B12">
              <w:rPr>
                <w:sz w:val="24"/>
                <w:szCs w:val="24"/>
              </w:rPr>
              <w:t>.К</w:t>
            </w:r>
            <w:proofErr w:type="gramEnd"/>
            <w:r w:rsidRPr="001B0B12">
              <w:rPr>
                <w:sz w:val="24"/>
                <w:szCs w:val="24"/>
              </w:rPr>
              <w:t>азань</w:t>
            </w:r>
            <w:proofErr w:type="spellEnd"/>
            <w:r w:rsidRPr="001B0B12">
              <w:rPr>
                <w:sz w:val="24"/>
                <w:szCs w:val="24"/>
              </w:rPr>
              <w:t xml:space="preserve">, </w:t>
            </w:r>
          </w:p>
          <w:p w:rsidR="000D3AD6" w:rsidRPr="001B0B12" w:rsidRDefault="000D3AD6" w:rsidP="00A60AA4">
            <w:pPr>
              <w:spacing w:line="240" w:lineRule="auto"/>
              <w:ind w:firstLine="0"/>
              <w:rPr>
                <w:sz w:val="24"/>
                <w:szCs w:val="24"/>
              </w:rPr>
            </w:pPr>
            <w:r w:rsidRPr="001B0B12">
              <w:rPr>
                <w:sz w:val="24"/>
                <w:szCs w:val="24"/>
              </w:rPr>
              <w:t xml:space="preserve">ул. </w:t>
            </w:r>
            <w:proofErr w:type="spellStart"/>
            <w:r w:rsidRPr="001B0B12">
              <w:rPr>
                <w:sz w:val="24"/>
                <w:szCs w:val="24"/>
              </w:rPr>
              <w:t>К.Тинчурина</w:t>
            </w:r>
            <w:proofErr w:type="spellEnd"/>
            <w:r w:rsidRPr="001B0B12">
              <w:rPr>
                <w:sz w:val="24"/>
                <w:szCs w:val="24"/>
              </w:rPr>
              <w:t>, д.17)</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 xml:space="preserve">Цена: 1 432 295,80 руб. </w:t>
            </w:r>
          </w:p>
          <w:p w:rsidR="000D3AD6" w:rsidRPr="001B0B12" w:rsidRDefault="000D3AD6" w:rsidP="00A60AA4">
            <w:pPr>
              <w:spacing w:line="240" w:lineRule="auto"/>
              <w:ind w:firstLine="0"/>
              <w:jc w:val="left"/>
              <w:rPr>
                <w:sz w:val="24"/>
                <w:szCs w:val="24"/>
              </w:rPr>
            </w:pPr>
            <w:r w:rsidRPr="001B0B12">
              <w:rPr>
                <w:sz w:val="24"/>
                <w:szCs w:val="24"/>
              </w:rPr>
              <w:t xml:space="preserve">(цена без НДС: </w:t>
            </w:r>
            <w:r w:rsidRPr="001B0B12">
              <w:rPr>
                <w:b/>
                <w:i/>
                <w:sz w:val="24"/>
                <w:szCs w:val="24"/>
              </w:rPr>
              <w:t>1 213 810,00 руб</w:t>
            </w:r>
            <w:r w:rsidRPr="001B0B12">
              <w:rPr>
                <w:sz w:val="24"/>
                <w:szCs w:val="24"/>
              </w:rPr>
              <w:t>.)</w:t>
            </w:r>
          </w:p>
          <w:p w:rsidR="000D3AD6" w:rsidRPr="001B0B12" w:rsidRDefault="000D3AD6" w:rsidP="00A60AA4">
            <w:pPr>
              <w:spacing w:line="240" w:lineRule="auto"/>
              <w:ind w:firstLine="0"/>
              <w:jc w:val="left"/>
              <w:rPr>
                <w:rFonts w:eastAsiaTheme="minorHAnsi"/>
                <w:snapToGrid/>
                <w:sz w:val="24"/>
                <w:szCs w:val="24"/>
                <w:lang w:eastAsia="en-US"/>
              </w:rPr>
            </w:pPr>
          </w:p>
        </w:tc>
      </w:tr>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3</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 xml:space="preserve">ООО ТД "ЭТО" </w:t>
            </w:r>
          </w:p>
          <w:p w:rsidR="000D3AD6" w:rsidRPr="001B0B12" w:rsidRDefault="000D3AD6" w:rsidP="00A60AA4">
            <w:pPr>
              <w:spacing w:line="240" w:lineRule="auto"/>
              <w:ind w:firstLine="0"/>
              <w:rPr>
                <w:sz w:val="24"/>
                <w:szCs w:val="24"/>
              </w:rPr>
            </w:pPr>
            <w:proofErr w:type="gramStart"/>
            <w:r w:rsidRPr="001B0B12">
              <w:rPr>
                <w:sz w:val="24"/>
                <w:szCs w:val="24"/>
              </w:rPr>
              <w:t>(115230, г. Москва,</w:t>
            </w:r>
            <w:proofErr w:type="gramEnd"/>
          </w:p>
          <w:p w:rsidR="000D3AD6" w:rsidRPr="001B0B12" w:rsidRDefault="000D3AD6" w:rsidP="00A60AA4">
            <w:pPr>
              <w:spacing w:line="240" w:lineRule="auto"/>
              <w:ind w:firstLine="0"/>
              <w:rPr>
                <w:sz w:val="24"/>
                <w:szCs w:val="24"/>
              </w:rPr>
            </w:pPr>
            <w:r w:rsidRPr="001B0B12">
              <w:rPr>
                <w:sz w:val="24"/>
                <w:szCs w:val="24"/>
              </w:rPr>
              <w:t xml:space="preserve"> Шоссе Каширское, д. 5, корп. 1)</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 xml:space="preserve">Цена: 1 468 021,48 руб. </w:t>
            </w:r>
          </w:p>
          <w:p w:rsidR="000D3AD6" w:rsidRPr="001B0B12" w:rsidRDefault="000D3AD6" w:rsidP="00A60AA4">
            <w:pPr>
              <w:spacing w:line="240" w:lineRule="auto"/>
              <w:ind w:firstLine="0"/>
              <w:rPr>
                <w:sz w:val="24"/>
                <w:szCs w:val="24"/>
              </w:rPr>
            </w:pPr>
            <w:r w:rsidRPr="001B0B12">
              <w:rPr>
                <w:sz w:val="24"/>
                <w:szCs w:val="24"/>
              </w:rPr>
              <w:t xml:space="preserve">(цена без НДС: </w:t>
            </w:r>
            <w:r w:rsidRPr="001B0B12">
              <w:rPr>
                <w:b/>
                <w:i/>
                <w:sz w:val="24"/>
                <w:szCs w:val="24"/>
              </w:rPr>
              <w:t>1 244 086,00 руб</w:t>
            </w:r>
            <w:r w:rsidRPr="001B0B12">
              <w:rPr>
                <w:sz w:val="24"/>
                <w:szCs w:val="24"/>
              </w:rPr>
              <w:t>.)</w:t>
            </w:r>
          </w:p>
          <w:p w:rsidR="000D3AD6" w:rsidRPr="001B0B12" w:rsidRDefault="000D3AD6" w:rsidP="00A60AA4">
            <w:pPr>
              <w:spacing w:line="240" w:lineRule="auto"/>
              <w:ind w:firstLine="0"/>
              <w:rPr>
                <w:sz w:val="24"/>
                <w:szCs w:val="24"/>
              </w:rPr>
            </w:pPr>
          </w:p>
        </w:tc>
      </w:tr>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4</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ООО "АТОМ ИНЖИНИРИНГ"</w:t>
            </w:r>
          </w:p>
          <w:p w:rsidR="000D3AD6" w:rsidRPr="001B0B12" w:rsidRDefault="000D3AD6" w:rsidP="00A60AA4">
            <w:pPr>
              <w:spacing w:line="240" w:lineRule="auto"/>
              <w:ind w:firstLine="0"/>
              <w:rPr>
                <w:sz w:val="24"/>
                <w:szCs w:val="24"/>
              </w:rPr>
            </w:pPr>
            <w:r w:rsidRPr="001B0B12">
              <w:rPr>
                <w:sz w:val="24"/>
                <w:szCs w:val="24"/>
              </w:rPr>
              <w:t xml:space="preserve"> </w:t>
            </w:r>
            <w:proofErr w:type="gramStart"/>
            <w:r w:rsidRPr="001B0B12">
              <w:rPr>
                <w:sz w:val="24"/>
                <w:szCs w:val="24"/>
              </w:rPr>
              <w:t xml:space="preserve">(680042, г. Хабаровск, </w:t>
            </w:r>
            <w:proofErr w:type="gramEnd"/>
          </w:p>
          <w:p w:rsidR="000D3AD6" w:rsidRPr="001B0B12" w:rsidRDefault="000D3AD6" w:rsidP="00A60AA4">
            <w:pPr>
              <w:spacing w:line="240" w:lineRule="auto"/>
              <w:ind w:firstLine="0"/>
              <w:rPr>
                <w:sz w:val="24"/>
                <w:szCs w:val="24"/>
              </w:rPr>
            </w:pPr>
            <w:r w:rsidRPr="001B0B12">
              <w:rPr>
                <w:sz w:val="24"/>
                <w:szCs w:val="24"/>
              </w:rPr>
              <w:t>ул. Шелеста, д. 23, оф. 403)</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 xml:space="preserve">Цена: 1 595 639,80 руб. </w:t>
            </w:r>
          </w:p>
          <w:p w:rsidR="000D3AD6" w:rsidRPr="001B0B12" w:rsidRDefault="000D3AD6" w:rsidP="00A60AA4">
            <w:pPr>
              <w:spacing w:line="240" w:lineRule="auto"/>
              <w:ind w:firstLine="0"/>
              <w:rPr>
                <w:sz w:val="24"/>
                <w:szCs w:val="24"/>
              </w:rPr>
            </w:pPr>
            <w:r w:rsidRPr="001B0B12">
              <w:rPr>
                <w:sz w:val="24"/>
                <w:szCs w:val="24"/>
              </w:rPr>
              <w:t xml:space="preserve">(цена без НДС: </w:t>
            </w:r>
            <w:r w:rsidRPr="001B0B12">
              <w:rPr>
                <w:b/>
                <w:i/>
                <w:sz w:val="24"/>
                <w:szCs w:val="24"/>
              </w:rPr>
              <w:t>1 352 237,12 руб</w:t>
            </w:r>
            <w:r w:rsidRPr="001B0B12">
              <w:rPr>
                <w:sz w:val="24"/>
                <w:szCs w:val="24"/>
              </w:rPr>
              <w:t>.)</w:t>
            </w:r>
          </w:p>
          <w:p w:rsidR="000D3AD6" w:rsidRPr="001B0B12" w:rsidRDefault="000D3AD6" w:rsidP="00A60AA4">
            <w:pPr>
              <w:spacing w:line="240" w:lineRule="auto"/>
              <w:ind w:firstLine="0"/>
              <w:rPr>
                <w:sz w:val="24"/>
                <w:szCs w:val="24"/>
              </w:rPr>
            </w:pPr>
          </w:p>
        </w:tc>
      </w:tr>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5</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ООО "Электроприбор"</w:t>
            </w:r>
          </w:p>
          <w:p w:rsidR="000D3AD6" w:rsidRPr="001B0B12" w:rsidRDefault="000D3AD6" w:rsidP="00A60AA4">
            <w:pPr>
              <w:spacing w:line="240" w:lineRule="auto"/>
              <w:ind w:firstLine="0"/>
              <w:rPr>
                <w:sz w:val="24"/>
                <w:szCs w:val="24"/>
              </w:rPr>
            </w:pPr>
            <w:r w:rsidRPr="001B0B12">
              <w:rPr>
                <w:sz w:val="24"/>
                <w:szCs w:val="24"/>
              </w:rPr>
              <w:t xml:space="preserve"> </w:t>
            </w:r>
            <w:proofErr w:type="gramStart"/>
            <w:r w:rsidRPr="001B0B12">
              <w:rPr>
                <w:sz w:val="24"/>
                <w:szCs w:val="24"/>
              </w:rPr>
              <w:t xml:space="preserve">(350039, г. Краснодар, </w:t>
            </w:r>
            <w:proofErr w:type="gramEnd"/>
          </w:p>
          <w:p w:rsidR="000D3AD6" w:rsidRPr="001B0B12" w:rsidRDefault="000D3AD6" w:rsidP="00A60AA4">
            <w:pPr>
              <w:spacing w:line="240" w:lineRule="auto"/>
              <w:ind w:firstLine="0"/>
              <w:rPr>
                <w:sz w:val="24"/>
                <w:szCs w:val="24"/>
              </w:rPr>
            </w:pPr>
            <w:r w:rsidRPr="001B0B12">
              <w:rPr>
                <w:sz w:val="24"/>
                <w:szCs w:val="24"/>
              </w:rPr>
              <w:t>ул. им. Калинина, дом № 1/25)</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 xml:space="preserve">Цена: 1 820 272,72 руб. </w:t>
            </w:r>
          </w:p>
          <w:p w:rsidR="000D3AD6" w:rsidRPr="001B0B12" w:rsidRDefault="000D3AD6" w:rsidP="00A60AA4">
            <w:pPr>
              <w:spacing w:line="240" w:lineRule="auto"/>
              <w:ind w:firstLine="0"/>
              <w:rPr>
                <w:sz w:val="24"/>
                <w:szCs w:val="24"/>
              </w:rPr>
            </w:pPr>
            <w:r w:rsidRPr="001B0B12">
              <w:rPr>
                <w:sz w:val="24"/>
                <w:szCs w:val="24"/>
              </w:rPr>
              <w:t xml:space="preserve">(цена без НДС: </w:t>
            </w:r>
            <w:r w:rsidRPr="001B0B12">
              <w:rPr>
                <w:b/>
                <w:i/>
                <w:sz w:val="24"/>
                <w:szCs w:val="24"/>
              </w:rPr>
              <w:t>1 542 604,00 руб</w:t>
            </w:r>
            <w:r w:rsidRPr="001B0B12">
              <w:rPr>
                <w:sz w:val="24"/>
                <w:szCs w:val="24"/>
              </w:rPr>
              <w:t>.)</w:t>
            </w:r>
          </w:p>
          <w:p w:rsidR="000D3AD6" w:rsidRPr="001B0B12" w:rsidRDefault="000D3AD6" w:rsidP="00A60AA4">
            <w:pPr>
              <w:spacing w:line="240" w:lineRule="auto"/>
              <w:ind w:firstLine="0"/>
              <w:rPr>
                <w:sz w:val="24"/>
                <w:szCs w:val="24"/>
              </w:rPr>
            </w:pPr>
          </w:p>
        </w:tc>
      </w:tr>
      <w:tr w:rsidR="001B0B12" w:rsidRPr="001B0B12" w:rsidTr="00A60AA4">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lastRenderedPageBreak/>
              <w:t>6</w:t>
            </w:r>
          </w:p>
        </w:tc>
        <w:tc>
          <w:tcPr>
            <w:tcW w:w="4396"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b/>
                <w:i/>
                <w:sz w:val="24"/>
                <w:szCs w:val="24"/>
              </w:rPr>
            </w:pPr>
            <w:r w:rsidRPr="001B0B12">
              <w:rPr>
                <w:b/>
                <w:i/>
                <w:sz w:val="24"/>
                <w:szCs w:val="24"/>
              </w:rPr>
              <w:t>ООО ПП "</w:t>
            </w:r>
            <w:proofErr w:type="spellStart"/>
            <w:r w:rsidRPr="001B0B12">
              <w:rPr>
                <w:b/>
                <w:i/>
                <w:sz w:val="24"/>
                <w:szCs w:val="24"/>
              </w:rPr>
              <w:t>Промтехресурсы</w:t>
            </w:r>
            <w:proofErr w:type="spellEnd"/>
            <w:r w:rsidRPr="001B0B12">
              <w:rPr>
                <w:b/>
                <w:i/>
                <w:sz w:val="24"/>
                <w:szCs w:val="24"/>
              </w:rPr>
              <w:t xml:space="preserve">" </w:t>
            </w:r>
          </w:p>
          <w:p w:rsidR="000D3AD6" w:rsidRPr="001B0B12" w:rsidRDefault="000D3AD6" w:rsidP="00A60AA4">
            <w:pPr>
              <w:spacing w:line="240" w:lineRule="auto"/>
              <w:ind w:firstLine="0"/>
              <w:rPr>
                <w:sz w:val="24"/>
                <w:szCs w:val="24"/>
              </w:rPr>
            </w:pPr>
            <w:r w:rsidRPr="001B0B12">
              <w:rPr>
                <w:sz w:val="24"/>
                <w:szCs w:val="24"/>
              </w:rPr>
              <w:t>(450006, г. Уфа, ул. 50-летия Октября, 15)</w:t>
            </w:r>
          </w:p>
        </w:tc>
        <w:tc>
          <w:tcPr>
            <w:tcW w:w="4737" w:type="dxa"/>
            <w:tcBorders>
              <w:top w:val="outset" w:sz="6" w:space="0" w:color="auto"/>
              <w:left w:val="outset" w:sz="6" w:space="0" w:color="auto"/>
              <w:bottom w:val="outset" w:sz="6" w:space="0" w:color="auto"/>
              <w:right w:val="outset" w:sz="6" w:space="0" w:color="auto"/>
            </w:tcBorders>
            <w:shd w:val="clear" w:color="auto" w:fill="FFFFFF"/>
          </w:tcPr>
          <w:p w:rsidR="000D3AD6" w:rsidRPr="001B0B12" w:rsidRDefault="000D3AD6" w:rsidP="00A60AA4">
            <w:pPr>
              <w:spacing w:line="240" w:lineRule="auto"/>
              <w:ind w:firstLine="0"/>
              <w:rPr>
                <w:sz w:val="24"/>
                <w:szCs w:val="24"/>
              </w:rPr>
            </w:pPr>
            <w:r w:rsidRPr="001B0B12">
              <w:rPr>
                <w:sz w:val="24"/>
                <w:szCs w:val="24"/>
              </w:rPr>
              <w:t>Цена: 1 840 304,40 руб.</w:t>
            </w:r>
          </w:p>
          <w:p w:rsidR="000D3AD6" w:rsidRPr="001B0B12" w:rsidRDefault="000D3AD6" w:rsidP="00A60AA4">
            <w:pPr>
              <w:spacing w:line="240" w:lineRule="auto"/>
              <w:ind w:firstLine="0"/>
              <w:rPr>
                <w:sz w:val="24"/>
                <w:szCs w:val="24"/>
              </w:rPr>
            </w:pPr>
            <w:r w:rsidRPr="001B0B12">
              <w:rPr>
                <w:sz w:val="24"/>
                <w:szCs w:val="24"/>
              </w:rPr>
              <w:t xml:space="preserve"> (цена без НДС: </w:t>
            </w:r>
            <w:r w:rsidRPr="001B0B12">
              <w:rPr>
                <w:b/>
                <w:i/>
                <w:sz w:val="24"/>
                <w:szCs w:val="24"/>
              </w:rPr>
              <w:t>1 559 580,00 руб</w:t>
            </w:r>
            <w:r w:rsidRPr="001B0B12">
              <w:rPr>
                <w:sz w:val="24"/>
                <w:szCs w:val="24"/>
              </w:rPr>
              <w:t>.)</w:t>
            </w:r>
          </w:p>
          <w:p w:rsidR="000D3AD6" w:rsidRPr="001B0B12" w:rsidRDefault="000D3AD6" w:rsidP="00A60AA4">
            <w:pPr>
              <w:spacing w:line="240" w:lineRule="auto"/>
              <w:ind w:firstLine="0"/>
              <w:rPr>
                <w:sz w:val="24"/>
                <w:szCs w:val="24"/>
              </w:rPr>
            </w:pPr>
          </w:p>
        </w:tc>
      </w:tr>
    </w:tbl>
    <w:p w:rsidR="007551B1" w:rsidRPr="001B0B12" w:rsidRDefault="007551B1" w:rsidP="007551B1">
      <w:pPr>
        <w:spacing w:line="240" w:lineRule="auto"/>
        <w:rPr>
          <w:b/>
          <w:sz w:val="26"/>
          <w:szCs w:val="26"/>
        </w:rPr>
      </w:pPr>
    </w:p>
    <w:p w:rsidR="007551B1" w:rsidRPr="001B0B12" w:rsidRDefault="005148FF" w:rsidP="008D1578">
      <w:pPr>
        <w:spacing w:line="240" w:lineRule="auto"/>
        <w:ind w:firstLine="0"/>
        <w:rPr>
          <w:b/>
          <w:sz w:val="24"/>
          <w:szCs w:val="24"/>
        </w:rPr>
      </w:pPr>
      <w:r w:rsidRPr="001B0B12">
        <w:rPr>
          <w:b/>
          <w:sz w:val="24"/>
          <w:szCs w:val="24"/>
        </w:rPr>
        <w:t xml:space="preserve">         </w:t>
      </w:r>
      <w:r w:rsidR="004B52A4" w:rsidRPr="001B0B12">
        <w:rPr>
          <w:b/>
          <w:sz w:val="24"/>
          <w:szCs w:val="24"/>
        </w:rPr>
        <w:t xml:space="preserve"> </w:t>
      </w:r>
      <w:r w:rsidR="007551B1" w:rsidRPr="001B0B12">
        <w:rPr>
          <w:b/>
          <w:sz w:val="24"/>
          <w:szCs w:val="24"/>
        </w:rPr>
        <w:t xml:space="preserve">По вопросу № </w:t>
      </w:r>
      <w:r w:rsidR="008D1578" w:rsidRPr="001B0B12">
        <w:rPr>
          <w:b/>
          <w:sz w:val="24"/>
          <w:szCs w:val="24"/>
        </w:rPr>
        <w:t>2</w:t>
      </w:r>
    </w:p>
    <w:p w:rsidR="000D3AD6" w:rsidRPr="001B0B12" w:rsidRDefault="000D3AD6" w:rsidP="000D3AD6">
      <w:pPr>
        <w:pStyle w:val="25"/>
        <w:keepNext/>
        <w:tabs>
          <w:tab w:val="left" w:pos="0"/>
          <w:tab w:val="left" w:pos="851"/>
          <w:tab w:val="left" w:pos="1134"/>
        </w:tabs>
        <w:rPr>
          <w:bCs/>
          <w:iCs/>
          <w:szCs w:val="24"/>
        </w:rPr>
      </w:pPr>
      <w:r w:rsidRPr="001B0B12">
        <w:rPr>
          <w:szCs w:val="24"/>
        </w:rPr>
        <w:t xml:space="preserve">Отклонить заявку </w:t>
      </w:r>
      <w:r w:rsidRPr="001B0B12">
        <w:rPr>
          <w:bCs/>
          <w:iCs/>
          <w:szCs w:val="24"/>
        </w:rPr>
        <w:t xml:space="preserve">Участника </w:t>
      </w:r>
      <w:r w:rsidRPr="001B0B12">
        <w:rPr>
          <w:b/>
          <w:i/>
          <w:szCs w:val="24"/>
        </w:rPr>
        <w:t>ООО "ЭЛПРИБ"</w:t>
      </w:r>
      <w:r w:rsidRPr="001B0B12">
        <w:rPr>
          <w:szCs w:val="24"/>
        </w:rPr>
        <w:t xml:space="preserve"> (109388, г. Москва, Юго - Восточный округ, ул. </w:t>
      </w:r>
      <w:proofErr w:type="spellStart"/>
      <w:r w:rsidRPr="001B0B12">
        <w:rPr>
          <w:szCs w:val="24"/>
        </w:rPr>
        <w:t>Южнопортовая</w:t>
      </w:r>
      <w:proofErr w:type="spellEnd"/>
      <w:r w:rsidRPr="001B0B12">
        <w:rPr>
          <w:szCs w:val="24"/>
        </w:rPr>
        <w:t xml:space="preserve">, 21 стр.20) </w:t>
      </w:r>
      <w:r w:rsidRPr="001B0B12">
        <w:rPr>
          <w:bCs/>
          <w:iCs/>
          <w:szCs w:val="24"/>
        </w:rPr>
        <w:t xml:space="preserve">от дальнейшего рассмотрения на основании </w:t>
      </w:r>
      <w:r w:rsidRPr="001B0B12">
        <w:rPr>
          <w:bCs/>
          <w:szCs w:val="24"/>
        </w:rPr>
        <w:t>п. 2.4.2.4 б) Документации о закупке</w:t>
      </w:r>
      <w:r w:rsidRPr="001B0B12">
        <w:rPr>
          <w:bCs/>
          <w:iCs/>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2823"/>
      </w:tblGrid>
      <w:tr w:rsidR="001B0B12" w:rsidRPr="001B0B12" w:rsidTr="00A60AA4">
        <w:trPr>
          <w:trHeight w:val="209"/>
        </w:trPr>
        <w:tc>
          <w:tcPr>
            <w:tcW w:w="7491"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Основания для отклонения</w:t>
            </w:r>
          </w:p>
        </w:tc>
        <w:tc>
          <w:tcPr>
            <w:tcW w:w="2823"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Ф.И.О. эксперта</w:t>
            </w:r>
          </w:p>
        </w:tc>
      </w:tr>
      <w:tr w:rsidR="000D3AD6" w:rsidRPr="001B0B12" w:rsidTr="00A60AA4">
        <w:trPr>
          <w:trHeight w:val="552"/>
        </w:trPr>
        <w:tc>
          <w:tcPr>
            <w:tcW w:w="7491"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af5"/>
              <w:tabs>
                <w:tab w:val="clear" w:pos="1134"/>
              </w:tabs>
              <w:spacing w:line="240" w:lineRule="auto"/>
              <w:ind w:left="0" w:firstLine="0"/>
              <w:rPr>
                <w:b/>
                <w:i/>
                <w:sz w:val="24"/>
                <w:szCs w:val="24"/>
              </w:rPr>
            </w:pPr>
            <w:proofErr w:type="gramStart"/>
            <w:r w:rsidRPr="001B0B12">
              <w:rPr>
                <w:sz w:val="24"/>
                <w:szCs w:val="24"/>
              </w:rPr>
              <w:t xml:space="preserve">В п. 11 раздела «Филиал АО «ДРСК» «Электрические сети ЕАО» Технического предложения Приложения №3 к письму о подаче оферты от 28.02.2017 №21  основной заявки участника предложен аналог «Указатель напряжения УВН-Ф 10 ИП СЗ ТФ-НЭО», представляющий собой </w:t>
            </w:r>
            <w:r w:rsidRPr="001B0B12">
              <w:rPr>
                <w:b/>
                <w:sz w:val="24"/>
                <w:szCs w:val="24"/>
              </w:rPr>
              <w:t>двухполюсное</w:t>
            </w:r>
            <w:r w:rsidRPr="001B0B12">
              <w:rPr>
                <w:sz w:val="24"/>
                <w:szCs w:val="24"/>
              </w:rPr>
              <w:t xml:space="preserve"> устройство, согласно представленному «Паспорту на УВН-Ф ИП СЗ-ТФ-НЭО указатель высокого напряжения и контроля совпадения фаз», что не соответствует п. 11 раздела 1.5.</w:t>
            </w:r>
            <w:proofErr w:type="gramEnd"/>
            <w:r w:rsidRPr="001B0B12">
              <w:rPr>
                <w:sz w:val="24"/>
                <w:szCs w:val="24"/>
              </w:rPr>
              <w:t xml:space="preserve"> «Филиал АО «ДРСК» Электрические сети ЕАО» Спецификации №1 Приложения № 1.1. к Документации о закупке, в которой установлено следующее требование – «Указатель напряжения для проверки совпадения фаз УВНФ-10 СЗ, </w:t>
            </w:r>
            <w:r w:rsidRPr="001B0B12">
              <w:rPr>
                <w:b/>
                <w:sz w:val="24"/>
                <w:szCs w:val="24"/>
              </w:rPr>
              <w:t>однополюсной</w:t>
            </w:r>
            <w:r w:rsidRPr="001B0B12">
              <w:rPr>
                <w:sz w:val="24"/>
                <w:szCs w:val="24"/>
              </w:rPr>
              <w:t xml:space="preserve"> светозвуковой </w:t>
            </w:r>
            <w:proofErr w:type="spellStart"/>
            <w:r w:rsidRPr="001B0B12">
              <w:rPr>
                <w:sz w:val="24"/>
                <w:szCs w:val="24"/>
              </w:rPr>
              <w:t>фазоуказатель</w:t>
            </w:r>
            <w:proofErr w:type="spellEnd"/>
            <w:r w:rsidRPr="001B0B12">
              <w:rPr>
                <w:sz w:val="24"/>
                <w:szCs w:val="24"/>
              </w:rPr>
              <w:t xml:space="preserve"> высокого напряжения». </w:t>
            </w:r>
          </w:p>
        </w:tc>
        <w:tc>
          <w:tcPr>
            <w:tcW w:w="282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25"/>
              <w:keepNext/>
              <w:tabs>
                <w:tab w:val="left" w:pos="0"/>
                <w:tab w:val="left" w:pos="851"/>
                <w:tab w:val="left" w:pos="1134"/>
              </w:tabs>
              <w:ind w:firstLine="22"/>
              <w:rPr>
                <w:b/>
                <w:szCs w:val="24"/>
              </w:rPr>
            </w:pPr>
            <w:r w:rsidRPr="001B0B12">
              <w:rPr>
                <w:b/>
                <w:bCs/>
                <w:i/>
                <w:szCs w:val="24"/>
              </w:rPr>
              <w:t>Коленко Ю.В.</w:t>
            </w:r>
          </w:p>
        </w:tc>
      </w:tr>
    </w:tbl>
    <w:p w:rsidR="000D3AD6" w:rsidRPr="001B0B12" w:rsidRDefault="000D3AD6" w:rsidP="000D3AD6">
      <w:pPr>
        <w:spacing w:line="240" w:lineRule="auto"/>
        <w:ind w:firstLine="0"/>
        <w:rPr>
          <w:sz w:val="24"/>
          <w:szCs w:val="24"/>
        </w:rPr>
      </w:pPr>
    </w:p>
    <w:p w:rsidR="00F7060F" w:rsidRPr="001B0B12" w:rsidRDefault="008B73FB" w:rsidP="004E19E0">
      <w:pPr>
        <w:spacing w:line="240" w:lineRule="auto"/>
        <w:ind w:firstLine="0"/>
        <w:rPr>
          <w:b/>
          <w:sz w:val="24"/>
          <w:szCs w:val="24"/>
        </w:rPr>
      </w:pPr>
      <w:r w:rsidRPr="001B0B12">
        <w:rPr>
          <w:b/>
          <w:sz w:val="26"/>
          <w:szCs w:val="26"/>
        </w:rPr>
        <w:t xml:space="preserve">        </w:t>
      </w:r>
      <w:r w:rsidR="004B52A4" w:rsidRPr="001B0B12">
        <w:rPr>
          <w:b/>
          <w:sz w:val="26"/>
          <w:szCs w:val="26"/>
        </w:rPr>
        <w:t xml:space="preserve">  </w:t>
      </w:r>
      <w:r w:rsidR="00F7060F" w:rsidRPr="001B0B12">
        <w:rPr>
          <w:b/>
          <w:sz w:val="24"/>
          <w:szCs w:val="24"/>
        </w:rPr>
        <w:t xml:space="preserve">По вопросу № </w:t>
      </w:r>
      <w:r w:rsidR="008D1578" w:rsidRPr="001B0B12">
        <w:rPr>
          <w:b/>
          <w:sz w:val="24"/>
          <w:szCs w:val="24"/>
        </w:rPr>
        <w:t>3</w:t>
      </w:r>
    </w:p>
    <w:p w:rsidR="000D3AD6" w:rsidRPr="001B0B12" w:rsidRDefault="00582460" w:rsidP="000D3AD6">
      <w:pPr>
        <w:pStyle w:val="25"/>
        <w:keepNext/>
        <w:tabs>
          <w:tab w:val="left" w:pos="0"/>
          <w:tab w:val="left" w:pos="851"/>
          <w:tab w:val="left" w:pos="1134"/>
        </w:tabs>
        <w:rPr>
          <w:bCs/>
          <w:iCs/>
          <w:szCs w:val="24"/>
        </w:rPr>
      </w:pPr>
      <w:r w:rsidRPr="001B0B12">
        <w:rPr>
          <w:szCs w:val="24"/>
        </w:rPr>
        <w:t xml:space="preserve"> </w:t>
      </w:r>
      <w:r w:rsidR="000D3AD6" w:rsidRPr="001B0B12">
        <w:rPr>
          <w:szCs w:val="24"/>
        </w:rPr>
        <w:t xml:space="preserve">Отклонить заявку </w:t>
      </w:r>
      <w:r w:rsidR="000D3AD6" w:rsidRPr="001B0B12">
        <w:rPr>
          <w:bCs/>
          <w:iCs/>
          <w:szCs w:val="24"/>
        </w:rPr>
        <w:t xml:space="preserve">Участника </w:t>
      </w:r>
      <w:r w:rsidR="000D3AD6" w:rsidRPr="001B0B12">
        <w:rPr>
          <w:b/>
          <w:i/>
          <w:szCs w:val="24"/>
        </w:rPr>
        <w:t xml:space="preserve">ООО ТД "ЭТО" </w:t>
      </w:r>
      <w:r w:rsidR="000D3AD6" w:rsidRPr="001B0B12">
        <w:rPr>
          <w:szCs w:val="24"/>
        </w:rPr>
        <w:t xml:space="preserve">(115230, г. </w:t>
      </w:r>
      <w:proofErr w:type="spellStart"/>
      <w:r w:rsidR="000D3AD6" w:rsidRPr="001B0B12">
        <w:rPr>
          <w:szCs w:val="24"/>
        </w:rPr>
        <w:t>Москва</w:t>
      </w:r>
      <w:proofErr w:type="gramStart"/>
      <w:r w:rsidR="000D3AD6" w:rsidRPr="001B0B12">
        <w:rPr>
          <w:szCs w:val="24"/>
        </w:rPr>
        <w:t>,Ш</w:t>
      </w:r>
      <w:proofErr w:type="gramEnd"/>
      <w:r w:rsidR="000D3AD6" w:rsidRPr="001B0B12">
        <w:rPr>
          <w:szCs w:val="24"/>
        </w:rPr>
        <w:t>оссе</w:t>
      </w:r>
      <w:proofErr w:type="spellEnd"/>
      <w:r w:rsidR="000D3AD6" w:rsidRPr="001B0B12">
        <w:rPr>
          <w:szCs w:val="24"/>
        </w:rPr>
        <w:t xml:space="preserve"> Каширское, д. 5, корп. 1) </w:t>
      </w:r>
      <w:r w:rsidR="000D3AD6" w:rsidRPr="001B0B12">
        <w:rPr>
          <w:bCs/>
          <w:iCs/>
          <w:szCs w:val="24"/>
        </w:rPr>
        <w:t xml:space="preserve">от дальнейшего рассмотрения на основании </w:t>
      </w:r>
      <w:r w:rsidR="000D3AD6" w:rsidRPr="001B0B12">
        <w:rPr>
          <w:bCs/>
          <w:szCs w:val="24"/>
        </w:rPr>
        <w:t>п.2.8.2.5 б) Документации о закупке</w:t>
      </w:r>
      <w:r w:rsidR="000D3AD6" w:rsidRPr="001B0B12">
        <w:rPr>
          <w:bCs/>
          <w:iCs/>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2823"/>
      </w:tblGrid>
      <w:tr w:rsidR="001B0B12" w:rsidRPr="001B0B12" w:rsidTr="00A60AA4">
        <w:trPr>
          <w:trHeight w:val="209"/>
        </w:trPr>
        <w:tc>
          <w:tcPr>
            <w:tcW w:w="7491"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Основания для отклонения</w:t>
            </w:r>
          </w:p>
        </w:tc>
        <w:tc>
          <w:tcPr>
            <w:tcW w:w="2823"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Ф.И.О. эксперта</w:t>
            </w:r>
          </w:p>
        </w:tc>
      </w:tr>
      <w:tr w:rsidR="000D3AD6" w:rsidRPr="001B0B12" w:rsidTr="00A60AA4">
        <w:trPr>
          <w:trHeight w:val="552"/>
        </w:trPr>
        <w:tc>
          <w:tcPr>
            <w:tcW w:w="7491"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rPr>
                <w:sz w:val="24"/>
                <w:szCs w:val="24"/>
              </w:rPr>
            </w:pPr>
            <w:r w:rsidRPr="001B0B12">
              <w:rPr>
                <w:sz w:val="24"/>
                <w:szCs w:val="24"/>
              </w:rPr>
              <w:t xml:space="preserve">В п. 9 раздела 1.1. </w:t>
            </w:r>
            <w:proofErr w:type="gramStart"/>
            <w:r w:rsidRPr="001B0B12">
              <w:rPr>
                <w:sz w:val="24"/>
                <w:szCs w:val="24"/>
              </w:rPr>
              <w:t xml:space="preserve">«Филиал АО «ДРСК» «Амурские ЭС» Технического предложения  Приложения №2 к письму о подаче оферты от 28.02.2017 № 28/1-02/17  основной заявки   участника предложен аналог «Указатель напряжения УНН-1/1 выполненный в </w:t>
            </w:r>
            <w:r w:rsidRPr="001B0B12">
              <w:rPr>
                <w:b/>
                <w:sz w:val="24"/>
                <w:szCs w:val="24"/>
              </w:rPr>
              <w:t>двухполюсном</w:t>
            </w:r>
            <w:r w:rsidRPr="001B0B12">
              <w:rPr>
                <w:sz w:val="24"/>
                <w:szCs w:val="24"/>
              </w:rPr>
              <w:t xml:space="preserve"> исполнении», но согласно приложенному «Руководству по эксплуатации указателя напряжения 1 </w:t>
            </w:r>
            <w:proofErr w:type="spellStart"/>
            <w:r w:rsidRPr="001B0B12">
              <w:rPr>
                <w:sz w:val="24"/>
                <w:szCs w:val="24"/>
              </w:rPr>
              <w:t>кВ</w:t>
            </w:r>
            <w:proofErr w:type="spellEnd"/>
            <w:r w:rsidRPr="001B0B12">
              <w:rPr>
                <w:sz w:val="24"/>
                <w:szCs w:val="24"/>
              </w:rPr>
              <w:t xml:space="preserve"> однополюсный УНН-1/1» указано, что данный указатель напряжения является </w:t>
            </w:r>
            <w:r w:rsidRPr="001B0B12">
              <w:rPr>
                <w:b/>
                <w:sz w:val="24"/>
                <w:szCs w:val="24"/>
              </w:rPr>
              <w:t>однополюсным</w:t>
            </w:r>
            <w:r w:rsidRPr="001B0B12">
              <w:rPr>
                <w:sz w:val="24"/>
                <w:szCs w:val="24"/>
              </w:rPr>
              <w:t>, что не соответствует условиям п. 9  раздела 1.1</w:t>
            </w:r>
            <w:proofErr w:type="gramEnd"/>
            <w:r w:rsidRPr="001B0B12">
              <w:rPr>
                <w:sz w:val="24"/>
                <w:szCs w:val="24"/>
              </w:rPr>
              <w:t xml:space="preserve">. «Филиал АО «ДРСК» «Амурские ЭС» Спецификации №1 Приложения № 1.1. к Документации о закупке, в котором установлено следующее требование – «Указатель напряжения УНН-1 выполненный в </w:t>
            </w:r>
            <w:r w:rsidRPr="001B0B12">
              <w:rPr>
                <w:b/>
                <w:sz w:val="24"/>
                <w:szCs w:val="24"/>
              </w:rPr>
              <w:t>двухполюсном</w:t>
            </w:r>
            <w:r w:rsidRPr="001B0B12">
              <w:rPr>
                <w:sz w:val="24"/>
                <w:szCs w:val="24"/>
              </w:rPr>
              <w:t xml:space="preserve"> исполнении». </w:t>
            </w:r>
          </w:p>
          <w:p w:rsidR="000D3AD6" w:rsidRPr="001B0B12" w:rsidRDefault="000D3AD6" w:rsidP="00A60AA4">
            <w:pPr>
              <w:pStyle w:val="af5"/>
              <w:tabs>
                <w:tab w:val="clear" w:pos="1134"/>
              </w:tabs>
              <w:spacing w:line="240" w:lineRule="auto"/>
              <w:ind w:left="0" w:firstLine="0"/>
              <w:rPr>
                <w:b/>
                <w:i/>
                <w:sz w:val="24"/>
                <w:szCs w:val="24"/>
              </w:rPr>
            </w:pPr>
            <w:r w:rsidRPr="001B0B12">
              <w:rPr>
                <w:sz w:val="24"/>
                <w:szCs w:val="24"/>
              </w:rPr>
              <w:t xml:space="preserve">В п.26 раздела 1.2. «Филиал АО «ДРСК» «Приморские ЭС», п.18 раздела 1.4. «Филиал АО «ДРСК» «Хабаровские ЭС» СП СЭС»,  пункте 11 раздела 1.5. </w:t>
            </w:r>
            <w:proofErr w:type="gramStart"/>
            <w:r w:rsidRPr="001B0B12">
              <w:rPr>
                <w:sz w:val="24"/>
                <w:szCs w:val="24"/>
              </w:rPr>
              <w:t xml:space="preserve">«Филиал АО «ДРСК» «Электрические сети ЕАО» Технического предложения  Приложения № 2 к письму о подаче оферты от 28.02.2017 № 28/1-02/17  основной заявки   участника предложен аналог «Указатель напряжения для проверки совпадения фаз УВНсТФ-6-10 </w:t>
            </w:r>
            <w:r w:rsidRPr="001B0B12">
              <w:rPr>
                <w:b/>
                <w:sz w:val="24"/>
                <w:szCs w:val="24"/>
              </w:rPr>
              <w:t>однополюсный</w:t>
            </w:r>
            <w:r w:rsidRPr="001B0B12">
              <w:rPr>
                <w:sz w:val="24"/>
                <w:szCs w:val="24"/>
              </w:rPr>
              <w:t xml:space="preserve"> светозвуковой </w:t>
            </w:r>
            <w:proofErr w:type="spellStart"/>
            <w:r w:rsidRPr="001B0B12">
              <w:rPr>
                <w:sz w:val="24"/>
                <w:szCs w:val="24"/>
              </w:rPr>
              <w:t>фазоуказатель</w:t>
            </w:r>
            <w:proofErr w:type="spellEnd"/>
            <w:r w:rsidRPr="001B0B12">
              <w:rPr>
                <w:sz w:val="24"/>
                <w:szCs w:val="24"/>
              </w:rPr>
              <w:t xml:space="preserve"> высокого напряжения», но согласно приложенному «Руководству по эксплуатации указателя напряжения для </w:t>
            </w:r>
            <w:proofErr w:type="spellStart"/>
            <w:r w:rsidRPr="001B0B12">
              <w:rPr>
                <w:sz w:val="24"/>
                <w:szCs w:val="24"/>
              </w:rPr>
              <w:t>фазировки</w:t>
            </w:r>
            <w:proofErr w:type="spellEnd"/>
            <w:r w:rsidRPr="001B0B12">
              <w:rPr>
                <w:sz w:val="24"/>
                <w:szCs w:val="24"/>
              </w:rPr>
              <w:t xml:space="preserve"> УВНсТФ-6-10» указано, что данный указатель представляет собой </w:t>
            </w:r>
            <w:r w:rsidRPr="001B0B12">
              <w:rPr>
                <w:b/>
                <w:sz w:val="24"/>
                <w:szCs w:val="24"/>
              </w:rPr>
              <w:t>двухполюсный прибор</w:t>
            </w:r>
            <w:r w:rsidRPr="001B0B12">
              <w:rPr>
                <w:sz w:val="24"/>
                <w:szCs w:val="24"/>
              </w:rPr>
              <w:t>, что  не соответствует условиям</w:t>
            </w:r>
            <w:proofErr w:type="gramEnd"/>
            <w:r w:rsidRPr="001B0B12">
              <w:rPr>
                <w:sz w:val="24"/>
                <w:szCs w:val="24"/>
              </w:rPr>
              <w:t xml:space="preserve"> п. 26  раздела 1.2. «Филиал АО «ДРСК» «Приморские ЭС»,  п. 18 раздела 1.4. «Филиал АО «ДРСК» «Хабаровские ЭС» СП СЭС»,  п. 11 раздела 1.5. «Филиал АО «ДРСК» «Электрические сети ЕАО»  Спецификации № 1 Приложения № 1.1. к Документации о закупке, в которой установлено </w:t>
            </w:r>
            <w:r w:rsidRPr="001B0B12">
              <w:rPr>
                <w:sz w:val="24"/>
                <w:szCs w:val="24"/>
              </w:rPr>
              <w:lastRenderedPageBreak/>
              <w:t xml:space="preserve">следующее требование – «Указатель напряжения для проверки совпадения фаз УВНФ-10СЗ выполненный в </w:t>
            </w:r>
            <w:r w:rsidRPr="001B0B12">
              <w:rPr>
                <w:b/>
                <w:sz w:val="24"/>
                <w:szCs w:val="24"/>
              </w:rPr>
              <w:t>однополюсном</w:t>
            </w:r>
            <w:r w:rsidRPr="001B0B12">
              <w:rPr>
                <w:sz w:val="24"/>
                <w:szCs w:val="24"/>
              </w:rPr>
              <w:t xml:space="preserve"> исполнении». </w:t>
            </w:r>
          </w:p>
        </w:tc>
        <w:tc>
          <w:tcPr>
            <w:tcW w:w="282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25"/>
              <w:keepNext/>
              <w:tabs>
                <w:tab w:val="left" w:pos="0"/>
                <w:tab w:val="left" w:pos="851"/>
                <w:tab w:val="left" w:pos="1134"/>
              </w:tabs>
              <w:ind w:firstLine="22"/>
              <w:rPr>
                <w:b/>
                <w:szCs w:val="24"/>
              </w:rPr>
            </w:pPr>
            <w:r w:rsidRPr="001B0B12">
              <w:rPr>
                <w:b/>
                <w:bCs/>
                <w:i/>
                <w:szCs w:val="24"/>
              </w:rPr>
              <w:lastRenderedPageBreak/>
              <w:t>Коленко Ю.В.</w:t>
            </w:r>
          </w:p>
        </w:tc>
      </w:tr>
    </w:tbl>
    <w:p w:rsidR="008D1578" w:rsidRPr="001B0B12" w:rsidRDefault="008D1578" w:rsidP="000D3AD6">
      <w:pPr>
        <w:spacing w:line="240" w:lineRule="auto"/>
        <w:ind w:firstLine="0"/>
        <w:rPr>
          <w:b/>
          <w:spacing w:val="4"/>
          <w:sz w:val="24"/>
          <w:szCs w:val="24"/>
        </w:rPr>
      </w:pPr>
    </w:p>
    <w:p w:rsidR="00B033A7" w:rsidRPr="001B0B12" w:rsidRDefault="008B73FB" w:rsidP="00C8292D">
      <w:pPr>
        <w:spacing w:line="240" w:lineRule="auto"/>
        <w:ind w:firstLine="0"/>
        <w:rPr>
          <w:b/>
          <w:sz w:val="26"/>
          <w:szCs w:val="26"/>
        </w:rPr>
      </w:pPr>
      <w:r w:rsidRPr="001B0B12">
        <w:rPr>
          <w:b/>
          <w:sz w:val="26"/>
          <w:szCs w:val="26"/>
        </w:rPr>
        <w:t xml:space="preserve">         </w:t>
      </w:r>
      <w:r w:rsidR="00B033A7" w:rsidRPr="001B0B12">
        <w:rPr>
          <w:b/>
          <w:sz w:val="24"/>
          <w:szCs w:val="24"/>
        </w:rPr>
        <w:t xml:space="preserve">По вопросу № </w:t>
      </w:r>
      <w:r w:rsidR="008D1578" w:rsidRPr="001B0B12">
        <w:rPr>
          <w:b/>
          <w:sz w:val="24"/>
          <w:szCs w:val="24"/>
        </w:rPr>
        <w:t>4</w:t>
      </w:r>
    </w:p>
    <w:p w:rsidR="000D3AD6" w:rsidRPr="001B0B12" w:rsidRDefault="000D3AD6" w:rsidP="000D3AD6">
      <w:pPr>
        <w:pStyle w:val="25"/>
        <w:keepNext/>
        <w:tabs>
          <w:tab w:val="left" w:pos="0"/>
          <w:tab w:val="left" w:pos="851"/>
          <w:tab w:val="left" w:pos="1134"/>
        </w:tabs>
        <w:rPr>
          <w:bCs/>
          <w:iCs/>
          <w:szCs w:val="24"/>
        </w:rPr>
      </w:pPr>
      <w:r w:rsidRPr="001B0B12">
        <w:rPr>
          <w:szCs w:val="24"/>
        </w:rPr>
        <w:t xml:space="preserve">Отклонить заявку </w:t>
      </w:r>
      <w:r w:rsidRPr="001B0B12">
        <w:rPr>
          <w:bCs/>
          <w:iCs/>
          <w:szCs w:val="24"/>
        </w:rPr>
        <w:t xml:space="preserve">Участника </w:t>
      </w:r>
      <w:r w:rsidRPr="001B0B12">
        <w:rPr>
          <w:b/>
          <w:i/>
          <w:szCs w:val="24"/>
        </w:rPr>
        <w:t>ООО "АТОМ ИНЖИНИРИНГ"</w:t>
      </w:r>
      <w:r w:rsidRPr="001B0B12">
        <w:rPr>
          <w:szCs w:val="24"/>
        </w:rPr>
        <w:t xml:space="preserve"> (680042, г. Хабаровск, ул. Шелеста, д. 23, оф. 403) </w:t>
      </w:r>
      <w:r w:rsidRPr="001B0B12">
        <w:rPr>
          <w:bCs/>
          <w:iCs/>
          <w:szCs w:val="24"/>
        </w:rPr>
        <w:t xml:space="preserve">от дальнейшего рассмотрения на основании </w:t>
      </w:r>
      <w:r w:rsidRPr="001B0B12">
        <w:rPr>
          <w:bCs/>
          <w:szCs w:val="24"/>
        </w:rPr>
        <w:t>п. 2.4.2.4 б) Документации о закупке</w:t>
      </w:r>
      <w:r w:rsidRPr="001B0B12">
        <w:rPr>
          <w:bCs/>
          <w:iCs/>
          <w:szCs w:val="24"/>
        </w:rPr>
        <w:t>.</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2823"/>
      </w:tblGrid>
      <w:tr w:rsidR="001B0B12" w:rsidRPr="001B0B12" w:rsidTr="00A60AA4">
        <w:trPr>
          <w:trHeight w:val="209"/>
        </w:trPr>
        <w:tc>
          <w:tcPr>
            <w:tcW w:w="7491"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Основания для отклонения</w:t>
            </w:r>
          </w:p>
        </w:tc>
        <w:tc>
          <w:tcPr>
            <w:tcW w:w="2823"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25"/>
              <w:keepNext/>
              <w:tabs>
                <w:tab w:val="left" w:pos="0"/>
                <w:tab w:val="left" w:pos="851"/>
                <w:tab w:val="left" w:pos="1134"/>
              </w:tabs>
              <w:ind w:firstLine="426"/>
              <w:rPr>
                <w:b/>
                <w:szCs w:val="24"/>
              </w:rPr>
            </w:pPr>
            <w:r w:rsidRPr="001B0B12">
              <w:rPr>
                <w:b/>
                <w:szCs w:val="24"/>
              </w:rPr>
              <w:t>Ф.И.О. эксперта</w:t>
            </w:r>
          </w:p>
        </w:tc>
      </w:tr>
      <w:tr w:rsidR="000D3AD6" w:rsidRPr="001B0B12" w:rsidTr="00A60AA4">
        <w:trPr>
          <w:trHeight w:val="552"/>
        </w:trPr>
        <w:tc>
          <w:tcPr>
            <w:tcW w:w="7491"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rPr>
                <w:sz w:val="24"/>
                <w:szCs w:val="24"/>
              </w:rPr>
            </w:pPr>
            <w:r w:rsidRPr="001B0B12">
              <w:rPr>
                <w:sz w:val="24"/>
                <w:szCs w:val="24"/>
              </w:rPr>
              <w:t xml:space="preserve">В п. 3 раздела 1.3. «Филиал АО «ДРСК» «Хабаровские ЭС» СП ЦЭС» Технического предложения Приложения №1 к письму о подаче оферты от 27.02.2017 №70 основной заявки участника предложен аналог «Сигнализатор напряжения </w:t>
            </w:r>
            <w:r w:rsidRPr="001B0B12">
              <w:rPr>
                <w:b/>
                <w:sz w:val="24"/>
                <w:szCs w:val="24"/>
              </w:rPr>
              <w:t>индивидуальный</w:t>
            </w:r>
            <w:r w:rsidRPr="001B0B12">
              <w:rPr>
                <w:sz w:val="24"/>
                <w:szCs w:val="24"/>
              </w:rPr>
              <w:t xml:space="preserve"> </w:t>
            </w:r>
            <w:r w:rsidRPr="001B0B12">
              <w:rPr>
                <w:b/>
                <w:sz w:val="24"/>
                <w:szCs w:val="24"/>
              </w:rPr>
              <w:t>касочный</w:t>
            </w:r>
            <w:r w:rsidRPr="001B0B12">
              <w:rPr>
                <w:sz w:val="24"/>
                <w:szCs w:val="24"/>
              </w:rPr>
              <w:t xml:space="preserve"> СНИК М 6-10», что не соответствует условиям п.3 раздела 1.3. «Филиал АО «ДРСК» «Хабаровские ЭС» СП ЦЭС» Спецификации №1 Приложения №1.1. к Документации о закупке, в котором установлено следующее требование – «Сигнализатор напряжения бесконтактный </w:t>
            </w:r>
            <w:r w:rsidRPr="001B0B12">
              <w:rPr>
                <w:b/>
                <w:sz w:val="24"/>
                <w:szCs w:val="24"/>
              </w:rPr>
              <w:t>стационарный</w:t>
            </w:r>
            <w:r w:rsidRPr="001B0B12">
              <w:rPr>
                <w:sz w:val="24"/>
                <w:szCs w:val="24"/>
              </w:rPr>
              <w:t xml:space="preserve"> СНС 6-10-У2». </w:t>
            </w:r>
          </w:p>
          <w:p w:rsidR="000D3AD6" w:rsidRPr="001B0B12" w:rsidRDefault="000D3AD6" w:rsidP="00A60AA4">
            <w:pPr>
              <w:spacing w:line="240" w:lineRule="auto"/>
              <w:ind w:firstLine="0"/>
              <w:rPr>
                <w:sz w:val="24"/>
                <w:szCs w:val="24"/>
              </w:rPr>
            </w:pPr>
            <w:r w:rsidRPr="001B0B12">
              <w:rPr>
                <w:sz w:val="24"/>
                <w:szCs w:val="24"/>
              </w:rPr>
              <w:t xml:space="preserve"> В представленной документации отсутствуют Паспорта или Руководства (инструкции) по эксплуатации на заменяемую аналогичную продукцию, что не соответствует условиям п.2.6. Технического задания.</w:t>
            </w:r>
          </w:p>
        </w:tc>
        <w:tc>
          <w:tcPr>
            <w:tcW w:w="282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25"/>
              <w:keepNext/>
              <w:tabs>
                <w:tab w:val="left" w:pos="0"/>
                <w:tab w:val="left" w:pos="851"/>
                <w:tab w:val="left" w:pos="1134"/>
              </w:tabs>
              <w:ind w:firstLine="22"/>
              <w:rPr>
                <w:b/>
                <w:szCs w:val="24"/>
              </w:rPr>
            </w:pPr>
            <w:r w:rsidRPr="001B0B12">
              <w:rPr>
                <w:b/>
                <w:bCs/>
                <w:i/>
                <w:szCs w:val="24"/>
              </w:rPr>
              <w:t>Коленко Ю.В.</w:t>
            </w:r>
          </w:p>
        </w:tc>
      </w:tr>
    </w:tbl>
    <w:p w:rsidR="00E17E75" w:rsidRPr="001B0B12" w:rsidRDefault="00E17E75" w:rsidP="005D3D36">
      <w:pPr>
        <w:pStyle w:val="a6"/>
        <w:tabs>
          <w:tab w:val="num" w:pos="1134"/>
        </w:tabs>
        <w:spacing w:before="0" w:line="240" w:lineRule="auto"/>
        <w:rPr>
          <w:sz w:val="24"/>
        </w:rPr>
      </w:pPr>
    </w:p>
    <w:p w:rsidR="000D3AD6" w:rsidRPr="001B0B12" w:rsidRDefault="000D3AD6" w:rsidP="00993560">
      <w:pPr>
        <w:spacing w:line="240" w:lineRule="auto"/>
        <w:ind w:firstLine="0"/>
        <w:rPr>
          <w:sz w:val="24"/>
        </w:rPr>
      </w:pPr>
      <w:r w:rsidRPr="001B0B12">
        <w:rPr>
          <w:b/>
          <w:sz w:val="26"/>
          <w:szCs w:val="26"/>
        </w:rPr>
        <w:t xml:space="preserve">      </w:t>
      </w:r>
      <w:r w:rsidRPr="001B0B12">
        <w:rPr>
          <w:b/>
          <w:sz w:val="24"/>
          <w:szCs w:val="24"/>
        </w:rPr>
        <w:t>По вопросу № 5</w:t>
      </w:r>
    </w:p>
    <w:p w:rsidR="000D3AD6" w:rsidRPr="001B0B12" w:rsidRDefault="000D3AD6" w:rsidP="000D3AD6">
      <w:pPr>
        <w:pStyle w:val="af5"/>
        <w:tabs>
          <w:tab w:val="clear" w:pos="1134"/>
        </w:tabs>
        <w:spacing w:line="240" w:lineRule="auto"/>
        <w:ind w:left="0" w:firstLine="0"/>
        <w:rPr>
          <w:sz w:val="24"/>
          <w:szCs w:val="24"/>
        </w:rPr>
      </w:pPr>
      <w:r w:rsidRPr="001B0B12">
        <w:rPr>
          <w:sz w:val="24"/>
          <w:szCs w:val="24"/>
        </w:rPr>
        <w:t xml:space="preserve">      Отклонить заявку Участника </w:t>
      </w:r>
      <w:r w:rsidRPr="001B0B12">
        <w:rPr>
          <w:b/>
          <w:i/>
          <w:sz w:val="24"/>
          <w:szCs w:val="24"/>
        </w:rPr>
        <w:t>ООО "Электроприбор"</w:t>
      </w:r>
      <w:r w:rsidRPr="001B0B12">
        <w:rPr>
          <w:sz w:val="24"/>
          <w:szCs w:val="24"/>
        </w:rPr>
        <w:t xml:space="preserve"> (350039, г. Краснодар, ул. им. Калинина, дом № 1/25) от дальнейшего рассмотрения на основании п.2.8.2.5 б) Документации о закупке.</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1"/>
        <w:gridCol w:w="2823"/>
      </w:tblGrid>
      <w:tr w:rsidR="001B0B12" w:rsidRPr="001B0B12" w:rsidTr="00A60AA4">
        <w:trPr>
          <w:trHeight w:val="209"/>
        </w:trPr>
        <w:tc>
          <w:tcPr>
            <w:tcW w:w="7491"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Основания для отклонения</w:t>
            </w:r>
          </w:p>
        </w:tc>
        <w:tc>
          <w:tcPr>
            <w:tcW w:w="2823"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Ф.И.О. эксперта</w:t>
            </w:r>
          </w:p>
        </w:tc>
      </w:tr>
      <w:tr w:rsidR="000D3AD6" w:rsidRPr="001B0B12" w:rsidTr="000D3AD6">
        <w:trPr>
          <w:trHeight w:val="1691"/>
        </w:trPr>
        <w:tc>
          <w:tcPr>
            <w:tcW w:w="7491"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В п. 9 раздела 1.1. «Филиал АО «ДРСК» «Амурские ЭС» и п.5 раздела 1.2. «Филиал АО «ДРСК» «Приморские ЭС» Технического предложения Приложения № 2 к письму о подаче оферты от 27.02.2017 № 13-17</w:t>
            </w:r>
            <w:proofErr w:type="gramStart"/>
            <w:r w:rsidRPr="001B0B12">
              <w:rPr>
                <w:sz w:val="24"/>
                <w:szCs w:val="24"/>
              </w:rPr>
              <w:t>/Т</w:t>
            </w:r>
            <w:proofErr w:type="gramEnd"/>
            <w:r w:rsidRPr="001B0B12">
              <w:rPr>
                <w:sz w:val="24"/>
                <w:szCs w:val="24"/>
              </w:rPr>
              <w:t xml:space="preserve">  основной заявки участника предложен аналог «Указатель напряжения УНН-1/1, выполненный в двухполюсном исполнении». </w:t>
            </w:r>
          </w:p>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 xml:space="preserve">В  </w:t>
            </w:r>
            <w:proofErr w:type="gramStart"/>
            <w:r w:rsidRPr="001B0B12">
              <w:rPr>
                <w:sz w:val="24"/>
                <w:szCs w:val="24"/>
              </w:rPr>
              <w:t>пунктах</w:t>
            </w:r>
            <w:proofErr w:type="gramEnd"/>
            <w:r w:rsidRPr="001B0B12">
              <w:rPr>
                <w:sz w:val="24"/>
                <w:szCs w:val="24"/>
              </w:rPr>
              <w:t xml:space="preserve"> 22 и 24 раздела 1.1. «Филиал АО «ДРСК» «Амурские ЭС» Приложения № 2 данный аналог «Указатель напряжения УНН-1/1», указан как индикатор напряжения однополюсный.</w:t>
            </w:r>
          </w:p>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В представленной документации отсутствуют Паспорта или Руководства (инструкции) по эксплуатации на заменяемую аналогичную продукцию, что не соответствует п.2.6. Технического задания.</w:t>
            </w:r>
          </w:p>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t>В п. 26 раздела 1.2. «Филиал АО «ДРСК» «Приморские ЭС», п.18 раздела 1.4. «Филиал АО «ДРСК» «Хабаровские ЭС» СП СЭС», п. 11 раздела 1.5. «Филиал АО «ДРСК» «Электрические сети ЕАО» Технического предложения Приложения №2 к письму о подаче оферты от 27.02.2017 № 13-17</w:t>
            </w:r>
            <w:proofErr w:type="gramStart"/>
            <w:r w:rsidRPr="001B0B12">
              <w:rPr>
                <w:sz w:val="24"/>
                <w:szCs w:val="24"/>
              </w:rPr>
              <w:t>/Т</w:t>
            </w:r>
            <w:proofErr w:type="gramEnd"/>
            <w:r w:rsidRPr="001B0B12">
              <w:rPr>
                <w:sz w:val="24"/>
                <w:szCs w:val="24"/>
              </w:rPr>
              <w:t xml:space="preserve"> основной заявки участника предложен аналог «Указатель напряжения для проверки совпадения фаз УВНсТФ-6-10 однополюсный светозвуковой </w:t>
            </w:r>
            <w:proofErr w:type="spellStart"/>
            <w:r w:rsidRPr="001B0B12">
              <w:rPr>
                <w:sz w:val="24"/>
                <w:szCs w:val="24"/>
              </w:rPr>
              <w:t>фазоуказатель</w:t>
            </w:r>
            <w:proofErr w:type="spellEnd"/>
            <w:r w:rsidRPr="001B0B12">
              <w:rPr>
                <w:sz w:val="24"/>
                <w:szCs w:val="24"/>
              </w:rPr>
              <w:t xml:space="preserve"> высокого напряжения», но согласно приложенному «Руководству по эксплуатации указателя напряжения для </w:t>
            </w:r>
            <w:proofErr w:type="spellStart"/>
            <w:r w:rsidRPr="001B0B12">
              <w:rPr>
                <w:sz w:val="24"/>
                <w:szCs w:val="24"/>
              </w:rPr>
              <w:t>фазировки</w:t>
            </w:r>
            <w:proofErr w:type="spellEnd"/>
            <w:r w:rsidRPr="001B0B12">
              <w:rPr>
                <w:sz w:val="24"/>
                <w:szCs w:val="24"/>
              </w:rPr>
              <w:t xml:space="preserve"> УВНсТФ-6-10» указано, что данный указатель представляет собой двухполюсный прибор, что  не соответствует условиям п.26  раздела 1.2. «Филиал АО «ДРСК» «Приморские ЭС»,  п. 18 раздела 1.4. «Филиал АО «ДРСК» «Хабаровские ЭС» СП СЭС»,  п. 11 раздела 1.5. «Филиал АО «ДРСК» </w:t>
            </w:r>
            <w:r w:rsidRPr="001B0B12">
              <w:rPr>
                <w:sz w:val="24"/>
                <w:szCs w:val="24"/>
              </w:rPr>
              <w:lastRenderedPageBreak/>
              <w:t xml:space="preserve">«Электрические сети ЕАО»  Спецификации № 1 Приложения № 1.1. к Документации о закупке, в которых установлено следующее требование – «Указатель напряжения для проверки совпадения фаз УВНФ-10СЗ выполненный в однополюсном исполнении». </w:t>
            </w:r>
          </w:p>
        </w:tc>
        <w:tc>
          <w:tcPr>
            <w:tcW w:w="282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pStyle w:val="af5"/>
              <w:tabs>
                <w:tab w:val="clear" w:pos="1134"/>
              </w:tabs>
              <w:spacing w:line="240" w:lineRule="auto"/>
              <w:ind w:left="0" w:firstLine="0"/>
              <w:rPr>
                <w:sz w:val="24"/>
                <w:szCs w:val="24"/>
              </w:rPr>
            </w:pPr>
            <w:r w:rsidRPr="001B0B12">
              <w:rPr>
                <w:sz w:val="24"/>
                <w:szCs w:val="24"/>
              </w:rPr>
              <w:lastRenderedPageBreak/>
              <w:t>Коленко Ю.В.</w:t>
            </w:r>
          </w:p>
        </w:tc>
      </w:tr>
    </w:tbl>
    <w:p w:rsidR="000D3AD6" w:rsidRPr="001B0B12" w:rsidRDefault="000D3AD6" w:rsidP="005D3D36">
      <w:pPr>
        <w:pStyle w:val="a6"/>
        <w:tabs>
          <w:tab w:val="num" w:pos="1134"/>
        </w:tabs>
        <w:spacing w:before="0" w:line="240" w:lineRule="auto"/>
        <w:rPr>
          <w:sz w:val="24"/>
        </w:rPr>
      </w:pPr>
    </w:p>
    <w:p w:rsidR="000D3AD6" w:rsidRPr="001B0B12" w:rsidRDefault="000D3AD6" w:rsidP="00993560">
      <w:pPr>
        <w:spacing w:line="240" w:lineRule="auto"/>
        <w:ind w:firstLine="0"/>
        <w:rPr>
          <w:sz w:val="24"/>
        </w:rPr>
      </w:pPr>
      <w:r w:rsidRPr="001B0B12">
        <w:rPr>
          <w:b/>
          <w:sz w:val="26"/>
          <w:szCs w:val="26"/>
        </w:rPr>
        <w:t xml:space="preserve">            </w:t>
      </w:r>
      <w:r w:rsidRPr="001B0B12">
        <w:rPr>
          <w:b/>
          <w:sz w:val="24"/>
          <w:szCs w:val="24"/>
        </w:rPr>
        <w:t>По вопросу № 6</w:t>
      </w:r>
    </w:p>
    <w:p w:rsidR="000D3AD6" w:rsidRPr="001B0B12" w:rsidRDefault="000D3AD6" w:rsidP="005D3D36">
      <w:pPr>
        <w:pStyle w:val="a6"/>
        <w:tabs>
          <w:tab w:val="num" w:pos="1134"/>
        </w:tabs>
        <w:spacing w:before="0" w:line="240" w:lineRule="auto"/>
        <w:rPr>
          <w:sz w:val="24"/>
        </w:rPr>
      </w:pPr>
      <w:r w:rsidRPr="001B0B12">
        <w:rPr>
          <w:sz w:val="24"/>
        </w:rPr>
        <w:t xml:space="preserve">             Признать </w:t>
      </w:r>
      <w:r w:rsidRPr="001B0B12">
        <w:rPr>
          <w:b/>
          <w:i/>
          <w:sz w:val="24"/>
        </w:rPr>
        <w:t>ООО "</w:t>
      </w:r>
      <w:proofErr w:type="spellStart"/>
      <w:r w:rsidRPr="001B0B12">
        <w:rPr>
          <w:b/>
          <w:i/>
          <w:sz w:val="24"/>
        </w:rPr>
        <w:t>ЭнергоПромЗащита</w:t>
      </w:r>
      <w:proofErr w:type="spellEnd"/>
      <w:r w:rsidRPr="001B0B12">
        <w:rPr>
          <w:b/>
          <w:i/>
          <w:sz w:val="24"/>
        </w:rPr>
        <w:t>"</w:t>
      </w:r>
      <w:r w:rsidRPr="001B0B12">
        <w:rPr>
          <w:sz w:val="24"/>
        </w:rPr>
        <w:t xml:space="preserve"> (420021, </w:t>
      </w:r>
      <w:proofErr w:type="spellStart"/>
      <w:r w:rsidRPr="001B0B12">
        <w:rPr>
          <w:sz w:val="24"/>
        </w:rPr>
        <w:t>г</w:t>
      </w:r>
      <w:proofErr w:type="gramStart"/>
      <w:r w:rsidRPr="001B0B12">
        <w:rPr>
          <w:sz w:val="24"/>
        </w:rPr>
        <w:t>.К</w:t>
      </w:r>
      <w:proofErr w:type="gramEnd"/>
      <w:r w:rsidRPr="001B0B12">
        <w:rPr>
          <w:sz w:val="24"/>
        </w:rPr>
        <w:t>азань</w:t>
      </w:r>
      <w:proofErr w:type="spellEnd"/>
      <w:r w:rsidRPr="001B0B12">
        <w:rPr>
          <w:sz w:val="24"/>
        </w:rPr>
        <w:t xml:space="preserve">, ул. </w:t>
      </w:r>
      <w:proofErr w:type="spellStart"/>
      <w:r w:rsidRPr="001B0B12">
        <w:rPr>
          <w:sz w:val="24"/>
        </w:rPr>
        <w:t>К.Тинчурина</w:t>
      </w:r>
      <w:proofErr w:type="spellEnd"/>
      <w:r w:rsidRPr="001B0B12">
        <w:rPr>
          <w:sz w:val="24"/>
        </w:rPr>
        <w:t xml:space="preserve">, д.17),  </w:t>
      </w:r>
      <w:r w:rsidRPr="001B0B12">
        <w:rPr>
          <w:b/>
          <w:i/>
          <w:sz w:val="24"/>
        </w:rPr>
        <w:t>ООО ПП "</w:t>
      </w:r>
      <w:proofErr w:type="spellStart"/>
      <w:r w:rsidRPr="001B0B12">
        <w:rPr>
          <w:b/>
          <w:i/>
          <w:sz w:val="24"/>
        </w:rPr>
        <w:t>Промтехресурсы</w:t>
      </w:r>
      <w:proofErr w:type="spellEnd"/>
      <w:r w:rsidRPr="001B0B12">
        <w:rPr>
          <w:b/>
          <w:i/>
          <w:sz w:val="24"/>
        </w:rPr>
        <w:t xml:space="preserve">" </w:t>
      </w:r>
      <w:r w:rsidRPr="001B0B12">
        <w:rPr>
          <w:sz w:val="24"/>
        </w:rPr>
        <w:t>(450006, г. Уфа, ул. 50-летия Октября, 15) удовлетворяющими по существу условиям запроса цен и принять их к дальнейшему рассмотрению.</w:t>
      </w:r>
    </w:p>
    <w:p w:rsidR="000D3AD6" w:rsidRPr="001B0B12" w:rsidRDefault="000D3AD6" w:rsidP="005D3D36">
      <w:pPr>
        <w:pStyle w:val="a6"/>
        <w:tabs>
          <w:tab w:val="num" w:pos="1134"/>
        </w:tabs>
        <w:spacing w:before="0" w:line="240" w:lineRule="auto"/>
        <w:rPr>
          <w:sz w:val="24"/>
        </w:rPr>
      </w:pPr>
    </w:p>
    <w:p w:rsidR="000D3AD6" w:rsidRPr="001B0B12" w:rsidRDefault="000D3AD6" w:rsidP="00993560">
      <w:pPr>
        <w:spacing w:line="240" w:lineRule="auto"/>
        <w:ind w:firstLine="0"/>
        <w:rPr>
          <w:sz w:val="24"/>
        </w:rPr>
      </w:pPr>
      <w:r w:rsidRPr="001B0B12">
        <w:rPr>
          <w:b/>
          <w:sz w:val="26"/>
          <w:szCs w:val="26"/>
        </w:rPr>
        <w:t xml:space="preserve">            </w:t>
      </w:r>
      <w:r w:rsidRPr="001B0B12">
        <w:rPr>
          <w:b/>
          <w:sz w:val="24"/>
          <w:szCs w:val="24"/>
        </w:rPr>
        <w:t>По вопросу № 7</w:t>
      </w:r>
    </w:p>
    <w:p w:rsidR="000D3AD6" w:rsidRPr="001B0B12" w:rsidRDefault="00993560" w:rsidP="000D3AD6">
      <w:pPr>
        <w:pStyle w:val="a9"/>
        <w:spacing w:line="240" w:lineRule="auto"/>
        <w:ind w:left="142" w:firstLine="0"/>
        <w:rPr>
          <w:sz w:val="24"/>
          <w:szCs w:val="24"/>
        </w:rPr>
      </w:pPr>
      <w:r w:rsidRPr="001B0B12">
        <w:rPr>
          <w:sz w:val="24"/>
          <w:szCs w:val="24"/>
        </w:rPr>
        <w:t xml:space="preserve">          </w:t>
      </w:r>
      <w:r w:rsidR="000D3AD6" w:rsidRPr="001B0B12">
        <w:rPr>
          <w:sz w:val="24"/>
          <w:szCs w:val="24"/>
        </w:rPr>
        <w:t xml:space="preserve">Утвердить </w:t>
      </w:r>
      <w:proofErr w:type="gramStart"/>
      <w:r w:rsidR="000D3AD6" w:rsidRPr="001B0B12">
        <w:rPr>
          <w:sz w:val="24"/>
          <w:szCs w:val="24"/>
        </w:rPr>
        <w:t>итоговую</w:t>
      </w:r>
      <w:proofErr w:type="gramEnd"/>
      <w:r w:rsidR="000D3AD6" w:rsidRPr="001B0B12">
        <w:rPr>
          <w:sz w:val="24"/>
          <w:szCs w:val="24"/>
        </w:rPr>
        <w:t xml:space="preserve"> </w:t>
      </w:r>
      <w:proofErr w:type="spellStart"/>
      <w:r w:rsidR="000D3AD6" w:rsidRPr="001B0B12">
        <w:rPr>
          <w:sz w:val="24"/>
          <w:szCs w:val="24"/>
        </w:rPr>
        <w:t>ранжировку</w:t>
      </w:r>
      <w:proofErr w:type="spellEnd"/>
      <w:r w:rsidR="000D3AD6" w:rsidRPr="001B0B12">
        <w:rPr>
          <w:sz w:val="24"/>
          <w:szCs w:val="24"/>
        </w:rPr>
        <w:t xml:space="preserve"> заявок</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6"/>
        <w:gridCol w:w="4963"/>
        <w:gridCol w:w="3182"/>
      </w:tblGrid>
      <w:tr w:rsidR="001B0B12" w:rsidRPr="001B0B12" w:rsidTr="00A60AA4">
        <w:tc>
          <w:tcPr>
            <w:tcW w:w="1636"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snapToGrid w:val="0"/>
              <w:spacing w:line="240" w:lineRule="auto"/>
              <w:ind w:firstLine="0"/>
              <w:jc w:val="center"/>
              <w:rPr>
                <w:b/>
                <w:i/>
                <w:sz w:val="24"/>
                <w:szCs w:val="24"/>
                <w:lang w:eastAsia="en-US"/>
              </w:rPr>
            </w:pPr>
            <w:r w:rsidRPr="001B0B12">
              <w:rPr>
                <w:b/>
                <w:i/>
                <w:sz w:val="24"/>
                <w:szCs w:val="24"/>
                <w:lang w:eastAsia="en-US"/>
              </w:rPr>
              <w:t xml:space="preserve">Место в </w:t>
            </w:r>
            <w:proofErr w:type="gramStart"/>
            <w:r w:rsidRPr="001B0B12">
              <w:rPr>
                <w:b/>
                <w:i/>
                <w:sz w:val="24"/>
                <w:szCs w:val="24"/>
                <w:lang w:eastAsia="en-US"/>
              </w:rPr>
              <w:t>итоговой</w:t>
            </w:r>
            <w:proofErr w:type="gramEnd"/>
            <w:r w:rsidRPr="001B0B12">
              <w:rPr>
                <w:b/>
                <w:i/>
                <w:sz w:val="24"/>
                <w:szCs w:val="24"/>
                <w:lang w:eastAsia="en-US"/>
              </w:rPr>
              <w:t xml:space="preserve"> </w:t>
            </w:r>
            <w:proofErr w:type="spellStart"/>
            <w:r w:rsidRPr="001B0B12">
              <w:rPr>
                <w:b/>
                <w:i/>
                <w:sz w:val="24"/>
                <w:szCs w:val="24"/>
                <w:lang w:eastAsia="en-US"/>
              </w:rPr>
              <w:t>ранжировке</w:t>
            </w:r>
            <w:proofErr w:type="spellEnd"/>
          </w:p>
        </w:tc>
        <w:tc>
          <w:tcPr>
            <w:tcW w:w="4963"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snapToGrid w:val="0"/>
              <w:spacing w:line="240" w:lineRule="auto"/>
              <w:ind w:firstLine="0"/>
              <w:jc w:val="center"/>
              <w:rPr>
                <w:b/>
                <w:i/>
                <w:sz w:val="24"/>
                <w:szCs w:val="24"/>
                <w:lang w:eastAsia="en-US"/>
              </w:rPr>
            </w:pPr>
            <w:r w:rsidRPr="001B0B12">
              <w:rPr>
                <w:b/>
                <w:i/>
                <w:sz w:val="24"/>
                <w:szCs w:val="24"/>
                <w:lang w:eastAsia="en-US"/>
              </w:rPr>
              <w:t>Наименование и адрес участника</w:t>
            </w:r>
          </w:p>
        </w:tc>
        <w:tc>
          <w:tcPr>
            <w:tcW w:w="3182" w:type="dxa"/>
            <w:tcBorders>
              <w:top w:val="single" w:sz="4" w:space="0" w:color="auto"/>
              <w:left w:val="single" w:sz="4" w:space="0" w:color="auto"/>
              <w:bottom w:val="single" w:sz="4" w:space="0" w:color="auto"/>
              <w:right w:val="single" w:sz="4" w:space="0" w:color="auto"/>
            </w:tcBorders>
            <w:hideMark/>
          </w:tcPr>
          <w:p w:rsidR="000D3AD6" w:rsidRPr="001B0B12" w:rsidRDefault="000D3AD6" w:rsidP="00A60AA4">
            <w:pPr>
              <w:snapToGrid w:val="0"/>
              <w:spacing w:line="240" w:lineRule="auto"/>
              <w:ind w:right="175" w:firstLine="0"/>
              <w:jc w:val="center"/>
              <w:rPr>
                <w:b/>
                <w:i/>
                <w:sz w:val="24"/>
                <w:szCs w:val="24"/>
                <w:lang w:eastAsia="en-US"/>
              </w:rPr>
            </w:pPr>
            <w:r w:rsidRPr="001B0B12">
              <w:rPr>
                <w:b/>
                <w:sz w:val="24"/>
                <w:szCs w:val="24"/>
                <w:lang w:eastAsia="en-US"/>
              </w:rPr>
              <w:t>Цена заявки на участие в закупке</w:t>
            </w:r>
            <w:r w:rsidRPr="001B0B12">
              <w:rPr>
                <w:b/>
                <w:i/>
                <w:sz w:val="24"/>
                <w:szCs w:val="24"/>
                <w:lang w:eastAsia="en-US"/>
              </w:rPr>
              <w:t xml:space="preserve"> без НДС, руб.</w:t>
            </w:r>
          </w:p>
        </w:tc>
      </w:tr>
      <w:tr w:rsidR="001B0B12" w:rsidRPr="001B0B12" w:rsidTr="00A60AA4">
        <w:tc>
          <w:tcPr>
            <w:tcW w:w="1636"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napToGrid w:val="0"/>
              <w:spacing w:line="240" w:lineRule="auto"/>
              <w:ind w:firstLine="0"/>
              <w:rPr>
                <w:sz w:val="24"/>
                <w:szCs w:val="24"/>
                <w:lang w:eastAsia="en-US"/>
              </w:rPr>
            </w:pPr>
            <w:r w:rsidRPr="001B0B12">
              <w:rPr>
                <w:sz w:val="24"/>
                <w:szCs w:val="24"/>
                <w:lang w:eastAsia="en-US"/>
              </w:rPr>
              <w:t>1 место</w:t>
            </w:r>
          </w:p>
        </w:tc>
        <w:tc>
          <w:tcPr>
            <w:tcW w:w="496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rPr>
                <w:b/>
                <w:i/>
                <w:sz w:val="24"/>
                <w:szCs w:val="24"/>
              </w:rPr>
            </w:pPr>
            <w:r w:rsidRPr="001B0B12">
              <w:rPr>
                <w:b/>
                <w:i/>
                <w:sz w:val="24"/>
                <w:szCs w:val="24"/>
              </w:rPr>
              <w:t>ООО "</w:t>
            </w:r>
            <w:proofErr w:type="spellStart"/>
            <w:r w:rsidRPr="001B0B12">
              <w:rPr>
                <w:b/>
                <w:i/>
                <w:sz w:val="24"/>
                <w:szCs w:val="24"/>
              </w:rPr>
              <w:t>ЭнергоПромЗащита</w:t>
            </w:r>
            <w:proofErr w:type="spellEnd"/>
            <w:r w:rsidRPr="001B0B12">
              <w:rPr>
                <w:b/>
                <w:i/>
                <w:sz w:val="24"/>
                <w:szCs w:val="24"/>
              </w:rPr>
              <w:t>"</w:t>
            </w:r>
          </w:p>
          <w:p w:rsidR="000D3AD6" w:rsidRPr="001B0B12" w:rsidRDefault="000D3AD6" w:rsidP="00A60AA4">
            <w:pPr>
              <w:spacing w:line="240" w:lineRule="auto"/>
              <w:ind w:firstLine="0"/>
              <w:rPr>
                <w:sz w:val="24"/>
                <w:szCs w:val="24"/>
              </w:rPr>
            </w:pPr>
            <w:r w:rsidRPr="001B0B12">
              <w:rPr>
                <w:sz w:val="24"/>
                <w:szCs w:val="24"/>
              </w:rPr>
              <w:t xml:space="preserve"> (420021, </w:t>
            </w:r>
            <w:proofErr w:type="spellStart"/>
            <w:r w:rsidRPr="001B0B12">
              <w:rPr>
                <w:sz w:val="24"/>
                <w:szCs w:val="24"/>
              </w:rPr>
              <w:t>г</w:t>
            </w:r>
            <w:proofErr w:type="gramStart"/>
            <w:r w:rsidRPr="001B0B12">
              <w:rPr>
                <w:sz w:val="24"/>
                <w:szCs w:val="24"/>
              </w:rPr>
              <w:t>.К</w:t>
            </w:r>
            <w:proofErr w:type="gramEnd"/>
            <w:r w:rsidRPr="001B0B12">
              <w:rPr>
                <w:sz w:val="24"/>
                <w:szCs w:val="24"/>
              </w:rPr>
              <w:t>азань</w:t>
            </w:r>
            <w:proofErr w:type="spellEnd"/>
            <w:r w:rsidRPr="001B0B12">
              <w:rPr>
                <w:sz w:val="24"/>
                <w:szCs w:val="24"/>
              </w:rPr>
              <w:t xml:space="preserve">, </w:t>
            </w:r>
          </w:p>
          <w:p w:rsidR="000D3AD6" w:rsidRPr="001B0B12" w:rsidRDefault="000D3AD6" w:rsidP="00A60AA4">
            <w:pPr>
              <w:spacing w:line="240" w:lineRule="auto"/>
              <w:ind w:firstLine="0"/>
              <w:rPr>
                <w:sz w:val="24"/>
                <w:szCs w:val="24"/>
              </w:rPr>
            </w:pPr>
            <w:r w:rsidRPr="001B0B12">
              <w:rPr>
                <w:sz w:val="24"/>
                <w:szCs w:val="24"/>
              </w:rPr>
              <w:t xml:space="preserve">ул. </w:t>
            </w:r>
            <w:proofErr w:type="spellStart"/>
            <w:r w:rsidRPr="001B0B12">
              <w:rPr>
                <w:sz w:val="24"/>
                <w:szCs w:val="24"/>
              </w:rPr>
              <w:t>К.Тинчурина</w:t>
            </w:r>
            <w:proofErr w:type="spellEnd"/>
            <w:r w:rsidRPr="001B0B12">
              <w:rPr>
                <w:sz w:val="24"/>
                <w:szCs w:val="24"/>
              </w:rPr>
              <w:t>, д.17)</w:t>
            </w:r>
          </w:p>
        </w:tc>
        <w:tc>
          <w:tcPr>
            <w:tcW w:w="3182"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jc w:val="left"/>
              <w:rPr>
                <w:sz w:val="24"/>
                <w:szCs w:val="24"/>
              </w:rPr>
            </w:pPr>
            <w:r w:rsidRPr="001B0B12">
              <w:rPr>
                <w:b/>
                <w:i/>
                <w:sz w:val="24"/>
                <w:szCs w:val="24"/>
              </w:rPr>
              <w:t>1 213 810,00 </w:t>
            </w:r>
          </w:p>
          <w:p w:rsidR="000D3AD6" w:rsidRPr="001B0B12" w:rsidRDefault="000D3AD6" w:rsidP="00A60AA4">
            <w:pPr>
              <w:spacing w:line="240" w:lineRule="auto"/>
              <w:ind w:firstLine="0"/>
              <w:jc w:val="left"/>
              <w:rPr>
                <w:rFonts w:eastAsiaTheme="minorHAnsi"/>
                <w:snapToGrid/>
                <w:sz w:val="24"/>
                <w:szCs w:val="24"/>
                <w:lang w:eastAsia="en-US"/>
              </w:rPr>
            </w:pPr>
          </w:p>
        </w:tc>
      </w:tr>
      <w:tr w:rsidR="001B0B12" w:rsidRPr="001B0B12" w:rsidTr="00A60AA4">
        <w:tc>
          <w:tcPr>
            <w:tcW w:w="1636"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napToGrid w:val="0"/>
              <w:spacing w:line="240" w:lineRule="auto"/>
              <w:ind w:firstLine="0"/>
              <w:rPr>
                <w:sz w:val="24"/>
                <w:szCs w:val="24"/>
                <w:lang w:eastAsia="en-US"/>
              </w:rPr>
            </w:pPr>
            <w:r w:rsidRPr="001B0B12">
              <w:rPr>
                <w:sz w:val="24"/>
                <w:szCs w:val="24"/>
                <w:lang w:eastAsia="en-US"/>
              </w:rPr>
              <w:t>2 место</w:t>
            </w:r>
          </w:p>
        </w:tc>
        <w:tc>
          <w:tcPr>
            <w:tcW w:w="4963"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rPr>
                <w:b/>
                <w:i/>
                <w:sz w:val="24"/>
                <w:szCs w:val="24"/>
              </w:rPr>
            </w:pPr>
            <w:r w:rsidRPr="001B0B12">
              <w:rPr>
                <w:b/>
                <w:i/>
                <w:sz w:val="24"/>
                <w:szCs w:val="24"/>
              </w:rPr>
              <w:t>ООО ПП "</w:t>
            </w:r>
            <w:proofErr w:type="spellStart"/>
            <w:r w:rsidRPr="001B0B12">
              <w:rPr>
                <w:b/>
                <w:i/>
                <w:sz w:val="24"/>
                <w:szCs w:val="24"/>
              </w:rPr>
              <w:t>Промтехресурсы</w:t>
            </w:r>
            <w:proofErr w:type="spellEnd"/>
            <w:r w:rsidRPr="001B0B12">
              <w:rPr>
                <w:b/>
                <w:i/>
                <w:sz w:val="24"/>
                <w:szCs w:val="24"/>
              </w:rPr>
              <w:t xml:space="preserve">" </w:t>
            </w:r>
          </w:p>
          <w:p w:rsidR="000D3AD6" w:rsidRPr="001B0B12" w:rsidRDefault="000D3AD6" w:rsidP="00A60AA4">
            <w:pPr>
              <w:spacing w:line="240" w:lineRule="auto"/>
              <w:ind w:firstLine="0"/>
              <w:rPr>
                <w:sz w:val="24"/>
                <w:szCs w:val="24"/>
              </w:rPr>
            </w:pPr>
            <w:r w:rsidRPr="001B0B12">
              <w:rPr>
                <w:sz w:val="24"/>
                <w:szCs w:val="24"/>
              </w:rPr>
              <w:t>(450006, г. Уфа, ул. 50-летия Октября, 15)</w:t>
            </w:r>
          </w:p>
        </w:tc>
        <w:tc>
          <w:tcPr>
            <w:tcW w:w="3182" w:type="dxa"/>
            <w:tcBorders>
              <w:top w:val="single" w:sz="4" w:space="0" w:color="auto"/>
              <w:left w:val="single" w:sz="4" w:space="0" w:color="auto"/>
              <w:bottom w:val="single" w:sz="4" w:space="0" w:color="auto"/>
              <w:right w:val="single" w:sz="4" w:space="0" w:color="auto"/>
            </w:tcBorders>
          </w:tcPr>
          <w:p w:rsidR="000D3AD6" w:rsidRPr="001B0B12" w:rsidRDefault="000D3AD6" w:rsidP="00A60AA4">
            <w:pPr>
              <w:spacing w:line="240" w:lineRule="auto"/>
              <w:ind w:firstLine="0"/>
              <w:rPr>
                <w:sz w:val="24"/>
                <w:szCs w:val="24"/>
              </w:rPr>
            </w:pPr>
            <w:r w:rsidRPr="001B0B12">
              <w:rPr>
                <w:sz w:val="24"/>
                <w:szCs w:val="24"/>
              </w:rPr>
              <w:t xml:space="preserve"> </w:t>
            </w:r>
            <w:r w:rsidRPr="001B0B12">
              <w:rPr>
                <w:b/>
                <w:i/>
                <w:sz w:val="24"/>
                <w:szCs w:val="24"/>
              </w:rPr>
              <w:t>1 559 580,00 </w:t>
            </w:r>
          </w:p>
          <w:p w:rsidR="000D3AD6" w:rsidRPr="001B0B12" w:rsidRDefault="000D3AD6" w:rsidP="00A60AA4">
            <w:pPr>
              <w:spacing w:line="240" w:lineRule="auto"/>
              <w:ind w:firstLine="0"/>
              <w:rPr>
                <w:sz w:val="24"/>
                <w:szCs w:val="24"/>
              </w:rPr>
            </w:pPr>
          </w:p>
        </w:tc>
      </w:tr>
    </w:tbl>
    <w:p w:rsidR="000D3AD6" w:rsidRPr="001B0B12" w:rsidRDefault="000D3AD6" w:rsidP="005D3D36">
      <w:pPr>
        <w:pStyle w:val="a6"/>
        <w:tabs>
          <w:tab w:val="num" w:pos="1134"/>
        </w:tabs>
        <w:spacing w:before="0" w:line="240" w:lineRule="auto"/>
        <w:rPr>
          <w:sz w:val="24"/>
        </w:rPr>
      </w:pPr>
    </w:p>
    <w:p w:rsidR="000D3AD6" w:rsidRPr="001B0B12" w:rsidRDefault="00993560" w:rsidP="00993560">
      <w:pPr>
        <w:spacing w:line="240" w:lineRule="auto"/>
        <w:ind w:firstLine="0"/>
        <w:rPr>
          <w:sz w:val="24"/>
        </w:rPr>
      </w:pPr>
      <w:r w:rsidRPr="001B0B12">
        <w:rPr>
          <w:b/>
          <w:sz w:val="26"/>
          <w:szCs w:val="26"/>
        </w:rPr>
        <w:t xml:space="preserve">          </w:t>
      </w:r>
      <w:r w:rsidR="000D3AD6" w:rsidRPr="001B0B12">
        <w:rPr>
          <w:b/>
          <w:sz w:val="24"/>
          <w:szCs w:val="24"/>
        </w:rPr>
        <w:t>По вопросу № 8</w:t>
      </w:r>
    </w:p>
    <w:p w:rsidR="000D3AD6" w:rsidRPr="001B0B12" w:rsidRDefault="00993560" w:rsidP="001B0B12">
      <w:pPr>
        <w:spacing w:line="240" w:lineRule="auto"/>
        <w:ind w:firstLine="0"/>
        <w:rPr>
          <w:b/>
          <w:i/>
          <w:sz w:val="24"/>
        </w:rPr>
      </w:pPr>
      <w:r w:rsidRPr="001B0B12">
        <w:rPr>
          <w:sz w:val="24"/>
          <w:szCs w:val="24"/>
        </w:rPr>
        <w:t xml:space="preserve">           </w:t>
      </w:r>
      <w:r w:rsidR="000D3AD6" w:rsidRPr="001B0B12">
        <w:rPr>
          <w:b/>
          <w:sz w:val="24"/>
          <w:szCs w:val="24"/>
        </w:rPr>
        <w:t>Признать</w:t>
      </w:r>
      <w:r w:rsidR="000D3AD6" w:rsidRPr="001B0B12">
        <w:rPr>
          <w:sz w:val="24"/>
          <w:szCs w:val="24"/>
        </w:rPr>
        <w:t xml:space="preserve"> победителем запроса цен на поставку </w:t>
      </w:r>
      <w:r w:rsidR="000D3AD6" w:rsidRPr="001B0B12">
        <w:rPr>
          <w:b/>
          <w:bCs/>
          <w:i/>
          <w:iCs/>
          <w:w w:val="110"/>
          <w:sz w:val="24"/>
          <w:szCs w:val="24"/>
        </w:rPr>
        <w:t>«</w:t>
      </w:r>
      <w:proofErr w:type="gramStart"/>
      <w:r w:rsidR="000D3AD6" w:rsidRPr="001B0B12">
        <w:rPr>
          <w:b/>
          <w:i/>
          <w:sz w:val="24"/>
          <w:szCs w:val="24"/>
        </w:rPr>
        <w:t>СИЗ</w:t>
      </w:r>
      <w:proofErr w:type="gramEnd"/>
      <w:r w:rsidR="000D3AD6" w:rsidRPr="001B0B12">
        <w:rPr>
          <w:b/>
          <w:i/>
          <w:sz w:val="24"/>
          <w:szCs w:val="24"/>
        </w:rPr>
        <w:t xml:space="preserve"> Указатели напряжения</w:t>
      </w:r>
      <w:r w:rsidR="000D3AD6" w:rsidRPr="001B0B12">
        <w:rPr>
          <w:b/>
          <w:sz w:val="24"/>
          <w:szCs w:val="24"/>
        </w:rPr>
        <w:t xml:space="preserve">» </w:t>
      </w:r>
      <w:r w:rsidR="000D3AD6" w:rsidRPr="001B0B12">
        <w:rPr>
          <w:sz w:val="24"/>
          <w:szCs w:val="24"/>
        </w:rPr>
        <w:t xml:space="preserve">участника, занявшего первое место по степени предпочтительности для заказчика: </w:t>
      </w:r>
      <w:r w:rsidR="000D3AD6" w:rsidRPr="001B0B12">
        <w:rPr>
          <w:b/>
          <w:i/>
          <w:sz w:val="24"/>
          <w:szCs w:val="24"/>
        </w:rPr>
        <w:t>ООО "</w:t>
      </w:r>
      <w:proofErr w:type="spellStart"/>
      <w:r w:rsidR="000D3AD6" w:rsidRPr="001B0B12">
        <w:rPr>
          <w:b/>
          <w:i/>
          <w:sz w:val="24"/>
          <w:szCs w:val="24"/>
        </w:rPr>
        <w:t>ЭнергоПромЗащита</w:t>
      </w:r>
      <w:proofErr w:type="spellEnd"/>
      <w:r w:rsidR="000D3AD6" w:rsidRPr="001B0B12">
        <w:rPr>
          <w:b/>
          <w:i/>
          <w:sz w:val="24"/>
          <w:szCs w:val="24"/>
        </w:rPr>
        <w:t>"</w:t>
      </w:r>
      <w:r w:rsidR="000D3AD6" w:rsidRPr="001B0B12">
        <w:rPr>
          <w:sz w:val="24"/>
          <w:szCs w:val="24"/>
        </w:rPr>
        <w:t xml:space="preserve"> </w:t>
      </w:r>
      <w:r w:rsidR="00AC418D">
        <w:rPr>
          <w:sz w:val="24"/>
          <w:szCs w:val="24"/>
        </w:rPr>
        <w:t xml:space="preserve">(МСП ) </w:t>
      </w:r>
      <w:r w:rsidR="000D3AD6" w:rsidRPr="001B0B12">
        <w:rPr>
          <w:sz w:val="24"/>
          <w:szCs w:val="24"/>
        </w:rPr>
        <w:t xml:space="preserve">(420021, </w:t>
      </w:r>
      <w:proofErr w:type="spellStart"/>
      <w:r w:rsidR="000D3AD6" w:rsidRPr="001B0B12">
        <w:rPr>
          <w:sz w:val="24"/>
          <w:szCs w:val="24"/>
        </w:rPr>
        <w:t>г</w:t>
      </w:r>
      <w:proofErr w:type="gramStart"/>
      <w:r w:rsidR="000D3AD6" w:rsidRPr="001B0B12">
        <w:rPr>
          <w:sz w:val="24"/>
          <w:szCs w:val="24"/>
        </w:rPr>
        <w:t>.К</w:t>
      </w:r>
      <w:proofErr w:type="gramEnd"/>
      <w:r w:rsidR="000D3AD6" w:rsidRPr="001B0B12">
        <w:rPr>
          <w:sz w:val="24"/>
          <w:szCs w:val="24"/>
        </w:rPr>
        <w:t>азань</w:t>
      </w:r>
      <w:proofErr w:type="spellEnd"/>
      <w:r w:rsidR="000D3AD6" w:rsidRPr="001B0B12">
        <w:rPr>
          <w:sz w:val="24"/>
          <w:szCs w:val="24"/>
        </w:rPr>
        <w:t xml:space="preserve">, ул. </w:t>
      </w:r>
      <w:proofErr w:type="spellStart"/>
      <w:r w:rsidR="000D3AD6" w:rsidRPr="001B0B12">
        <w:rPr>
          <w:sz w:val="24"/>
          <w:szCs w:val="24"/>
        </w:rPr>
        <w:t>К.Тинчурина</w:t>
      </w:r>
      <w:proofErr w:type="spellEnd"/>
      <w:r w:rsidR="000D3AD6" w:rsidRPr="001B0B12">
        <w:rPr>
          <w:sz w:val="24"/>
          <w:szCs w:val="24"/>
        </w:rPr>
        <w:t xml:space="preserve">, д.17) на условиях: стоимость предложения  </w:t>
      </w:r>
      <w:r w:rsidR="000D3AD6" w:rsidRPr="001B0B12">
        <w:rPr>
          <w:b/>
          <w:i/>
          <w:sz w:val="24"/>
          <w:szCs w:val="24"/>
        </w:rPr>
        <w:t>1 213 810,00 руб</w:t>
      </w:r>
      <w:r w:rsidR="000D3AD6" w:rsidRPr="001B0B12">
        <w:rPr>
          <w:sz w:val="24"/>
          <w:szCs w:val="24"/>
        </w:rPr>
        <w:t xml:space="preserve">. без учета НДС (1 432 295,80 руб. с НДС). </w:t>
      </w:r>
      <w:r w:rsidR="000D3AD6" w:rsidRPr="001B0B12">
        <w:rPr>
          <w:snapToGrid/>
          <w:sz w:val="24"/>
          <w:szCs w:val="24"/>
        </w:rPr>
        <w:t>Срок завершения поставки: до 20.05.2017</w:t>
      </w:r>
      <w:r w:rsidR="00AC418D">
        <w:rPr>
          <w:snapToGrid/>
          <w:sz w:val="24"/>
          <w:szCs w:val="24"/>
        </w:rPr>
        <w:t xml:space="preserve"> </w:t>
      </w:r>
      <w:r w:rsidR="000D3AD6" w:rsidRPr="001B0B12">
        <w:rPr>
          <w:snapToGrid/>
          <w:sz w:val="24"/>
          <w:szCs w:val="24"/>
        </w:rPr>
        <w:t>г.</w:t>
      </w:r>
      <w:r w:rsidR="000D3AD6" w:rsidRPr="001B0B12">
        <w:rPr>
          <w:sz w:val="24"/>
          <w:szCs w:val="24"/>
        </w:rPr>
        <w:t xml:space="preserve"> </w:t>
      </w:r>
      <w:r w:rsidR="000D3AD6" w:rsidRPr="001B0B12">
        <w:rPr>
          <w:snapToGrid/>
          <w:sz w:val="24"/>
          <w:szCs w:val="24"/>
        </w:rPr>
        <w:t xml:space="preserve">Условия оплаты: </w:t>
      </w:r>
      <w:r w:rsidR="000D3AD6" w:rsidRPr="001B0B12">
        <w:rPr>
          <w:sz w:val="24"/>
          <w:szCs w:val="24"/>
        </w:rPr>
        <w:t>30 дней после получения продукции на склад грузополучателя.</w:t>
      </w:r>
      <w:r w:rsidR="001B0B12">
        <w:rPr>
          <w:sz w:val="24"/>
          <w:szCs w:val="24"/>
        </w:rPr>
        <w:t xml:space="preserve"> </w:t>
      </w:r>
      <w:r w:rsidR="000D3AD6" w:rsidRPr="001B0B12">
        <w:rPr>
          <w:sz w:val="24"/>
          <w:szCs w:val="24"/>
        </w:rPr>
        <w:t>Гарантийный срок: 24 месяцев с момента ввода в эксплуатацию, если иное не установлено заводом изготовителем.</w:t>
      </w:r>
      <w:r w:rsidR="001B0B12">
        <w:rPr>
          <w:sz w:val="24"/>
          <w:szCs w:val="24"/>
        </w:rPr>
        <w:t xml:space="preserve">  </w:t>
      </w:r>
      <w:r w:rsidR="000D3AD6" w:rsidRPr="001B0B12">
        <w:rPr>
          <w:sz w:val="24"/>
        </w:rPr>
        <w:t>Предложение действительно до 31 июля 2017г.</w:t>
      </w:r>
    </w:p>
    <w:p w:rsidR="000D3AD6" w:rsidRPr="001B0B12" w:rsidRDefault="000D3AD6" w:rsidP="005D3D36">
      <w:pPr>
        <w:pStyle w:val="a6"/>
        <w:tabs>
          <w:tab w:val="num" w:pos="1134"/>
        </w:tabs>
        <w:spacing w:before="0" w:line="240" w:lineRule="auto"/>
        <w:rPr>
          <w:sz w:val="24"/>
        </w:rPr>
      </w:pPr>
    </w:p>
    <w:p w:rsidR="000D3AD6" w:rsidRPr="001B0B12" w:rsidRDefault="000D3AD6" w:rsidP="005D3D36">
      <w:pPr>
        <w:pStyle w:val="a6"/>
        <w:tabs>
          <w:tab w:val="num" w:pos="1134"/>
        </w:tabs>
        <w:spacing w:before="0" w:line="240" w:lineRule="auto"/>
        <w:rPr>
          <w:sz w:val="24"/>
        </w:rPr>
      </w:pPr>
    </w:p>
    <w:p w:rsidR="000D3AD6" w:rsidRPr="001B0B12" w:rsidRDefault="000D3AD6" w:rsidP="005D3D36">
      <w:pPr>
        <w:pStyle w:val="a6"/>
        <w:tabs>
          <w:tab w:val="num" w:pos="1134"/>
        </w:tabs>
        <w:spacing w:before="0" w:line="240" w:lineRule="auto"/>
        <w:rPr>
          <w:sz w:val="24"/>
        </w:rPr>
      </w:pPr>
    </w:p>
    <w:p w:rsidR="000D3AD6" w:rsidRPr="001B0B12" w:rsidRDefault="000D3AD6" w:rsidP="005D3D36">
      <w:pPr>
        <w:pStyle w:val="a6"/>
        <w:tabs>
          <w:tab w:val="num" w:pos="1134"/>
        </w:tabs>
        <w:spacing w:before="0" w:line="240" w:lineRule="auto"/>
        <w:rPr>
          <w:sz w:val="24"/>
        </w:rPr>
      </w:pPr>
    </w:p>
    <w:p w:rsidR="000D3AD6" w:rsidRPr="00F7060F" w:rsidRDefault="000D3AD6" w:rsidP="005D3D36">
      <w:pPr>
        <w:pStyle w:val="a6"/>
        <w:tabs>
          <w:tab w:val="num" w:pos="1134"/>
        </w:tabs>
        <w:spacing w:before="0" w:line="240" w:lineRule="auto"/>
        <w:rPr>
          <w:sz w:val="24"/>
        </w:rPr>
      </w:pPr>
    </w:p>
    <w:tbl>
      <w:tblPr>
        <w:tblW w:w="4900" w:type="pct"/>
        <w:tblCellSpacing w:w="15" w:type="dxa"/>
        <w:tblLayout w:type="fixed"/>
        <w:tblCellMar>
          <w:top w:w="30" w:type="dxa"/>
          <w:left w:w="30" w:type="dxa"/>
          <w:bottom w:w="30" w:type="dxa"/>
          <w:right w:w="30" w:type="dxa"/>
        </w:tblCellMar>
        <w:tblLook w:val="0000" w:firstRow="0" w:lastRow="0" w:firstColumn="0" w:lastColumn="0" w:noHBand="0" w:noVBand="0"/>
      </w:tblPr>
      <w:tblGrid>
        <w:gridCol w:w="5683"/>
        <w:gridCol w:w="4296"/>
      </w:tblGrid>
      <w:tr w:rsidR="00C02479" w:rsidRPr="003B3ACD" w:rsidTr="00055325">
        <w:trPr>
          <w:trHeight w:val="167"/>
          <w:tblCellSpacing w:w="15" w:type="dxa"/>
        </w:trPr>
        <w:tc>
          <w:tcPr>
            <w:tcW w:w="5638" w:type="dxa"/>
          </w:tcPr>
          <w:p w:rsidR="00F7060F" w:rsidRDefault="00F7060F" w:rsidP="00C02479">
            <w:pPr>
              <w:pStyle w:val="a4"/>
              <w:rPr>
                <w:b/>
                <w:bCs/>
                <w:sz w:val="24"/>
              </w:rPr>
            </w:pPr>
          </w:p>
          <w:p w:rsidR="00C02479" w:rsidRPr="003B3ACD" w:rsidRDefault="00C02479" w:rsidP="00C02479">
            <w:pPr>
              <w:pStyle w:val="a4"/>
              <w:rPr>
                <w:sz w:val="24"/>
              </w:rPr>
            </w:pPr>
            <w:r w:rsidRPr="003B3ACD">
              <w:rPr>
                <w:b/>
                <w:bCs/>
                <w:sz w:val="24"/>
              </w:rPr>
              <w:t>Ответственный секретарь Закупочной комиссии:</w:t>
            </w:r>
          </w:p>
        </w:tc>
        <w:tc>
          <w:tcPr>
            <w:tcW w:w="4251" w:type="dxa"/>
          </w:tcPr>
          <w:p w:rsidR="00C02479" w:rsidRPr="003B3ACD" w:rsidRDefault="00C02479" w:rsidP="00C02479">
            <w:pPr>
              <w:pStyle w:val="a6"/>
              <w:spacing w:before="0" w:line="240" w:lineRule="auto"/>
              <w:jc w:val="right"/>
              <w:rPr>
                <w:sz w:val="24"/>
              </w:rPr>
            </w:pPr>
          </w:p>
        </w:tc>
      </w:tr>
      <w:tr w:rsidR="00C02479" w:rsidRPr="003B3ACD" w:rsidTr="00055325">
        <w:trPr>
          <w:trHeight w:val="35"/>
          <w:tblCellSpacing w:w="15" w:type="dxa"/>
        </w:trPr>
        <w:tc>
          <w:tcPr>
            <w:tcW w:w="5638" w:type="dxa"/>
          </w:tcPr>
          <w:p w:rsidR="00C02479" w:rsidRPr="003B3ACD" w:rsidRDefault="008B73FB" w:rsidP="005E34D0">
            <w:pPr>
              <w:spacing w:line="240" w:lineRule="auto"/>
              <w:ind w:firstLine="0"/>
              <w:rPr>
                <w:b/>
                <w:bCs/>
                <w:sz w:val="24"/>
                <w:szCs w:val="24"/>
              </w:rPr>
            </w:pPr>
            <w:r>
              <w:rPr>
                <w:b/>
                <w:bCs/>
                <w:snapToGrid/>
                <w:sz w:val="24"/>
                <w:szCs w:val="24"/>
              </w:rPr>
              <w:t>Елисеева М.Г.</w:t>
            </w:r>
          </w:p>
        </w:tc>
        <w:tc>
          <w:tcPr>
            <w:tcW w:w="4251" w:type="dxa"/>
          </w:tcPr>
          <w:p w:rsidR="00C02479" w:rsidRPr="003B3ACD" w:rsidRDefault="006C4B51" w:rsidP="00C02479">
            <w:pPr>
              <w:pStyle w:val="a4"/>
              <w:jc w:val="right"/>
              <w:rPr>
                <w:sz w:val="24"/>
              </w:rPr>
            </w:pPr>
            <w:r w:rsidRPr="003B3ACD">
              <w:rPr>
                <w:sz w:val="24"/>
              </w:rPr>
              <w:t>_____________________________</w:t>
            </w:r>
          </w:p>
        </w:tc>
      </w:tr>
    </w:tbl>
    <w:p w:rsidR="00F7060F" w:rsidRDefault="00F7060F" w:rsidP="00E2216A">
      <w:pPr>
        <w:pStyle w:val="a4"/>
        <w:jc w:val="both"/>
        <w:rPr>
          <w:b/>
          <w:sz w:val="18"/>
          <w:szCs w:val="18"/>
        </w:rPr>
      </w:pPr>
    </w:p>
    <w:p w:rsidR="00E2216A" w:rsidRPr="00F7060F" w:rsidRDefault="00E2216A" w:rsidP="00E2216A">
      <w:pPr>
        <w:pStyle w:val="a4"/>
        <w:jc w:val="both"/>
        <w:rPr>
          <w:b/>
          <w:sz w:val="18"/>
          <w:szCs w:val="18"/>
        </w:rPr>
      </w:pPr>
      <w:r w:rsidRPr="00F7060F">
        <w:rPr>
          <w:b/>
          <w:sz w:val="18"/>
          <w:szCs w:val="18"/>
        </w:rPr>
        <w:t xml:space="preserve">исполнитель </w:t>
      </w:r>
      <w:r w:rsidR="007C4A7E" w:rsidRPr="00F7060F">
        <w:rPr>
          <w:b/>
          <w:sz w:val="18"/>
          <w:szCs w:val="18"/>
        </w:rPr>
        <w:t>Чуясова Е.Г.</w:t>
      </w:r>
    </w:p>
    <w:p w:rsidR="006227C6" w:rsidRPr="00C02479" w:rsidRDefault="007C4A7E" w:rsidP="00F7060F">
      <w:pPr>
        <w:pStyle w:val="a4"/>
        <w:jc w:val="both"/>
        <w:rPr>
          <w:sz w:val="24"/>
        </w:rPr>
      </w:pPr>
      <w:r w:rsidRPr="00F7060F">
        <w:rPr>
          <w:sz w:val="18"/>
          <w:szCs w:val="18"/>
        </w:rPr>
        <w:t>Тел. 39726</w:t>
      </w:r>
      <w:r w:rsidR="00E2216A" w:rsidRPr="00F7060F">
        <w:rPr>
          <w:sz w:val="18"/>
          <w:szCs w:val="18"/>
        </w:rPr>
        <w:t>8</w:t>
      </w:r>
    </w:p>
    <w:sectPr w:rsidR="006227C6" w:rsidRPr="00C02479" w:rsidSect="00D152E4">
      <w:headerReference w:type="default" r:id="rId9"/>
      <w:footerReference w:type="default" r:id="rId10"/>
      <w:pgSz w:w="11906" w:h="16838"/>
      <w:pgMar w:top="917" w:right="567" w:bottom="426" w:left="1276" w:header="421" w:footer="709" w:gutter="0"/>
      <w:pgNumType w:start="1" w:chapStyle="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0BB" w:rsidRDefault="00DA70BB" w:rsidP="00355095">
      <w:pPr>
        <w:spacing w:line="240" w:lineRule="auto"/>
      </w:pPr>
      <w:r>
        <w:separator/>
      </w:r>
    </w:p>
  </w:endnote>
  <w:endnote w:type="continuationSeparator" w:id="0">
    <w:p w:rsidR="00DA70BB" w:rsidRDefault="00DA70BB" w:rsidP="003550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936441"/>
      <w:docPartObj>
        <w:docPartGallery w:val="Page Numbers (Bottom of Page)"/>
        <w:docPartUnique/>
      </w:docPartObj>
    </w:sdtPr>
    <w:sdtEndPr/>
    <w:sdtContent>
      <w:sdt>
        <w:sdtPr>
          <w:id w:val="860082579"/>
          <w:docPartObj>
            <w:docPartGallery w:val="Page Numbers (Top of Page)"/>
            <w:docPartUnique/>
          </w:docPartObj>
        </w:sdtPr>
        <w:sdtEndPr/>
        <w:sdtContent>
          <w:p w:rsidR="00355095" w:rsidRDefault="00355095" w:rsidP="00EF254F">
            <w:pPr>
              <w:pStyle w:val="af"/>
              <w:jc w:val="right"/>
            </w:pPr>
            <w:r w:rsidRPr="00355095">
              <w:rPr>
                <w:sz w:val="16"/>
                <w:szCs w:val="16"/>
              </w:rPr>
              <w:t xml:space="preserve">Страница </w:t>
            </w:r>
            <w:r w:rsidR="001B36A4" w:rsidRPr="00355095">
              <w:rPr>
                <w:b/>
                <w:bCs/>
                <w:sz w:val="16"/>
                <w:szCs w:val="16"/>
              </w:rPr>
              <w:fldChar w:fldCharType="begin"/>
            </w:r>
            <w:r w:rsidRPr="00355095">
              <w:rPr>
                <w:b/>
                <w:bCs/>
                <w:sz w:val="16"/>
                <w:szCs w:val="16"/>
              </w:rPr>
              <w:instrText>PAGE</w:instrText>
            </w:r>
            <w:r w:rsidR="001B36A4" w:rsidRPr="00355095">
              <w:rPr>
                <w:b/>
                <w:bCs/>
                <w:sz w:val="16"/>
                <w:szCs w:val="16"/>
              </w:rPr>
              <w:fldChar w:fldCharType="separate"/>
            </w:r>
            <w:r w:rsidR="00891D9B">
              <w:rPr>
                <w:b/>
                <w:bCs/>
                <w:noProof/>
                <w:sz w:val="16"/>
                <w:szCs w:val="16"/>
              </w:rPr>
              <w:t>2</w:t>
            </w:r>
            <w:r w:rsidR="001B36A4" w:rsidRPr="00355095">
              <w:rPr>
                <w:b/>
                <w:bCs/>
                <w:sz w:val="16"/>
                <w:szCs w:val="16"/>
              </w:rPr>
              <w:fldChar w:fldCharType="end"/>
            </w:r>
            <w:r w:rsidRPr="00355095">
              <w:rPr>
                <w:sz w:val="16"/>
                <w:szCs w:val="16"/>
              </w:rPr>
              <w:t xml:space="preserve"> из </w:t>
            </w:r>
            <w:r w:rsidR="001B36A4" w:rsidRPr="00355095">
              <w:rPr>
                <w:b/>
                <w:bCs/>
                <w:sz w:val="16"/>
                <w:szCs w:val="16"/>
              </w:rPr>
              <w:fldChar w:fldCharType="begin"/>
            </w:r>
            <w:r w:rsidRPr="00355095">
              <w:rPr>
                <w:b/>
                <w:bCs/>
                <w:sz w:val="16"/>
                <w:szCs w:val="16"/>
              </w:rPr>
              <w:instrText>NUMPAGES</w:instrText>
            </w:r>
            <w:r w:rsidR="001B36A4" w:rsidRPr="00355095">
              <w:rPr>
                <w:b/>
                <w:bCs/>
                <w:sz w:val="16"/>
                <w:szCs w:val="16"/>
              </w:rPr>
              <w:fldChar w:fldCharType="separate"/>
            </w:r>
            <w:r w:rsidR="00891D9B">
              <w:rPr>
                <w:b/>
                <w:bCs/>
                <w:noProof/>
                <w:sz w:val="16"/>
                <w:szCs w:val="16"/>
              </w:rPr>
              <w:t>4</w:t>
            </w:r>
            <w:r w:rsidR="001B36A4" w:rsidRPr="00355095">
              <w:rPr>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0BB" w:rsidRDefault="00DA70BB" w:rsidP="00355095">
      <w:pPr>
        <w:spacing w:line="240" w:lineRule="auto"/>
      </w:pPr>
      <w:r>
        <w:separator/>
      </w:r>
    </w:p>
  </w:footnote>
  <w:footnote w:type="continuationSeparator" w:id="0">
    <w:p w:rsidR="00DA70BB" w:rsidRDefault="00DA70BB" w:rsidP="0035509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095" w:rsidRPr="00355095" w:rsidRDefault="00355095" w:rsidP="00355095">
    <w:pPr>
      <w:pStyle w:val="ad"/>
      <w:jc w:val="right"/>
      <w:rPr>
        <w:i/>
        <w:sz w:val="20"/>
      </w:rPr>
    </w:pPr>
    <w:r w:rsidRPr="00355095">
      <w:rPr>
        <w:i/>
        <w:sz w:val="20"/>
      </w:rPr>
      <w:t xml:space="preserve">Протокол выбора победителя закупка </w:t>
    </w:r>
    <w:r w:rsidR="005148FF">
      <w:rPr>
        <w:i/>
        <w:sz w:val="20"/>
      </w:rPr>
      <w:t>1</w:t>
    </w:r>
    <w:r w:rsidR="000D3AD6">
      <w:rPr>
        <w:i/>
        <w:sz w:val="20"/>
      </w:rPr>
      <w:t>78</w:t>
    </w:r>
    <w:r w:rsidR="008B73FB">
      <w:rPr>
        <w:i/>
        <w:sz w:val="20"/>
      </w:rPr>
      <w:t xml:space="preserve"> </w:t>
    </w:r>
    <w:r w:rsidRPr="00355095">
      <w:rPr>
        <w:i/>
        <w:sz w:val="20"/>
      </w:rPr>
      <w:t xml:space="preserve">раздел </w:t>
    </w:r>
    <w:r w:rsidR="00813317">
      <w:rPr>
        <w:i/>
        <w:sz w:val="20"/>
      </w:rPr>
      <w:t>4</w:t>
    </w:r>
    <w:r w:rsidR="008B73FB">
      <w:rPr>
        <w:i/>
        <w:sz w:val="20"/>
      </w:rPr>
      <w:t>.</w:t>
    </w:r>
    <w:r w:rsidR="005D3D36">
      <w:rPr>
        <w:i/>
        <w:sz w:val="20"/>
      </w:rPr>
      <w:t>2</w:t>
    </w:r>
    <w:r w:rsidR="00EF254F">
      <w:rPr>
        <w:i/>
        <w:sz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C703C"/>
    <w:multiLevelType w:val="multilevel"/>
    <w:tmpl w:val="E3EEB30C"/>
    <w:lvl w:ilvl="0">
      <w:start w:val="1"/>
      <w:numFmt w:val="decimal"/>
      <w:lvlText w:val="%1."/>
      <w:lvlJc w:val="left"/>
      <w:pPr>
        <w:tabs>
          <w:tab w:val="num" w:pos="1353"/>
        </w:tabs>
        <w:ind w:left="1353"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8CD536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134D2DE4"/>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152D13B1"/>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18326804"/>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5">
    <w:nsid w:val="19935D05"/>
    <w:multiLevelType w:val="hybridMultilevel"/>
    <w:tmpl w:val="48DA24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3E66390"/>
    <w:multiLevelType w:val="hybridMultilevel"/>
    <w:tmpl w:val="7A8A5ECC"/>
    <w:lvl w:ilvl="0" w:tplc="243C82B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5125441"/>
    <w:multiLevelType w:val="hybridMultilevel"/>
    <w:tmpl w:val="52A63F0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267107D3"/>
    <w:multiLevelType w:val="multilevel"/>
    <w:tmpl w:val="CB94A9C6"/>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9">
    <w:nsid w:val="2C143BFE"/>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nsid w:val="30F6166B"/>
    <w:multiLevelType w:val="hybridMultilevel"/>
    <w:tmpl w:val="8AC893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2EC45DA"/>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3B01CAB"/>
    <w:multiLevelType w:val="hybridMultilevel"/>
    <w:tmpl w:val="F82E94C8"/>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355657FD"/>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45824FAE"/>
    <w:multiLevelType w:val="hybridMultilevel"/>
    <w:tmpl w:val="A29E39A6"/>
    <w:lvl w:ilvl="0" w:tplc="BE0C63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45A17EF6"/>
    <w:multiLevelType w:val="multilevel"/>
    <w:tmpl w:val="2FC03D48"/>
    <w:lvl w:ilvl="0">
      <w:start w:val="1"/>
      <w:numFmt w:val="decimal"/>
      <w:pStyle w:val="1"/>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
      <w:lvlText w:val="%1.%2.%3"/>
      <w:lvlJc w:val="left"/>
      <w:pPr>
        <w:tabs>
          <w:tab w:val="num" w:pos="1134"/>
        </w:tabs>
        <w:ind w:left="1134" w:hanging="1134"/>
      </w:pPr>
      <w:rPr>
        <w:rFonts w:hint="default"/>
      </w:rPr>
    </w:lvl>
    <w:lvl w:ilvl="3">
      <w:start w:val="1"/>
      <w:numFmt w:val="decimal"/>
      <w:pStyle w:val="4"/>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478A395C"/>
    <w:multiLevelType w:val="multilevel"/>
    <w:tmpl w:val="4586BBB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1701"/>
        </w:tabs>
        <w:ind w:left="1701"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7">
    <w:nsid w:val="51446DD7"/>
    <w:multiLevelType w:val="multilevel"/>
    <w:tmpl w:val="4A3A21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D59764E"/>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9">
    <w:nsid w:val="630D3401"/>
    <w:multiLevelType w:val="hybridMultilevel"/>
    <w:tmpl w:val="713ECA96"/>
    <w:lvl w:ilvl="0" w:tplc="66EAAD4A">
      <w:start w:val="1"/>
      <w:numFmt w:val="decimal"/>
      <w:lvlText w:val="%1."/>
      <w:lvlJc w:val="left"/>
      <w:pPr>
        <w:ind w:left="644" w:hanging="360"/>
      </w:pPr>
      <w:rPr>
        <w:b w:val="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63D074F3"/>
    <w:multiLevelType w:val="hybridMultilevel"/>
    <w:tmpl w:val="3C700C04"/>
    <w:lvl w:ilvl="0" w:tplc="603C6BC0">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1">
    <w:nsid w:val="65827722"/>
    <w:multiLevelType w:val="multilevel"/>
    <w:tmpl w:val="853E26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2">
    <w:nsid w:val="66ED4D0A"/>
    <w:multiLevelType w:val="hybridMultilevel"/>
    <w:tmpl w:val="EC96E470"/>
    <w:lvl w:ilvl="0" w:tplc="AF561974">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6B05717C"/>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4">
    <w:nsid w:val="6C037695"/>
    <w:multiLevelType w:val="hybridMultilevel"/>
    <w:tmpl w:val="F0D6DB40"/>
    <w:lvl w:ilvl="0" w:tplc="85C200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nsid w:val="6DF05D1A"/>
    <w:multiLevelType w:val="multilevel"/>
    <w:tmpl w:val="A058E102"/>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6">
    <w:nsid w:val="74D30203"/>
    <w:multiLevelType w:val="hybridMultilevel"/>
    <w:tmpl w:val="A824D8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7C64871"/>
    <w:multiLevelType w:val="hybridMultilevel"/>
    <w:tmpl w:val="27D8F98E"/>
    <w:lvl w:ilvl="0" w:tplc="0A68B7A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28">
    <w:nsid w:val="7A1C69BA"/>
    <w:multiLevelType w:val="hybridMultilevel"/>
    <w:tmpl w:val="7D1C0EBA"/>
    <w:lvl w:ilvl="0" w:tplc="292A870A">
      <w:start w:val="1"/>
      <w:numFmt w:val="decimal"/>
      <w:lvlText w:val="%1."/>
      <w:lvlJc w:val="left"/>
      <w:pPr>
        <w:ind w:left="1060" w:hanging="70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4DE6D992">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5"/>
  </w:num>
  <w:num w:numId="2">
    <w:abstractNumId w:val="1"/>
  </w:num>
  <w:num w:numId="3">
    <w:abstractNumId w:val="8"/>
  </w:num>
  <w:num w:numId="4">
    <w:abstractNumId w:val="3"/>
  </w:num>
  <w:num w:numId="5">
    <w:abstractNumId w:val="21"/>
  </w:num>
  <w:num w:numId="6">
    <w:abstractNumId w:val="2"/>
  </w:num>
  <w:num w:numId="7">
    <w:abstractNumId w:val="25"/>
  </w:num>
  <w:num w:numId="8">
    <w:abstractNumId w:val="18"/>
  </w:num>
  <w:num w:numId="9">
    <w:abstractNumId w:val="4"/>
  </w:num>
  <w:num w:numId="10">
    <w:abstractNumId w:val="24"/>
  </w:num>
  <w:num w:numId="11">
    <w:abstractNumId w:val="9"/>
  </w:num>
  <w:num w:numId="12">
    <w:abstractNumId w:val="16"/>
  </w:num>
  <w:num w:numId="13">
    <w:abstractNumId w:val="23"/>
  </w:num>
  <w:num w:numId="14">
    <w:abstractNumId w:val="20"/>
  </w:num>
  <w:num w:numId="15">
    <w:abstractNumId w:val="10"/>
  </w:num>
  <w:num w:numId="16">
    <w:abstractNumId w:val="26"/>
  </w:num>
  <w:num w:numId="17">
    <w:abstractNumId w:val="14"/>
  </w:num>
  <w:num w:numId="18">
    <w:abstractNumId w:val="6"/>
  </w:num>
  <w:num w:numId="19">
    <w:abstractNumId w:val="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13"/>
  </w:num>
  <w:num w:numId="31">
    <w:abstractNumId w:val="17"/>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3C690B"/>
    <w:rsid w:val="000007A6"/>
    <w:rsid w:val="000068A8"/>
    <w:rsid w:val="00013012"/>
    <w:rsid w:val="000153C0"/>
    <w:rsid w:val="00015B2F"/>
    <w:rsid w:val="00023DF3"/>
    <w:rsid w:val="000302B2"/>
    <w:rsid w:val="00033CF8"/>
    <w:rsid w:val="00036A5E"/>
    <w:rsid w:val="00040BFE"/>
    <w:rsid w:val="00043130"/>
    <w:rsid w:val="0004541D"/>
    <w:rsid w:val="0004784F"/>
    <w:rsid w:val="00053ACD"/>
    <w:rsid w:val="00055325"/>
    <w:rsid w:val="0005687C"/>
    <w:rsid w:val="00057F72"/>
    <w:rsid w:val="0006695B"/>
    <w:rsid w:val="0007220E"/>
    <w:rsid w:val="00073B6A"/>
    <w:rsid w:val="0008004B"/>
    <w:rsid w:val="00085F04"/>
    <w:rsid w:val="000865A2"/>
    <w:rsid w:val="000911D3"/>
    <w:rsid w:val="00091988"/>
    <w:rsid w:val="000A407E"/>
    <w:rsid w:val="000A643F"/>
    <w:rsid w:val="000C1263"/>
    <w:rsid w:val="000C17A4"/>
    <w:rsid w:val="000D12B2"/>
    <w:rsid w:val="000D18F2"/>
    <w:rsid w:val="000D3AD6"/>
    <w:rsid w:val="000D51FF"/>
    <w:rsid w:val="000E1F9C"/>
    <w:rsid w:val="000E24D8"/>
    <w:rsid w:val="000F116A"/>
    <w:rsid w:val="000F1326"/>
    <w:rsid w:val="000F2D22"/>
    <w:rsid w:val="000F6E22"/>
    <w:rsid w:val="00103D49"/>
    <w:rsid w:val="0011092A"/>
    <w:rsid w:val="001114A0"/>
    <w:rsid w:val="0011164A"/>
    <w:rsid w:val="0011757D"/>
    <w:rsid w:val="00125641"/>
    <w:rsid w:val="00126847"/>
    <w:rsid w:val="00126998"/>
    <w:rsid w:val="00134A5E"/>
    <w:rsid w:val="00143503"/>
    <w:rsid w:val="00144C8B"/>
    <w:rsid w:val="00153E9A"/>
    <w:rsid w:val="001812F2"/>
    <w:rsid w:val="001924E0"/>
    <w:rsid w:val="001926AC"/>
    <w:rsid w:val="001A6D20"/>
    <w:rsid w:val="001A7E6D"/>
    <w:rsid w:val="001B0B12"/>
    <w:rsid w:val="001B13FD"/>
    <w:rsid w:val="001B36A4"/>
    <w:rsid w:val="001B37A3"/>
    <w:rsid w:val="001D57AC"/>
    <w:rsid w:val="001E33F9"/>
    <w:rsid w:val="001E7CA7"/>
    <w:rsid w:val="001F001D"/>
    <w:rsid w:val="001F1045"/>
    <w:rsid w:val="001F16DB"/>
    <w:rsid w:val="001F4256"/>
    <w:rsid w:val="001F7050"/>
    <w:rsid w:val="00200CC3"/>
    <w:rsid w:val="002120C8"/>
    <w:rsid w:val="002120F0"/>
    <w:rsid w:val="00213794"/>
    <w:rsid w:val="00217500"/>
    <w:rsid w:val="00223A0B"/>
    <w:rsid w:val="002275BB"/>
    <w:rsid w:val="00227DAC"/>
    <w:rsid w:val="002472BA"/>
    <w:rsid w:val="00250414"/>
    <w:rsid w:val="00252705"/>
    <w:rsid w:val="00252B9E"/>
    <w:rsid w:val="0025601F"/>
    <w:rsid w:val="00257253"/>
    <w:rsid w:val="0027279B"/>
    <w:rsid w:val="00272C27"/>
    <w:rsid w:val="00277600"/>
    <w:rsid w:val="002829CE"/>
    <w:rsid w:val="002846FC"/>
    <w:rsid w:val="002B1C70"/>
    <w:rsid w:val="002B429D"/>
    <w:rsid w:val="002B7EC6"/>
    <w:rsid w:val="002C0A3D"/>
    <w:rsid w:val="002C1D98"/>
    <w:rsid w:val="002C33BB"/>
    <w:rsid w:val="002C4183"/>
    <w:rsid w:val="002E102F"/>
    <w:rsid w:val="002E1D13"/>
    <w:rsid w:val="002E24FE"/>
    <w:rsid w:val="002E4AAD"/>
    <w:rsid w:val="00303001"/>
    <w:rsid w:val="0030410E"/>
    <w:rsid w:val="00306C67"/>
    <w:rsid w:val="00310C8E"/>
    <w:rsid w:val="00311BA2"/>
    <w:rsid w:val="00313EB2"/>
    <w:rsid w:val="0031781B"/>
    <w:rsid w:val="003223F3"/>
    <w:rsid w:val="00322907"/>
    <w:rsid w:val="00322EF8"/>
    <w:rsid w:val="00323179"/>
    <w:rsid w:val="0032496C"/>
    <w:rsid w:val="0033009A"/>
    <w:rsid w:val="00330AB8"/>
    <w:rsid w:val="00340BB7"/>
    <w:rsid w:val="00340D88"/>
    <w:rsid w:val="00346944"/>
    <w:rsid w:val="00352406"/>
    <w:rsid w:val="00355095"/>
    <w:rsid w:val="00360CB9"/>
    <w:rsid w:val="00366597"/>
    <w:rsid w:val="00367A84"/>
    <w:rsid w:val="0037307E"/>
    <w:rsid w:val="00380B7F"/>
    <w:rsid w:val="00386B81"/>
    <w:rsid w:val="00392572"/>
    <w:rsid w:val="003930F2"/>
    <w:rsid w:val="00396A10"/>
    <w:rsid w:val="003A513E"/>
    <w:rsid w:val="003A7065"/>
    <w:rsid w:val="003B16A5"/>
    <w:rsid w:val="003B37CA"/>
    <w:rsid w:val="003B3ACD"/>
    <w:rsid w:val="003B43D3"/>
    <w:rsid w:val="003B7243"/>
    <w:rsid w:val="003C690B"/>
    <w:rsid w:val="003D1CD1"/>
    <w:rsid w:val="003D62C8"/>
    <w:rsid w:val="003F1CAE"/>
    <w:rsid w:val="003F2505"/>
    <w:rsid w:val="00414E12"/>
    <w:rsid w:val="00416CFB"/>
    <w:rsid w:val="00423EB5"/>
    <w:rsid w:val="00425064"/>
    <w:rsid w:val="00425DCF"/>
    <w:rsid w:val="00433072"/>
    <w:rsid w:val="004355A8"/>
    <w:rsid w:val="00445432"/>
    <w:rsid w:val="00445445"/>
    <w:rsid w:val="0045381B"/>
    <w:rsid w:val="00456E12"/>
    <w:rsid w:val="004579DA"/>
    <w:rsid w:val="00476103"/>
    <w:rsid w:val="00480849"/>
    <w:rsid w:val="00487E6F"/>
    <w:rsid w:val="00490EA8"/>
    <w:rsid w:val="00492742"/>
    <w:rsid w:val="00493063"/>
    <w:rsid w:val="004932DB"/>
    <w:rsid w:val="0049333C"/>
    <w:rsid w:val="0049590F"/>
    <w:rsid w:val="004A1A86"/>
    <w:rsid w:val="004A4816"/>
    <w:rsid w:val="004A606C"/>
    <w:rsid w:val="004B339B"/>
    <w:rsid w:val="004B52A4"/>
    <w:rsid w:val="004C0991"/>
    <w:rsid w:val="004C1EA3"/>
    <w:rsid w:val="004D1A37"/>
    <w:rsid w:val="004D1F6B"/>
    <w:rsid w:val="004D6055"/>
    <w:rsid w:val="004E19E0"/>
    <w:rsid w:val="004E4F4A"/>
    <w:rsid w:val="00506D52"/>
    <w:rsid w:val="0050702A"/>
    <w:rsid w:val="00507AF3"/>
    <w:rsid w:val="005148FF"/>
    <w:rsid w:val="00515CBE"/>
    <w:rsid w:val="00526FD4"/>
    <w:rsid w:val="00534FA1"/>
    <w:rsid w:val="005447FD"/>
    <w:rsid w:val="00547857"/>
    <w:rsid w:val="00547EE6"/>
    <w:rsid w:val="00551234"/>
    <w:rsid w:val="005529F7"/>
    <w:rsid w:val="0055309B"/>
    <w:rsid w:val="00563A7E"/>
    <w:rsid w:val="00567D12"/>
    <w:rsid w:val="00571278"/>
    <w:rsid w:val="00582460"/>
    <w:rsid w:val="005856B7"/>
    <w:rsid w:val="0058642E"/>
    <w:rsid w:val="005871CC"/>
    <w:rsid w:val="00590768"/>
    <w:rsid w:val="0059531A"/>
    <w:rsid w:val="00597E36"/>
    <w:rsid w:val="005A1ECE"/>
    <w:rsid w:val="005A4AD8"/>
    <w:rsid w:val="005B1491"/>
    <w:rsid w:val="005B5865"/>
    <w:rsid w:val="005C47F7"/>
    <w:rsid w:val="005D3D36"/>
    <w:rsid w:val="005D40F5"/>
    <w:rsid w:val="005D7BA8"/>
    <w:rsid w:val="005E1345"/>
    <w:rsid w:val="005E34D0"/>
    <w:rsid w:val="005F383D"/>
    <w:rsid w:val="005F61A1"/>
    <w:rsid w:val="00613EDC"/>
    <w:rsid w:val="006155BC"/>
    <w:rsid w:val="006227C6"/>
    <w:rsid w:val="00622BD9"/>
    <w:rsid w:val="00635CBE"/>
    <w:rsid w:val="00637C57"/>
    <w:rsid w:val="006452C8"/>
    <w:rsid w:val="006513C4"/>
    <w:rsid w:val="006629E9"/>
    <w:rsid w:val="006668FF"/>
    <w:rsid w:val="0067093E"/>
    <w:rsid w:val="0067190F"/>
    <w:rsid w:val="0067734E"/>
    <w:rsid w:val="00680B61"/>
    <w:rsid w:val="0069127C"/>
    <w:rsid w:val="00694200"/>
    <w:rsid w:val="006A5B37"/>
    <w:rsid w:val="006A5BEB"/>
    <w:rsid w:val="006A7855"/>
    <w:rsid w:val="006B3625"/>
    <w:rsid w:val="006B582F"/>
    <w:rsid w:val="006B61F6"/>
    <w:rsid w:val="006C4B51"/>
    <w:rsid w:val="006E09D2"/>
    <w:rsid w:val="006E5AAF"/>
    <w:rsid w:val="006E6452"/>
    <w:rsid w:val="006F05A3"/>
    <w:rsid w:val="006F3881"/>
    <w:rsid w:val="00700899"/>
    <w:rsid w:val="00705A18"/>
    <w:rsid w:val="00710086"/>
    <w:rsid w:val="0071472B"/>
    <w:rsid w:val="007153F2"/>
    <w:rsid w:val="00727CAC"/>
    <w:rsid w:val="00732C5E"/>
    <w:rsid w:val="0074121C"/>
    <w:rsid w:val="007436D6"/>
    <w:rsid w:val="00745689"/>
    <w:rsid w:val="00745749"/>
    <w:rsid w:val="007470F1"/>
    <w:rsid w:val="007551B1"/>
    <w:rsid w:val="00757186"/>
    <w:rsid w:val="007611D3"/>
    <w:rsid w:val="00761690"/>
    <w:rsid w:val="00771B04"/>
    <w:rsid w:val="0079337E"/>
    <w:rsid w:val="0079457B"/>
    <w:rsid w:val="007A0ACC"/>
    <w:rsid w:val="007A44E1"/>
    <w:rsid w:val="007A7D6C"/>
    <w:rsid w:val="007B404E"/>
    <w:rsid w:val="007B697F"/>
    <w:rsid w:val="007C3379"/>
    <w:rsid w:val="007C4382"/>
    <w:rsid w:val="007C4A7E"/>
    <w:rsid w:val="007C54CF"/>
    <w:rsid w:val="007D7B16"/>
    <w:rsid w:val="007F141E"/>
    <w:rsid w:val="0080280C"/>
    <w:rsid w:val="00806502"/>
    <w:rsid w:val="00807ED5"/>
    <w:rsid w:val="00813317"/>
    <w:rsid w:val="00817D6E"/>
    <w:rsid w:val="008269D4"/>
    <w:rsid w:val="00835365"/>
    <w:rsid w:val="00861C62"/>
    <w:rsid w:val="008630C2"/>
    <w:rsid w:val="00864009"/>
    <w:rsid w:val="00867DDE"/>
    <w:rsid w:val="008759B3"/>
    <w:rsid w:val="008848D3"/>
    <w:rsid w:val="00884C05"/>
    <w:rsid w:val="00886219"/>
    <w:rsid w:val="0088746E"/>
    <w:rsid w:val="00891D9B"/>
    <w:rsid w:val="00891E13"/>
    <w:rsid w:val="00893FF1"/>
    <w:rsid w:val="0089485D"/>
    <w:rsid w:val="008A521B"/>
    <w:rsid w:val="008A5961"/>
    <w:rsid w:val="008B4E73"/>
    <w:rsid w:val="008B73FB"/>
    <w:rsid w:val="008C19AE"/>
    <w:rsid w:val="008D0CCD"/>
    <w:rsid w:val="008D1578"/>
    <w:rsid w:val="008D70A2"/>
    <w:rsid w:val="008E5F84"/>
    <w:rsid w:val="008E6471"/>
    <w:rsid w:val="008F22E2"/>
    <w:rsid w:val="008F5FF6"/>
    <w:rsid w:val="00903F33"/>
    <w:rsid w:val="00904784"/>
    <w:rsid w:val="00905798"/>
    <w:rsid w:val="009071CE"/>
    <w:rsid w:val="0090775B"/>
    <w:rsid w:val="00910F01"/>
    <w:rsid w:val="009179D2"/>
    <w:rsid w:val="00924499"/>
    <w:rsid w:val="00926498"/>
    <w:rsid w:val="00927F66"/>
    <w:rsid w:val="00941BE8"/>
    <w:rsid w:val="009423A1"/>
    <w:rsid w:val="00946E89"/>
    <w:rsid w:val="00952384"/>
    <w:rsid w:val="009572EA"/>
    <w:rsid w:val="00963DA1"/>
    <w:rsid w:val="0096452D"/>
    <w:rsid w:val="00965222"/>
    <w:rsid w:val="00965AE5"/>
    <w:rsid w:val="00967D5D"/>
    <w:rsid w:val="0097226F"/>
    <w:rsid w:val="00975773"/>
    <w:rsid w:val="00980378"/>
    <w:rsid w:val="00982376"/>
    <w:rsid w:val="009852C6"/>
    <w:rsid w:val="0098567B"/>
    <w:rsid w:val="009913F6"/>
    <w:rsid w:val="00993560"/>
    <w:rsid w:val="00994DF8"/>
    <w:rsid w:val="009972F3"/>
    <w:rsid w:val="009A652F"/>
    <w:rsid w:val="009A6ACF"/>
    <w:rsid w:val="009A7E5D"/>
    <w:rsid w:val="009B3B7F"/>
    <w:rsid w:val="009C1626"/>
    <w:rsid w:val="009C637C"/>
    <w:rsid w:val="009D2032"/>
    <w:rsid w:val="009D31B9"/>
    <w:rsid w:val="009E3825"/>
    <w:rsid w:val="00A019C1"/>
    <w:rsid w:val="00A02900"/>
    <w:rsid w:val="00A05A52"/>
    <w:rsid w:val="00A06B93"/>
    <w:rsid w:val="00A20713"/>
    <w:rsid w:val="00A45BE3"/>
    <w:rsid w:val="00A56CAE"/>
    <w:rsid w:val="00A57A7B"/>
    <w:rsid w:val="00A62A51"/>
    <w:rsid w:val="00A65CEA"/>
    <w:rsid w:val="00A66628"/>
    <w:rsid w:val="00A718D9"/>
    <w:rsid w:val="00A76D45"/>
    <w:rsid w:val="00A87C37"/>
    <w:rsid w:val="00A93AAA"/>
    <w:rsid w:val="00A93FBE"/>
    <w:rsid w:val="00A95BFA"/>
    <w:rsid w:val="00A97015"/>
    <w:rsid w:val="00AA0FC2"/>
    <w:rsid w:val="00AB364A"/>
    <w:rsid w:val="00AC0DE7"/>
    <w:rsid w:val="00AC418D"/>
    <w:rsid w:val="00AD0933"/>
    <w:rsid w:val="00AD56AC"/>
    <w:rsid w:val="00AD6D2F"/>
    <w:rsid w:val="00AE38CB"/>
    <w:rsid w:val="00AE43E4"/>
    <w:rsid w:val="00AF01AB"/>
    <w:rsid w:val="00AF1A85"/>
    <w:rsid w:val="00AF5B3A"/>
    <w:rsid w:val="00AF5E6C"/>
    <w:rsid w:val="00B001DD"/>
    <w:rsid w:val="00B033A7"/>
    <w:rsid w:val="00B12993"/>
    <w:rsid w:val="00B15D91"/>
    <w:rsid w:val="00B16E4C"/>
    <w:rsid w:val="00B20409"/>
    <w:rsid w:val="00B21BBE"/>
    <w:rsid w:val="00B31A54"/>
    <w:rsid w:val="00B33EBA"/>
    <w:rsid w:val="00B36C9E"/>
    <w:rsid w:val="00B42FE9"/>
    <w:rsid w:val="00B46BA5"/>
    <w:rsid w:val="00B52678"/>
    <w:rsid w:val="00B5331C"/>
    <w:rsid w:val="00B53914"/>
    <w:rsid w:val="00B54AEB"/>
    <w:rsid w:val="00B57DE3"/>
    <w:rsid w:val="00B6781F"/>
    <w:rsid w:val="00B81C9E"/>
    <w:rsid w:val="00B828AD"/>
    <w:rsid w:val="00B82A25"/>
    <w:rsid w:val="00B83C7C"/>
    <w:rsid w:val="00B855FE"/>
    <w:rsid w:val="00B85D32"/>
    <w:rsid w:val="00BA3D75"/>
    <w:rsid w:val="00BA64A8"/>
    <w:rsid w:val="00BA70EB"/>
    <w:rsid w:val="00BB4599"/>
    <w:rsid w:val="00BB57FC"/>
    <w:rsid w:val="00BC17A3"/>
    <w:rsid w:val="00BC4670"/>
    <w:rsid w:val="00BC5464"/>
    <w:rsid w:val="00BD196F"/>
    <w:rsid w:val="00BD1D36"/>
    <w:rsid w:val="00BE16CB"/>
    <w:rsid w:val="00BE2D4D"/>
    <w:rsid w:val="00BF278F"/>
    <w:rsid w:val="00BF35EB"/>
    <w:rsid w:val="00BF56E2"/>
    <w:rsid w:val="00BF716F"/>
    <w:rsid w:val="00BF77E9"/>
    <w:rsid w:val="00C02479"/>
    <w:rsid w:val="00C03A63"/>
    <w:rsid w:val="00C03DD3"/>
    <w:rsid w:val="00C11FE6"/>
    <w:rsid w:val="00C15119"/>
    <w:rsid w:val="00C212A7"/>
    <w:rsid w:val="00C21585"/>
    <w:rsid w:val="00C26636"/>
    <w:rsid w:val="00C438F5"/>
    <w:rsid w:val="00C52908"/>
    <w:rsid w:val="00C55AD2"/>
    <w:rsid w:val="00C5630E"/>
    <w:rsid w:val="00C56FC8"/>
    <w:rsid w:val="00C62488"/>
    <w:rsid w:val="00C62755"/>
    <w:rsid w:val="00C627E8"/>
    <w:rsid w:val="00C64757"/>
    <w:rsid w:val="00C72D39"/>
    <w:rsid w:val="00C75C4C"/>
    <w:rsid w:val="00C77AD0"/>
    <w:rsid w:val="00C8292D"/>
    <w:rsid w:val="00C85263"/>
    <w:rsid w:val="00C9000A"/>
    <w:rsid w:val="00C90F2D"/>
    <w:rsid w:val="00C93DEA"/>
    <w:rsid w:val="00CB0FB8"/>
    <w:rsid w:val="00CB5269"/>
    <w:rsid w:val="00CC5E95"/>
    <w:rsid w:val="00CC69C4"/>
    <w:rsid w:val="00CE3F1D"/>
    <w:rsid w:val="00D05F7D"/>
    <w:rsid w:val="00D152E4"/>
    <w:rsid w:val="00D21C6A"/>
    <w:rsid w:val="00D26329"/>
    <w:rsid w:val="00D267B4"/>
    <w:rsid w:val="00D32317"/>
    <w:rsid w:val="00D43162"/>
    <w:rsid w:val="00D5014E"/>
    <w:rsid w:val="00D62D28"/>
    <w:rsid w:val="00D715DB"/>
    <w:rsid w:val="00D808D6"/>
    <w:rsid w:val="00D82055"/>
    <w:rsid w:val="00D85B2B"/>
    <w:rsid w:val="00D91435"/>
    <w:rsid w:val="00DA22E3"/>
    <w:rsid w:val="00DA4F21"/>
    <w:rsid w:val="00DA70BB"/>
    <w:rsid w:val="00DB7664"/>
    <w:rsid w:val="00DD6672"/>
    <w:rsid w:val="00DE2BEB"/>
    <w:rsid w:val="00DE35C4"/>
    <w:rsid w:val="00DE5C19"/>
    <w:rsid w:val="00DF6F46"/>
    <w:rsid w:val="00DF7309"/>
    <w:rsid w:val="00DF7E5C"/>
    <w:rsid w:val="00E00A4C"/>
    <w:rsid w:val="00E07A98"/>
    <w:rsid w:val="00E13CFF"/>
    <w:rsid w:val="00E13F11"/>
    <w:rsid w:val="00E17E75"/>
    <w:rsid w:val="00E219CC"/>
    <w:rsid w:val="00E2216A"/>
    <w:rsid w:val="00E25DBA"/>
    <w:rsid w:val="00E307C3"/>
    <w:rsid w:val="00E3465B"/>
    <w:rsid w:val="00E35264"/>
    <w:rsid w:val="00E3602A"/>
    <w:rsid w:val="00E37636"/>
    <w:rsid w:val="00E37973"/>
    <w:rsid w:val="00E4017C"/>
    <w:rsid w:val="00E555E2"/>
    <w:rsid w:val="00E70E09"/>
    <w:rsid w:val="00E7299F"/>
    <w:rsid w:val="00E73818"/>
    <w:rsid w:val="00E7429D"/>
    <w:rsid w:val="00E77EC6"/>
    <w:rsid w:val="00E8314B"/>
    <w:rsid w:val="00E94649"/>
    <w:rsid w:val="00EA23EA"/>
    <w:rsid w:val="00EB0EC9"/>
    <w:rsid w:val="00EB25E3"/>
    <w:rsid w:val="00EB2BD0"/>
    <w:rsid w:val="00EC703D"/>
    <w:rsid w:val="00ED0444"/>
    <w:rsid w:val="00ED72FB"/>
    <w:rsid w:val="00EE03E3"/>
    <w:rsid w:val="00EE38AB"/>
    <w:rsid w:val="00EE59FA"/>
    <w:rsid w:val="00EF254F"/>
    <w:rsid w:val="00EF4C8A"/>
    <w:rsid w:val="00EF63EC"/>
    <w:rsid w:val="00EF7341"/>
    <w:rsid w:val="00F0168A"/>
    <w:rsid w:val="00F021E7"/>
    <w:rsid w:val="00F0386F"/>
    <w:rsid w:val="00F03A5C"/>
    <w:rsid w:val="00F17E85"/>
    <w:rsid w:val="00F22C68"/>
    <w:rsid w:val="00F2409B"/>
    <w:rsid w:val="00F24E57"/>
    <w:rsid w:val="00F33E33"/>
    <w:rsid w:val="00F37E1B"/>
    <w:rsid w:val="00F5177D"/>
    <w:rsid w:val="00F54B77"/>
    <w:rsid w:val="00F6533B"/>
    <w:rsid w:val="00F66EBC"/>
    <w:rsid w:val="00F7060F"/>
    <w:rsid w:val="00F75945"/>
    <w:rsid w:val="00F779A3"/>
    <w:rsid w:val="00F85317"/>
    <w:rsid w:val="00F86B5D"/>
    <w:rsid w:val="00F9166B"/>
    <w:rsid w:val="00F96F29"/>
    <w:rsid w:val="00FA0D3F"/>
    <w:rsid w:val="00FA435A"/>
    <w:rsid w:val="00FA65A5"/>
    <w:rsid w:val="00FA791D"/>
    <w:rsid w:val="00FB006F"/>
    <w:rsid w:val="00FC5A20"/>
    <w:rsid w:val="00FC64CF"/>
    <w:rsid w:val="00FD0394"/>
    <w:rsid w:val="00FD60FA"/>
    <w:rsid w:val="00FE1B56"/>
    <w:rsid w:val="00FE735C"/>
    <w:rsid w:val="00FF4F5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547857"/>
    <w:pPr>
      <w:snapToGrid w:val="0"/>
      <w:spacing w:after="0" w:line="240" w:lineRule="auto"/>
      <w:ind w:firstLine="567"/>
      <w:jc w:val="both"/>
    </w:pPr>
    <w:rPr>
      <w:rFonts w:ascii="Times New Roman" w:eastAsia="Times New Roman" w:hAnsi="Times New Roman" w:cs="Times New Roman"/>
      <w:sz w:val="28"/>
      <w:szCs w:val="20"/>
      <w:lang w:eastAsia="ru-RU"/>
    </w:rPr>
  </w:style>
  <w:style w:type="paragraph" w:styleId="af3">
    <w:name w:val="Body Text Indent"/>
    <w:basedOn w:val="a"/>
    <w:link w:val="af4"/>
    <w:uiPriority w:val="99"/>
    <w:semiHidden/>
    <w:unhideWhenUsed/>
    <w:rsid w:val="00F7060F"/>
    <w:pPr>
      <w:spacing w:after="120"/>
      <w:ind w:left="283"/>
    </w:pPr>
  </w:style>
  <w:style w:type="character" w:customStyle="1" w:styleId="af4">
    <w:name w:val="Основной текст с отступом Знак"/>
    <w:basedOn w:val="a0"/>
    <w:link w:val="af3"/>
    <w:uiPriority w:val="99"/>
    <w:semiHidden/>
    <w:rsid w:val="00F7060F"/>
    <w:rPr>
      <w:rFonts w:ascii="Times New Roman" w:eastAsia="Times New Roman" w:hAnsi="Times New Roman" w:cs="Times New Roman"/>
      <w:snapToGrid w:val="0"/>
      <w:sz w:val="28"/>
      <w:szCs w:val="20"/>
      <w:lang w:eastAsia="ru-RU"/>
    </w:rPr>
  </w:style>
  <w:style w:type="paragraph" w:customStyle="1" w:styleId="af5">
    <w:name w:val="Подпункт"/>
    <w:basedOn w:val="af1"/>
    <w:link w:val="12"/>
    <w:rsid w:val="007551B1"/>
  </w:style>
  <w:style w:type="character" w:customStyle="1" w:styleId="12">
    <w:name w:val="Подпункт Знак1"/>
    <w:link w:val="af5"/>
    <w:rsid w:val="007551B1"/>
    <w:rPr>
      <w:rFonts w:ascii="Times New Roman" w:eastAsia="Times New Roman" w:hAnsi="Times New Roman" w:cs="Times New Roman"/>
      <w:snapToGrid w:val="0"/>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90B"/>
    <w:pPr>
      <w:spacing w:after="0" w:line="360" w:lineRule="auto"/>
      <w:ind w:firstLine="567"/>
      <w:jc w:val="both"/>
    </w:pPr>
    <w:rPr>
      <w:rFonts w:ascii="Times New Roman" w:eastAsia="Times New Roman" w:hAnsi="Times New Roman" w:cs="Times New Roman"/>
      <w:snapToGrid w:val="0"/>
      <w:sz w:val="28"/>
      <w:szCs w:val="20"/>
      <w:lang w:eastAsia="ru-RU"/>
    </w:rPr>
  </w:style>
  <w:style w:type="paragraph" w:styleId="10">
    <w:name w:val="heading 1"/>
    <w:aliases w:val="Document Header1,H1"/>
    <w:basedOn w:val="a"/>
    <w:next w:val="a"/>
    <w:link w:val="11"/>
    <w:qFormat/>
    <w:rsid w:val="003C690B"/>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
    <w:name w:val="heading 2"/>
    <w:aliases w:val="H2,H2 Знак,Заголовок 21"/>
    <w:basedOn w:val="a"/>
    <w:next w:val="a"/>
    <w:link w:val="20"/>
    <w:qFormat/>
    <w:rsid w:val="00EB25E3"/>
    <w:pPr>
      <w:keepNext/>
      <w:tabs>
        <w:tab w:val="num" w:pos="1134"/>
      </w:tabs>
      <w:suppressAutoHyphens/>
      <w:spacing w:before="360" w:after="120" w:line="240" w:lineRule="auto"/>
      <w:ind w:left="1134" w:hanging="1134"/>
      <w:jc w:val="left"/>
      <w:outlineLvl w:val="1"/>
    </w:pPr>
    <w:rPr>
      <w:b/>
      <w:sz w:val="32"/>
    </w:rPr>
  </w:style>
  <w:style w:type="paragraph" w:styleId="3">
    <w:name w:val="heading 3"/>
    <w:aliases w:val="H3"/>
    <w:basedOn w:val="a"/>
    <w:next w:val="a"/>
    <w:link w:val="30"/>
    <w:qFormat/>
    <w:rsid w:val="003C690B"/>
    <w:pPr>
      <w:keepNext/>
      <w:numPr>
        <w:ilvl w:val="2"/>
        <w:numId w:val="1"/>
      </w:numPr>
      <w:suppressAutoHyphens/>
      <w:spacing w:before="120" w:after="120" w:line="240" w:lineRule="auto"/>
      <w:jc w:val="left"/>
      <w:outlineLvl w:val="2"/>
    </w:pPr>
    <w:rPr>
      <w:b/>
    </w:rPr>
  </w:style>
  <w:style w:type="paragraph" w:styleId="4">
    <w:name w:val="heading 4"/>
    <w:aliases w:val="H4"/>
    <w:basedOn w:val="a"/>
    <w:next w:val="a"/>
    <w:link w:val="40"/>
    <w:qFormat/>
    <w:rsid w:val="003C690B"/>
    <w:pPr>
      <w:keepNext/>
      <w:numPr>
        <w:ilvl w:val="3"/>
        <w:numId w:val="1"/>
      </w:numPr>
      <w:tabs>
        <w:tab w:val="clear" w:pos="1701"/>
        <w:tab w:val="num" w:pos="1134"/>
      </w:tabs>
      <w:suppressAutoHyphens/>
      <w:spacing w:before="240" w:after="120" w:line="240" w:lineRule="auto"/>
      <w:ind w:left="1134"/>
      <w:outlineLvl w:val="3"/>
    </w:pPr>
    <w:rPr>
      <w:b/>
      <w: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H3 Знак"/>
    <w:basedOn w:val="a0"/>
    <w:link w:val="3"/>
    <w:rsid w:val="003C690B"/>
    <w:rPr>
      <w:rFonts w:ascii="Times New Roman" w:eastAsia="Times New Roman" w:hAnsi="Times New Roman" w:cs="Times New Roman"/>
      <w:b/>
      <w:snapToGrid w:val="0"/>
      <w:sz w:val="28"/>
      <w:szCs w:val="20"/>
      <w:lang w:eastAsia="ru-RU"/>
    </w:rPr>
  </w:style>
  <w:style w:type="character" w:customStyle="1" w:styleId="40">
    <w:name w:val="Заголовок 4 Знак"/>
    <w:aliases w:val="H4 Знак"/>
    <w:basedOn w:val="a0"/>
    <w:link w:val="4"/>
    <w:rsid w:val="003C690B"/>
    <w:rPr>
      <w:rFonts w:ascii="Times New Roman" w:eastAsia="Times New Roman" w:hAnsi="Times New Roman" w:cs="Times New Roman"/>
      <w:b/>
      <w:i/>
      <w:snapToGrid w:val="0"/>
      <w:sz w:val="28"/>
      <w:szCs w:val="20"/>
      <w:lang w:eastAsia="ru-RU"/>
    </w:rPr>
  </w:style>
  <w:style w:type="character" w:customStyle="1" w:styleId="a3">
    <w:name w:val="комментарий"/>
    <w:rsid w:val="003C690B"/>
    <w:rPr>
      <w:b/>
      <w:i/>
      <w:shd w:val="clear" w:color="auto" w:fill="FFFF99"/>
    </w:rPr>
  </w:style>
  <w:style w:type="paragraph" w:styleId="a4">
    <w:name w:val="Body Text"/>
    <w:basedOn w:val="a"/>
    <w:link w:val="a5"/>
    <w:rsid w:val="003C690B"/>
    <w:pPr>
      <w:tabs>
        <w:tab w:val="right" w:pos="9360"/>
      </w:tabs>
      <w:spacing w:line="240" w:lineRule="auto"/>
      <w:ind w:firstLine="0"/>
      <w:jc w:val="left"/>
    </w:pPr>
    <w:rPr>
      <w:snapToGrid/>
      <w:szCs w:val="24"/>
    </w:rPr>
  </w:style>
  <w:style w:type="character" w:customStyle="1" w:styleId="a5">
    <w:name w:val="Основной текст Знак"/>
    <w:basedOn w:val="a0"/>
    <w:link w:val="a4"/>
    <w:rsid w:val="003C690B"/>
    <w:rPr>
      <w:rFonts w:ascii="Times New Roman" w:eastAsia="Times New Roman" w:hAnsi="Times New Roman" w:cs="Times New Roman"/>
      <w:sz w:val="28"/>
      <w:szCs w:val="24"/>
      <w:lang w:eastAsia="ru-RU"/>
    </w:rPr>
  </w:style>
  <w:style w:type="paragraph" w:styleId="21">
    <w:name w:val="Body Text Indent 2"/>
    <w:basedOn w:val="a"/>
    <w:link w:val="22"/>
    <w:rsid w:val="003C690B"/>
    <w:pPr>
      <w:spacing w:line="240" w:lineRule="auto"/>
    </w:pPr>
    <w:rPr>
      <w:snapToGrid/>
      <w:szCs w:val="24"/>
    </w:rPr>
  </w:style>
  <w:style w:type="character" w:customStyle="1" w:styleId="22">
    <w:name w:val="Основной текст с отступом 2 Знак"/>
    <w:basedOn w:val="a0"/>
    <w:link w:val="21"/>
    <w:rsid w:val="003C690B"/>
    <w:rPr>
      <w:rFonts w:ascii="Times New Roman" w:eastAsia="Times New Roman" w:hAnsi="Times New Roman" w:cs="Times New Roman"/>
      <w:sz w:val="28"/>
      <w:szCs w:val="24"/>
      <w:lang w:eastAsia="ru-RU"/>
    </w:rPr>
  </w:style>
  <w:style w:type="paragraph" w:customStyle="1" w:styleId="1">
    <w:name w:val="Стиль Заголовок 1 + по ширине"/>
    <w:basedOn w:val="10"/>
    <w:rsid w:val="003C690B"/>
    <w:pPr>
      <w:numPr>
        <w:numId w:val="1"/>
      </w:numPr>
      <w:suppressAutoHyphens/>
      <w:spacing w:after="240" w:line="240" w:lineRule="auto"/>
    </w:pPr>
    <w:rPr>
      <w:rFonts w:ascii="Arial" w:eastAsia="Times New Roman" w:hAnsi="Arial" w:cs="Times New Roman"/>
      <w:snapToGrid/>
      <w:color w:val="auto"/>
      <w:kern w:val="28"/>
      <w:sz w:val="40"/>
      <w:szCs w:val="20"/>
    </w:rPr>
  </w:style>
  <w:style w:type="character" w:customStyle="1" w:styleId="11">
    <w:name w:val="Заголовок 1 Знак"/>
    <w:aliases w:val="Document Header1 Знак,H1 Знак"/>
    <w:basedOn w:val="a0"/>
    <w:link w:val="10"/>
    <w:rsid w:val="003C690B"/>
    <w:rPr>
      <w:rFonts w:asciiTheme="majorHAnsi" w:eastAsiaTheme="majorEastAsia" w:hAnsiTheme="majorHAnsi" w:cstheme="majorBidi"/>
      <w:b/>
      <w:bCs/>
      <w:snapToGrid w:val="0"/>
      <w:color w:val="365F91" w:themeColor="accent1" w:themeShade="BF"/>
      <w:sz w:val="28"/>
      <w:szCs w:val="28"/>
      <w:lang w:eastAsia="ru-RU"/>
    </w:rPr>
  </w:style>
  <w:style w:type="paragraph" w:styleId="a6">
    <w:name w:val="List Number"/>
    <w:basedOn w:val="a"/>
    <w:rsid w:val="003C690B"/>
    <w:pPr>
      <w:autoSpaceDE w:val="0"/>
      <w:autoSpaceDN w:val="0"/>
      <w:spacing w:before="60"/>
      <w:ind w:firstLine="0"/>
    </w:pPr>
    <w:rPr>
      <w:snapToGrid/>
      <w:szCs w:val="24"/>
    </w:rPr>
  </w:style>
  <w:style w:type="paragraph" w:styleId="a7">
    <w:name w:val="Normal (Web)"/>
    <w:basedOn w:val="a"/>
    <w:rsid w:val="003C690B"/>
    <w:pPr>
      <w:spacing w:before="100" w:beforeAutospacing="1" w:after="100" w:afterAutospacing="1" w:line="240" w:lineRule="auto"/>
      <w:ind w:firstLine="0"/>
      <w:jc w:val="left"/>
    </w:pPr>
    <w:rPr>
      <w:snapToGrid/>
      <w:sz w:val="24"/>
      <w:szCs w:val="24"/>
    </w:rPr>
  </w:style>
  <w:style w:type="character" w:styleId="a8">
    <w:name w:val="Strong"/>
    <w:qFormat/>
    <w:rsid w:val="003C690B"/>
    <w:rPr>
      <w:b/>
      <w:bCs/>
    </w:rPr>
  </w:style>
  <w:style w:type="paragraph" w:styleId="a9">
    <w:name w:val="List Paragraph"/>
    <w:basedOn w:val="a"/>
    <w:uiPriority w:val="34"/>
    <w:qFormat/>
    <w:rsid w:val="003C690B"/>
    <w:pPr>
      <w:ind w:left="720"/>
      <w:contextualSpacing/>
    </w:pPr>
  </w:style>
  <w:style w:type="paragraph" w:customStyle="1" w:styleId="210">
    <w:name w:val="Основной текст с отступом 21"/>
    <w:basedOn w:val="a"/>
    <w:rsid w:val="00C02479"/>
    <w:pPr>
      <w:overflowPunct w:val="0"/>
      <w:autoSpaceDE w:val="0"/>
      <w:autoSpaceDN w:val="0"/>
      <w:adjustRightInd w:val="0"/>
      <w:spacing w:line="240" w:lineRule="auto"/>
      <w:jc w:val="left"/>
      <w:textAlignment w:val="baseline"/>
    </w:pPr>
    <w:rPr>
      <w:snapToGrid/>
      <w:sz w:val="24"/>
    </w:rPr>
  </w:style>
  <w:style w:type="character" w:styleId="aa">
    <w:name w:val="Hyperlink"/>
    <w:unhideWhenUsed/>
    <w:rsid w:val="00C02479"/>
    <w:rPr>
      <w:color w:val="0000FF"/>
      <w:u w:val="single"/>
    </w:rPr>
  </w:style>
  <w:style w:type="paragraph" w:styleId="ab">
    <w:name w:val="Balloon Text"/>
    <w:basedOn w:val="a"/>
    <w:link w:val="ac"/>
    <w:uiPriority w:val="99"/>
    <w:semiHidden/>
    <w:unhideWhenUsed/>
    <w:rsid w:val="00DA4F21"/>
    <w:pPr>
      <w:spacing w:line="240" w:lineRule="auto"/>
    </w:pPr>
    <w:rPr>
      <w:rFonts w:ascii="Tahoma" w:hAnsi="Tahoma" w:cs="Tahoma"/>
      <w:sz w:val="16"/>
      <w:szCs w:val="16"/>
    </w:rPr>
  </w:style>
  <w:style w:type="character" w:customStyle="1" w:styleId="ac">
    <w:name w:val="Текст выноски Знак"/>
    <w:basedOn w:val="a0"/>
    <w:link w:val="ab"/>
    <w:uiPriority w:val="99"/>
    <w:semiHidden/>
    <w:rsid w:val="00DA4F21"/>
    <w:rPr>
      <w:rFonts w:ascii="Tahoma" w:eastAsia="Times New Roman" w:hAnsi="Tahoma" w:cs="Tahoma"/>
      <w:snapToGrid w:val="0"/>
      <w:sz w:val="16"/>
      <w:szCs w:val="16"/>
      <w:lang w:eastAsia="ru-RU"/>
    </w:rPr>
  </w:style>
  <w:style w:type="paragraph" w:styleId="ad">
    <w:name w:val="header"/>
    <w:basedOn w:val="a"/>
    <w:link w:val="ae"/>
    <w:uiPriority w:val="99"/>
    <w:unhideWhenUsed/>
    <w:rsid w:val="00355095"/>
    <w:pPr>
      <w:tabs>
        <w:tab w:val="center" w:pos="4677"/>
        <w:tab w:val="right" w:pos="9355"/>
      </w:tabs>
      <w:spacing w:line="240" w:lineRule="auto"/>
    </w:pPr>
  </w:style>
  <w:style w:type="character" w:customStyle="1" w:styleId="ae">
    <w:name w:val="Верхний колонтитул Знак"/>
    <w:basedOn w:val="a0"/>
    <w:link w:val="ad"/>
    <w:uiPriority w:val="99"/>
    <w:rsid w:val="00355095"/>
    <w:rPr>
      <w:rFonts w:ascii="Times New Roman" w:eastAsia="Times New Roman" w:hAnsi="Times New Roman" w:cs="Times New Roman"/>
      <w:snapToGrid w:val="0"/>
      <w:sz w:val="28"/>
      <w:szCs w:val="20"/>
      <w:lang w:eastAsia="ru-RU"/>
    </w:rPr>
  </w:style>
  <w:style w:type="paragraph" w:styleId="af">
    <w:name w:val="footer"/>
    <w:basedOn w:val="a"/>
    <w:link w:val="af0"/>
    <w:uiPriority w:val="99"/>
    <w:unhideWhenUsed/>
    <w:rsid w:val="00355095"/>
    <w:pPr>
      <w:tabs>
        <w:tab w:val="center" w:pos="4677"/>
        <w:tab w:val="right" w:pos="9355"/>
      </w:tabs>
      <w:spacing w:line="240" w:lineRule="auto"/>
    </w:pPr>
  </w:style>
  <w:style w:type="character" w:customStyle="1" w:styleId="af0">
    <w:name w:val="Нижний колонтитул Знак"/>
    <w:basedOn w:val="a0"/>
    <w:link w:val="af"/>
    <w:uiPriority w:val="99"/>
    <w:rsid w:val="00355095"/>
    <w:rPr>
      <w:rFonts w:ascii="Times New Roman" w:eastAsia="Times New Roman" w:hAnsi="Times New Roman" w:cs="Times New Roman"/>
      <w:snapToGrid w:val="0"/>
      <w:sz w:val="28"/>
      <w:szCs w:val="20"/>
      <w:lang w:eastAsia="ru-RU"/>
    </w:rPr>
  </w:style>
  <w:style w:type="character" w:customStyle="1" w:styleId="20">
    <w:name w:val="Заголовок 2 Знак"/>
    <w:aliases w:val="H2 Знак1,H2 Знак Знак,Заголовок 21 Знак"/>
    <w:basedOn w:val="a0"/>
    <w:link w:val="2"/>
    <w:rsid w:val="00EB25E3"/>
    <w:rPr>
      <w:rFonts w:ascii="Times New Roman" w:eastAsia="Times New Roman" w:hAnsi="Times New Roman" w:cs="Times New Roman"/>
      <w:b/>
      <w:snapToGrid w:val="0"/>
      <w:sz w:val="32"/>
      <w:szCs w:val="20"/>
      <w:lang w:eastAsia="ru-RU"/>
    </w:rPr>
  </w:style>
  <w:style w:type="paragraph" w:customStyle="1" w:styleId="af1">
    <w:name w:val="Пункт"/>
    <w:basedOn w:val="a"/>
    <w:rsid w:val="00EB25E3"/>
    <w:pPr>
      <w:tabs>
        <w:tab w:val="num" w:pos="1134"/>
      </w:tabs>
      <w:ind w:left="1134" w:hanging="1134"/>
    </w:pPr>
  </w:style>
  <w:style w:type="paragraph" w:customStyle="1" w:styleId="-2">
    <w:name w:val="Пункт-2"/>
    <w:basedOn w:val="af1"/>
    <w:rsid w:val="00EB25E3"/>
    <w:pPr>
      <w:keepNext/>
      <w:outlineLvl w:val="2"/>
    </w:pPr>
    <w:rPr>
      <w:b/>
    </w:rPr>
  </w:style>
  <w:style w:type="paragraph" w:customStyle="1" w:styleId="25">
    <w:name w:val="Основной текст 25"/>
    <w:basedOn w:val="a"/>
    <w:rsid w:val="00A02900"/>
    <w:pPr>
      <w:spacing w:line="240" w:lineRule="auto"/>
    </w:pPr>
    <w:rPr>
      <w:snapToGrid/>
      <w:sz w:val="24"/>
    </w:rPr>
  </w:style>
  <w:style w:type="paragraph" w:styleId="af2">
    <w:name w:val="No Spacing"/>
    <w:uiPriority w:val="1"/>
    <w:qFormat/>
    <w:rsid w:val="00547857"/>
    <w:pPr>
      <w:snapToGrid w:val="0"/>
      <w:spacing w:after="0" w:line="240" w:lineRule="auto"/>
      <w:ind w:firstLine="567"/>
      <w:jc w:val="both"/>
    </w:pPr>
    <w:rPr>
      <w:rFonts w:ascii="Times New Roman" w:eastAsia="Times New Roman" w:hAnsi="Times New Roman" w:cs="Times New Roman"/>
      <w:sz w:val="28"/>
      <w:szCs w:val="20"/>
      <w:lang w:eastAsia="ru-RU"/>
    </w:rPr>
  </w:style>
  <w:style w:type="paragraph" w:styleId="af3">
    <w:name w:val="Body Text Indent"/>
    <w:basedOn w:val="a"/>
    <w:link w:val="af4"/>
    <w:uiPriority w:val="99"/>
    <w:semiHidden/>
    <w:unhideWhenUsed/>
    <w:rsid w:val="00F7060F"/>
    <w:pPr>
      <w:spacing w:after="120"/>
      <w:ind w:left="283"/>
    </w:pPr>
  </w:style>
  <w:style w:type="character" w:customStyle="1" w:styleId="af4">
    <w:name w:val="Основной текст с отступом Знак"/>
    <w:basedOn w:val="a0"/>
    <w:link w:val="af3"/>
    <w:uiPriority w:val="99"/>
    <w:semiHidden/>
    <w:rsid w:val="00F7060F"/>
    <w:rPr>
      <w:rFonts w:ascii="Times New Roman" w:eastAsia="Times New Roman" w:hAnsi="Times New Roman" w:cs="Times New Roman"/>
      <w:snapToGrid w:val="0"/>
      <w:sz w:val="28"/>
      <w:szCs w:val="20"/>
      <w:lang w:eastAsia="ru-RU"/>
    </w:rPr>
  </w:style>
  <w:style w:type="paragraph" w:customStyle="1" w:styleId="af5">
    <w:name w:val="Подпункт"/>
    <w:basedOn w:val="af1"/>
    <w:link w:val="12"/>
    <w:rsid w:val="007551B1"/>
  </w:style>
  <w:style w:type="character" w:customStyle="1" w:styleId="12">
    <w:name w:val="Подпункт Знак1"/>
    <w:link w:val="af5"/>
    <w:rsid w:val="007551B1"/>
    <w:rPr>
      <w:rFonts w:ascii="Times New Roman" w:eastAsia="Times New Roman" w:hAnsi="Times New Roman" w:cs="Times New Roman"/>
      <w:snapToGrid w:val="0"/>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6219">
      <w:bodyDiv w:val="1"/>
      <w:marLeft w:val="0"/>
      <w:marRight w:val="0"/>
      <w:marTop w:val="0"/>
      <w:marBottom w:val="0"/>
      <w:divBdr>
        <w:top w:val="none" w:sz="0" w:space="0" w:color="auto"/>
        <w:left w:val="none" w:sz="0" w:space="0" w:color="auto"/>
        <w:bottom w:val="none" w:sz="0" w:space="0" w:color="auto"/>
        <w:right w:val="none" w:sz="0" w:space="0" w:color="auto"/>
      </w:divBdr>
    </w:div>
    <w:div w:id="15087293">
      <w:bodyDiv w:val="1"/>
      <w:marLeft w:val="0"/>
      <w:marRight w:val="0"/>
      <w:marTop w:val="0"/>
      <w:marBottom w:val="0"/>
      <w:divBdr>
        <w:top w:val="none" w:sz="0" w:space="0" w:color="auto"/>
        <w:left w:val="none" w:sz="0" w:space="0" w:color="auto"/>
        <w:bottom w:val="none" w:sz="0" w:space="0" w:color="auto"/>
        <w:right w:val="none" w:sz="0" w:space="0" w:color="auto"/>
      </w:divBdr>
    </w:div>
    <w:div w:id="125854900">
      <w:bodyDiv w:val="1"/>
      <w:marLeft w:val="0"/>
      <w:marRight w:val="0"/>
      <w:marTop w:val="0"/>
      <w:marBottom w:val="0"/>
      <w:divBdr>
        <w:top w:val="none" w:sz="0" w:space="0" w:color="auto"/>
        <w:left w:val="none" w:sz="0" w:space="0" w:color="auto"/>
        <w:bottom w:val="none" w:sz="0" w:space="0" w:color="auto"/>
        <w:right w:val="none" w:sz="0" w:space="0" w:color="auto"/>
      </w:divBdr>
    </w:div>
    <w:div w:id="158931143">
      <w:bodyDiv w:val="1"/>
      <w:marLeft w:val="0"/>
      <w:marRight w:val="0"/>
      <w:marTop w:val="0"/>
      <w:marBottom w:val="0"/>
      <w:divBdr>
        <w:top w:val="none" w:sz="0" w:space="0" w:color="auto"/>
        <w:left w:val="none" w:sz="0" w:space="0" w:color="auto"/>
        <w:bottom w:val="none" w:sz="0" w:space="0" w:color="auto"/>
        <w:right w:val="none" w:sz="0" w:space="0" w:color="auto"/>
      </w:divBdr>
    </w:div>
    <w:div w:id="169835004">
      <w:bodyDiv w:val="1"/>
      <w:marLeft w:val="0"/>
      <w:marRight w:val="0"/>
      <w:marTop w:val="0"/>
      <w:marBottom w:val="0"/>
      <w:divBdr>
        <w:top w:val="none" w:sz="0" w:space="0" w:color="auto"/>
        <w:left w:val="none" w:sz="0" w:space="0" w:color="auto"/>
        <w:bottom w:val="none" w:sz="0" w:space="0" w:color="auto"/>
        <w:right w:val="none" w:sz="0" w:space="0" w:color="auto"/>
      </w:divBdr>
    </w:div>
    <w:div w:id="259724226">
      <w:bodyDiv w:val="1"/>
      <w:marLeft w:val="0"/>
      <w:marRight w:val="0"/>
      <w:marTop w:val="0"/>
      <w:marBottom w:val="0"/>
      <w:divBdr>
        <w:top w:val="none" w:sz="0" w:space="0" w:color="auto"/>
        <w:left w:val="none" w:sz="0" w:space="0" w:color="auto"/>
        <w:bottom w:val="none" w:sz="0" w:space="0" w:color="auto"/>
        <w:right w:val="none" w:sz="0" w:space="0" w:color="auto"/>
      </w:divBdr>
    </w:div>
    <w:div w:id="272252288">
      <w:bodyDiv w:val="1"/>
      <w:marLeft w:val="0"/>
      <w:marRight w:val="0"/>
      <w:marTop w:val="0"/>
      <w:marBottom w:val="0"/>
      <w:divBdr>
        <w:top w:val="none" w:sz="0" w:space="0" w:color="auto"/>
        <w:left w:val="none" w:sz="0" w:space="0" w:color="auto"/>
        <w:bottom w:val="none" w:sz="0" w:space="0" w:color="auto"/>
        <w:right w:val="none" w:sz="0" w:space="0" w:color="auto"/>
      </w:divBdr>
    </w:div>
    <w:div w:id="357245230">
      <w:bodyDiv w:val="1"/>
      <w:marLeft w:val="0"/>
      <w:marRight w:val="0"/>
      <w:marTop w:val="0"/>
      <w:marBottom w:val="0"/>
      <w:divBdr>
        <w:top w:val="none" w:sz="0" w:space="0" w:color="auto"/>
        <w:left w:val="none" w:sz="0" w:space="0" w:color="auto"/>
        <w:bottom w:val="none" w:sz="0" w:space="0" w:color="auto"/>
        <w:right w:val="none" w:sz="0" w:space="0" w:color="auto"/>
      </w:divBdr>
    </w:div>
    <w:div w:id="581331938">
      <w:bodyDiv w:val="1"/>
      <w:marLeft w:val="0"/>
      <w:marRight w:val="0"/>
      <w:marTop w:val="0"/>
      <w:marBottom w:val="0"/>
      <w:divBdr>
        <w:top w:val="none" w:sz="0" w:space="0" w:color="auto"/>
        <w:left w:val="none" w:sz="0" w:space="0" w:color="auto"/>
        <w:bottom w:val="none" w:sz="0" w:space="0" w:color="auto"/>
        <w:right w:val="none" w:sz="0" w:space="0" w:color="auto"/>
      </w:divBdr>
    </w:div>
    <w:div w:id="584999343">
      <w:bodyDiv w:val="1"/>
      <w:marLeft w:val="0"/>
      <w:marRight w:val="0"/>
      <w:marTop w:val="0"/>
      <w:marBottom w:val="0"/>
      <w:divBdr>
        <w:top w:val="none" w:sz="0" w:space="0" w:color="auto"/>
        <w:left w:val="none" w:sz="0" w:space="0" w:color="auto"/>
        <w:bottom w:val="none" w:sz="0" w:space="0" w:color="auto"/>
        <w:right w:val="none" w:sz="0" w:space="0" w:color="auto"/>
      </w:divBdr>
    </w:div>
    <w:div w:id="597562718">
      <w:bodyDiv w:val="1"/>
      <w:marLeft w:val="0"/>
      <w:marRight w:val="0"/>
      <w:marTop w:val="0"/>
      <w:marBottom w:val="0"/>
      <w:divBdr>
        <w:top w:val="none" w:sz="0" w:space="0" w:color="auto"/>
        <w:left w:val="none" w:sz="0" w:space="0" w:color="auto"/>
        <w:bottom w:val="none" w:sz="0" w:space="0" w:color="auto"/>
        <w:right w:val="none" w:sz="0" w:space="0" w:color="auto"/>
      </w:divBdr>
    </w:div>
    <w:div w:id="628627951">
      <w:bodyDiv w:val="1"/>
      <w:marLeft w:val="0"/>
      <w:marRight w:val="0"/>
      <w:marTop w:val="0"/>
      <w:marBottom w:val="0"/>
      <w:divBdr>
        <w:top w:val="none" w:sz="0" w:space="0" w:color="auto"/>
        <w:left w:val="none" w:sz="0" w:space="0" w:color="auto"/>
        <w:bottom w:val="none" w:sz="0" w:space="0" w:color="auto"/>
        <w:right w:val="none" w:sz="0" w:space="0" w:color="auto"/>
      </w:divBdr>
    </w:div>
    <w:div w:id="652030214">
      <w:bodyDiv w:val="1"/>
      <w:marLeft w:val="0"/>
      <w:marRight w:val="0"/>
      <w:marTop w:val="0"/>
      <w:marBottom w:val="0"/>
      <w:divBdr>
        <w:top w:val="none" w:sz="0" w:space="0" w:color="auto"/>
        <w:left w:val="none" w:sz="0" w:space="0" w:color="auto"/>
        <w:bottom w:val="none" w:sz="0" w:space="0" w:color="auto"/>
        <w:right w:val="none" w:sz="0" w:space="0" w:color="auto"/>
      </w:divBdr>
    </w:div>
    <w:div w:id="671302422">
      <w:bodyDiv w:val="1"/>
      <w:marLeft w:val="0"/>
      <w:marRight w:val="0"/>
      <w:marTop w:val="0"/>
      <w:marBottom w:val="0"/>
      <w:divBdr>
        <w:top w:val="none" w:sz="0" w:space="0" w:color="auto"/>
        <w:left w:val="none" w:sz="0" w:space="0" w:color="auto"/>
        <w:bottom w:val="none" w:sz="0" w:space="0" w:color="auto"/>
        <w:right w:val="none" w:sz="0" w:space="0" w:color="auto"/>
      </w:divBdr>
    </w:div>
    <w:div w:id="694577557">
      <w:bodyDiv w:val="1"/>
      <w:marLeft w:val="0"/>
      <w:marRight w:val="0"/>
      <w:marTop w:val="0"/>
      <w:marBottom w:val="0"/>
      <w:divBdr>
        <w:top w:val="none" w:sz="0" w:space="0" w:color="auto"/>
        <w:left w:val="none" w:sz="0" w:space="0" w:color="auto"/>
        <w:bottom w:val="none" w:sz="0" w:space="0" w:color="auto"/>
        <w:right w:val="none" w:sz="0" w:space="0" w:color="auto"/>
      </w:divBdr>
    </w:div>
    <w:div w:id="769007527">
      <w:bodyDiv w:val="1"/>
      <w:marLeft w:val="0"/>
      <w:marRight w:val="0"/>
      <w:marTop w:val="0"/>
      <w:marBottom w:val="0"/>
      <w:divBdr>
        <w:top w:val="none" w:sz="0" w:space="0" w:color="auto"/>
        <w:left w:val="none" w:sz="0" w:space="0" w:color="auto"/>
        <w:bottom w:val="none" w:sz="0" w:space="0" w:color="auto"/>
        <w:right w:val="none" w:sz="0" w:space="0" w:color="auto"/>
      </w:divBdr>
    </w:div>
    <w:div w:id="777600793">
      <w:bodyDiv w:val="1"/>
      <w:marLeft w:val="0"/>
      <w:marRight w:val="0"/>
      <w:marTop w:val="0"/>
      <w:marBottom w:val="0"/>
      <w:divBdr>
        <w:top w:val="none" w:sz="0" w:space="0" w:color="auto"/>
        <w:left w:val="none" w:sz="0" w:space="0" w:color="auto"/>
        <w:bottom w:val="none" w:sz="0" w:space="0" w:color="auto"/>
        <w:right w:val="none" w:sz="0" w:space="0" w:color="auto"/>
      </w:divBdr>
    </w:div>
    <w:div w:id="813718643">
      <w:bodyDiv w:val="1"/>
      <w:marLeft w:val="0"/>
      <w:marRight w:val="0"/>
      <w:marTop w:val="0"/>
      <w:marBottom w:val="0"/>
      <w:divBdr>
        <w:top w:val="none" w:sz="0" w:space="0" w:color="auto"/>
        <w:left w:val="none" w:sz="0" w:space="0" w:color="auto"/>
        <w:bottom w:val="none" w:sz="0" w:space="0" w:color="auto"/>
        <w:right w:val="none" w:sz="0" w:space="0" w:color="auto"/>
      </w:divBdr>
    </w:div>
    <w:div w:id="815494145">
      <w:bodyDiv w:val="1"/>
      <w:marLeft w:val="0"/>
      <w:marRight w:val="0"/>
      <w:marTop w:val="0"/>
      <w:marBottom w:val="0"/>
      <w:divBdr>
        <w:top w:val="none" w:sz="0" w:space="0" w:color="auto"/>
        <w:left w:val="none" w:sz="0" w:space="0" w:color="auto"/>
        <w:bottom w:val="none" w:sz="0" w:space="0" w:color="auto"/>
        <w:right w:val="none" w:sz="0" w:space="0" w:color="auto"/>
      </w:divBdr>
    </w:div>
    <w:div w:id="878054653">
      <w:bodyDiv w:val="1"/>
      <w:marLeft w:val="0"/>
      <w:marRight w:val="0"/>
      <w:marTop w:val="0"/>
      <w:marBottom w:val="0"/>
      <w:divBdr>
        <w:top w:val="none" w:sz="0" w:space="0" w:color="auto"/>
        <w:left w:val="none" w:sz="0" w:space="0" w:color="auto"/>
        <w:bottom w:val="none" w:sz="0" w:space="0" w:color="auto"/>
        <w:right w:val="none" w:sz="0" w:space="0" w:color="auto"/>
      </w:divBdr>
    </w:div>
    <w:div w:id="919408424">
      <w:bodyDiv w:val="1"/>
      <w:marLeft w:val="0"/>
      <w:marRight w:val="0"/>
      <w:marTop w:val="0"/>
      <w:marBottom w:val="0"/>
      <w:divBdr>
        <w:top w:val="none" w:sz="0" w:space="0" w:color="auto"/>
        <w:left w:val="none" w:sz="0" w:space="0" w:color="auto"/>
        <w:bottom w:val="none" w:sz="0" w:space="0" w:color="auto"/>
        <w:right w:val="none" w:sz="0" w:space="0" w:color="auto"/>
      </w:divBdr>
    </w:div>
    <w:div w:id="928391864">
      <w:bodyDiv w:val="1"/>
      <w:marLeft w:val="0"/>
      <w:marRight w:val="0"/>
      <w:marTop w:val="0"/>
      <w:marBottom w:val="0"/>
      <w:divBdr>
        <w:top w:val="none" w:sz="0" w:space="0" w:color="auto"/>
        <w:left w:val="none" w:sz="0" w:space="0" w:color="auto"/>
        <w:bottom w:val="none" w:sz="0" w:space="0" w:color="auto"/>
        <w:right w:val="none" w:sz="0" w:space="0" w:color="auto"/>
      </w:divBdr>
    </w:div>
    <w:div w:id="1110859459">
      <w:bodyDiv w:val="1"/>
      <w:marLeft w:val="0"/>
      <w:marRight w:val="0"/>
      <w:marTop w:val="0"/>
      <w:marBottom w:val="0"/>
      <w:divBdr>
        <w:top w:val="none" w:sz="0" w:space="0" w:color="auto"/>
        <w:left w:val="none" w:sz="0" w:space="0" w:color="auto"/>
        <w:bottom w:val="none" w:sz="0" w:space="0" w:color="auto"/>
        <w:right w:val="none" w:sz="0" w:space="0" w:color="auto"/>
      </w:divBdr>
    </w:div>
    <w:div w:id="1118068922">
      <w:bodyDiv w:val="1"/>
      <w:marLeft w:val="0"/>
      <w:marRight w:val="0"/>
      <w:marTop w:val="0"/>
      <w:marBottom w:val="0"/>
      <w:divBdr>
        <w:top w:val="none" w:sz="0" w:space="0" w:color="auto"/>
        <w:left w:val="none" w:sz="0" w:space="0" w:color="auto"/>
        <w:bottom w:val="none" w:sz="0" w:space="0" w:color="auto"/>
        <w:right w:val="none" w:sz="0" w:space="0" w:color="auto"/>
      </w:divBdr>
    </w:div>
    <w:div w:id="1296137335">
      <w:bodyDiv w:val="1"/>
      <w:marLeft w:val="0"/>
      <w:marRight w:val="0"/>
      <w:marTop w:val="0"/>
      <w:marBottom w:val="0"/>
      <w:divBdr>
        <w:top w:val="none" w:sz="0" w:space="0" w:color="auto"/>
        <w:left w:val="none" w:sz="0" w:space="0" w:color="auto"/>
        <w:bottom w:val="none" w:sz="0" w:space="0" w:color="auto"/>
        <w:right w:val="none" w:sz="0" w:space="0" w:color="auto"/>
      </w:divBdr>
    </w:div>
    <w:div w:id="1399745189">
      <w:bodyDiv w:val="1"/>
      <w:marLeft w:val="0"/>
      <w:marRight w:val="0"/>
      <w:marTop w:val="0"/>
      <w:marBottom w:val="0"/>
      <w:divBdr>
        <w:top w:val="none" w:sz="0" w:space="0" w:color="auto"/>
        <w:left w:val="none" w:sz="0" w:space="0" w:color="auto"/>
        <w:bottom w:val="none" w:sz="0" w:space="0" w:color="auto"/>
        <w:right w:val="none" w:sz="0" w:space="0" w:color="auto"/>
      </w:divBdr>
    </w:div>
    <w:div w:id="1620263804">
      <w:bodyDiv w:val="1"/>
      <w:marLeft w:val="0"/>
      <w:marRight w:val="0"/>
      <w:marTop w:val="0"/>
      <w:marBottom w:val="0"/>
      <w:divBdr>
        <w:top w:val="none" w:sz="0" w:space="0" w:color="auto"/>
        <w:left w:val="none" w:sz="0" w:space="0" w:color="auto"/>
        <w:bottom w:val="none" w:sz="0" w:space="0" w:color="auto"/>
        <w:right w:val="none" w:sz="0" w:space="0" w:color="auto"/>
      </w:divBdr>
    </w:div>
    <w:div w:id="1759981624">
      <w:bodyDiv w:val="1"/>
      <w:marLeft w:val="0"/>
      <w:marRight w:val="0"/>
      <w:marTop w:val="0"/>
      <w:marBottom w:val="0"/>
      <w:divBdr>
        <w:top w:val="none" w:sz="0" w:space="0" w:color="auto"/>
        <w:left w:val="none" w:sz="0" w:space="0" w:color="auto"/>
        <w:bottom w:val="none" w:sz="0" w:space="0" w:color="auto"/>
        <w:right w:val="none" w:sz="0" w:space="0" w:color="auto"/>
      </w:divBdr>
    </w:div>
    <w:div w:id="1853643822">
      <w:bodyDiv w:val="1"/>
      <w:marLeft w:val="0"/>
      <w:marRight w:val="0"/>
      <w:marTop w:val="0"/>
      <w:marBottom w:val="0"/>
      <w:divBdr>
        <w:top w:val="none" w:sz="0" w:space="0" w:color="auto"/>
        <w:left w:val="none" w:sz="0" w:space="0" w:color="auto"/>
        <w:bottom w:val="none" w:sz="0" w:space="0" w:color="auto"/>
        <w:right w:val="none" w:sz="0" w:space="0" w:color="auto"/>
      </w:divBdr>
    </w:div>
    <w:div w:id="1930458571">
      <w:bodyDiv w:val="1"/>
      <w:marLeft w:val="0"/>
      <w:marRight w:val="0"/>
      <w:marTop w:val="0"/>
      <w:marBottom w:val="0"/>
      <w:divBdr>
        <w:top w:val="none" w:sz="0" w:space="0" w:color="auto"/>
        <w:left w:val="none" w:sz="0" w:space="0" w:color="auto"/>
        <w:bottom w:val="none" w:sz="0" w:space="0" w:color="auto"/>
        <w:right w:val="none" w:sz="0" w:space="0" w:color="auto"/>
      </w:divBdr>
    </w:div>
    <w:div w:id="1936473330">
      <w:bodyDiv w:val="1"/>
      <w:marLeft w:val="0"/>
      <w:marRight w:val="0"/>
      <w:marTop w:val="0"/>
      <w:marBottom w:val="0"/>
      <w:divBdr>
        <w:top w:val="none" w:sz="0" w:space="0" w:color="auto"/>
        <w:left w:val="none" w:sz="0" w:space="0" w:color="auto"/>
        <w:bottom w:val="none" w:sz="0" w:space="0" w:color="auto"/>
        <w:right w:val="none" w:sz="0" w:space="0" w:color="auto"/>
      </w:divBdr>
    </w:div>
    <w:div w:id="1970932981">
      <w:bodyDiv w:val="1"/>
      <w:marLeft w:val="0"/>
      <w:marRight w:val="0"/>
      <w:marTop w:val="0"/>
      <w:marBottom w:val="0"/>
      <w:divBdr>
        <w:top w:val="none" w:sz="0" w:space="0" w:color="auto"/>
        <w:left w:val="none" w:sz="0" w:space="0" w:color="auto"/>
        <w:bottom w:val="none" w:sz="0" w:space="0" w:color="auto"/>
        <w:right w:val="none" w:sz="0" w:space="0" w:color="auto"/>
      </w:divBdr>
    </w:div>
    <w:div w:id="1980256416">
      <w:bodyDiv w:val="1"/>
      <w:marLeft w:val="0"/>
      <w:marRight w:val="0"/>
      <w:marTop w:val="0"/>
      <w:marBottom w:val="0"/>
      <w:divBdr>
        <w:top w:val="none" w:sz="0" w:space="0" w:color="auto"/>
        <w:left w:val="none" w:sz="0" w:space="0" w:color="auto"/>
        <w:bottom w:val="none" w:sz="0" w:space="0" w:color="auto"/>
        <w:right w:val="none" w:sz="0" w:space="0" w:color="auto"/>
      </w:divBdr>
    </w:div>
    <w:div w:id="1985622729">
      <w:bodyDiv w:val="1"/>
      <w:marLeft w:val="0"/>
      <w:marRight w:val="0"/>
      <w:marTop w:val="0"/>
      <w:marBottom w:val="0"/>
      <w:divBdr>
        <w:top w:val="none" w:sz="0" w:space="0" w:color="auto"/>
        <w:left w:val="none" w:sz="0" w:space="0" w:color="auto"/>
        <w:bottom w:val="none" w:sz="0" w:space="0" w:color="auto"/>
        <w:right w:val="none" w:sz="0" w:space="0" w:color="auto"/>
      </w:divBdr>
    </w:div>
    <w:div w:id="2058624310">
      <w:bodyDiv w:val="1"/>
      <w:marLeft w:val="0"/>
      <w:marRight w:val="0"/>
      <w:marTop w:val="0"/>
      <w:marBottom w:val="0"/>
      <w:divBdr>
        <w:top w:val="none" w:sz="0" w:space="0" w:color="auto"/>
        <w:left w:val="none" w:sz="0" w:space="0" w:color="auto"/>
        <w:bottom w:val="none" w:sz="0" w:space="0" w:color="auto"/>
        <w:right w:val="none" w:sz="0" w:space="0" w:color="auto"/>
      </w:divBdr>
    </w:div>
    <w:div w:id="2071344577">
      <w:bodyDiv w:val="1"/>
      <w:marLeft w:val="0"/>
      <w:marRight w:val="0"/>
      <w:marTop w:val="0"/>
      <w:marBottom w:val="0"/>
      <w:divBdr>
        <w:top w:val="none" w:sz="0" w:space="0" w:color="auto"/>
        <w:left w:val="none" w:sz="0" w:space="0" w:color="auto"/>
        <w:bottom w:val="none" w:sz="0" w:space="0" w:color="auto"/>
        <w:right w:val="none" w:sz="0" w:space="0" w:color="auto"/>
      </w:divBdr>
    </w:div>
    <w:div w:id="2116361378">
      <w:bodyDiv w:val="1"/>
      <w:marLeft w:val="0"/>
      <w:marRight w:val="0"/>
      <w:marTop w:val="0"/>
      <w:marBottom w:val="0"/>
      <w:divBdr>
        <w:top w:val="none" w:sz="0" w:space="0" w:color="auto"/>
        <w:left w:val="none" w:sz="0" w:space="0" w:color="auto"/>
        <w:bottom w:val="none" w:sz="0" w:space="0" w:color="auto"/>
        <w:right w:val="none" w:sz="0" w:space="0" w:color="auto"/>
      </w:divBdr>
    </w:div>
    <w:div w:id="2138646806">
      <w:bodyDiv w:val="1"/>
      <w:marLeft w:val="0"/>
      <w:marRight w:val="0"/>
      <w:marTop w:val="0"/>
      <w:marBottom w:val="0"/>
      <w:divBdr>
        <w:top w:val="none" w:sz="0" w:space="0" w:color="auto"/>
        <w:left w:val="none" w:sz="0" w:space="0" w:color="auto"/>
        <w:bottom w:val="none" w:sz="0" w:space="0" w:color="auto"/>
        <w:right w:val="none" w:sz="0" w:space="0" w:color="auto"/>
      </w:divBdr>
    </w:div>
    <w:div w:id="2145652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1378</Words>
  <Characters>7860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JSC DRSK</Company>
  <LinksUpToDate>false</LinksUpToDate>
  <CharactersWithSpaces>9220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okzt5</dc:creator>
  <cp:lastModifiedBy>Ирдуганова Ирина Николаевна</cp:lastModifiedBy>
  <cp:revision>44</cp:revision>
  <cp:lastPrinted>2017-03-22T05:36:00Z</cp:lastPrinted>
  <dcterms:created xsi:type="dcterms:W3CDTF">2017-01-04T01:39:00Z</dcterms:created>
  <dcterms:modified xsi:type="dcterms:W3CDTF">2017-03-22T23:13:00Z</dcterms:modified>
</cp:coreProperties>
</file>