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3</w:t>
      </w:r>
      <w:r w:rsidR="00770285">
        <w:rPr>
          <w:rFonts w:ascii="Times New Roman" w:hAnsi="Times New Roman"/>
          <w:bCs w:val="0"/>
          <w:caps/>
          <w:sz w:val="32"/>
          <w:szCs w:val="32"/>
        </w:rPr>
        <w:t>11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770285">
        <w:rPr>
          <w:rFonts w:ascii="Times New Roman" w:hAnsi="Times New Roman"/>
          <w:bCs w:val="0"/>
          <w:caps/>
          <w:sz w:val="32"/>
          <w:szCs w:val="32"/>
        </w:rPr>
        <w:t>ТПи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176397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32"/>
          <w:szCs w:val="32"/>
        </w:rPr>
      </w:pPr>
      <w:r w:rsidRPr="00DD5E99">
        <w:rPr>
          <w:b/>
          <w:bCs/>
          <w:sz w:val="32"/>
          <w:szCs w:val="32"/>
        </w:rPr>
        <w:t xml:space="preserve">Заседания закупочной комиссии по </w:t>
      </w:r>
      <w:r w:rsidR="00176397">
        <w:rPr>
          <w:b/>
          <w:bCs/>
          <w:sz w:val="32"/>
          <w:szCs w:val="32"/>
        </w:rPr>
        <w:t xml:space="preserve">выбору победителя по </w:t>
      </w:r>
      <w:r w:rsidR="00176397" w:rsidRPr="00176397">
        <w:rPr>
          <w:b/>
          <w:bCs/>
          <w:sz w:val="32"/>
          <w:szCs w:val="32"/>
        </w:rPr>
        <w:t xml:space="preserve">открытому </w:t>
      </w:r>
      <w:r w:rsidRPr="00176397">
        <w:rPr>
          <w:b/>
          <w:bCs/>
          <w:sz w:val="32"/>
          <w:szCs w:val="32"/>
        </w:rPr>
        <w:t xml:space="preserve"> запросу цен на право заключения договора: </w:t>
      </w:r>
    </w:p>
    <w:p w:rsidR="00D77580" w:rsidRPr="00D77580" w:rsidRDefault="00D77580" w:rsidP="00D77580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D77580">
        <w:rPr>
          <w:b/>
          <w:i/>
          <w:snapToGrid/>
          <w:color w:val="000000" w:themeColor="text1"/>
          <w:sz w:val="26"/>
          <w:szCs w:val="26"/>
        </w:rPr>
        <w:t>«</w:t>
      </w:r>
      <w:r w:rsidR="00770285" w:rsidRPr="00945EAC">
        <w:rPr>
          <w:b/>
          <w:i/>
          <w:color w:val="333333"/>
          <w:sz w:val="26"/>
          <w:szCs w:val="26"/>
        </w:rPr>
        <w:t>Микропроцессорные устройства</w:t>
      </w:r>
      <w:r w:rsidR="00770285" w:rsidRPr="00945EAC">
        <w:rPr>
          <w:b/>
          <w:i/>
          <w:color w:val="000000" w:themeColor="text1"/>
          <w:sz w:val="26"/>
          <w:szCs w:val="26"/>
        </w:rPr>
        <w:t xml:space="preserve">»  закупка 1037 </w:t>
      </w:r>
      <w:r w:rsidRPr="00D77580">
        <w:rPr>
          <w:b/>
          <w:i/>
          <w:snapToGrid/>
          <w:color w:val="000000" w:themeColor="text1"/>
          <w:sz w:val="26"/>
          <w:szCs w:val="26"/>
        </w:rPr>
        <w:t xml:space="preserve">раздел </w:t>
      </w:r>
      <w:r w:rsidR="00770285">
        <w:rPr>
          <w:b/>
          <w:i/>
          <w:snapToGrid/>
          <w:color w:val="000000" w:themeColor="text1"/>
          <w:sz w:val="26"/>
          <w:szCs w:val="26"/>
        </w:rPr>
        <w:t>2.2</w:t>
      </w:r>
      <w:r w:rsidRPr="00D77580">
        <w:rPr>
          <w:b/>
          <w:i/>
          <w:snapToGrid/>
          <w:color w:val="000000" w:themeColor="text1"/>
          <w:sz w:val="26"/>
          <w:szCs w:val="26"/>
        </w:rPr>
        <w:t>.2 ГКПЗ 2017 г.</w:t>
      </w:r>
    </w:p>
    <w:p w:rsidR="007A0EBF" w:rsidRPr="007A0EBF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D4075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770285" w:rsidRPr="00945EAC">
              <w:rPr>
                <w:b/>
                <w:i/>
                <w:sz w:val="26"/>
                <w:szCs w:val="26"/>
              </w:rPr>
              <w:t>31704817341</w:t>
            </w:r>
          </w:p>
        </w:tc>
        <w:tc>
          <w:tcPr>
            <w:tcW w:w="4999" w:type="dxa"/>
          </w:tcPr>
          <w:p w:rsidR="00176397" w:rsidRPr="00D06F2D" w:rsidRDefault="00186C68" w:rsidP="0077028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«24</w:t>
            </w:r>
            <w:bookmarkStart w:id="2" w:name="_GoBack"/>
            <w:bookmarkEnd w:id="2"/>
            <w:r w:rsidR="00176397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176397" w:rsidRPr="00D06F2D">
              <w:rPr>
                <w:b/>
                <w:bCs/>
                <w:caps/>
                <w:sz w:val="26"/>
                <w:szCs w:val="26"/>
              </w:rPr>
              <w:t>»</w:t>
            </w:r>
            <w:r w:rsidR="00176397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D77580">
              <w:rPr>
                <w:b/>
                <w:sz w:val="26"/>
                <w:szCs w:val="26"/>
              </w:rPr>
              <w:t>марта</w:t>
            </w:r>
            <w:r w:rsidR="00176397"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C91D45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D77580" w:rsidRPr="00770285" w:rsidRDefault="00F25ED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770285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77028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77028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 w:rsidRPr="0077028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770285" w:rsidRPr="00770285">
        <w:rPr>
          <w:b/>
          <w:i/>
          <w:color w:val="333333"/>
          <w:sz w:val="26"/>
          <w:szCs w:val="26"/>
        </w:rPr>
        <w:t>Микропроцессорные устройства</w:t>
      </w:r>
      <w:r w:rsidR="00770285" w:rsidRPr="00770285">
        <w:rPr>
          <w:b/>
          <w:i/>
          <w:color w:val="000000" w:themeColor="text1"/>
          <w:sz w:val="26"/>
          <w:szCs w:val="26"/>
        </w:rPr>
        <w:t>»  закупка 1037</w:t>
      </w:r>
      <w:r w:rsidR="00D77580" w:rsidRPr="00770285">
        <w:rPr>
          <w:b/>
          <w:i/>
          <w:snapToGrid/>
          <w:color w:val="000000" w:themeColor="text1"/>
          <w:sz w:val="26"/>
          <w:szCs w:val="26"/>
        </w:rPr>
        <w:t>.</w:t>
      </w:r>
    </w:p>
    <w:p w:rsidR="00623A9C" w:rsidRPr="00770285" w:rsidRDefault="00623A9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770285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770285" w:rsidRPr="00770285">
        <w:rPr>
          <w:b/>
          <w:i/>
          <w:sz w:val="26"/>
          <w:szCs w:val="26"/>
        </w:rPr>
        <w:t>2 116 093,09</w:t>
      </w:r>
      <w:r w:rsidR="00D40750" w:rsidRPr="00770285">
        <w:rPr>
          <w:sz w:val="26"/>
          <w:szCs w:val="26"/>
        </w:rPr>
        <w:t xml:space="preserve"> </w:t>
      </w:r>
      <w:r w:rsidRPr="00770285">
        <w:rPr>
          <w:sz w:val="26"/>
          <w:szCs w:val="26"/>
        </w:rPr>
        <w:t>руб. без учета НДС.</w:t>
      </w:r>
    </w:p>
    <w:p w:rsidR="00ED714C" w:rsidRPr="00770285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77028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770285">
        <w:rPr>
          <w:b/>
          <w:sz w:val="26"/>
          <w:szCs w:val="26"/>
        </w:rPr>
        <w:t xml:space="preserve">ПРИСУТСТВОВАЛИ: </w:t>
      </w:r>
      <w:r w:rsidRPr="00770285">
        <w:rPr>
          <w:sz w:val="26"/>
          <w:szCs w:val="26"/>
        </w:rPr>
        <w:t>член</w:t>
      </w:r>
      <w:r w:rsidR="005F5454" w:rsidRPr="00770285">
        <w:rPr>
          <w:sz w:val="26"/>
          <w:szCs w:val="26"/>
        </w:rPr>
        <w:t>ы</w:t>
      </w:r>
      <w:r w:rsidRPr="00770285">
        <w:rPr>
          <w:b/>
          <w:sz w:val="26"/>
          <w:szCs w:val="26"/>
        </w:rPr>
        <w:t xml:space="preserve"> </w:t>
      </w:r>
      <w:r w:rsidRPr="00770285">
        <w:rPr>
          <w:sz w:val="26"/>
          <w:szCs w:val="26"/>
        </w:rPr>
        <w:t>постоянно д</w:t>
      </w:r>
      <w:r w:rsidR="00F25EDC" w:rsidRPr="00770285">
        <w:rPr>
          <w:sz w:val="26"/>
          <w:szCs w:val="26"/>
        </w:rPr>
        <w:t>ействующей Закупочной комисс</w:t>
      </w:r>
      <w:proofErr w:type="gramStart"/>
      <w:r w:rsidR="00F25EDC" w:rsidRPr="00770285">
        <w:rPr>
          <w:sz w:val="26"/>
          <w:szCs w:val="26"/>
        </w:rPr>
        <w:t xml:space="preserve">ии </w:t>
      </w:r>
      <w:r w:rsidRPr="00770285">
        <w:rPr>
          <w:sz w:val="26"/>
          <w:szCs w:val="26"/>
        </w:rPr>
        <w:t>АО</w:t>
      </w:r>
      <w:proofErr w:type="gramEnd"/>
      <w:r w:rsidRPr="00770285">
        <w:rPr>
          <w:sz w:val="26"/>
          <w:szCs w:val="26"/>
        </w:rPr>
        <w:t xml:space="preserve"> «ДРСК»  2-го уровня.</w:t>
      </w:r>
    </w:p>
    <w:p w:rsidR="00ED714C" w:rsidRPr="0077028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77028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77028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770285" w:rsidRPr="00770285" w:rsidRDefault="00770285" w:rsidP="00770285">
      <w:pPr>
        <w:numPr>
          <w:ilvl w:val="0"/>
          <w:numId w:val="31"/>
        </w:numPr>
        <w:tabs>
          <w:tab w:val="left" w:pos="0"/>
          <w:tab w:val="left" w:pos="426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770285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770285" w:rsidRPr="00770285" w:rsidRDefault="00770285" w:rsidP="00770285">
      <w:pPr>
        <w:numPr>
          <w:ilvl w:val="0"/>
          <w:numId w:val="31"/>
        </w:numPr>
        <w:tabs>
          <w:tab w:val="left" w:pos="0"/>
          <w:tab w:val="left" w:pos="284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770285">
        <w:rPr>
          <w:bCs/>
          <w:i/>
          <w:iCs/>
          <w:snapToGrid/>
          <w:sz w:val="26"/>
          <w:szCs w:val="26"/>
        </w:rPr>
        <w:t xml:space="preserve">  О признании заявки </w:t>
      </w:r>
      <w:r w:rsidRPr="00770285">
        <w:rPr>
          <w:b/>
          <w:i/>
          <w:snapToGrid/>
          <w:color w:val="333333"/>
          <w:sz w:val="26"/>
          <w:szCs w:val="26"/>
        </w:rPr>
        <w:t xml:space="preserve">ООО "НПП </w:t>
      </w:r>
      <w:proofErr w:type="spellStart"/>
      <w:r w:rsidRPr="00770285">
        <w:rPr>
          <w:b/>
          <w:i/>
          <w:snapToGrid/>
          <w:color w:val="333333"/>
          <w:sz w:val="26"/>
          <w:szCs w:val="26"/>
        </w:rPr>
        <w:t>Бреслер</w:t>
      </w:r>
      <w:proofErr w:type="spellEnd"/>
      <w:r w:rsidRPr="00770285">
        <w:rPr>
          <w:b/>
          <w:i/>
          <w:snapToGrid/>
          <w:color w:val="333333"/>
          <w:sz w:val="26"/>
          <w:szCs w:val="26"/>
        </w:rPr>
        <w:t>"</w:t>
      </w:r>
      <w:r w:rsidRPr="00770285">
        <w:rPr>
          <w:snapToGrid/>
          <w:color w:val="333333"/>
          <w:sz w:val="26"/>
          <w:szCs w:val="26"/>
        </w:rPr>
        <w:t xml:space="preserve"> </w:t>
      </w:r>
      <w:r w:rsidRPr="00770285">
        <w:rPr>
          <w:bCs/>
          <w:i/>
          <w:iCs/>
          <w:snapToGrid/>
          <w:sz w:val="26"/>
          <w:szCs w:val="26"/>
        </w:rPr>
        <w:t>не соответствующей условиям запроса цен.</w:t>
      </w:r>
    </w:p>
    <w:p w:rsidR="00770285" w:rsidRPr="00770285" w:rsidRDefault="00770285" w:rsidP="00770285">
      <w:pPr>
        <w:numPr>
          <w:ilvl w:val="0"/>
          <w:numId w:val="31"/>
        </w:numPr>
        <w:tabs>
          <w:tab w:val="left" w:pos="0"/>
          <w:tab w:val="left" w:pos="284"/>
          <w:tab w:val="left" w:pos="426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770285">
        <w:rPr>
          <w:bCs/>
          <w:i/>
          <w:iCs/>
          <w:snapToGrid/>
          <w:sz w:val="26"/>
          <w:szCs w:val="26"/>
        </w:rPr>
        <w:t xml:space="preserve">  О признании заявки </w:t>
      </w:r>
      <w:r w:rsidRPr="00770285">
        <w:rPr>
          <w:b/>
          <w:i/>
          <w:snapToGrid/>
          <w:color w:val="333333"/>
          <w:sz w:val="26"/>
          <w:szCs w:val="26"/>
        </w:rPr>
        <w:t>ООО "ЗАВОД ЭЛЕКТРОТЕХНИЧЕСКОГО ОБОРУДОВАНИЯ"</w:t>
      </w:r>
      <w:r w:rsidRPr="00770285">
        <w:rPr>
          <w:snapToGrid/>
          <w:color w:val="333333"/>
          <w:sz w:val="26"/>
          <w:szCs w:val="26"/>
        </w:rPr>
        <w:t xml:space="preserve"> </w:t>
      </w:r>
      <w:r w:rsidRPr="00770285">
        <w:rPr>
          <w:bCs/>
          <w:i/>
          <w:iCs/>
          <w:snapToGrid/>
          <w:sz w:val="26"/>
          <w:szCs w:val="26"/>
        </w:rPr>
        <w:t>не соответствующей условиям запроса цен.</w:t>
      </w:r>
    </w:p>
    <w:p w:rsidR="00770285" w:rsidRPr="00770285" w:rsidRDefault="00770285" w:rsidP="00770285">
      <w:pPr>
        <w:numPr>
          <w:ilvl w:val="0"/>
          <w:numId w:val="31"/>
        </w:numPr>
        <w:tabs>
          <w:tab w:val="left" w:pos="0"/>
          <w:tab w:val="left" w:pos="284"/>
          <w:tab w:val="left" w:pos="426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770285">
        <w:rPr>
          <w:bCs/>
          <w:i/>
          <w:iCs/>
          <w:snapToGrid/>
          <w:sz w:val="26"/>
          <w:szCs w:val="26"/>
        </w:rPr>
        <w:t xml:space="preserve"> </w:t>
      </w:r>
      <w:proofErr w:type="gramStart"/>
      <w:r w:rsidRPr="00770285">
        <w:rPr>
          <w:bCs/>
          <w:i/>
          <w:iCs/>
          <w:snapToGrid/>
          <w:sz w:val="26"/>
          <w:szCs w:val="26"/>
        </w:rPr>
        <w:t xml:space="preserve">О признании заявки </w:t>
      </w:r>
      <w:r w:rsidRPr="00770285">
        <w:rPr>
          <w:b/>
          <w:i/>
          <w:snapToGrid/>
          <w:color w:val="333333"/>
          <w:sz w:val="26"/>
          <w:szCs w:val="26"/>
        </w:rPr>
        <w:t>ЗАО "Чебоксарский Электроаппарат"</w:t>
      </w:r>
      <w:r w:rsidRPr="00770285">
        <w:rPr>
          <w:snapToGrid/>
          <w:color w:val="333333"/>
          <w:sz w:val="26"/>
          <w:szCs w:val="26"/>
        </w:rPr>
        <w:t xml:space="preserve"> (428000 г. Чебоксары пр.</w:t>
      </w:r>
      <w:proofErr w:type="gramEnd"/>
      <w:r w:rsidRPr="00770285">
        <w:rPr>
          <w:snapToGrid/>
          <w:color w:val="333333"/>
          <w:sz w:val="26"/>
          <w:szCs w:val="26"/>
        </w:rPr>
        <w:t xml:space="preserve"> И. Яковлева 3) </w:t>
      </w:r>
      <w:r w:rsidRPr="00770285">
        <w:rPr>
          <w:bCs/>
          <w:i/>
          <w:iCs/>
          <w:snapToGrid/>
          <w:sz w:val="26"/>
          <w:szCs w:val="26"/>
        </w:rPr>
        <w:t xml:space="preserve">не </w:t>
      </w:r>
      <w:proofErr w:type="gramStart"/>
      <w:r w:rsidRPr="00770285">
        <w:rPr>
          <w:bCs/>
          <w:i/>
          <w:iCs/>
          <w:snapToGrid/>
          <w:sz w:val="26"/>
          <w:szCs w:val="26"/>
        </w:rPr>
        <w:t>соответствующей</w:t>
      </w:r>
      <w:proofErr w:type="gramEnd"/>
      <w:r w:rsidRPr="00770285">
        <w:rPr>
          <w:bCs/>
          <w:i/>
          <w:iCs/>
          <w:snapToGrid/>
          <w:sz w:val="26"/>
          <w:szCs w:val="26"/>
        </w:rPr>
        <w:t xml:space="preserve"> условиям запроса цен.</w:t>
      </w:r>
    </w:p>
    <w:p w:rsidR="00770285" w:rsidRPr="00770285" w:rsidRDefault="00770285" w:rsidP="00770285">
      <w:pPr>
        <w:numPr>
          <w:ilvl w:val="0"/>
          <w:numId w:val="31"/>
        </w:numPr>
        <w:tabs>
          <w:tab w:val="left" w:pos="0"/>
          <w:tab w:val="left" w:pos="284"/>
          <w:tab w:val="left" w:pos="426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770285">
        <w:rPr>
          <w:bCs/>
          <w:i/>
          <w:iCs/>
          <w:snapToGrid/>
          <w:sz w:val="26"/>
          <w:szCs w:val="26"/>
        </w:rPr>
        <w:t xml:space="preserve"> О признании заявок </w:t>
      </w:r>
      <w:proofErr w:type="gramStart"/>
      <w:r w:rsidRPr="00770285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770285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770285" w:rsidRPr="00770285" w:rsidRDefault="00770285" w:rsidP="00770285">
      <w:pPr>
        <w:numPr>
          <w:ilvl w:val="0"/>
          <w:numId w:val="31"/>
        </w:numPr>
        <w:tabs>
          <w:tab w:val="left" w:pos="0"/>
          <w:tab w:val="left" w:pos="284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770285">
        <w:rPr>
          <w:bCs/>
          <w:i/>
          <w:iCs/>
          <w:snapToGrid/>
          <w:sz w:val="26"/>
          <w:szCs w:val="26"/>
        </w:rPr>
        <w:t xml:space="preserve"> Об </w:t>
      </w:r>
      <w:proofErr w:type="gramStart"/>
      <w:r w:rsidRPr="00770285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770285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770285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770285">
        <w:rPr>
          <w:bCs/>
          <w:i/>
          <w:iCs/>
          <w:snapToGrid/>
          <w:sz w:val="26"/>
          <w:szCs w:val="26"/>
        </w:rPr>
        <w:t xml:space="preserve"> заявок</w:t>
      </w:r>
    </w:p>
    <w:p w:rsidR="00770285" w:rsidRPr="00770285" w:rsidRDefault="00770285" w:rsidP="00770285">
      <w:pPr>
        <w:numPr>
          <w:ilvl w:val="0"/>
          <w:numId w:val="31"/>
        </w:numPr>
        <w:tabs>
          <w:tab w:val="left" w:pos="0"/>
          <w:tab w:val="left" w:pos="284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770285">
        <w:rPr>
          <w:bCs/>
          <w:i/>
          <w:iCs/>
          <w:snapToGrid/>
          <w:sz w:val="26"/>
          <w:szCs w:val="26"/>
        </w:rPr>
        <w:t xml:space="preserve"> О выборе победителя открытого запроса цен.</w:t>
      </w:r>
    </w:p>
    <w:p w:rsidR="00DD5E99" w:rsidRPr="00770285" w:rsidRDefault="00DD5E99" w:rsidP="00D77580">
      <w:pPr>
        <w:spacing w:line="240" w:lineRule="auto"/>
        <w:ind w:firstLine="0"/>
        <w:rPr>
          <w:b/>
          <w:sz w:val="26"/>
          <w:szCs w:val="26"/>
        </w:rPr>
      </w:pPr>
    </w:p>
    <w:p w:rsidR="007A0EBF" w:rsidRPr="00770285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770285">
        <w:rPr>
          <w:b/>
          <w:sz w:val="26"/>
          <w:szCs w:val="26"/>
        </w:rPr>
        <w:t>РЕШИЛИ:</w:t>
      </w:r>
    </w:p>
    <w:p w:rsidR="00ED714C" w:rsidRPr="0077028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77028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770285" w:rsidRDefault="00ED714C" w:rsidP="00ED714C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770285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5671"/>
        <w:gridCol w:w="3744"/>
      </w:tblGrid>
      <w:tr w:rsidR="00770285" w:rsidRPr="00770285" w:rsidTr="00CE600B">
        <w:trPr>
          <w:tblCellSpacing w:w="0" w:type="dxa"/>
        </w:trPr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285" w:rsidRPr="00770285" w:rsidRDefault="00770285" w:rsidP="0077028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70285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 w:rsidRPr="00770285">
              <w:rPr>
                <w:b/>
                <w:bCs/>
                <w:snapToGrid/>
                <w:color w:val="333333"/>
                <w:sz w:val="26"/>
                <w:szCs w:val="26"/>
              </w:rPr>
              <w:t>№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285" w:rsidRPr="00770285" w:rsidRDefault="00770285" w:rsidP="0077028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70285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285" w:rsidRPr="00770285" w:rsidRDefault="00770285" w:rsidP="00770285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770285">
              <w:rPr>
                <w:b/>
                <w:bCs/>
                <w:snapToGrid/>
                <w:color w:val="333333"/>
                <w:sz w:val="26"/>
                <w:szCs w:val="26"/>
              </w:rPr>
              <w:t>Предмет заявки на участие в запросе цен</w:t>
            </w:r>
          </w:p>
        </w:tc>
      </w:tr>
      <w:tr w:rsidR="00770285" w:rsidRPr="00770285" w:rsidTr="00CE600B">
        <w:trPr>
          <w:tblCellSpacing w:w="0" w:type="dxa"/>
        </w:trPr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285" w:rsidRPr="00770285" w:rsidRDefault="00770285" w:rsidP="0077028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70285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285" w:rsidRPr="00770285" w:rsidRDefault="00770285" w:rsidP="0077028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70285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"НПП </w:t>
            </w:r>
            <w:proofErr w:type="spellStart"/>
            <w:r w:rsidRPr="00770285">
              <w:rPr>
                <w:b/>
                <w:i/>
                <w:snapToGrid/>
                <w:color w:val="333333"/>
                <w:sz w:val="26"/>
                <w:szCs w:val="26"/>
              </w:rPr>
              <w:t>Бреслер</w:t>
            </w:r>
            <w:proofErr w:type="spellEnd"/>
            <w:r w:rsidRPr="00770285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770285">
              <w:rPr>
                <w:snapToGrid/>
                <w:color w:val="333333"/>
                <w:sz w:val="26"/>
                <w:szCs w:val="26"/>
              </w:rPr>
              <w:t xml:space="preserve"> (428018, г. Чебоксары, ул. Афанасьева, д.13)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285" w:rsidRPr="00770285" w:rsidRDefault="00770285" w:rsidP="0077028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70285">
              <w:rPr>
                <w:snapToGrid/>
                <w:color w:val="333333"/>
                <w:sz w:val="26"/>
                <w:szCs w:val="26"/>
              </w:rPr>
              <w:t>Цена: 2 053 200,00 руб. (цена без НДС: 1 740 000,00 руб.)</w:t>
            </w:r>
          </w:p>
        </w:tc>
      </w:tr>
      <w:tr w:rsidR="00770285" w:rsidRPr="00770285" w:rsidTr="00CE600B">
        <w:trPr>
          <w:tblCellSpacing w:w="0" w:type="dxa"/>
        </w:trPr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285" w:rsidRPr="00770285" w:rsidRDefault="00770285" w:rsidP="0077028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70285">
              <w:rPr>
                <w:snapToGrid/>
                <w:color w:val="333333"/>
                <w:sz w:val="26"/>
                <w:szCs w:val="26"/>
              </w:rPr>
              <w:t>2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285" w:rsidRPr="00770285" w:rsidRDefault="00770285" w:rsidP="0077028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70285">
              <w:rPr>
                <w:b/>
                <w:i/>
                <w:snapToGrid/>
                <w:color w:val="333333"/>
                <w:sz w:val="26"/>
                <w:szCs w:val="26"/>
              </w:rPr>
              <w:t>ООО "ДВЭС"</w:t>
            </w:r>
            <w:r w:rsidRPr="00770285">
              <w:rPr>
                <w:snapToGrid/>
                <w:color w:val="333333"/>
                <w:sz w:val="26"/>
                <w:szCs w:val="26"/>
              </w:rPr>
              <w:t xml:space="preserve"> (680018, Хабаровский край, г. Хабаровск, ул. Руднева, д. 71 А)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285" w:rsidRPr="00770285" w:rsidRDefault="00770285" w:rsidP="0077028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70285">
              <w:rPr>
                <w:snapToGrid/>
                <w:color w:val="333333"/>
                <w:sz w:val="26"/>
                <w:szCs w:val="26"/>
              </w:rPr>
              <w:t>Цена: 2 065 000,00 руб. (цена без НДС: 1 750 000,00 руб.)</w:t>
            </w:r>
          </w:p>
        </w:tc>
      </w:tr>
      <w:tr w:rsidR="00770285" w:rsidRPr="00770285" w:rsidTr="00CE600B">
        <w:trPr>
          <w:tblCellSpacing w:w="0" w:type="dxa"/>
        </w:trPr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285" w:rsidRPr="00770285" w:rsidRDefault="00770285" w:rsidP="0077028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70285">
              <w:rPr>
                <w:snapToGrid/>
                <w:color w:val="333333"/>
                <w:sz w:val="26"/>
                <w:szCs w:val="26"/>
              </w:rPr>
              <w:t>3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285" w:rsidRPr="00770285" w:rsidRDefault="00770285" w:rsidP="0077028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770285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"ЗАВОД ЭЛЕКТРОТЕХНИЧЕСКОГО </w:t>
            </w:r>
            <w:r w:rsidRPr="00770285">
              <w:rPr>
                <w:b/>
                <w:i/>
                <w:snapToGrid/>
                <w:color w:val="333333"/>
                <w:sz w:val="26"/>
                <w:szCs w:val="26"/>
              </w:rPr>
              <w:lastRenderedPageBreak/>
              <w:t>ОБОРУДОВАНИЯ"</w:t>
            </w:r>
            <w:r w:rsidRPr="00770285">
              <w:rPr>
                <w:snapToGrid/>
                <w:color w:val="333333"/>
                <w:sz w:val="26"/>
                <w:szCs w:val="26"/>
              </w:rPr>
              <w:t xml:space="preserve"> (428027, Россия, Чувашская Республика - Чувашия, г. Чебоксары, ул. </w:t>
            </w:r>
            <w:proofErr w:type="spellStart"/>
            <w:r w:rsidRPr="00770285">
              <w:rPr>
                <w:snapToGrid/>
                <w:color w:val="333333"/>
                <w:sz w:val="26"/>
                <w:szCs w:val="26"/>
              </w:rPr>
              <w:t>Хузангая</w:t>
            </w:r>
            <w:proofErr w:type="spellEnd"/>
            <w:r w:rsidRPr="00770285">
              <w:rPr>
                <w:snapToGrid/>
                <w:color w:val="333333"/>
                <w:sz w:val="26"/>
                <w:szCs w:val="26"/>
              </w:rPr>
              <w:t>, д. 14.)</w:t>
            </w:r>
            <w:proofErr w:type="gramEnd"/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285" w:rsidRPr="00770285" w:rsidRDefault="00770285" w:rsidP="0077028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70285">
              <w:rPr>
                <w:snapToGrid/>
                <w:color w:val="333333"/>
                <w:sz w:val="26"/>
                <w:szCs w:val="26"/>
              </w:rPr>
              <w:lastRenderedPageBreak/>
              <w:t xml:space="preserve">Цена: 2 074 440,00 руб. (цена </w:t>
            </w:r>
            <w:r w:rsidRPr="00770285">
              <w:rPr>
                <w:snapToGrid/>
                <w:color w:val="333333"/>
                <w:sz w:val="26"/>
                <w:szCs w:val="26"/>
              </w:rPr>
              <w:lastRenderedPageBreak/>
              <w:t>без НДС: 1 758 000,00 руб.)</w:t>
            </w:r>
          </w:p>
        </w:tc>
      </w:tr>
      <w:tr w:rsidR="00770285" w:rsidRPr="00770285" w:rsidTr="00CE600B">
        <w:trPr>
          <w:tblCellSpacing w:w="0" w:type="dxa"/>
        </w:trPr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285" w:rsidRPr="00770285" w:rsidRDefault="00770285" w:rsidP="0077028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70285">
              <w:rPr>
                <w:snapToGrid/>
                <w:color w:val="333333"/>
                <w:sz w:val="26"/>
                <w:szCs w:val="26"/>
              </w:rPr>
              <w:lastRenderedPageBreak/>
              <w:t>4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285" w:rsidRPr="00770285" w:rsidRDefault="00770285" w:rsidP="0077028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70285">
              <w:rPr>
                <w:b/>
                <w:i/>
                <w:snapToGrid/>
                <w:color w:val="333333"/>
                <w:sz w:val="26"/>
                <w:szCs w:val="26"/>
              </w:rPr>
              <w:t>ООО "ПРОМИС"</w:t>
            </w:r>
            <w:r w:rsidRPr="00770285">
              <w:rPr>
                <w:snapToGrid/>
                <w:color w:val="333333"/>
                <w:sz w:val="26"/>
                <w:szCs w:val="26"/>
              </w:rPr>
              <w:t xml:space="preserve"> (428015, ЧР, </w:t>
            </w:r>
            <w:proofErr w:type="spellStart"/>
            <w:r w:rsidRPr="00770285">
              <w:rPr>
                <w:snapToGrid/>
                <w:color w:val="333333"/>
                <w:sz w:val="26"/>
                <w:szCs w:val="26"/>
              </w:rPr>
              <w:t>г</w:t>
            </w:r>
            <w:proofErr w:type="gramStart"/>
            <w:r w:rsidRPr="00770285">
              <w:rPr>
                <w:snapToGrid/>
                <w:color w:val="333333"/>
                <w:sz w:val="26"/>
                <w:szCs w:val="26"/>
              </w:rPr>
              <w:t>.Ч</w:t>
            </w:r>
            <w:proofErr w:type="gramEnd"/>
            <w:r w:rsidRPr="00770285">
              <w:rPr>
                <w:snapToGrid/>
                <w:color w:val="333333"/>
                <w:sz w:val="26"/>
                <w:szCs w:val="26"/>
              </w:rPr>
              <w:t>ебоксары</w:t>
            </w:r>
            <w:proofErr w:type="spellEnd"/>
            <w:r w:rsidRPr="00770285">
              <w:rPr>
                <w:snapToGrid/>
                <w:color w:val="333333"/>
                <w:sz w:val="26"/>
                <w:szCs w:val="26"/>
              </w:rPr>
              <w:t>, Московский проспект, д.17, стр.1, оф.14)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285" w:rsidRPr="00770285" w:rsidRDefault="00770285" w:rsidP="0077028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70285">
              <w:rPr>
                <w:snapToGrid/>
                <w:color w:val="333333"/>
                <w:sz w:val="26"/>
                <w:szCs w:val="26"/>
              </w:rPr>
              <w:t>Цена: 2 098 117,88 руб. (цена без НДС: 1 778 066,00 руб.)</w:t>
            </w:r>
          </w:p>
        </w:tc>
      </w:tr>
      <w:tr w:rsidR="00770285" w:rsidRPr="00770285" w:rsidTr="00CE600B">
        <w:trPr>
          <w:tblCellSpacing w:w="0" w:type="dxa"/>
        </w:trPr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285" w:rsidRPr="00770285" w:rsidRDefault="00770285" w:rsidP="0077028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70285">
              <w:rPr>
                <w:snapToGrid/>
                <w:color w:val="333333"/>
                <w:sz w:val="26"/>
                <w:szCs w:val="26"/>
              </w:rPr>
              <w:t>5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285" w:rsidRPr="00770285" w:rsidRDefault="00770285" w:rsidP="0077028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770285">
              <w:rPr>
                <w:b/>
                <w:i/>
                <w:snapToGrid/>
                <w:color w:val="333333"/>
                <w:sz w:val="26"/>
                <w:szCs w:val="26"/>
              </w:rPr>
              <w:t>ЗАО "Чебоксарский Электроаппарат"</w:t>
            </w:r>
            <w:r w:rsidRPr="00770285">
              <w:rPr>
                <w:snapToGrid/>
                <w:color w:val="333333"/>
                <w:sz w:val="26"/>
                <w:szCs w:val="26"/>
              </w:rPr>
              <w:t xml:space="preserve"> (428000 г. Чебоксары пр.</w:t>
            </w:r>
            <w:proofErr w:type="gramEnd"/>
            <w:r w:rsidRPr="00770285">
              <w:rPr>
                <w:snapToGrid/>
                <w:color w:val="333333"/>
                <w:sz w:val="26"/>
                <w:szCs w:val="26"/>
              </w:rPr>
              <w:t xml:space="preserve"> И. Яковлева 3)</w:t>
            </w:r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285" w:rsidRPr="00770285" w:rsidRDefault="00770285" w:rsidP="0077028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70285">
              <w:rPr>
                <w:snapToGrid/>
                <w:color w:val="333333"/>
                <w:sz w:val="26"/>
                <w:szCs w:val="26"/>
              </w:rPr>
              <w:t>Цена: 2 414 044,00 руб. (цена без НДС: 2 045 800,00 руб.)</w:t>
            </w:r>
          </w:p>
        </w:tc>
      </w:tr>
      <w:tr w:rsidR="00770285" w:rsidRPr="00770285" w:rsidTr="00CE600B">
        <w:trPr>
          <w:tblCellSpacing w:w="0" w:type="dxa"/>
        </w:trPr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285" w:rsidRPr="00770285" w:rsidRDefault="00770285" w:rsidP="0077028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70285">
              <w:rPr>
                <w:snapToGrid/>
                <w:color w:val="333333"/>
                <w:sz w:val="26"/>
                <w:szCs w:val="26"/>
              </w:rPr>
              <w:t>6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285" w:rsidRPr="00770285" w:rsidRDefault="00770285" w:rsidP="0077028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770285">
              <w:rPr>
                <w:b/>
                <w:i/>
                <w:snapToGrid/>
                <w:color w:val="333333"/>
                <w:sz w:val="26"/>
                <w:szCs w:val="26"/>
              </w:rPr>
              <w:t>ООО "ЭЛБИ ГЕНЕРАЦИЯ"</w:t>
            </w:r>
            <w:r w:rsidRPr="00770285">
              <w:rPr>
                <w:snapToGrid/>
                <w:color w:val="333333"/>
                <w:sz w:val="26"/>
                <w:szCs w:val="26"/>
              </w:rPr>
              <w:t xml:space="preserve"> (690014, Россия, Приморский край, г. Владивосток, ул. Крылова, д. 10, оф. 2)</w:t>
            </w:r>
            <w:proofErr w:type="gramEnd"/>
          </w:p>
        </w:tc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285" w:rsidRPr="00770285" w:rsidRDefault="00770285" w:rsidP="0077028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70285">
              <w:rPr>
                <w:snapToGrid/>
                <w:color w:val="333333"/>
                <w:sz w:val="26"/>
                <w:szCs w:val="26"/>
              </w:rPr>
              <w:t>Цена: 2 488 300,00 руб. (цена без НДС: 2 108 728,81 руб.)</w:t>
            </w:r>
          </w:p>
        </w:tc>
      </w:tr>
    </w:tbl>
    <w:p w:rsidR="00623A9C" w:rsidRPr="00770285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877046" w:rsidRPr="00770285" w:rsidRDefault="00877046" w:rsidP="00877046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770285">
        <w:rPr>
          <w:b/>
          <w:bCs/>
          <w:i/>
          <w:iCs/>
          <w:snapToGrid/>
          <w:sz w:val="26"/>
          <w:szCs w:val="26"/>
        </w:rPr>
        <w:t>ВОПРОС 2 «</w:t>
      </w:r>
      <w:r w:rsidRPr="00770285">
        <w:rPr>
          <w:b/>
          <w:bCs/>
          <w:i/>
          <w:iCs/>
          <w:sz w:val="26"/>
          <w:szCs w:val="26"/>
        </w:rPr>
        <w:t xml:space="preserve">О признании заявки </w:t>
      </w:r>
      <w:r w:rsidR="00770285" w:rsidRPr="00770285">
        <w:rPr>
          <w:b/>
          <w:i/>
          <w:color w:val="333333"/>
          <w:sz w:val="26"/>
          <w:szCs w:val="26"/>
        </w:rPr>
        <w:t xml:space="preserve">ООО "НПП </w:t>
      </w:r>
      <w:proofErr w:type="spellStart"/>
      <w:r w:rsidR="00770285" w:rsidRPr="00770285">
        <w:rPr>
          <w:b/>
          <w:i/>
          <w:color w:val="333333"/>
          <w:sz w:val="26"/>
          <w:szCs w:val="26"/>
        </w:rPr>
        <w:t>Бреслер</w:t>
      </w:r>
      <w:proofErr w:type="spellEnd"/>
      <w:r w:rsidR="00770285" w:rsidRPr="00770285">
        <w:rPr>
          <w:b/>
          <w:i/>
          <w:color w:val="333333"/>
          <w:sz w:val="26"/>
          <w:szCs w:val="26"/>
        </w:rPr>
        <w:t xml:space="preserve">" </w:t>
      </w:r>
      <w:r w:rsidRPr="00770285">
        <w:rPr>
          <w:b/>
          <w:bCs/>
          <w:i/>
          <w:iCs/>
          <w:sz w:val="26"/>
          <w:szCs w:val="26"/>
        </w:rPr>
        <w:t>не соответствующей условиям запроса цен</w:t>
      </w:r>
      <w:r w:rsidRPr="00770285">
        <w:rPr>
          <w:b/>
          <w:bCs/>
          <w:i/>
          <w:iCs/>
          <w:snapToGrid/>
          <w:sz w:val="26"/>
          <w:szCs w:val="26"/>
        </w:rPr>
        <w:t>»</w:t>
      </w:r>
    </w:p>
    <w:p w:rsidR="00D77580" w:rsidRPr="00770285" w:rsidRDefault="00877046" w:rsidP="00D7758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 w:rsidRPr="00770285">
        <w:rPr>
          <w:sz w:val="26"/>
          <w:szCs w:val="26"/>
        </w:rPr>
        <w:t xml:space="preserve">  </w:t>
      </w:r>
      <w:r w:rsidR="00D77580" w:rsidRPr="00770285">
        <w:rPr>
          <w:sz w:val="26"/>
          <w:szCs w:val="26"/>
        </w:rPr>
        <w:t xml:space="preserve">Отклонить заявку Участника </w:t>
      </w:r>
      <w:r w:rsidR="00770285" w:rsidRPr="00770285">
        <w:rPr>
          <w:b/>
          <w:i/>
          <w:color w:val="333333"/>
          <w:sz w:val="26"/>
          <w:szCs w:val="26"/>
        </w:rPr>
        <w:t xml:space="preserve">ООО "НПП </w:t>
      </w:r>
      <w:proofErr w:type="spellStart"/>
      <w:r w:rsidR="00770285" w:rsidRPr="00770285">
        <w:rPr>
          <w:b/>
          <w:i/>
          <w:color w:val="333333"/>
          <w:sz w:val="26"/>
          <w:szCs w:val="26"/>
        </w:rPr>
        <w:t>Бреслер</w:t>
      </w:r>
      <w:proofErr w:type="spellEnd"/>
      <w:r w:rsidR="00770285" w:rsidRPr="00770285">
        <w:rPr>
          <w:b/>
          <w:i/>
          <w:color w:val="333333"/>
          <w:sz w:val="26"/>
          <w:szCs w:val="26"/>
        </w:rPr>
        <w:t xml:space="preserve">" </w:t>
      </w:r>
      <w:r w:rsidR="00D77580" w:rsidRPr="00770285">
        <w:rPr>
          <w:snapToGrid/>
          <w:sz w:val="26"/>
          <w:szCs w:val="26"/>
        </w:rPr>
        <w:t xml:space="preserve">от дальнейшего рассмотрения, как </w:t>
      </w:r>
      <w:proofErr w:type="gramStart"/>
      <w:r w:rsidR="00D77580" w:rsidRPr="00770285">
        <w:rPr>
          <w:snapToGrid/>
          <w:sz w:val="26"/>
          <w:szCs w:val="26"/>
        </w:rPr>
        <w:t>несоответствующее</w:t>
      </w:r>
      <w:proofErr w:type="gramEnd"/>
      <w:r w:rsidR="00D77580" w:rsidRPr="00770285">
        <w:rPr>
          <w:snapToGrid/>
          <w:sz w:val="26"/>
          <w:szCs w:val="26"/>
        </w:rPr>
        <w:t xml:space="preserve">  п.2.4.2.4 Документации о закупке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77580" w:rsidRPr="00770285" w:rsidTr="00097ABE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770285" w:rsidRDefault="00D77580" w:rsidP="00D7758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770285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D77580" w:rsidRPr="00770285" w:rsidTr="00097ABE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85" w:rsidRPr="00770285" w:rsidRDefault="00770285" w:rsidP="00770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70285">
              <w:rPr>
                <w:snapToGrid/>
                <w:sz w:val="26"/>
                <w:szCs w:val="26"/>
              </w:rPr>
              <w:t>1. Габаритные размеры терминалов производства ООО НПП «</w:t>
            </w:r>
            <w:proofErr w:type="spellStart"/>
            <w:r w:rsidRPr="00770285">
              <w:rPr>
                <w:snapToGrid/>
                <w:sz w:val="26"/>
                <w:szCs w:val="26"/>
              </w:rPr>
              <w:t>Бреслер</w:t>
            </w:r>
            <w:proofErr w:type="spellEnd"/>
            <w:r w:rsidRPr="00770285">
              <w:rPr>
                <w:snapToGrid/>
                <w:sz w:val="26"/>
                <w:szCs w:val="26"/>
              </w:rPr>
              <w:t>» превышают допустимые размеры терминалов, указанных в опросных листах Заказчика, что не соответствует требованиям п.4.5.2 технического задания.</w:t>
            </w:r>
          </w:p>
          <w:p w:rsidR="00D77580" w:rsidRPr="00770285" w:rsidRDefault="00770285" w:rsidP="007702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0"/>
              <w:rPr>
                <w:snapToGrid/>
                <w:sz w:val="26"/>
                <w:szCs w:val="26"/>
              </w:rPr>
            </w:pPr>
            <w:r w:rsidRPr="00770285">
              <w:rPr>
                <w:snapToGrid/>
                <w:sz w:val="26"/>
                <w:szCs w:val="26"/>
              </w:rPr>
              <w:t>2. Отсутствует письмо-подтверждение о совместимости программного обеспечения «Старт-2ПС» с предлагаемыми терминалами производства ООО НПП «</w:t>
            </w:r>
            <w:proofErr w:type="spellStart"/>
            <w:r w:rsidRPr="00770285">
              <w:rPr>
                <w:snapToGrid/>
                <w:sz w:val="26"/>
                <w:szCs w:val="26"/>
              </w:rPr>
              <w:t>Бреслер</w:t>
            </w:r>
            <w:proofErr w:type="spellEnd"/>
            <w:r w:rsidRPr="00770285">
              <w:rPr>
                <w:snapToGrid/>
                <w:sz w:val="26"/>
                <w:szCs w:val="26"/>
              </w:rPr>
              <w:t>», что не соответствует п.4.5.3 технического задания.</w:t>
            </w:r>
          </w:p>
        </w:tc>
      </w:tr>
    </w:tbl>
    <w:p w:rsidR="00877046" w:rsidRPr="00770285" w:rsidRDefault="00877046" w:rsidP="00D7758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bCs/>
          <w:i/>
          <w:iCs/>
          <w:snapToGrid/>
          <w:sz w:val="26"/>
          <w:szCs w:val="26"/>
        </w:rPr>
      </w:pPr>
    </w:p>
    <w:p w:rsidR="00D77580" w:rsidRPr="00770285" w:rsidRDefault="00D77580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770285">
        <w:rPr>
          <w:b/>
          <w:bCs/>
          <w:i/>
          <w:iCs/>
          <w:sz w:val="26"/>
          <w:szCs w:val="26"/>
        </w:rPr>
        <w:t xml:space="preserve">ВОПРОС 3 «О признании заявки </w:t>
      </w:r>
      <w:r w:rsidR="00770285" w:rsidRPr="00770285">
        <w:rPr>
          <w:b/>
          <w:i/>
          <w:color w:val="333333"/>
          <w:sz w:val="26"/>
          <w:szCs w:val="26"/>
        </w:rPr>
        <w:t xml:space="preserve">ООО "ЗАВОД ЭЛЕКТРОТЕХНИЧЕСКОГО ОБОРУДОВАНИЯ" </w:t>
      </w:r>
      <w:r w:rsidRPr="00770285">
        <w:rPr>
          <w:b/>
          <w:bCs/>
          <w:i/>
          <w:iCs/>
          <w:sz w:val="26"/>
          <w:szCs w:val="26"/>
        </w:rPr>
        <w:t>не соответствующей условиям запроса цен»</w:t>
      </w:r>
    </w:p>
    <w:p w:rsidR="00D77580" w:rsidRPr="00770285" w:rsidRDefault="00D77580" w:rsidP="00D7758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 w:rsidRPr="00770285">
        <w:rPr>
          <w:sz w:val="26"/>
          <w:szCs w:val="26"/>
        </w:rPr>
        <w:t xml:space="preserve">Отклонить заявку Участника </w:t>
      </w:r>
      <w:r w:rsidR="00770285" w:rsidRPr="00770285">
        <w:rPr>
          <w:b/>
          <w:i/>
          <w:color w:val="333333"/>
          <w:sz w:val="26"/>
          <w:szCs w:val="26"/>
        </w:rPr>
        <w:t xml:space="preserve">ООО "ЗАВОД ЭЛЕКТРОТЕХНИЧЕСКОГО ОБОРУДОВАНИЯ" </w:t>
      </w:r>
      <w:r w:rsidRPr="00770285">
        <w:rPr>
          <w:snapToGrid/>
          <w:sz w:val="26"/>
          <w:szCs w:val="26"/>
        </w:rPr>
        <w:t xml:space="preserve">от дальнейшего рассмотрения, как </w:t>
      </w:r>
      <w:proofErr w:type="gramStart"/>
      <w:r w:rsidRPr="00770285">
        <w:rPr>
          <w:snapToGrid/>
          <w:sz w:val="26"/>
          <w:szCs w:val="26"/>
        </w:rPr>
        <w:t>несоответствующее</w:t>
      </w:r>
      <w:proofErr w:type="gramEnd"/>
      <w:r w:rsidRPr="00770285">
        <w:rPr>
          <w:snapToGrid/>
          <w:sz w:val="26"/>
          <w:szCs w:val="26"/>
        </w:rPr>
        <w:t xml:space="preserve">  п.2.4.2.4 Документации о закупке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77580" w:rsidRPr="00770285" w:rsidTr="00097ABE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770285" w:rsidRDefault="00D77580" w:rsidP="00D7758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770285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D77580" w:rsidRPr="00770285" w:rsidTr="00097ABE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85" w:rsidRPr="00770285" w:rsidRDefault="00770285" w:rsidP="00770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70285">
              <w:rPr>
                <w:snapToGrid/>
                <w:sz w:val="26"/>
                <w:szCs w:val="26"/>
              </w:rPr>
              <w:t xml:space="preserve">1. В коммерческом предложении  участника в п.4 для филиала «Амурские ЭС» указано устройство Сириус-2-АЧР-5А-220В-И1 в количестве </w:t>
            </w:r>
            <w:r w:rsidRPr="00770285">
              <w:rPr>
                <w:i/>
                <w:snapToGrid/>
                <w:sz w:val="26"/>
                <w:szCs w:val="26"/>
              </w:rPr>
              <w:t>1шт.</w:t>
            </w:r>
            <w:r w:rsidRPr="00770285">
              <w:rPr>
                <w:snapToGrid/>
                <w:sz w:val="26"/>
                <w:szCs w:val="26"/>
              </w:rPr>
              <w:t xml:space="preserve">, что не соответствует Приложению 1.1. Технического задания заказчика (требуется Сириус-2-АЧР-5А-220В-И1 в количестве </w:t>
            </w:r>
            <w:r w:rsidRPr="00770285">
              <w:rPr>
                <w:i/>
                <w:snapToGrid/>
                <w:sz w:val="26"/>
                <w:szCs w:val="26"/>
              </w:rPr>
              <w:t>2шт</w:t>
            </w:r>
            <w:r w:rsidRPr="00770285">
              <w:rPr>
                <w:snapToGrid/>
                <w:sz w:val="26"/>
                <w:szCs w:val="26"/>
              </w:rPr>
              <w:t>.).</w:t>
            </w:r>
          </w:p>
          <w:p w:rsidR="00D77580" w:rsidRPr="00770285" w:rsidRDefault="00770285" w:rsidP="0077028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0"/>
              <w:rPr>
                <w:snapToGrid/>
                <w:sz w:val="26"/>
                <w:szCs w:val="26"/>
              </w:rPr>
            </w:pPr>
            <w:r w:rsidRPr="00770285">
              <w:rPr>
                <w:snapToGrid/>
                <w:sz w:val="26"/>
                <w:szCs w:val="26"/>
              </w:rPr>
              <w:t>2. В коммерческом предложении участника в п.4 для филиала «</w:t>
            </w:r>
            <w:proofErr w:type="gramStart"/>
            <w:r w:rsidRPr="00770285">
              <w:rPr>
                <w:snapToGrid/>
                <w:sz w:val="26"/>
                <w:szCs w:val="26"/>
              </w:rPr>
              <w:t>Южно-Якутские</w:t>
            </w:r>
            <w:proofErr w:type="gramEnd"/>
            <w:r w:rsidRPr="00770285">
              <w:rPr>
                <w:snapToGrid/>
                <w:sz w:val="26"/>
                <w:szCs w:val="26"/>
              </w:rPr>
              <w:t xml:space="preserve"> ЭС» указано устройство БЭМП РУ-ВВ5.220.Д.УХЛ3.1 в количестве </w:t>
            </w:r>
            <w:r w:rsidRPr="00770285">
              <w:rPr>
                <w:i/>
                <w:snapToGrid/>
                <w:sz w:val="26"/>
                <w:szCs w:val="26"/>
              </w:rPr>
              <w:t>1шт.,</w:t>
            </w:r>
            <w:r w:rsidRPr="00770285">
              <w:rPr>
                <w:snapToGrid/>
                <w:sz w:val="26"/>
                <w:szCs w:val="26"/>
              </w:rPr>
              <w:t xml:space="preserve"> что не соответствует Приложению 1.1. Технического задания заказчика (требуется БЭМП РУ-ВВ5.220.Д.УХЛ3.1 в количестве </w:t>
            </w:r>
            <w:r w:rsidRPr="00770285">
              <w:rPr>
                <w:i/>
                <w:snapToGrid/>
                <w:sz w:val="26"/>
                <w:szCs w:val="26"/>
              </w:rPr>
              <w:t>2шт</w:t>
            </w:r>
            <w:r w:rsidRPr="00770285">
              <w:rPr>
                <w:snapToGrid/>
                <w:sz w:val="26"/>
                <w:szCs w:val="26"/>
              </w:rPr>
              <w:t>.).</w:t>
            </w:r>
          </w:p>
        </w:tc>
      </w:tr>
    </w:tbl>
    <w:p w:rsidR="00D77580" w:rsidRPr="00770285" w:rsidRDefault="00D77580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D77580" w:rsidRPr="00770285" w:rsidRDefault="00D77580" w:rsidP="00D77580">
      <w:pPr>
        <w:tabs>
          <w:tab w:val="left" w:pos="284"/>
        </w:tabs>
        <w:suppressAutoHyphens/>
        <w:spacing w:line="240" w:lineRule="auto"/>
        <w:ind w:firstLine="0"/>
        <w:contextualSpacing/>
        <w:rPr>
          <w:b/>
          <w:sz w:val="26"/>
          <w:szCs w:val="26"/>
        </w:rPr>
      </w:pPr>
      <w:r w:rsidRPr="00770285">
        <w:rPr>
          <w:b/>
          <w:bCs/>
          <w:i/>
          <w:iCs/>
          <w:snapToGrid/>
          <w:sz w:val="26"/>
          <w:szCs w:val="26"/>
        </w:rPr>
        <w:t xml:space="preserve">ВОПРОС 4 «О признании заявки </w:t>
      </w:r>
      <w:r w:rsidR="00770285" w:rsidRPr="00770285">
        <w:rPr>
          <w:b/>
          <w:i/>
          <w:sz w:val="26"/>
          <w:szCs w:val="26"/>
        </w:rPr>
        <w:t>ЗАО "Чебоксарский Электроаппарат"</w:t>
      </w:r>
      <w:r w:rsidR="00770285" w:rsidRPr="00770285">
        <w:rPr>
          <w:sz w:val="26"/>
          <w:szCs w:val="26"/>
        </w:rPr>
        <w:t xml:space="preserve"> </w:t>
      </w:r>
      <w:r w:rsidRPr="00770285">
        <w:rPr>
          <w:b/>
          <w:bCs/>
          <w:i/>
          <w:iCs/>
          <w:snapToGrid/>
          <w:sz w:val="26"/>
          <w:szCs w:val="26"/>
        </w:rPr>
        <w:t>не соответствующей условиям запроса цен»</w:t>
      </w:r>
    </w:p>
    <w:p w:rsidR="00D77580" w:rsidRPr="00770285" w:rsidRDefault="00D77580" w:rsidP="00D7758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 w:rsidRPr="00770285">
        <w:rPr>
          <w:sz w:val="26"/>
          <w:szCs w:val="26"/>
        </w:rPr>
        <w:t xml:space="preserve">Отклонить заявку Участника </w:t>
      </w:r>
      <w:r w:rsidR="00770285" w:rsidRPr="00770285">
        <w:rPr>
          <w:b/>
          <w:i/>
          <w:sz w:val="26"/>
          <w:szCs w:val="26"/>
        </w:rPr>
        <w:t>ЗАО "Чебоксарский Электроаппарат"</w:t>
      </w:r>
      <w:r w:rsidR="00770285" w:rsidRPr="00770285">
        <w:rPr>
          <w:sz w:val="26"/>
          <w:szCs w:val="26"/>
        </w:rPr>
        <w:t xml:space="preserve"> </w:t>
      </w:r>
      <w:r w:rsidRPr="00770285">
        <w:rPr>
          <w:snapToGrid/>
          <w:color w:val="333333"/>
          <w:sz w:val="26"/>
          <w:szCs w:val="26"/>
        </w:rPr>
        <w:t xml:space="preserve"> </w:t>
      </w:r>
      <w:r w:rsidRPr="00770285">
        <w:rPr>
          <w:snapToGrid/>
          <w:sz w:val="26"/>
          <w:szCs w:val="26"/>
        </w:rPr>
        <w:t xml:space="preserve">от дальнейшего рассмотрения, как </w:t>
      </w:r>
      <w:proofErr w:type="gramStart"/>
      <w:r w:rsidRPr="00770285">
        <w:rPr>
          <w:snapToGrid/>
          <w:sz w:val="26"/>
          <w:szCs w:val="26"/>
        </w:rPr>
        <w:t>несоответствующее</w:t>
      </w:r>
      <w:proofErr w:type="gramEnd"/>
      <w:r w:rsidRPr="00770285">
        <w:rPr>
          <w:snapToGrid/>
          <w:sz w:val="26"/>
          <w:szCs w:val="26"/>
        </w:rPr>
        <w:t xml:space="preserve">  п.2.4.2.4 Документации о закупке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77580" w:rsidRPr="00770285" w:rsidTr="00097ABE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770285" w:rsidRDefault="00D77580" w:rsidP="00D7758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770285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D77580" w:rsidRPr="00770285" w:rsidTr="00097ABE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85" w:rsidRPr="00770285" w:rsidRDefault="00770285" w:rsidP="00770285">
            <w:pPr>
              <w:pStyle w:val="af4"/>
              <w:tabs>
                <w:tab w:val="clear" w:pos="360"/>
                <w:tab w:val="left" w:pos="34"/>
                <w:tab w:val="left" w:pos="317"/>
                <w:tab w:val="left" w:pos="601"/>
                <w:tab w:val="num" w:pos="1134"/>
              </w:tabs>
              <w:spacing w:line="240" w:lineRule="auto"/>
              <w:ind w:left="0" w:right="-2" w:firstLine="0"/>
              <w:rPr>
                <w:sz w:val="26"/>
                <w:szCs w:val="26"/>
              </w:rPr>
            </w:pPr>
            <w:r w:rsidRPr="00770285">
              <w:rPr>
                <w:i/>
                <w:snapToGrid/>
                <w:sz w:val="26"/>
                <w:szCs w:val="26"/>
                <w:lang w:eastAsia="en-US"/>
              </w:rPr>
              <w:t>Участник не является субъектом малого и среднего предпринимательства</w:t>
            </w:r>
            <w:r w:rsidRPr="00770285">
              <w:rPr>
                <w:snapToGrid/>
                <w:sz w:val="26"/>
                <w:szCs w:val="26"/>
                <w:lang w:eastAsia="en-US"/>
              </w:rPr>
              <w:t xml:space="preserve">, так как сведения о нем отсутствуют в едином реестре субъектов малого и среднего предпринимательства, в соответствии с Федеральным законом Российской Федерации от 24.07.2007 №209-ФЗ «О развитии малого и среднего предпринимательства в </w:t>
            </w:r>
            <w:r w:rsidRPr="00770285">
              <w:rPr>
                <w:snapToGrid/>
                <w:sz w:val="26"/>
                <w:szCs w:val="26"/>
                <w:lang w:eastAsia="en-US"/>
              </w:rPr>
              <w:lastRenderedPageBreak/>
              <w:t>Российской Федерации»</w:t>
            </w:r>
            <w:proofErr w:type="gramStart"/>
            <w:r w:rsidRPr="00770285">
              <w:rPr>
                <w:snapToGrid/>
                <w:sz w:val="26"/>
                <w:szCs w:val="26"/>
                <w:lang w:eastAsia="en-US"/>
              </w:rPr>
              <w:t>.</w:t>
            </w:r>
            <w:proofErr w:type="gramEnd"/>
            <w:r w:rsidRPr="00770285">
              <w:rPr>
                <w:color w:val="000000"/>
                <w:spacing w:val="-1"/>
                <w:sz w:val="26"/>
                <w:szCs w:val="26"/>
              </w:rPr>
              <w:t xml:space="preserve"> (</w:t>
            </w:r>
            <w:proofErr w:type="gramStart"/>
            <w:r w:rsidRPr="00770285">
              <w:rPr>
                <w:color w:val="000000"/>
                <w:spacing w:val="-1"/>
                <w:sz w:val="26"/>
                <w:szCs w:val="26"/>
              </w:rPr>
              <w:t>н</w:t>
            </w:r>
            <w:proofErr w:type="gramEnd"/>
            <w:r w:rsidRPr="00770285">
              <w:rPr>
                <w:color w:val="000000"/>
                <w:spacing w:val="-1"/>
                <w:sz w:val="26"/>
                <w:szCs w:val="26"/>
              </w:rPr>
              <w:t>е соответствует п. 5 Извещения о проведении открытого запроса цен и п. 3.2.2 Документации о закупке ).</w:t>
            </w:r>
          </w:p>
          <w:p w:rsidR="00D77580" w:rsidRPr="00770285" w:rsidRDefault="00D77580" w:rsidP="00D775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</w:p>
        </w:tc>
      </w:tr>
    </w:tbl>
    <w:p w:rsidR="00770285" w:rsidRDefault="00770285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ED714C" w:rsidRPr="00770285" w:rsidRDefault="00877046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770285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770285" w:rsidRPr="00770285">
        <w:rPr>
          <w:b/>
          <w:bCs/>
          <w:i/>
          <w:iCs/>
          <w:snapToGrid/>
          <w:sz w:val="26"/>
          <w:szCs w:val="26"/>
        </w:rPr>
        <w:t>5</w:t>
      </w:r>
      <w:r w:rsidRPr="00770285"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77028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77028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77028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ED714C" w:rsidRPr="00770285" w:rsidRDefault="00176397" w:rsidP="00ED714C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770285">
        <w:rPr>
          <w:b/>
          <w:sz w:val="26"/>
          <w:szCs w:val="26"/>
        </w:rPr>
        <w:t xml:space="preserve">          </w:t>
      </w:r>
      <w:r w:rsidR="00ED714C" w:rsidRPr="00770285">
        <w:rPr>
          <w:b/>
          <w:sz w:val="26"/>
          <w:szCs w:val="26"/>
        </w:rPr>
        <w:t>Признать</w:t>
      </w:r>
      <w:r w:rsidR="00ED714C" w:rsidRPr="00770285">
        <w:rPr>
          <w:sz w:val="26"/>
          <w:szCs w:val="26"/>
        </w:rPr>
        <w:t xml:space="preserve"> заявки </w:t>
      </w:r>
      <w:r w:rsidR="00770285" w:rsidRPr="00770285">
        <w:rPr>
          <w:b/>
          <w:i/>
          <w:color w:val="333333"/>
          <w:sz w:val="26"/>
          <w:szCs w:val="26"/>
        </w:rPr>
        <w:t>ООО "ДВЭС"</w:t>
      </w:r>
      <w:r w:rsidR="00770285" w:rsidRPr="00770285">
        <w:rPr>
          <w:color w:val="333333"/>
          <w:sz w:val="26"/>
          <w:szCs w:val="26"/>
        </w:rPr>
        <w:t xml:space="preserve"> (680018, Хабаровский край, г. Хабаровск, ул. Руднева, д. 71 А), </w:t>
      </w:r>
      <w:r w:rsidR="00770285" w:rsidRPr="00770285">
        <w:rPr>
          <w:b/>
          <w:i/>
          <w:color w:val="333333"/>
          <w:sz w:val="26"/>
          <w:szCs w:val="26"/>
        </w:rPr>
        <w:t>ООО "ПРОМИС"</w:t>
      </w:r>
      <w:r w:rsidR="00770285" w:rsidRPr="00770285">
        <w:rPr>
          <w:color w:val="333333"/>
          <w:sz w:val="26"/>
          <w:szCs w:val="26"/>
        </w:rPr>
        <w:t xml:space="preserve"> (428015, ЧР, </w:t>
      </w:r>
      <w:proofErr w:type="spellStart"/>
      <w:r w:rsidR="00770285" w:rsidRPr="00770285">
        <w:rPr>
          <w:color w:val="333333"/>
          <w:sz w:val="26"/>
          <w:szCs w:val="26"/>
        </w:rPr>
        <w:t>г</w:t>
      </w:r>
      <w:proofErr w:type="gramStart"/>
      <w:r w:rsidR="00770285" w:rsidRPr="00770285">
        <w:rPr>
          <w:color w:val="333333"/>
          <w:sz w:val="26"/>
          <w:szCs w:val="26"/>
        </w:rPr>
        <w:t>.Ч</w:t>
      </w:r>
      <w:proofErr w:type="gramEnd"/>
      <w:r w:rsidR="00770285" w:rsidRPr="00770285">
        <w:rPr>
          <w:color w:val="333333"/>
          <w:sz w:val="26"/>
          <w:szCs w:val="26"/>
        </w:rPr>
        <w:t>ебоксары</w:t>
      </w:r>
      <w:proofErr w:type="spellEnd"/>
      <w:r w:rsidR="00770285" w:rsidRPr="00770285">
        <w:rPr>
          <w:color w:val="333333"/>
          <w:sz w:val="26"/>
          <w:szCs w:val="26"/>
        </w:rPr>
        <w:t xml:space="preserve">, Московский проспект, д.17, стр.1, оф.14), </w:t>
      </w:r>
      <w:r w:rsidR="00770285" w:rsidRPr="00770285">
        <w:rPr>
          <w:b/>
          <w:i/>
          <w:color w:val="333333"/>
          <w:sz w:val="26"/>
          <w:szCs w:val="26"/>
        </w:rPr>
        <w:t>ООО "ЭЛБИ ГЕНЕРАЦИЯ"</w:t>
      </w:r>
      <w:r w:rsidR="00770285" w:rsidRPr="00770285">
        <w:rPr>
          <w:color w:val="333333"/>
          <w:sz w:val="26"/>
          <w:szCs w:val="26"/>
        </w:rPr>
        <w:t xml:space="preserve"> (690014, Россия, Приморский край, г. Владивосток, ул. Крылова, д. 10, оф. 2) </w:t>
      </w:r>
      <w:r w:rsidR="00ED714C" w:rsidRPr="0077028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77028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77028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77028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770285" w:rsidRPr="00770285">
        <w:rPr>
          <w:b/>
          <w:bCs/>
          <w:i/>
          <w:iCs/>
          <w:snapToGrid/>
          <w:sz w:val="26"/>
          <w:szCs w:val="26"/>
        </w:rPr>
        <w:t>6</w:t>
      </w:r>
      <w:r w:rsidR="00153A00" w:rsidRPr="00770285">
        <w:rPr>
          <w:b/>
          <w:bCs/>
          <w:i/>
          <w:iCs/>
          <w:snapToGrid/>
          <w:sz w:val="26"/>
          <w:szCs w:val="26"/>
        </w:rPr>
        <w:t xml:space="preserve"> </w:t>
      </w:r>
      <w:r w:rsidRPr="00770285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770285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770285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77028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77028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77028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770285">
        <w:rPr>
          <w:sz w:val="26"/>
          <w:szCs w:val="26"/>
        </w:rPr>
        <w:t xml:space="preserve">Утвердить </w:t>
      </w:r>
      <w:proofErr w:type="gramStart"/>
      <w:r w:rsidRPr="00770285">
        <w:rPr>
          <w:sz w:val="26"/>
          <w:szCs w:val="26"/>
        </w:rPr>
        <w:t>итоговую</w:t>
      </w:r>
      <w:proofErr w:type="gramEnd"/>
      <w:r w:rsidRPr="00770285">
        <w:rPr>
          <w:sz w:val="26"/>
          <w:szCs w:val="26"/>
        </w:rPr>
        <w:t xml:space="preserve"> </w:t>
      </w:r>
      <w:proofErr w:type="spellStart"/>
      <w:r w:rsidRPr="00770285">
        <w:rPr>
          <w:sz w:val="26"/>
          <w:szCs w:val="26"/>
        </w:rPr>
        <w:t>ранжировку</w:t>
      </w:r>
      <w:proofErr w:type="spellEnd"/>
      <w:r w:rsidRPr="00770285">
        <w:rPr>
          <w:sz w:val="26"/>
          <w:szCs w:val="26"/>
        </w:rPr>
        <w:t xml:space="preserve"> заявок:</w:t>
      </w:r>
    </w:p>
    <w:tbl>
      <w:tblPr>
        <w:tblW w:w="98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4"/>
        <w:gridCol w:w="5342"/>
        <w:gridCol w:w="2863"/>
      </w:tblGrid>
      <w:tr w:rsidR="00D77580" w:rsidRPr="00770285" w:rsidTr="00097ABE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770285" w:rsidRDefault="00D77580" w:rsidP="00D7758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770285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770285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770285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770285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770285" w:rsidRDefault="00D77580" w:rsidP="00D7758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770285">
              <w:rPr>
                <w:b/>
                <w:bCs/>
                <w:i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7580" w:rsidRPr="00770285" w:rsidRDefault="00D77580" w:rsidP="00D7758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770285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</w:tr>
      <w:tr w:rsidR="00770285" w:rsidRPr="00770285" w:rsidTr="00097ABE">
        <w:trPr>
          <w:trHeight w:val="6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285" w:rsidRPr="00770285" w:rsidRDefault="00770285" w:rsidP="00D7758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70285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285" w:rsidRPr="00770285" w:rsidRDefault="00770285" w:rsidP="0077028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770285">
              <w:rPr>
                <w:b/>
                <w:i/>
                <w:color w:val="333333"/>
                <w:sz w:val="26"/>
                <w:szCs w:val="26"/>
              </w:rPr>
              <w:t>ООО "ДВЭС"</w:t>
            </w:r>
            <w:r w:rsidRPr="00770285">
              <w:rPr>
                <w:color w:val="333333"/>
                <w:sz w:val="26"/>
                <w:szCs w:val="26"/>
              </w:rPr>
              <w:t xml:space="preserve"> (680018, Хабаровский край, г. Хабаровск, ул. Руднева, д. 71 А)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285" w:rsidRPr="00770285" w:rsidRDefault="00770285" w:rsidP="0077028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770285">
              <w:rPr>
                <w:b/>
                <w:i/>
                <w:color w:val="333333"/>
                <w:sz w:val="26"/>
                <w:szCs w:val="26"/>
              </w:rPr>
              <w:t>1 750 000,00</w:t>
            </w:r>
          </w:p>
        </w:tc>
      </w:tr>
      <w:tr w:rsidR="00770285" w:rsidRPr="00770285" w:rsidTr="00097ABE">
        <w:trPr>
          <w:trHeight w:val="6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285" w:rsidRPr="00770285" w:rsidRDefault="00770285" w:rsidP="00D7758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70285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285" w:rsidRPr="00770285" w:rsidRDefault="00770285" w:rsidP="0077028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770285">
              <w:rPr>
                <w:b/>
                <w:i/>
                <w:color w:val="333333"/>
                <w:sz w:val="26"/>
                <w:szCs w:val="26"/>
              </w:rPr>
              <w:t>ООО "ПРОМИС"</w:t>
            </w:r>
            <w:r w:rsidRPr="00770285">
              <w:rPr>
                <w:color w:val="333333"/>
                <w:sz w:val="26"/>
                <w:szCs w:val="26"/>
              </w:rPr>
              <w:t xml:space="preserve"> (428015, ЧР, </w:t>
            </w:r>
            <w:proofErr w:type="spellStart"/>
            <w:r w:rsidRPr="00770285">
              <w:rPr>
                <w:color w:val="333333"/>
                <w:sz w:val="26"/>
                <w:szCs w:val="26"/>
              </w:rPr>
              <w:t>г</w:t>
            </w:r>
            <w:proofErr w:type="gramStart"/>
            <w:r w:rsidRPr="00770285">
              <w:rPr>
                <w:color w:val="333333"/>
                <w:sz w:val="26"/>
                <w:szCs w:val="26"/>
              </w:rPr>
              <w:t>.Ч</w:t>
            </w:r>
            <w:proofErr w:type="gramEnd"/>
            <w:r w:rsidRPr="00770285">
              <w:rPr>
                <w:color w:val="333333"/>
                <w:sz w:val="26"/>
                <w:szCs w:val="26"/>
              </w:rPr>
              <w:t>ебоксары</w:t>
            </w:r>
            <w:proofErr w:type="spellEnd"/>
            <w:r w:rsidRPr="00770285">
              <w:rPr>
                <w:color w:val="333333"/>
                <w:sz w:val="26"/>
                <w:szCs w:val="26"/>
              </w:rPr>
              <w:t>, Московский проспект, д.17, стр.1, оф.14)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285" w:rsidRPr="00770285" w:rsidRDefault="00770285" w:rsidP="0077028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770285">
              <w:rPr>
                <w:b/>
                <w:i/>
                <w:color w:val="333333"/>
                <w:sz w:val="26"/>
                <w:szCs w:val="26"/>
              </w:rPr>
              <w:t>1 778 066,00</w:t>
            </w:r>
          </w:p>
        </w:tc>
      </w:tr>
      <w:tr w:rsidR="00770285" w:rsidRPr="00770285" w:rsidTr="00097ABE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285" w:rsidRPr="00770285" w:rsidRDefault="00770285" w:rsidP="00D7758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70285">
              <w:rPr>
                <w:snapToGrid/>
                <w:sz w:val="26"/>
                <w:szCs w:val="26"/>
              </w:rPr>
              <w:t>3 место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285" w:rsidRPr="00770285" w:rsidRDefault="00770285" w:rsidP="0077028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770285">
              <w:rPr>
                <w:b/>
                <w:i/>
                <w:color w:val="333333"/>
                <w:sz w:val="26"/>
                <w:szCs w:val="26"/>
              </w:rPr>
              <w:t>ООО "ЭЛБИ ГЕНЕРАЦИЯ"</w:t>
            </w:r>
            <w:r w:rsidRPr="00770285">
              <w:rPr>
                <w:color w:val="333333"/>
                <w:sz w:val="26"/>
                <w:szCs w:val="26"/>
              </w:rPr>
              <w:t xml:space="preserve"> (690014, Россия, Приморский край, г. Владивосток, ул. Крылова, д. 10, оф. 2)</w:t>
            </w:r>
            <w:proofErr w:type="gramEnd"/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0285" w:rsidRPr="00770285" w:rsidRDefault="00770285" w:rsidP="0077028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770285">
              <w:rPr>
                <w:b/>
                <w:i/>
                <w:color w:val="333333"/>
                <w:sz w:val="26"/>
                <w:szCs w:val="26"/>
              </w:rPr>
              <w:t>2 108 728,81</w:t>
            </w:r>
          </w:p>
        </w:tc>
      </w:tr>
    </w:tbl>
    <w:p w:rsidR="00ED714C" w:rsidRPr="0077028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77028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77028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770285" w:rsidRPr="00770285">
        <w:rPr>
          <w:b/>
          <w:bCs/>
          <w:i/>
          <w:iCs/>
          <w:snapToGrid/>
          <w:sz w:val="26"/>
          <w:szCs w:val="26"/>
        </w:rPr>
        <w:t>7</w:t>
      </w:r>
      <w:r w:rsidRPr="0077028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770285" w:rsidRPr="00770285" w:rsidRDefault="00D77580" w:rsidP="00770285">
      <w:pPr>
        <w:spacing w:line="240" w:lineRule="auto"/>
        <w:rPr>
          <w:iCs/>
          <w:sz w:val="26"/>
          <w:szCs w:val="26"/>
        </w:rPr>
      </w:pPr>
      <w:r w:rsidRPr="00770285">
        <w:rPr>
          <w:b/>
          <w:i/>
          <w:sz w:val="26"/>
          <w:szCs w:val="26"/>
        </w:rPr>
        <w:t xml:space="preserve">      Признать победителем</w:t>
      </w:r>
      <w:r w:rsidRPr="00770285">
        <w:rPr>
          <w:sz w:val="26"/>
          <w:szCs w:val="26"/>
        </w:rPr>
        <w:t xml:space="preserve"> открытого запроса цен </w:t>
      </w:r>
      <w:r w:rsidRPr="00770285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770285" w:rsidRPr="00770285">
        <w:rPr>
          <w:b/>
          <w:i/>
          <w:snapToGrid/>
          <w:color w:val="000000" w:themeColor="text1"/>
          <w:sz w:val="26"/>
          <w:szCs w:val="26"/>
        </w:rPr>
        <w:t>«</w:t>
      </w:r>
      <w:r w:rsidR="00770285" w:rsidRPr="00770285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Микропроцессорные устройства»</w:t>
      </w:r>
      <w:r w:rsidR="00770285" w:rsidRPr="00770285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="00770285" w:rsidRPr="0077028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770285" w:rsidRPr="00770285">
        <w:rPr>
          <w:sz w:val="26"/>
          <w:szCs w:val="26"/>
        </w:rPr>
        <w:t>ранжировке</w:t>
      </w:r>
      <w:proofErr w:type="spellEnd"/>
      <w:r w:rsidR="00770285" w:rsidRPr="00770285">
        <w:rPr>
          <w:sz w:val="26"/>
          <w:szCs w:val="26"/>
        </w:rPr>
        <w:t xml:space="preserve"> по степени предпочтительности для заказчика</w:t>
      </w:r>
      <w:r w:rsidR="00770285" w:rsidRPr="00770285">
        <w:rPr>
          <w:b/>
          <w:i/>
          <w:snapToGrid/>
          <w:sz w:val="26"/>
          <w:szCs w:val="26"/>
        </w:rPr>
        <w:t xml:space="preserve"> </w:t>
      </w:r>
      <w:r w:rsidR="00770285" w:rsidRPr="00770285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"ДВЭС"</w:t>
      </w:r>
      <w:r w:rsidR="00770285" w:rsidRPr="00770285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(680018, Хабаровский край, г. Хабаровск, ул. Руднева, д. 71 А), </w:t>
      </w:r>
      <w:r w:rsidR="00770285" w:rsidRPr="00770285">
        <w:rPr>
          <w:sz w:val="26"/>
          <w:szCs w:val="26"/>
        </w:rPr>
        <w:t xml:space="preserve"> на условиях:  Цена: </w:t>
      </w:r>
      <w:r w:rsidR="00770285" w:rsidRPr="00770285">
        <w:rPr>
          <w:snapToGrid/>
          <w:color w:val="333333"/>
          <w:sz w:val="26"/>
          <w:szCs w:val="26"/>
        </w:rPr>
        <w:t xml:space="preserve">2 065 000,00 руб. (цена без НДС: 1 750 000,00 руб.). </w:t>
      </w:r>
      <w:r w:rsidR="00770285" w:rsidRPr="00945EAC">
        <w:rPr>
          <w:snapToGrid/>
          <w:color w:val="333333"/>
          <w:sz w:val="26"/>
          <w:szCs w:val="26"/>
        </w:rPr>
        <w:t>Срок завершения поставки: для филиала</w:t>
      </w:r>
      <w:r w:rsidR="00770285" w:rsidRPr="00770285">
        <w:rPr>
          <w:snapToGrid/>
          <w:color w:val="333333"/>
          <w:sz w:val="26"/>
          <w:szCs w:val="26"/>
        </w:rPr>
        <w:t xml:space="preserve"> АО «ДРСК» «АЭС» до 30.06.2017г ; </w:t>
      </w:r>
      <w:r w:rsidR="00770285" w:rsidRPr="00945EAC">
        <w:rPr>
          <w:snapToGrid/>
          <w:color w:val="333333"/>
          <w:sz w:val="26"/>
          <w:szCs w:val="26"/>
        </w:rPr>
        <w:t xml:space="preserve">для филиала </w:t>
      </w:r>
      <w:r w:rsidR="00770285" w:rsidRPr="00770285">
        <w:rPr>
          <w:snapToGrid/>
          <w:color w:val="333333"/>
          <w:sz w:val="26"/>
          <w:szCs w:val="26"/>
        </w:rPr>
        <w:t xml:space="preserve">АО «ДРСК» «ЮЯЭС» до 31.05.2017г. Условия оплаты:  </w:t>
      </w:r>
      <w:r w:rsidR="00770285" w:rsidRPr="00770285">
        <w:rPr>
          <w:rFonts w:eastAsia="Calibri"/>
          <w:snapToGrid/>
          <w:sz w:val="26"/>
          <w:szCs w:val="26"/>
          <w:lang w:eastAsia="en-US"/>
        </w:rPr>
        <w:t>в течение  30  календарных дней с даты подписания акта сдач</w:t>
      </w:r>
      <w:proofErr w:type="gramStart"/>
      <w:r w:rsidR="00770285" w:rsidRPr="00770285">
        <w:rPr>
          <w:rFonts w:eastAsia="Calibri"/>
          <w:snapToGrid/>
          <w:sz w:val="26"/>
          <w:szCs w:val="26"/>
          <w:lang w:eastAsia="en-US"/>
        </w:rPr>
        <w:t>и-</w:t>
      </w:r>
      <w:proofErr w:type="gramEnd"/>
      <w:r w:rsidR="00770285" w:rsidRPr="00770285">
        <w:rPr>
          <w:rFonts w:eastAsia="Calibri"/>
          <w:snapToGrid/>
          <w:sz w:val="26"/>
          <w:szCs w:val="26"/>
          <w:lang w:eastAsia="en-US"/>
        </w:rPr>
        <w:t xml:space="preserve"> приемки </w:t>
      </w:r>
      <w:r w:rsidR="00770285" w:rsidRPr="00770285">
        <w:rPr>
          <w:rFonts w:eastAsia="Calibri"/>
          <w:snapToGrid/>
          <w:color w:val="000000"/>
          <w:sz w:val="26"/>
          <w:szCs w:val="26"/>
          <w:lang w:eastAsia="en-US"/>
        </w:rPr>
        <w:t>Товара</w:t>
      </w:r>
      <w:r w:rsidR="00770285" w:rsidRPr="00770285">
        <w:rPr>
          <w:rFonts w:eastAsia="Calibri"/>
          <w:snapToGrid/>
          <w:sz w:val="26"/>
          <w:szCs w:val="26"/>
          <w:lang w:eastAsia="en-US"/>
        </w:rPr>
        <w:t xml:space="preserve">, товарной накладной (ТОРГ-12). </w:t>
      </w:r>
      <w:r w:rsidR="00770285" w:rsidRPr="00770285">
        <w:rPr>
          <w:sz w:val="26"/>
          <w:szCs w:val="26"/>
        </w:rPr>
        <w:t>Гарантийный срок: 60 месяцев  с момента ввода оборудования  в эксплуатацию.</w:t>
      </w:r>
    </w:p>
    <w:p w:rsidR="00ED714C" w:rsidRPr="007A0EBF" w:rsidRDefault="00ED714C" w:rsidP="00770285">
      <w:pPr>
        <w:spacing w:after="200" w:line="240" w:lineRule="auto"/>
        <w:ind w:firstLine="0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53A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9"/>
      <w:footerReference w:type="default" r:id="rId10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FA" w:rsidRDefault="00454DFA" w:rsidP="00355095">
      <w:pPr>
        <w:spacing w:line="240" w:lineRule="auto"/>
      </w:pPr>
      <w:r>
        <w:separator/>
      </w:r>
    </w:p>
  </w:endnote>
  <w:endnote w:type="continuationSeparator" w:id="0">
    <w:p w:rsidR="00454DFA" w:rsidRDefault="00454DF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6C6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6C6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FA" w:rsidRDefault="00454DFA" w:rsidP="00355095">
      <w:pPr>
        <w:spacing w:line="240" w:lineRule="auto"/>
      </w:pPr>
      <w:r>
        <w:separator/>
      </w:r>
    </w:p>
  </w:footnote>
  <w:footnote w:type="continuationSeparator" w:id="0">
    <w:p w:rsidR="00454DFA" w:rsidRDefault="00454DF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114A0"/>
    <w:rsid w:val="0011164A"/>
    <w:rsid w:val="00126847"/>
    <w:rsid w:val="00143503"/>
    <w:rsid w:val="00144C8B"/>
    <w:rsid w:val="00153A00"/>
    <w:rsid w:val="00153E9A"/>
    <w:rsid w:val="00176397"/>
    <w:rsid w:val="001812F2"/>
    <w:rsid w:val="00186C68"/>
    <w:rsid w:val="001924E0"/>
    <w:rsid w:val="001926AC"/>
    <w:rsid w:val="00193586"/>
    <w:rsid w:val="001A321D"/>
    <w:rsid w:val="001B13FD"/>
    <w:rsid w:val="001B37A3"/>
    <w:rsid w:val="001C4821"/>
    <w:rsid w:val="001D0E87"/>
    <w:rsid w:val="001E33F9"/>
    <w:rsid w:val="001F001D"/>
    <w:rsid w:val="001F1045"/>
    <w:rsid w:val="001F16DB"/>
    <w:rsid w:val="00200CC3"/>
    <w:rsid w:val="00202E58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4DFA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7BA8"/>
    <w:rsid w:val="005E1345"/>
    <w:rsid w:val="005E34D0"/>
    <w:rsid w:val="005E6AB3"/>
    <w:rsid w:val="005E6E60"/>
    <w:rsid w:val="005F5454"/>
    <w:rsid w:val="005F5CEA"/>
    <w:rsid w:val="005F61A1"/>
    <w:rsid w:val="00613EDC"/>
    <w:rsid w:val="006155BC"/>
    <w:rsid w:val="006227C6"/>
    <w:rsid w:val="00622BD9"/>
    <w:rsid w:val="00623A9C"/>
    <w:rsid w:val="00634771"/>
    <w:rsid w:val="006413EC"/>
    <w:rsid w:val="0064179A"/>
    <w:rsid w:val="006629E9"/>
    <w:rsid w:val="0067093E"/>
    <w:rsid w:val="0067734E"/>
    <w:rsid w:val="00680B61"/>
    <w:rsid w:val="0068112C"/>
    <w:rsid w:val="00694200"/>
    <w:rsid w:val="006958EF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0285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B7664"/>
    <w:rsid w:val="00DD5E99"/>
    <w:rsid w:val="00DD7FC6"/>
    <w:rsid w:val="00DE2BEB"/>
    <w:rsid w:val="00DE5C19"/>
    <w:rsid w:val="00DF7309"/>
    <w:rsid w:val="00DF7E5C"/>
    <w:rsid w:val="00E002B1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"/>
    <w:link w:val="af5"/>
    <w:rsid w:val="00770285"/>
    <w:pPr>
      <w:tabs>
        <w:tab w:val="num" w:pos="360"/>
      </w:tabs>
      <w:ind w:left="1844" w:hanging="567"/>
    </w:pPr>
  </w:style>
  <w:style w:type="character" w:customStyle="1" w:styleId="af5">
    <w:name w:val="Подподпункт Знак"/>
    <w:link w:val="af4"/>
    <w:locked/>
    <w:rsid w:val="0077028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"/>
    <w:link w:val="af5"/>
    <w:rsid w:val="00770285"/>
    <w:pPr>
      <w:tabs>
        <w:tab w:val="num" w:pos="360"/>
      </w:tabs>
      <w:ind w:left="1844" w:hanging="567"/>
    </w:pPr>
  </w:style>
  <w:style w:type="character" w:customStyle="1" w:styleId="af5">
    <w:name w:val="Подподпункт Знак"/>
    <w:link w:val="af4"/>
    <w:locked/>
    <w:rsid w:val="0077028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112</cp:revision>
  <cp:lastPrinted>2017-03-23T02:13:00Z</cp:lastPrinted>
  <dcterms:created xsi:type="dcterms:W3CDTF">2015-03-25T00:17:00Z</dcterms:created>
  <dcterms:modified xsi:type="dcterms:W3CDTF">2017-03-24T06:02:00Z</dcterms:modified>
</cp:coreProperties>
</file>