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640BAC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2400E9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31"/>
      </w:tblGrid>
      <w:tr w:rsidR="00D02C55" w:rsidRPr="00AF7998" w:rsidTr="00D02C55">
        <w:trPr>
          <w:trHeight w:val="299"/>
        </w:trPr>
        <w:tc>
          <w:tcPr>
            <w:tcW w:w="10031" w:type="dxa"/>
            <w:vMerge w:val="restart"/>
            <w:shd w:val="clear" w:color="auto" w:fill="auto"/>
          </w:tcPr>
          <w:p w:rsidR="00D02C55" w:rsidRPr="00AF7998" w:rsidRDefault="00D02C55" w:rsidP="00D02C55">
            <w:pPr>
              <w:ind w:left="5245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D02C55" w:rsidRPr="00AF7998" w:rsidRDefault="00D02C55" w:rsidP="00D02C55">
            <w:pPr>
              <w:shd w:val="clear" w:color="auto" w:fill="FFFFFF"/>
              <w:tabs>
                <w:tab w:val="left" w:pos="8275"/>
              </w:tabs>
              <w:ind w:left="5245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D02C55" w:rsidRPr="00AF7998" w:rsidRDefault="00D02C55" w:rsidP="00D02C55">
            <w:pPr>
              <w:shd w:val="clear" w:color="auto" w:fill="FFFFFF"/>
              <w:tabs>
                <w:tab w:val="left" w:pos="8275"/>
              </w:tabs>
              <w:ind w:left="5245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D02C55" w:rsidRPr="00AF7998" w:rsidRDefault="00D02C55" w:rsidP="00D02C55">
            <w:pPr>
              <w:ind w:left="5245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»-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>
              <w:rPr>
                <w:b/>
                <w:i/>
              </w:rPr>
              <w:t>»</w:t>
            </w:r>
            <w:r w:rsidRPr="00AF7998">
              <w:rPr>
                <w:b/>
                <w:i/>
              </w:rPr>
              <w:t xml:space="preserve"> </w:t>
            </w:r>
          </w:p>
          <w:p w:rsidR="00D02C55" w:rsidRPr="00AF7998" w:rsidRDefault="00D02C55" w:rsidP="00D02C55">
            <w:pPr>
              <w:ind w:left="5245"/>
              <w:rPr>
                <w:b/>
                <w:i/>
                <w:sz w:val="16"/>
                <w:szCs w:val="16"/>
              </w:rPr>
            </w:pPr>
          </w:p>
          <w:p w:rsidR="00D02C55" w:rsidRPr="00AF7998" w:rsidRDefault="00D02C55" w:rsidP="00D02C55">
            <w:pPr>
              <w:ind w:left="5245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D02C55" w:rsidRPr="00AF7998" w:rsidRDefault="00D02C55" w:rsidP="00D02C55">
            <w:pPr>
              <w:tabs>
                <w:tab w:val="left" w:pos="900"/>
              </w:tabs>
              <w:ind w:left="5245"/>
              <w:rPr>
                <w:b/>
                <w:i/>
                <w:sz w:val="26"/>
                <w:szCs w:val="26"/>
              </w:rPr>
            </w:pPr>
          </w:p>
          <w:p w:rsidR="00D02C55" w:rsidRPr="00AF7998" w:rsidRDefault="00D02C55" w:rsidP="00D02C55">
            <w:pPr>
              <w:tabs>
                <w:tab w:val="left" w:pos="900"/>
              </w:tabs>
              <w:ind w:left="5245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02C55" w:rsidRPr="00AF7998" w:rsidTr="00D02C55">
        <w:trPr>
          <w:trHeight w:val="299"/>
        </w:trPr>
        <w:tc>
          <w:tcPr>
            <w:tcW w:w="10031" w:type="dxa"/>
            <w:vMerge/>
            <w:shd w:val="clear" w:color="auto" w:fill="auto"/>
          </w:tcPr>
          <w:p w:rsidR="00D02C55" w:rsidRPr="00AF7998" w:rsidRDefault="00D02C5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D02C55" w:rsidRPr="00AF7998" w:rsidTr="00D02C55">
        <w:trPr>
          <w:trHeight w:val="299"/>
        </w:trPr>
        <w:tc>
          <w:tcPr>
            <w:tcW w:w="10031" w:type="dxa"/>
            <w:vMerge/>
            <w:shd w:val="clear" w:color="auto" w:fill="auto"/>
          </w:tcPr>
          <w:p w:rsidR="00D02C55" w:rsidRPr="00AF7998" w:rsidRDefault="00D02C5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CA4181" w:rsidRDefault="00CA4181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E96135" w:rsidRPr="001B12F3" w:rsidRDefault="00E96135" w:rsidP="004C681D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8B6A71" w:rsidRPr="007D507B" w:rsidRDefault="00440D9B" w:rsidP="00300342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 xml:space="preserve">на </w:t>
      </w:r>
      <w:r w:rsidR="008B6A71" w:rsidRPr="007D507B">
        <w:rPr>
          <w:b/>
          <w:color w:val="000000" w:themeColor="text1"/>
          <w:sz w:val="26"/>
          <w:szCs w:val="26"/>
        </w:rPr>
        <w:t xml:space="preserve">выполнение </w:t>
      </w:r>
      <w:r w:rsidR="00300342">
        <w:rPr>
          <w:b/>
          <w:color w:val="000000" w:themeColor="text1"/>
          <w:sz w:val="26"/>
          <w:szCs w:val="26"/>
        </w:rPr>
        <w:t>кадастровых и проектно-изыскательских работ для целей реализации мероприятий по технологическому присоединению заявителей</w:t>
      </w:r>
      <w:r w:rsidR="000C3CF6" w:rsidRPr="007D507B">
        <w:rPr>
          <w:b/>
          <w:color w:val="000000" w:themeColor="text1"/>
          <w:sz w:val="26"/>
          <w:szCs w:val="26"/>
        </w:rPr>
        <w:t xml:space="preserve"> на территории Приморского края</w:t>
      </w:r>
    </w:p>
    <w:p w:rsidR="00281439" w:rsidRPr="007D507B" w:rsidRDefault="00281439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</w:p>
    <w:p w:rsidR="00440D9B" w:rsidRPr="007D507B" w:rsidRDefault="00440D9B" w:rsidP="0094386E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440D9B" w:rsidRPr="007D507B" w:rsidRDefault="00440D9B" w:rsidP="0094386E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1.1. Инвестиционная программа АО «ДРСК» на 201</w:t>
      </w:r>
      <w:r w:rsidR="00B56CC2" w:rsidRPr="007D507B">
        <w:rPr>
          <w:color w:val="000000" w:themeColor="text1"/>
          <w:sz w:val="26"/>
          <w:szCs w:val="26"/>
        </w:rPr>
        <w:t>7</w:t>
      </w:r>
      <w:r w:rsidRPr="007D507B">
        <w:rPr>
          <w:color w:val="000000" w:themeColor="text1"/>
          <w:sz w:val="26"/>
          <w:szCs w:val="26"/>
        </w:rPr>
        <w:t xml:space="preserve"> г.</w:t>
      </w:r>
    </w:p>
    <w:p w:rsidR="00440D9B" w:rsidRPr="007D507B" w:rsidRDefault="00440D9B" w:rsidP="0094386E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1.2. Договоры на технологическое присоединение к электрическим сетям АО «Дал</w:t>
      </w:r>
      <w:r w:rsidRPr="007D507B">
        <w:rPr>
          <w:color w:val="000000" w:themeColor="text1"/>
          <w:sz w:val="26"/>
          <w:szCs w:val="26"/>
        </w:rPr>
        <w:t>ь</w:t>
      </w:r>
      <w:r w:rsidRPr="007D507B">
        <w:rPr>
          <w:color w:val="000000" w:themeColor="text1"/>
          <w:sz w:val="26"/>
          <w:szCs w:val="26"/>
        </w:rPr>
        <w:t>невосточная распределительная сетевая компания».</w:t>
      </w:r>
    </w:p>
    <w:p w:rsidR="00281439" w:rsidRDefault="00281439" w:rsidP="008D3203">
      <w:pPr>
        <w:tabs>
          <w:tab w:val="left" w:pos="993"/>
        </w:tabs>
        <w:suppressAutoHyphens/>
        <w:ind w:right="-16"/>
        <w:jc w:val="both"/>
        <w:rPr>
          <w:b/>
          <w:color w:val="000000" w:themeColor="text1"/>
          <w:sz w:val="26"/>
          <w:szCs w:val="26"/>
        </w:rPr>
      </w:pPr>
    </w:p>
    <w:p w:rsidR="001A4051" w:rsidRPr="007D507B" w:rsidRDefault="00440D9B" w:rsidP="0094386E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2</w:t>
      </w:r>
      <w:r w:rsidR="00AC4B27" w:rsidRPr="007D507B">
        <w:rPr>
          <w:b/>
          <w:color w:val="000000" w:themeColor="text1"/>
          <w:sz w:val="26"/>
          <w:szCs w:val="26"/>
        </w:rPr>
        <w:t xml:space="preserve">. </w:t>
      </w:r>
      <w:r w:rsidR="008B0777" w:rsidRPr="007D507B">
        <w:rPr>
          <w:b/>
          <w:color w:val="000000" w:themeColor="text1"/>
          <w:sz w:val="26"/>
          <w:szCs w:val="26"/>
        </w:rPr>
        <w:t xml:space="preserve">Общие </w:t>
      </w:r>
      <w:r w:rsidR="0022691D" w:rsidRPr="007D507B">
        <w:rPr>
          <w:b/>
          <w:color w:val="000000" w:themeColor="text1"/>
          <w:sz w:val="26"/>
          <w:szCs w:val="26"/>
        </w:rPr>
        <w:t>сведения</w:t>
      </w:r>
    </w:p>
    <w:p w:rsidR="00774A4E" w:rsidRDefault="00392D35" w:rsidP="0094386E">
      <w:pPr>
        <w:tabs>
          <w:tab w:val="left" w:pos="993"/>
        </w:tabs>
        <w:suppressAutoHyphens/>
        <w:ind w:right="-30" w:firstLine="709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</w:t>
      </w:r>
      <w:r w:rsidR="00774A4E" w:rsidRPr="007D507B">
        <w:rPr>
          <w:color w:val="000000" w:themeColor="text1"/>
          <w:sz w:val="26"/>
          <w:szCs w:val="26"/>
        </w:rPr>
        <w:t>.1.</w:t>
      </w:r>
      <w:r w:rsidR="00774A4E" w:rsidRPr="007D507B">
        <w:rPr>
          <w:b/>
          <w:color w:val="000000" w:themeColor="text1"/>
          <w:sz w:val="26"/>
          <w:szCs w:val="26"/>
        </w:rPr>
        <w:t xml:space="preserve"> </w:t>
      </w:r>
      <w:r w:rsidR="00774A4E" w:rsidRPr="007D507B">
        <w:rPr>
          <w:color w:val="000000" w:themeColor="text1"/>
          <w:sz w:val="26"/>
          <w:szCs w:val="26"/>
        </w:rPr>
        <w:t xml:space="preserve">Настоящее Техническое задание составлено </w:t>
      </w:r>
      <w:r w:rsidR="00884E0B">
        <w:rPr>
          <w:color w:val="000000" w:themeColor="text1"/>
          <w:sz w:val="26"/>
          <w:szCs w:val="26"/>
        </w:rPr>
        <w:t>в</w:t>
      </w:r>
      <w:r w:rsidR="00300342" w:rsidRPr="00300342">
        <w:rPr>
          <w:color w:val="000000" w:themeColor="text1"/>
          <w:sz w:val="26"/>
          <w:szCs w:val="26"/>
        </w:rPr>
        <w:t xml:space="preserve"> цел</w:t>
      </w:r>
      <w:r w:rsidR="00884E0B">
        <w:rPr>
          <w:color w:val="000000" w:themeColor="text1"/>
          <w:sz w:val="26"/>
          <w:szCs w:val="26"/>
        </w:rPr>
        <w:t>ях</w:t>
      </w:r>
      <w:r w:rsidR="00300342" w:rsidRPr="00300342">
        <w:rPr>
          <w:color w:val="000000" w:themeColor="text1"/>
          <w:sz w:val="26"/>
          <w:szCs w:val="26"/>
        </w:rPr>
        <w:t xml:space="preserve"> реализации мероприятий по технологическому присоединению заявителей</w:t>
      </w:r>
      <w:r w:rsidR="002532EE" w:rsidRPr="007D507B">
        <w:rPr>
          <w:color w:val="000000" w:themeColor="text1"/>
          <w:sz w:val="26"/>
          <w:szCs w:val="26"/>
        </w:rPr>
        <w:t xml:space="preserve"> </w:t>
      </w:r>
      <w:r w:rsidR="004C681D" w:rsidRPr="007D507B">
        <w:rPr>
          <w:color w:val="000000" w:themeColor="text1"/>
          <w:sz w:val="26"/>
          <w:szCs w:val="26"/>
        </w:rPr>
        <w:t xml:space="preserve">на территории </w:t>
      </w:r>
      <w:r w:rsidR="00440D9B" w:rsidRPr="007D507B">
        <w:rPr>
          <w:color w:val="000000" w:themeColor="text1"/>
          <w:sz w:val="26"/>
          <w:szCs w:val="26"/>
        </w:rPr>
        <w:t>Приморского края</w:t>
      </w:r>
      <w:r w:rsidR="005C1D0B">
        <w:rPr>
          <w:color w:val="000000" w:themeColor="text1"/>
          <w:sz w:val="26"/>
          <w:szCs w:val="26"/>
        </w:rPr>
        <w:t xml:space="preserve"> путем</w:t>
      </w:r>
      <w:r w:rsidR="005C1D0B" w:rsidRPr="005C1D0B">
        <w:t xml:space="preserve"> </w:t>
      </w:r>
      <w:r w:rsidR="005C1D0B" w:rsidRPr="005C1D0B">
        <w:rPr>
          <w:color w:val="000000" w:themeColor="text1"/>
          <w:sz w:val="26"/>
          <w:szCs w:val="26"/>
        </w:rPr>
        <w:t>заключ</w:t>
      </w:r>
      <w:r w:rsidR="005C1D0B">
        <w:rPr>
          <w:color w:val="000000" w:themeColor="text1"/>
          <w:sz w:val="26"/>
          <w:szCs w:val="26"/>
        </w:rPr>
        <w:t>ения</w:t>
      </w:r>
      <w:r w:rsidR="005C1D0B" w:rsidRPr="005C1D0B">
        <w:rPr>
          <w:color w:val="000000" w:themeColor="text1"/>
          <w:sz w:val="26"/>
          <w:szCs w:val="26"/>
        </w:rPr>
        <w:t xml:space="preserve"> с участником рамочн</w:t>
      </w:r>
      <w:r w:rsidR="005C1D0B">
        <w:rPr>
          <w:color w:val="000000" w:themeColor="text1"/>
          <w:sz w:val="26"/>
          <w:szCs w:val="26"/>
        </w:rPr>
        <w:t>ого</w:t>
      </w:r>
      <w:r w:rsidR="005C1D0B" w:rsidRPr="005C1D0B">
        <w:rPr>
          <w:color w:val="000000" w:themeColor="text1"/>
          <w:sz w:val="26"/>
          <w:szCs w:val="26"/>
        </w:rPr>
        <w:t xml:space="preserve"> договор</w:t>
      </w:r>
      <w:r w:rsidR="005C1D0B">
        <w:rPr>
          <w:color w:val="000000" w:themeColor="text1"/>
          <w:sz w:val="26"/>
          <w:szCs w:val="26"/>
        </w:rPr>
        <w:t>а</w:t>
      </w:r>
      <w:r w:rsidR="005C1D0B" w:rsidRPr="005C1D0B">
        <w:rPr>
          <w:color w:val="000000" w:themeColor="text1"/>
          <w:sz w:val="26"/>
          <w:szCs w:val="26"/>
        </w:rPr>
        <w:t xml:space="preserve"> на выполнение кадастровых, проектно-изыскательских работ по строительству (реконструкции) электрических сетей напряжением до 10 кВ для нужд филиала АО «ДРСК»  «Приморские ЭС» (далее – подрядные работы).</w:t>
      </w:r>
      <w:r w:rsidR="00884E0B">
        <w:rPr>
          <w:color w:val="000000" w:themeColor="text1"/>
          <w:sz w:val="26"/>
          <w:szCs w:val="26"/>
        </w:rPr>
        <w:t xml:space="preserve"> </w:t>
      </w:r>
    </w:p>
    <w:p w:rsidR="0045486E" w:rsidRPr="00B771C1" w:rsidRDefault="006C7B0D" w:rsidP="0094386E">
      <w:pPr>
        <w:suppressAutoHyphens/>
        <w:ind w:right="-30" w:firstLine="709"/>
        <w:jc w:val="both"/>
        <w:rPr>
          <w:i/>
          <w:color w:val="000000" w:themeColor="text1"/>
          <w:sz w:val="26"/>
          <w:szCs w:val="26"/>
        </w:rPr>
      </w:pPr>
      <w:r w:rsidRPr="006C7B0D">
        <w:rPr>
          <w:color w:val="000000" w:themeColor="text1"/>
          <w:sz w:val="26"/>
          <w:szCs w:val="26"/>
        </w:rPr>
        <w:t>2.</w:t>
      </w:r>
      <w:r w:rsidR="00213994">
        <w:rPr>
          <w:color w:val="000000" w:themeColor="text1"/>
          <w:sz w:val="26"/>
          <w:szCs w:val="26"/>
        </w:rPr>
        <w:t>2</w:t>
      </w:r>
      <w:r w:rsidRPr="006C7B0D">
        <w:rPr>
          <w:color w:val="000000" w:themeColor="text1"/>
          <w:sz w:val="26"/>
          <w:szCs w:val="26"/>
        </w:rPr>
        <w:t>.</w:t>
      </w:r>
      <w:r w:rsidR="0045486E" w:rsidRPr="006C7B0D">
        <w:rPr>
          <w:color w:val="000000" w:themeColor="text1"/>
          <w:sz w:val="26"/>
          <w:szCs w:val="26"/>
        </w:rPr>
        <w:t xml:space="preserve">Срок действия рамочного договора – </w:t>
      </w:r>
      <w:r w:rsidR="0045486E" w:rsidRPr="006C7B0D">
        <w:rPr>
          <w:b/>
          <w:color w:val="000000" w:themeColor="text1"/>
          <w:sz w:val="26"/>
          <w:szCs w:val="26"/>
        </w:rPr>
        <w:t>до 31.12.201</w:t>
      </w:r>
      <w:r w:rsidR="00B56CC2" w:rsidRPr="006C7B0D">
        <w:rPr>
          <w:b/>
          <w:color w:val="000000" w:themeColor="text1"/>
          <w:sz w:val="26"/>
          <w:szCs w:val="26"/>
        </w:rPr>
        <w:t>7</w:t>
      </w:r>
      <w:r w:rsidR="0045486E" w:rsidRPr="006C7B0D">
        <w:rPr>
          <w:b/>
          <w:color w:val="000000" w:themeColor="text1"/>
          <w:sz w:val="26"/>
          <w:szCs w:val="26"/>
        </w:rPr>
        <w:t xml:space="preserve"> г.</w:t>
      </w:r>
      <w:r w:rsidR="00884E0B" w:rsidRPr="006C7B0D">
        <w:rPr>
          <w:b/>
          <w:color w:val="000000" w:themeColor="text1"/>
          <w:sz w:val="26"/>
          <w:szCs w:val="26"/>
        </w:rPr>
        <w:t xml:space="preserve"> </w:t>
      </w:r>
    </w:p>
    <w:p w:rsidR="006C7B0D" w:rsidRDefault="00012AFF" w:rsidP="0094386E">
      <w:pPr>
        <w:tabs>
          <w:tab w:val="left" w:pos="540"/>
        </w:tabs>
        <w:ind w:firstLine="709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2.</w:t>
      </w:r>
      <w:r w:rsidR="00213994">
        <w:rPr>
          <w:color w:val="000000" w:themeColor="text1"/>
          <w:sz w:val="26"/>
          <w:szCs w:val="26"/>
        </w:rPr>
        <w:t>3</w:t>
      </w:r>
      <w:r w:rsidRPr="007D507B">
        <w:rPr>
          <w:color w:val="000000" w:themeColor="text1"/>
          <w:sz w:val="26"/>
          <w:szCs w:val="26"/>
        </w:rPr>
        <w:t xml:space="preserve">. Планируемый объём выполняемых работ составляет </w:t>
      </w:r>
      <w:r w:rsidR="00B56CC2" w:rsidRPr="00B51C4C">
        <w:rPr>
          <w:b/>
          <w:sz w:val="26"/>
          <w:szCs w:val="26"/>
        </w:rPr>
        <w:t>1</w:t>
      </w:r>
      <w:r w:rsidR="00B40A88" w:rsidRPr="00B51C4C">
        <w:rPr>
          <w:b/>
          <w:sz w:val="26"/>
          <w:szCs w:val="26"/>
        </w:rPr>
        <w:t>0</w:t>
      </w:r>
      <w:r w:rsidR="00B56CC2" w:rsidRPr="00B51C4C">
        <w:rPr>
          <w:b/>
          <w:sz w:val="26"/>
          <w:szCs w:val="26"/>
        </w:rPr>
        <w:t> 500</w:t>
      </w:r>
      <w:r w:rsidR="00B40A88" w:rsidRPr="00B51C4C">
        <w:rPr>
          <w:b/>
          <w:sz w:val="26"/>
          <w:szCs w:val="26"/>
        </w:rPr>
        <w:t> </w:t>
      </w:r>
      <w:r w:rsidR="00B56CC2" w:rsidRPr="00B51C4C">
        <w:rPr>
          <w:b/>
          <w:sz w:val="26"/>
          <w:szCs w:val="26"/>
        </w:rPr>
        <w:t>000</w:t>
      </w:r>
      <w:r w:rsidR="00B40A88" w:rsidRPr="00B51C4C">
        <w:rPr>
          <w:b/>
          <w:sz w:val="26"/>
          <w:szCs w:val="26"/>
        </w:rPr>
        <w:t xml:space="preserve"> </w:t>
      </w:r>
      <w:r w:rsidRPr="00B51C4C">
        <w:rPr>
          <w:b/>
          <w:sz w:val="26"/>
          <w:szCs w:val="26"/>
        </w:rPr>
        <w:t>ру</w:t>
      </w:r>
      <w:r w:rsidRPr="007D507B">
        <w:rPr>
          <w:b/>
          <w:color w:val="000000" w:themeColor="text1"/>
          <w:sz w:val="26"/>
          <w:szCs w:val="26"/>
        </w:rPr>
        <w:t>б. без учета НДС</w:t>
      </w:r>
      <w:r w:rsidRPr="007D507B">
        <w:rPr>
          <w:color w:val="000000" w:themeColor="text1"/>
          <w:sz w:val="26"/>
          <w:szCs w:val="26"/>
        </w:rPr>
        <w:t xml:space="preserve"> на весь срок действия договора.</w:t>
      </w:r>
      <w:r w:rsidR="0030449E" w:rsidRPr="007D507B">
        <w:rPr>
          <w:color w:val="000000" w:themeColor="text1"/>
          <w:sz w:val="26"/>
          <w:szCs w:val="26"/>
        </w:rPr>
        <w:t xml:space="preserve"> </w:t>
      </w:r>
    </w:p>
    <w:p w:rsidR="006C7B0D" w:rsidRDefault="00012AFF" w:rsidP="0094386E">
      <w:pPr>
        <w:tabs>
          <w:tab w:val="left" w:pos="540"/>
        </w:tabs>
        <w:ind w:firstLine="709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2.</w:t>
      </w:r>
      <w:r w:rsidR="00213994">
        <w:rPr>
          <w:color w:val="000000" w:themeColor="text1"/>
          <w:sz w:val="26"/>
          <w:szCs w:val="26"/>
        </w:rPr>
        <w:t>4</w:t>
      </w:r>
      <w:r w:rsidRPr="007D507B">
        <w:rPr>
          <w:color w:val="000000" w:themeColor="text1"/>
          <w:sz w:val="26"/>
          <w:szCs w:val="26"/>
        </w:rPr>
        <w:t xml:space="preserve">. Конкретные объёмы выполняемых работ </w:t>
      </w:r>
      <w:r w:rsidRPr="00B771C1">
        <w:rPr>
          <w:color w:val="000000" w:themeColor="text1"/>
          <w:sz w:val="26"/>
          <w:szCs w:val="26"/>
        </w:rPr>
        <w:t xml:space="preserve">определяются </w:t>
      </w:r>
      <w:r w:rsidR="006C7B0D">
        <w:rPr>
          <w:color w:val="000000" w:themeColor="text1"/>
          <w:sz w:val="26"/>
          <w:szCs w:val="26"/>
        </w:rPr>
        <w:t>дополнительным</w:t>
      </w:r>
      <w:r w:rsidR="006C7B0D" w:rsidRPr="00EF1C15">
        <w:rPr>
          <w:color w:val="000000" w:themeColor="text1"/>
          <w:sz w:val="26"/>
          <w:szCs w:val="26"/>
        </w:rPr>
        <w:t>и</w:t>
      </w:r>
      <w:r w:rsidR="006C7B0D">
        <w:rPr>
          <w:color w:val="000000" w:themeColor="text1"/>
          <w:sz w:val="26"/>
          <w:szCs w:val="26"/>
        </w:rPr>
        <w:t xml:space="preserve"> с</w:t>
      </w:r>
      <w:r w:rsidR="006C7B0D">
        <w:rPr>
          <w:color w:val="000000" w:themeColor="text1"/>
          <w:sz w:val="26"/>
          <w:szCs w:val="26"/>
        </w:rPr>
        <w:t>о</w:t>
      </w:r>
      <w:r w:rsidR="006C7B0D">
        <w:rPr>
          <w:color w:val="000000" w:themeColor="text1"/>
          <w:sz w:val="26"/>
          <w:szCs w:val="26"/>
        </w:rPr>
        <w:t>глашениям</w:t>
      </w:r>
      <w:r w:rsidR="006C7B0D" w:rsidRPr="00EF1C15">
        <w:rPr>
          <w:color w:val="000000" w:themeColor="text1"/>
          <w:sz w:val="26"/>
          <w:szCs w:val="26"/>
        </w:rPr>
        <w:t>и</w:t>
      </w:r>
      <w:r w:rsidR="006C7B0D">
        <w:rPr>
          <w:color w:val="000000" w:themeColor="text1"/>
          <w:sz w:val="26"/>
          <w:szCs w:val="26"/>
        </w:rPr>
        <w:t xml:space="preserve"> к заключенному договору, заключаемыми Заказчиком и Подрядчиком на о</w:t>
      </w:r>
      <w:r w:rsidR="006C7B0D">
        <w:rPr>
          <w:color w:val="000000" w:themeColor="text1"/>
          <w:sz w:val="26"/>
          <w:szCs w:val="26"/>
        </w:rPr>
        <w:t>с</w:t>
      </w:r>
      <w:r w:rsidR="00CA4181">
        <w:rPr>
          <w:color w:val="000000" w:themeColor="text1"/>
          <w:sz w:val="26"/>
          <w:szCs w:val="26"/>
        </w:rPr>
        <w:t>новании исходных данных для выполнения работ, направляемых Заказчиком Подрядч</w:t>
      </w:r>
      <w:r w:rsidR="00CA4181">
        <w:rPr>
          <w:color w:val="000000" w:themeColor="text1"/>
          <w:sz w:val="26"/>
          <w:szCs w:val="26"/>
        </w:rPr>
        <w:t>и</w:t>
      </w:r>
      <w:r w:rsidR="00CA4181">
        <w:rPr>
          <w:color w:val="000000" w:themeColor="text1"/>
          <w:sz w:val="26"/>
          <w:szCs w:val="26"/>
        </w:rPr>
        <w:t>ку </w:t>
      </w:r>
      <w:r w:rsidR="00884E0B" w:rsidRPr="006C7B0D">
        <w:rPr>
          <w:color w:val="000000" w:themeColor="text1"/>
          <w:sz w:val="26"/>
          <w:szCs w:val="26"/>
        </w:rPr>
        <w:t>по каждому объекту технологического присоединения (нескольким объектам технол</w:t>
      </w:r>
      <w:r w:rsidR="00884E0B" w:rsidRPr="006C7B0D">
        <w:rPr>
          <w:color w:val="000000" w:themeColor="text1"/>
          <w:sz w:val="26"/>
          <w:szCs w:val="26"/>
        </w:rPr>
        <w:t>о</w:t>
      </w:r>
      <w:r w:rsidR="00884E0B" w:rsidRPr="006C7B0D">
        <w:rPr>
          <w:color w:val="000000" w:themeColor="text1"/>
          <w:sz w:val="26"/>
          <w:szCs w:val="26"/>
        </w:rPr>
        <w:t>гического присоединения)</w:t>
      </w:r>
      <w:r w:rsidR="007C30A6" w:rsidRPr="006C7B0D">
        <w:rPr>
          <w:color w:val="000000" w:themeColor="text1"/>
          <w:sz w:val="26"/>
          <w:szCs w:val="26"/>
        </w:rPr>
        <w:t>, объединёнными по территориальному признаку</w:t>
      </w:r>
      <w:r w:rsidR="006C7B0D">
        <w:rPr>
          <w:color w:val="000000" w:themeColor="text1"/>
          <w:sz w:val="26"/>
          <w:szCs w:val="26"/>
        </w:rPr>
        <w:t>.</w:t>
      </w:r>
    </w:p>
    <w:p w:rsidR="006C7B0D" w:rsidRDefault="006C7B0D" w:rsidP="0094386E">
      <w:pPr>
        <w:tabs>
          <w:tab w:val="left" w:pos="540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</w:t>
      </w:r>
      <w:r w:rsidR="00213994">
        <w:rPr>
          <w:color w:val="000000" w:themeColor="text1"/>
          <w:sz w:val="26"/>
          <w:szCs w:val="26"/>
        </w:rPr>
        <w:t>5</w:t>
      </w:r>
      <w:r>
        <w:rPr>
          <w:color w:val="000000" w:themeColor="text1"/>
          <w:sz w:val="26"/>
          <w:szCs w:val="26"/>
        </w:rPr>
        <w:t xml:space="preserve">. Исходными данными </w:t>
      </w:r>
      <w:r w:rsidR="00CA4181">
        <w:rPr>
          <w:color w:val="000000" w:themeColor="text1"/>
          <w:sz w:val="26"/>
          <w:szCs w:val="26"/>
        </w:rPr>
        <w:t xml:space="preserve">для выполнения работ </w:t>
      </w:r>
      <w:r>
        <w:rPr>
          <w:color w:val="000000" w:themeColor="text1"/>
          <w:sz w:val="26"/>
          <w:szCs w:val="26"/>
        </w:rPr>
        <w:t>являются</w:t>
      </w:r>
      <w:r w:rsidR="0057793B">
        <w:rPr>
          <w:color w:val="000000" w:themeColor="text1"/>
          <w:sz w:val="26"/>
          <w:szCs w:val="26"/>
        </w:rPr>
        <w:t xml:space="preserve"> акты обследования, те</w:t>
      </w:r>
      <w:r w:rsidR="0057793B">
        <w:rPr>
          <w:color w:val="000000" w:themeColor="text1"/>
          <w:sz w:val="26"/>
          <w:szCs w:val="26"/>
        </w:rPr>
        <w:t>х</w:t>
      </w:r>
      <w:r w:rsidR="0057793B">
        <w:rPr>
          <w:color w:val="000000" w:themeColor="text1"/>
          <w:sz w:val="26"/>
          <w:szCs w:val="26"/>
        </w:rPr>
        <w:t>нические условия на технологическое присоединение, письма с указанием объемов выпо</w:t>
      </w:r>
      <w:r w:rsidR="0057793B">
        <w:rPr>
          <w:color w:val="000000" w:themeColor="text1"/>
          <w:sz w:val="26"/>
          <w:szCs w:val="26"/>
        </w:rPr>
        <w:t>л</w:t>
      </w:r>
      <w:r w:rsidR="0057793B">
        <w:rPr>
          <w:color w:val="000000" w:themeColor="text1"/>
          <w:sz w:val="26"/>
          <w:szCs w:val="26"/>
        </w:rPr>
        <w:t>няемых работ.</w:t>
      </w:r>
    </w:p>
    <w:p w:rsidR="00012AFF" w:rsidRPr="00B771C1" w:rsidRDefault="007D212C" w:rsidP="0094386E">
      <w:pPr>
        <w:tabs>
          <w:tab w:val="left" w:pos="540"/>
        </w:tabs>
        <w:ind w:firstLine="709"/>
        <w:jc w:val="both"/>
        <w:rPr>
          <w:i/>
          <w:sz w:val="26"/>
          <w:szCs w:val="26"/>
        </w:rPr>
      </w:pPr>
      <w:r w:rsidRPr="0057793B">
        <w:rPr>
          <w:sz w:val="26"/>
          <w:szCs w:val="26"/>
        </w:rPr>
        <w:t>2.</w:t>
      </w:r>
      <w:r w:rsidR="00213994">
        <w:rPr>
          <w:sz w:val="26"/>
          <w:szCs w:val="26"/>
        </w:rPr>
        <w:t>6</w:t>
      </w:r>
      <w:r w:rsidR="00012AFF" w:rsidRPr="0057793B">
        <w:rPr>
          <w:sz w:val="26"/>
          <w:szCs w:val="26"/>
        </w:rPr>
        <w:t xml:space="preserve">. Стоимость </w:t>
      </w:r>
      <w:r w:rsidR="00B56CC2" w:rsidRPr="0057793B">
        <w:rPr>
          <w:sz w:val="26"/>
          <w:szCs w:val="26"/>
        </w:rPr>
        <w:t>подрядных</w:t>
      </w:r>
      <w:r w:rsidR="00012AFF" w:rsidRPr="0057793B">
        <w:rPr>
          <w:sz w:val="26"/>
          <w:szCs w:val="26"/>
        </w:rPr>
        <w:t xml:space="preserve"> работ в оформляемых дополнительных соглашениях определяет</w:t>
      </w:r>
      <w:r w:rsidR="00B56CC2" w:rsidRPr="0057793B">
        <w:rPr>
          <w:sz w:val="26"/>
          <w:szCs w:val="26"/>
        </w:rPr>
        <w:t xml:space="preserve">ся калькуляцией, рассчитанной </w:t>
      </w:r>
      <w:r w:rsidR="00012AFF" w:rsidRPr="0057793B">
        <w:rPr>
          <w:sz w:val="26"/>
          <w:szCs w:val="26"/>
        </w:rPr>
        <w:t>на основании стоимостей работ, заявленных подрядчиком на этапе рамочн</w:t>
      </w:r>
      <w:r w:rsidR="00574D9C" w:rsidRPr="0057793B">
        <w:rPr>
          <w:sz w:val="26"/>
          <w:szCs w:val="26"/>
        </w:rPr>
        <w:t>ой торговой процедуры</w:t>
      </w:r>
      <w:r w:rsidR="00211321" w:rsidRPr="0057793B">
        <w:rPr>
          <w:sz w:val="26"/>
          <w:szCs w:val="26"/>
        </w:rPr>
        <w:t>, утвержденных протоколом соглас</w:t>
      </w:r>
      <w:r w:rsidR="00211321" w:rsidRPr="0057793B">
        <w:rPr>
          <w:sz w:val="26"/>
          <w:szCs w:val="26"/>
        </w:rPr>
        <w:t>о</w:t>
      </w:r>
      <w:r w:rsidR="00211321" w:rsidRPr="0057793B">
        <w:rPr>
          <w:sz w:val="26"/>
          <w:szCs w:val="26"/>
        </w:rPr>
        <w:lastRenderedPageBreak/>
        <w:t>вания (ведомостью) договорной цены (приложение 1 к настоящему техническому зад</w:t>
      </w:r>
      <w:r w:rsidR="00211321" w:rsidRPr="0057793B">
        <w:rPr>
          <w:sz w:val="26"/>
          <w:szCs w:val="26"/>
        </w:rPr>
        <w:t>а</w:t>
      </w:r>
      <w:r w:rsidR="00211321" w:rsidRPr="0057793B">
        <w:rPr>
          <w:sz w:val="26"/>
          <w:szCs w:val="26"/>
        </w:rPr>
        <w:t>нию)</w:t>
      </w:r>
      <w:r w:rsidR="00281439">
        <w:rPr>
          <w:sz w:val="26"/>
          <w:szCs w:val="26"/>
        </w:rPr>
        <w:t>.</w:t>
      </w:r>
    </w:p>
    <w:p w:rsidR="00281439" w:rsidRDefault="00281439" w:rsidP="0094386E">
      <w:pPr>
        <w:tabs>
          <w:tab w:val="left" w:pos="5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13994">
        <w:rPr>
          <w:sz w:val="26"/>
          <w:szCs w:val="26"/>
        </w:rPr>
        <w:t>7</w:t>
      </w:r>
      <w:r>
        <w:rPr>
          <w:sz w:val="26"/>
          <w:szCs w:val="26"/>
        </w:rPr>
        <w:t xml:space="preserve">. Стоимость каждой позиции конструктивного элемента, указанной в Протоколе договорной цены определяется на основании локальных сметных расчетов. Допускается отклонение от стоимости позиций, указанных в плановых Протоколах договорной цены Заказчика </w:t>
      </w:r>
      <w:r w:rsidRPr="0057793B">
        <w:rPr>
          <w:sz w:val="26"/>
          <w:szCs w:val="26"/>
        </w:rPr>
        <w:t>(приложение 1 к настоящему техническому заданию</w:t>
      </w:r>
      <w:r>
        <w:rPr>
          <w:sz w:val="26"/>
          <w:szCs w:val="26"/>
        </w:rPr>
        <w:t>) +/-10%.</w:t>
      </w:r>
    </w:p>
    <w:p w:rsidR="00281439" w:rsidRPr="00B44EFA" w:rsidRDefault="00281439" w:rsidP="0094386E">
      <w:pPr>
        <w:tabs>
          <w:tab w:val="left" w:pos="540"/>
        </w:tabs>
        <w:ind w:firstLine="709"/>
        <w:jc w:val="both"/>
        <w:rPr>
          <w:color w:val="00B050"/>
          <w:sz w:val="26"/>
          <w:szCs w:val="26"/>
        </w:rPr>
      </w:pPr>
      <w:r w:rsidRPr="007E5640">
        <w:rPr>
          <w:sz w:val="26"/>
          <w:szCs w:val="26"/>
        </w:rPr>
        <w:t>2.</w:t>
      </w:r>
      <w:r w:rsidR="00213994" w:rsidRPr="007E5640">
        <w:rPr>
          <w:sz w:val="26"/>
          <w:szCs w:val="26"/>
        </w:rPr>
        <w:t>8</w:t>
      </w:r>
      <w:r w:rsidRPr="007E5640">
        <w:rPr>
          <w:sz w:val="26"/>
          <w:szCs w:val="26"/>
        </w:rPr>
        <w:t xml:space="preserve">. Критерием победителя является наименьшая цена, суммарно образованная по перечню работ, указанных в Протоколах договорной цены </w:t>
      </w:r>
      <w:r w:rsidR="00B44EFA" w:rsidRPr="00B44EFA">
        <w:rPr>
          <w:color w:val="00B050"/>
          <w:sz w:val="26"/>
          <w:szCs w:val="26"/>
        </w:rPr>
        <w:t>Участника</w:t>
      </w:r>
      <w:r w:rsidRPr="00B44EFA">
        <w:rPr>
          <w:color w:val="00B050"/>
          <w:sz w:val="26"/>
          <w:szCs w:val="26"/>
        </w:rPr>
        <w:t>.</w:t>
      </w:r>
    </w:p>
    <w:p w:rsidR="00151A99" w:rsidRPr="007E5640" w:rsidRDefault="00151A99" w:rsidP="008D3203">
      <w:pPr>
        <w:tabs>
          <w:tab w:val="left" w:pos="993"/>
        </w:tabs>
        <w:suppressAutoHyphens/>
        <w:ind w:right="-16"/>
        <w:jc w:val="both"/>
        <w:rPr>
          <w:b/>
          <w:sz w:val="26"/>
          <w:szCs w:val="26"/>
        </w:rPr>
      </w:pPr>
    </w:p>
    <w:p w:rsidR="007D507B" w:rsidRPr="007E5640" w:rsidRDefault="007D507B" w:rsidP="0094386E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7E5640">
        <w:rPr>
          <w:b/>
          <w:sz w:val="26"/>
          <w:szCs w:val="26"/>
        </w:rPr>
        <w:t xml:space="preserve">3. </w:t>
      </w:r>
      <w:r w:rsidR="007C30A6" w:rsidRPr="007E5640">
        <w:rPr>
          <w:b/>
          <w:spacing w:val="-1"/>
          <w:sz w:val="26"/>
          <w:szCs w:val="26"/>
        </w:rPr>
        <w:t xml:space="preserve">Объем </w:t>
      </w:r>
      <w:r w:rsidRPr="007E5640">
        <w:rPr>
          <w:b/>
          <w:spacing w:val="-1"/>
          <w:sz w:val="26"/>
          <w:szCs w:val="26"/>
        </w:rPr>
        <w:t>выполн</w:t>
      </w:r>
      <w:r w:rsidR="007C30A6" w:rsidRPr="007E5640">
        <w:rPr>
          <w:b/>
          <w:spacing w:val="-1"/>
          <w:sz w:val="26"/>
          <w:szCs w:val="26"/>
        </w:rPr>
        <w:t>яемых</w:t>
      </w:r>
      <w:r w:rsidRPr="007E5640">
        <w:rPr>
          <w:b/>
          <w:spacing w:val="-1"/>
          <w:sz w:val="26"/>
          <w:szCs w:val="26"/>
        </w:rPr>
        <w:t xml:space="preserve"> работ:</w:t>
      </w:r>
    </w:p>
    <w:p w:rsidR="00E02111" w:rsidRPr="00144704" w:rsidRDefault="007D507B" w:rsidP="00E02111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7E5640">
        <w:rPr>
          <w:b/>
          <w:spacing w:val="-1"/>
          <w:sz w:val="26"/>
          <w:szCs w:val="26"/>
        </w:rPr>
        <w:t xml:space="preserve">3.1. </w:t>
      </w:r>
      <w:r w:rsidR="006A1961" w:rsidRPr="007E5640">
        <w:rPr>
          <w:b/>
          <w:spacing w:val="-1"/>
          <w:sz w:val="26"/>
          <w:szCs w:val="26"/>
        </w:rPr>
        <w:t xml:space="preserve">Работы </w:t>
      </w:r>
      <w:r w:rsidR="00213994" w:rsidRPr="007E5640">
        <w:rPr>
          <w:b/>
          <w:spacing w:val="-1"/>
          <w:sz w:val="26"/>
          <w:szCs w:val="26"/>
        </w:rPr>
        <w:t>п</w:t>
      </w:r>
      <w:r w:rsidR="00E02111" w:rsidRPr="007E5640">
        <w:rPr>
          <w:b/>
          <w:spacing w:val="-6"/>
          <w:sz w:val="26"/>
          <w:szCs w:val="26"/>
        </w:rPr>
        <w:t>о оформлению правоустанавливающих,</w:t>
      </w:r>
      <w:r w:rsidR="00E02111" w:rsidRPr="007E5640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="00E02111" w:rsidRPr="007E5640">
        <w:rPr>
          <w:b/>
          <w:spacing w:val="-6"/>
          <w:sz w:val="26"/>
          <w:szCs w:val="26"/>
        </w:rPr>
        <w:t xml:space="preserve"> на земельные участки </w:t>
      </w:r>
      <w:r w:rsidR="00E02111" w:rsidRPr="007E5640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</w:t>
      </w:r>
      <w:r w:rsidR="00BE06E9">
        <w:rPr>
          <w:b/>
          <w:bCs/>
          <w:spacing w:val="-6"/>
          <w:sz w:val="26"/>
          <w:szCs w:val="26"/>
        </w:rPr>
        <w:t>:</w:t>
      </w:r>
    </w:p>
    <w:p w:rsidR="00E02111" w:rsidRPr="007E5640" w:rsidRDefault="00E02111" w:rsidP="00E02111">
      <w:pPr>
        <w:widowControl w:val="0"/>
        <w:spacing w:line="270" w:lineRule="exact"/>
        <w:ind w:left="709"/>
        <w:jc w:val="both"/>
        <w:rPr>
          <w:b/>
          <w:spacing w:val="-6"/>
          <w:sz w:val="26"/>
          <w:szCs w:val="26"/>
        </w:rPr>
      </w:pPr>
    </w:p>
    <w:p w:rsidR="00E02111" w:rsidRPr="007E5640" w:rsidRDefault="00704C05" w:rsidP="00E02111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FC1573">
        <w:rPr>
          <w:b/>
          <w:spacing w:val="-6"/>
          <w:sz w:val="26"/>
          <w:szCs w:val="26"/>
        </w:rPr>
        <w:t>3.1.1.</w:t>
      </w:r>
      <w:r w:rsidR="00E02111" w:rsidRPr="00704C05">
        <w:rPr>
          <w:b/>
          <w:spacing w:val="-6"/>
          <w:sz w:val="26"/>
          <w:szCs w:val="26"/>
        </w:rPr>
        <w:t xml:space="preserve"> </w:t>
      </w:r>
      <w:r w:rsidR="00E02111" w:rsidRPr="007E5640">
        <w:rPr>
          <w:b/>
          <w:spacing w:val="-6"/>
          <w:sz w:val="26"/>
          <w:szCs w:val="26"/>
        </w:rPr>
        <w:t>Расположенны</w:t>
      </w:r>
      <w:r w:rsidR="00213994" w:rsidRPr="007E5640">
        <w:rPr>
          <w:b/>
          <w:spacing w:val="-6"/>
          <w:sz w:val="26"/>
          <w:szCs w:val="26"/>
        </w:rPr>
        <w:t>е</w:t>
      </w:r>
      <w:r w:rsidR="00E02111" w:rsidRPr="007E5640">
        <w:rPr>
          <w:b/>
          <w:spacing w:val="-6"/>
          <w:sz w:val="26"/>
          <w:szCs w:val="26"/>
        </w:rPr>
        <w:t xml:space="preserve"> на землях и земельных участках, находящи</w:t>
      </w:r>
      <w:r w:rsidR="00213994" w:rsidRPr="007E5640">
        <w:rPr>
          <w:b/>
          <w:spacing w:val="-6"/>
          <w:sz w:val="26"/>
          <w:szCs w:val="26"/>
        </w:rPr>
        <w:t>е</w:t>
      </w:r>
      <w:r w:rsidR="00E02111" w:rsidRPr="007E5640">
        <w:rPr>
          <w:b/>
          <w:spacing w:val="-6"/>
          <w:sz w:val="26"/>
          <w:szCs w:val="26"/>
        </w:rPr>
        <w:t>ся в госуда</w:t>
      </w:r>
      <w:r w:rsidR="00E02111" w:rsidRPr="007E5640">
        <w:rPr>
          <w:b/>
          <w:spacing w:val="-6"/>
          <w:sz w:val="26"/>
          <w:szCs w:val="26"/>
        </w:rPr>
        <w:t>р</w:t>
      </w:r>
      <w:r w:rsidR="00E02111" w:rsidRPr="007E5640">
        <w:rPr>
          <w:b/>
          <w:spacing w:val="-6"/>
          <w:sz w:val="26"/>
          <w:szCs w:val="26"/>
        </w:rPr>
        <w:t xml:space="preserve">ственной и муниципальной собственности, </w:t>
      </w:r>
      <w:r w:rsidR="00E02111" w:rsidRPr="007E5640">
        <w:rPr>
          <w:b/>
          <w:sz w:val="26"/>
          <w:szCs w:val="26"/>
        </w:rPr>
        <w:t>на которые не требуется получение разр</w:t>
      </w:r>
      <w:r w:rsidR="00E02111" w:rsidRPr="007E5640">
        <w:rPr>
          <w:b/>
          <w:sz w:val="26"/>
          <w:szCs w:val="26"/>
        </w:rPr>
        <w:t>е</w:t>
      </w:r>
      <w:r w:rsidR="00E02111" w:rsidRPr="007E5640">
        <w:rPr>
          <w:b/>
          <w:sz w:val="26"/>
          <w:szCs w:val="26"/>
        </w:rPr>
        <w:t>шения на строительство</w:t>
      </w:r>
      <w:r w:rsidR="00BE06E9">
        <w:rPr>
          <w:b/>
          <w:sz w:val="26"/>
          <w:szCs w:val="26"/>
        </w:rPr>
        <w:t>:</w:t>
      </w:r>
    </w:p>
    <w:p w:rsidR="00FF3AF6" w:rsidRPr="00FC1573" w:rsidRDefault="00704C05" w:rsidP="00F33AEB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3.1.1.1.</w:t>
      </w:r>
      <w:r w:rsidR="00E02111" w:rsidRPr="00FC1573">
        <w:rPr>
          <w:sz w:val="26"/>
          <w:szCs w:val="26"/>
        </w:rPr>
        <w:t xml:space="preserve">Получение сведений </w:t>
      </w:r>
      <w:r w:rsidR="00144704" w:rsidRPr="00FC1573">
        <w:rPr>
          <w:sz w:val="26"/>
          <w:szCs w:val="26"/>
        </w:rPr>
        <w:t>ЕГРН</w:t>
      </w:r>
      <w:r w:rsidR="00FF3AF6" w:rsidRPr="00FC1573">
        <w:rPr>
          <w:sz w:val="26"/>
          <w:szCs w:val="26"/>
        </w:rPr>
        <w:t>:</w:t>
      </w:r>
    </w:p>
    <w:p w:rsidR="00FF3AF6" w:rsidRPr="00FC1573" w:rsidRDefault="00FF3AF6" w:rsidP="00F33AEB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- в</w:t>
      </w:r>
      <w:r w:rsidR="00153C39" w:rsidRPr="00FC1573">
        <w:rPr>
          <w:sz w:val="26"/>
          <w:szCs w:val="26"/>
        </w:rPr>
        <w:t xml:space="preserve"> </w:t>
      </w:r>
      <w:r w:rsidRPr="00FC1573">
        <w:rPr>
          <w:sz w:val="26"/>
          <w:szCs w:val="26"/>
        </w:rPr>
        <w:t>виде кадастрового плана территории;</w:t>
      </w:r>
    </w:p>
    <w:p w:rsidR="00E02111" w:rsidRPr="00FC1573" w:rsidRDefault="00FF3AF6" w:rsidP="00F33AEB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t xml:space="preserve">- </w:t>
      </w:r>
      <w:r w:rsidR="00144704" w:rsidRPr="00FC1573">
        <w:rPr>
          <w:sz w:val="26"/>
          <w:szCs w:val="26"/>
        </w:rPr>
        <w:t>об основных характеристиках и зарегистрированных правах на объект недвижим</w:t>
      </w:r>
      <w:r w:rsidR="00144704" w:rsidRPr="00FC1573">
        <w:rPr>
          <w:sz w:val="26"/>
          <w:szCs w:val="26"/>
        </w:rPr>
        <w:t>о</w:t>
      </w:r>
      <w:r w:rsidRPr="00FC1573">
        <w:rPr>
          <w:sz w:val="26"/>
          <w:szCs w:val="26"/>
        </w:rPr>
        <w:t>сти</w:t>
      </w:r>
      <w:r w:rsidR="00704C05" w:rsidRPr="00FC1573">
        <w:rPr>
          <w:sz w:val="26"/>
          <w:szCs w:val="26"/>
        </w:rPr>
        <w:t>.</w:t>
      </w:r>
    </w:p>
    <w:p w:rsidR="00F33AEB" w:rsidRPr="00FC1573" w:rsidRDefault="00704C05" w:rsidP="00D1318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FC1573">
        <w:rPr>
          <w:spacing w:val="-6"/>
          <w:sz w:val="26"/>
          <w:szCs w:val="26"/>
        </w:rPr>
        <w:t xml:space="preserve">3.1.1.2. </w:t>
      </w:r>
      <w:r w:rsidR="00E02111" w:rsidRPr="00FC1573">
        <w:rPr>
          <w:spacing w:val="-6"/>
          <w:sz w:val="26"/>
          <w:szCs w:val="26"/>
        </w:rPr>
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</w:t>
      </w:r>
      <w:r w:rsidR="00E02111" w:rsidRPr="00FC1573">
        <w:rPr>
          <w:spacing w:val="-6"/>
          <w:sz w:val="26"/>
          <w:szCs w:val="26"/>
        </w:rPr>
        <w:t>о</w:t>
      </w:r>
      <w:r w:rsidR="00E02111" w:rsidRPr="00FC1573">
        <w:rPr>
          <w:spacing w:val="-6"/>
          <w:sz w:val="26"/>
          <w:szCs w:val="26"/>
        </w:rPr>
        <w:t>рии (с использованием системы координат, применяемой при ведении государственного к</w:t>
      </w:r>
      <w:r w:rsidR="00E02111" w:rsidRPr="00FC1573">
        <w:rPr>
          <w:spacing w:val="-6"/>
          <w:sz w:val="26"/>
          <w:szCs w:val="26"/>
        </w:rPr>
        <w:t>а</w:t>
      </w:r>
      <w:r w:rsidR="00E02111" w:rsidRPr="00FC1573">
        <w:rPr>
          <w:spacing w:val="-6"/>
          <w:sz w:val="26"/>
          <w:szCs w:val="26"/>
        </w:rPr>
        <w:t>дастра недвижимости).</w:t>
      </w:r>
    </w:p>
    <w:p w:rsidR="00F33AEB" w:rsidRPr="00FC1573" w:rsidRDefault="00704C05" w:rsidP="00D13183">
      <w:pPr>
        <w:pStyle w:val="ab"/>
        <w:widowControl w:val="0"/>
        <w:autoSpaceDE w:val="0"/>
        <w:autoSpaceDN w:val="0"/>
        <w:adjustRightInd w:val="0"/>
        <w:spacing w:line="270" w:lineRule="exact"/>
        <w:ind w:left="709"/>
        <w:jc w:val="both"/>
        <w:rPr>
          <w:spacing w:val="-6"/>
          <w:sz w:val="26"/>
          <w:szCs w:val="26"/>
        </w:rPr>
      </w:pPr>
      <w:r w:rsidRPr="00FC1573">
        <w:rPr>
          <w:sz w:val="26"/>
          <w:szCs w:val="26"/>
        </w:rPr>
        <w:t>3.1.1.3.</w:t>
      </w:r>
      <w:r w:rsidR="00E02111" w:rsidRPr="00FC1573">
        <w:rPr>
          <w:sz w:val="26"/>
          <w:szCs w:val="26"/>
        </w:rPr>
        <w:t>Согласование места размещения объекта с организациями-сетедержателями.</w:t>
      </w:r>
    </w:p>
    <w:p w:rsidR="00E02111" w:rsidRPr="007E5640" w:rsidRDefault="00704C05" w:rsidP="00D13183">
      <w:pPr>
        <w:pStyle w:val="ab"/>
        <w:widowControl w:val="0"/>
        <w:autoSpaceDE w:val="0"/>
        <w:autoSpaceDN w:val="0"/>
        <w:adjustRightInd w:val="0"/>
        <w:spacing w:line="270" w:lineRule="exact"/>
        <w:ind w:left="709"/>
        <w:jc w:val="both"/>
        <w:rPr>
          <w:spacing w:val="-6"/>
          <w:sz w:val="26"/>
          <w:szCs w:val="26"/>
        </w:rPr>
      </w:pPr>
      <w:r w:rsidRPr="00FC1573">
        <w:rPr>
          <w:spacing w:val="-6"/>
          <w:sz w:val="26"/>
          <w:szCs w:val="26"/>
        </w:rPr>
        <w:t>3.1.1.4.</w:t>
      </w:r>
      <w:r w:rsidR="00E02111" w:rsidRPr="00FC1573">
        <w:rPr>
          <w:spacing w:val="-6"/>
          <w:sz w:val="26"/>
          <w:szCs w:val="26"/>
        </w:rPr>
        <w:t>Закрепление границ части земельного участка на местности (вынос в натуру).</w:t>
      </w:r>
      <w:r w:rsidR="00502D31" w:rsidRPr="007E5640">
        <w:rPr>
          <w:spacing w:val="-6"/>
          <w:sz w:val="26"/>
          <w:szCs w:val="26"/>
        </w:rPr>
        <w:t xml:space="preserve"> </w:t>
      </w:r>
    </w:p>
    <w:p w:rsidR="00BC0FD2" w:rsidRPr="007E5640" w:rsidRDefault="00BC0FD2" w:rsidP="00E02111">
      <w:pPr>
        <w:widowControl w:val="0"/>
        <w:autoSpaceDE w:val="0"/>
        <w:autoSpaceDN w:val="0"/>
        <w:adjustRightInd w:val="0"/>
        <w:spacing w:line="270" w:lineRule="exact"/>
        <w:ind w:left="142" w:firstLine="567"/>
        <w:jc w:val="both"/>
        <w:rPr>
          <w:b/>
          <w:spacing w:val="-6"/>
          <w:sz w:val="26"/>
          <w:szCs w:val="26"/>
        </w:rPr>
      </w:pPr>
    </w:p>
    <w:p w:rsidR="00E02111" w:rsidRPr="00FC1573" w:rsidRDefault="00704C05" w:rsidP="009E1087">
      <w:pPr>
        <w:widowControl w:val="0"/>
        <w:autoSpaceDE w:val="0"/>
        <w:autoSpaceDN w:val="0"/>
        <w:adjustRightInd w:val="0"/>
        <w:spacing w:line="270" w:lineRule="exact"/>
        <w:ind w:left="142" w:firstLine="567"/>
        <w:jc w:val="both"/>
        <w:rPr>
          <w:b/>
          <w:spacing w:val="-6"/>
          <w:sz w:val="26"/>
          <w:szCs w:val="26"/>
        </w:rPr>
      </w:pPr>
      <w:r w:rsidRPr="00FC1573">
        <w:rPr>
          <w:b/>
          <w:spacing w:val="-6"/>
          <w:sz w:val="26"/>
          <w:szCs w:val="26"/>
        </w:rPr>
        <w:t xml:space="preserve">3.1.2. </w:t>
      </w:r>
      <w:r w:rsidR="00E02111" w:rsidRPr="00FC1573">
        <w:rPr>
          <w:b/>
          <w:spacing w:val="-6"/>
          <w:sz w:val="26"/>
          <w:szCs w:val="26"/>
        </w:rPr>
        <w:t>Расположенны</w:t>
      </w:r>
      <w:r w:rsidR="00213994" w:rsidRPr="00FC1573">
        <w:rPr>
          <w:b/>
          <w:spacing w:val="-6"/>
          <w:sz w:val="26"/>
          <w:szCs w:val="26"/>
        </w:rPr>
        <w:t>е</w:t>
      </w:r>
      <w:r w:rsidR="00E02111" w:rsidRPr="00FC1573">
        <w:rPr>
          <w:b/>
          <w:spacing w:val="-6"/>
          <w:sz w:val="26"/>
          <w:szCs w:val="26"/>
        </w:rPr>
        <w:t xml:space="preserve"> на земельных участках государственной и муниципальной</w:t>
      </w:r>
      <w:r w:rsidR="009E1087" w:rsidRPr="00FC1573">
        <w:rPr>
          <w:b/>
          <w:spacing w:val="-6"/>
          <w:sz w:val="26"/>
          <w:szCs w:val="26"/>
        </w:rPr>
        <w:t xml:space="preserve"> </w:t>
      </w:r>
      <w:r w:rsidR="00E02111" w:rsidRPr="00FC1573">
        <w:rPr>
          <w:b/>
          <w:spacing w:val="-6"/>
          <w:sz w:val="26"/>
          <w:szCs w:val="26"/>
        </w:rPr>
        <w:t>собственности, находящи</w:t>
      </w:r>
      <w:r w:rsidR="00213994" w:rsidRPr="00FC1573">
        <w:rPr>
          <w:b/>
          <w:spacing w:val="-6"/>
          <w:sz w:val="26"/>
          <w:szCs w:val="26"/>
        </w:rPr>
        <w:t>е</w:t>
      </w:r>
      <w:r w:rsidR="00E02111" w:rsidRPr="00FC1573">
        <w:rPr>
          <w:b/>
          <w:spacing w:val="-6"/>
          <w:sz w:val="26"/>
          <w:szCs w:val="26"/>
        </w:rPr>
        <w:t>ся в пользовании третьих лиц:</w:t>
      </w:r>
    </w:p>
    <w:p w:rsidR="00726D01" w:rsidRPr="00FC1573" w:rsidRDefault="00E02111" w:rsidP="00D13183">
      <w:pPr>
        <w:widowControl w:val="0"/>
        <w:autoSpaceDE w:val="0"/>
        <w:autoSpaceDN w:val="0"/>
        <w:adjustRightInd w:val="0"/>
        <w:spacing w:line="270" w:lineRule="exact"/>
        <w:ind w:firstLine="568"/>
        <w:jc w:val="both"/>
        <w:rPr>
          <w:sz w:val="26"/>
          <w:szCs w:val="26"/>
        </w:rPr>
      </w:pPr>
      <w:r w:rsidRPr="00FC1573">
        <w:rPr>
          <w:spacing w:val="-6"/>
          <w:sz w:val="26"/>
          <w:szCs w:val="26"/>
        </w:rPr>
        <w:t xml:space="preserve"> </w:t>
      </w:r>
      <w:r w:rsidR="00704C05" w:rsidRPr="00FC1573">
        <w:rPr>
          <w:spacing w:val="-6"/>
          <w:sz w:val="26"/>
          <w:szCs w:val="26"/>
        </w:rPr>
        <w:t>3.1.2.1.</w:t>
      </w:r>
      <w:r w:rsidRPr="00FC1573">
        <w:rPr>
          <w:spacing w:val="-6"/>
          <w:sz w:val="26"/>
          <w:szCs w:val="26"/>
        </w:rPr>
        <w:t xml:space="preserve">Получение сведений </w:t>
      </w:r>
      <w:r w:rsidR="009E1087" w:rsidRPr="00FC1573">
        <w:rPr>
          <w:sz w:val="26"/>
          <w:szCs w:val="26"/>
        </w:rPr>
        <w:t>ЕГРН</w:t>
      </w:r>
      <w:r w:rsidR="00726D01" w:rsidRPr="00FC1573">
        <w:rPr>
          <w:sz w:val="26"/>
          <w:szCs w:val="26"/>
        </w:rPr>
        <w:t>:</w:t>
      </w:r>
    </w:p>
    <w:p w:rsidR="00726D01" w:rsidRPr="00FC1573" w:rsidRDefault="00726D01" w:rsidP="00D13183">
      <w:pPr>
        <w:widowControl w:val="0"/>
        <w:autoSpaceDE w:val="0"/>
        <w:autoSpaceDN w:val="0"/>
        <w:adjustRightInd w:val="0"/>
        <w:spacing w:line="270" w:lineRule="exact"/>
        <w:ind w:firstLine="568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- в виде кадастрового плана территории;</w:t>
      </w:r>
    </w:p>
    <w:p w:rsidR="00D13183" w:rsidRDefault="00726D01" w:rsidP="00D13183">
      <w:pPr>
        <w:widowControl w:val="0"/>
        <w:autoSpaceDE w:val="0"/>
        <w:autoSpaceDN w:val="0"/>
        <w:adjustRightInd w:val="0"/>
        <w:spacing w:line="270" w:lineRule="exact"/>
        <w:ind w:firstLine="568"/>
        <w:jc w:val="both"/>
        <w:rPr>
          <w:sz w:val="26"/>
          <w:szCs w:val="26"/>
        </w:rPr>
      </w:pPr>
      <w:r w:rsidRPr="00FC1573">
        <w:rPr>
          <w:sz w:val="26"/>
          <w:szCs w:val="26"/>
        </w:rPr>
        <w:t xml:space="preserve">- </w:t>
      </w:r>
      <w:r w:rsidR="009E1087" w:rsidRPr="00FC1573">
        <w:rPr>
          <w:sz w:val="26"/>
          <w:szCs w:val="26"/>
        </w:rPr>
        <w:t>об основных характеристиках и зарегистрированных правах на объект недвижим</w:t>
      </w:r>
      <w:r w:rsidR="009E1087" w:rsidRPr="00FC1573">
        <w:rPr>
          <w:sz w:val="26"/>
          <w:szCs w:val="26"/>
        </w:rPr>
        <w:t>о</w:t>
      </w:r>
      <w:r w:rsidRPr="00FC1573">
        <w:rPr>
          <w:sz w:val="26"/>
          <w:szCs w:val="26"/>
        </w:rPr>
        <w:t>сти</w:t>
      </w:r>
      <w:r w:rsidR="009E1087" w:rsidRPr="00FC1573">
        <w:rPr>
          <w:sz w:val="26"/>
          <w:szCs w:val="26"/>
        </w:rPr>
        <w:t>.</w:t>
      </w:r>
    </w:p>
    <w:p w:rsidR="00D13183" w:rsidRPr="00FC1573" w:rsidRDefault="00704C05" w:rsidP="00D13183">
      <w:pPr>
        <w:widowControl w:val="0"/>
        <w:autoSpaceDE w:val="0"/>
        <w:autoSpaceDN w:val="0"/>
        <w:adjustRightInd w:val="0"/>
        <w:spacing w:line="270" w:lineRule="exact"/>
        <w:ind w:firstLine="568"/>
        <w:jc w:val="both"/>
        <w:rPr>
          <w:sz w:val="26"/>
          <w:szCs w:val="26"/>
        </w:rPr>
      </w:pPr>
      <w:r w:rsidRPr="00FC1573">
        <w:rPr>
          <w:spacing w:val="-6"/>
          <w:sz w:val="26"/>
          <w:szCs w:val="26"/>
        </w:rPr>
        <w:t xml:space="preserve">3.1.2.2. </w:t>
      </w:r>
      <w:r w:rsidR="00E02111" w:rsidRPr="00FC1573">
        <w:rPr>
          <w:spacing w:val="-6"/>
          <w:sz w:val="26"/>
          <w:szCs w:val="26"/>
        </w:rPr>
        <w:t>Согласование места размещения объекта с организациями-сетедержателями.</w:t>
      </w:r>
    </w:p>
    <w:p w:rsidR="00D13183" w:rsidRPr="00FC1573" w:rsidRDefault="00704C05" w:rsidP="00D13183">
      <w:pPr>
        <w:widowControl w:val="0"/>
        <w:autoSpaceDE w:val="0"/>
        <w:autoSpaceDN w:val="0"/>
        <w:adjustRightInd w:val="0"/>
        <w:spacing w:line="270" w:lineRule="exact"/>
        <w:ind w:firstLine="568"/>
        <w:jc w:val="both"/>
        <w:rPr>
          <w:sz w:val="26"/>
          <w:szCs w:val="26"/>
        </w:rPr>
      </w:pPr>
      <w:r w:rsidRPr="00FC1573">
        <w:rPr>
          <w:spacing w:val="-6"/>
          <w:sz w:val="26"/>
          <w:szCs w:val="26"/>
        </w:rPr>
        <w:t>3.1.2.3.</w:t>
      </w:r>
      <w:r w:rsidR="00E02111" w:rsidRPr="00FC1573">
        <w:rPr>
          <w:spacing w:val="-6"/>
          <w:sz w:val="26"/>
          <w:szCs w:val="26"/>
        </w:rPr>
        <w:t xml:space="preserve">Выполнение работ по подготовке </w:t>
      </w:r>
      <w:proofErr w:type="gramStart"/>
      <w:r w:rsidR="00E02111" w:rsidRPr="00FC1573">
        <w:rPr>
          <w:spacing w:val="-6"/>
          <w:sz w:val="26"/>
          <w:szCs w:val="26"/>
        </w:rPr>
        <w:t xml:space="preserve">проекта схемы </w:t>
      </w:r>
      <w:r w:rsidR="005174E9" w:rsidRPr="00FC1573">
        <w:rPr>
          <w:spacing w:val="-6"/>
          <w:sz w:val="26"/>
          <w:szCs w:val="26"/>
        </w:rPr>
        <w:t>границ действия сервитута</w:t>
      </w:r>
      <w:proofErr w:type="gramEnd"/>
      <w:r w:rsidR="005174E9" w:rsidRPr="00FC1573">
        <w:rPr>
          <w:spacing w:val="-6"/>
          <w:sz w:val="26"/>
          <w:szCs w:val="26"/>
        </w:rPr>
        <w:t xml:space="preserve"> на к</w:t>
      </w:r>
      <w:r w:rsidR="005174E9" w:rsidRPr="00FC1573">
        <w:rPr>
          <w:spacing w:val="-6"/>
          <w:sz w:val="26"/>
          <w:szCs w:val="26"/>
        </w:rPr>
        <w:t>а</w:t>
      </w:r>
      <w:r w:rsidR="005174E9" w:rsidRPr="00FC1573">
        <w:rPr>
          <w:spacing w:val="-6"/>
          <w:sz w:val="26"/>
          <w:szCs w:val="26"/>
        </w:rPr>
        <w:t>дастровом плане территории</w:t>
      </w:r>
      <w:r w:rsidR="00E02111" w:rsidRPr="00FC1573">
        <w:rPr>
          <w:spacing w:val="-6"/>
          <w:sz w:val="26"/>
          <w:szCs w:val="26"/>
        </w:rPr>
        <w:t>.</w:t>
      </w:r>
    </w:p>
    <w:p w:rsidR="00E02111" w:rsidRPr="00D13183" w:rsidRDefault="00704C05" w:rsidP="00D13183">
      <w:pPr>
        <w:widowControl w:val="0"/>
        <w:autoSpaceDE w:val="0"/>
        <w:autoSpaceDN w:val="0"/>
        <w:adjustRightInd w:val="0"/>
        <w:spacing w:line="270" w:lineRule="exact"/>
        <w:ind w:firstLine="568"/>
        <w:jc w:val="both"/>
        <w:rPr>
          <w:sz w:val="26"/>
          <w:szCs w:val="26"/>
        </w:rPr>
      </w:pPr>
      <w:r w:rsidRPr="00FC1573">
        <w:rPr>
          <w:spacing w:val="-6"/>
          <w:sz w:val="26"/>
          <w:szCs w:val="26"/>
        </w:rPr>
        <w:t>3.1.2.4.</w:t>
      </w:r>
      <w:r w:rsidR="00E02111" w:rsidRPr="00FC1573">
        <w:rPr>
          <w:spacing w:val="-6"/>
          <w:sz w:val="26"/>
          <w:szCs w:val="26"/>
        </w:rPr>
        <w:t>Закрепление</w:t>
      </w:r>
      <w:r w:rsidR="00E02111" w:rsidRPr="007E5640">
        <w:rPr>
          <w:spacing w:val="-6"/>
          <w:sz w:val="26"/>
          <w:szCs w:val="26"/>
        </w:rPr>
        <w:t xml:space="preserve"> границ части земельного участка на местности (вынос в натуру).</w:t>
      </w:r>
    </w:p>
    <w:p w:rsidR="00BC0FD2" w:rsidRPr="007E5640" w:rsidRDefault="00BC0FD2" w:rsidP="00E02111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E02111" w:rsidRPr="00FC1573" w:rsidRDefault="00704C05" w:rsidP="00E02111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FC1573">
        <w:rPr>
          <w:b/>
          <w:spacing w:val="-6"/>
          <w:sz w:val="26"/>
          <w:szCs w:val="26"/>
        </w:rPr>
        <w:t xml:space="preserve">3.1.3. </w:t>
      </w:r>
      <w:proofErr w:type="gramStart"/>
      <w:r w:rsidR="00E02111" w:rsidRPr="00FC1573">
        <w:rPr>
          <w:b/>
          <w:spacing w:val="-6"/>
          <w:sz w:val="26"/>
          <w:szCs w:val="26"/>
        </w:rPr>
        <w:t>Расположенны</w:t>
      </w:r>
      <w:r w:rsidR="00213994" w:rsidRPr="00FC1573">
        <w:rPr>
          <w:b/>
          <w:spacing w:val="-6"/>
          <w:sz w:val="26"/>
          <w:szCs w:val="26"/>
        </w:rPr>
        <w:t>е</w:t>
      </w:r>
      <w:r w:rsidR="00E02111" w:rsidRPr="00FC1573">
        <w:rPr>
          <w:b/>
          <w:spacing w:val="-6"/>
          <w:sz w:val="26"/>
          <w:szCs w:val="26"/>
        </w:rPr>
        <w:t xml:space="preserve"> на земельных участках, находящи</w:t>
      </w:r>
      <w:r w:rsidR="00213994" w:rsidRPr="00FC1573">
        <w:rPr>
          <w:b/>
          <w:spacing w:val="-6"/>
          <w:sz w:val="26"/>
          <w:szCs w:val="26"/>
        </w:rPr>
        <w:t>е</w:t>
      </w:r>
      <w:r w:rsidR="00E02111" w:rsidRPr="00FC1573">
        <w:rPr>
          <w:b/>
          <w:spacing w:val="-6"/>
          <w:sz w:val="26"/>
          <w:szCs w:val="26"/>
        </w:rPr>
        <w:t>ся в частной собственн</w:t>
      </w:r>
      <w:r w:rsidR="00E02111" w:rsidRPr="00FC1573">
        <w:rPr>
          <w:b/>
          <w:spacing w:val="-6"/>
          <w:sz w:val="26"/>
          <w:szCs w:val="26"/>
        </w:rPr>
        <w:t>о</w:t>
      </w:r>
      <w:r w:rsidR="00E02111" w:rsidRPr="00FC1573">
        <w:rPr>
          <w:b/>
          <w:spacing w:val="-6"/>
          <w:sz w:val="26"/>
          <w:szCs w:val="26"/>
        </w:rPr>
        <w:t>сти:</w:t>
      </w:r>
      <w:proofErr w:type="gramEnd"/>
    </w:p>
    <w:p w:rsidR="00A419F3" w:rsidRPr="00FC1573" w:rsidRDefault="00704C05" w:rsidP="009E108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pacing w:val="-6"/>
          <w:sz w:val="26"/>
          <w:szCs w:val="26"/>
        </w:rPr>
        <w:t>3.1.3.1.</w:t>
      </w:r>
      <w:r w:rsidR="00E02111" w:rsidRPr="00FC1573">
        <w:rPr>
          <w:spacing w:val="-6"/>
          <w:sz w:val="26"/>
          <w:szCs w:val="26"/>
        </w:rPr>
        <w:t>Получение сведений</w:t>
      </w:r>
      <w:r w:rsidR="009E1087" w:rsidRPr="00FC1573">
        <w:rPr>
          <w:sz w:val="26"/>
          <w:szCs w:val="26"/>
        </w:rPr>
        <w:t xml:space="preserve"> ЕГРН</w:t>
      </w:r>
      <w:r w:rsidR="00A419F3" w:rsidRPr="00FC1573">
        <w:rPr>
          <w:sz w:val="26"/>
          <w:szCs w:val="26"/>
        </w:rPr>
        <w:t>:</w:t>
      </w:r>
    </w:p>
    <w:p w:rsidR="00A419F3" w:rsidRPr="00FC1573" w:rsidRDefault="00A419F3" w:rsidP="009E108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- в виде кадастрового плана территории;</w:t>
      </w:r>
    </w:p>
    <w:p w:rsidR="009E1087" w:rsidRPr="00FC1573" w:rsidRDefault="00A419F3" w:rsidP="009E1087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 xml:space="preserve">- </w:t>
      </w:r>
      <w:r w:rsidR="009E1087" w:rsidRPr="00FC1573">
        <w:rPr>
          <w:sz w:val="26"/>
          <w:szCs w:val="26"/>
        </w:rPr>
        <w:t>об основных характеристиках и зарегистрированных правах на объект недвижим</w:t>
      </w:r>
      <w:r w:rsidR="009E1087" w:rsidRPr="00FC1573">
        <w:rPr>
          <w:sz w:val="26"/>
          <w:szCs w:val="26"/>
        </w:rPr>
        <w:t>о</w:t>
      </w:r>
      <w:r w:rsidRPr="00FC1573">
        <w:rPr>
          <w:sz w:val="26"/>
          <w:szCs w:val="26"/>
        </w:rPr>
        <w:t>сти</w:t>
      </w:r>
      <w:r w:rsidR="009E1087" w:rsidRPr="00FC1573">
        <w:rPr>
          <w:sz w:val="26"/>
          <w:szCs w:val="26"/>
        </w:rPr>
        <w:t>.</w:t>
      </w:r>
    </w:p>
    <w:p w:rsidR="00E02111" w:rsidRPr="007E5640" w:rsidRDefault="00704C05" w:rsidP="00E02111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FC1573">
        <w:rPr>
          <w:spacing w:val="-6"/>
          <w:sz w:val="26"/>
          <w:szCs w:val="26"/>
        </w:rPr>
        <w:t xml:space="preserve">3.1.3.2. </w:t>
      </w:r>
      <w:r w:rsidR="00E02111" w:rsidRPr="00FC1573">
        <w:rPr>
          <w:spacing w:val="-6"/>
          <w:sz w:val="26"/>
          <w:szCs w:val="26"/>
        </w:rPr>
        <w:t xml:space="preserve">Выполнение кадастровых работ, в результате которых обеспечивается подготовка документов для предоставления в </w:t>
      </w:r>
      <w:r w:rsidR="007B3CA5" w:rsidRPr="00FC1573">
        <w:rPr>
          <w:spacing w:val="-6"/>
          <w:sz w:val="26"/>
          <w:szCs w:val="26"/>
        </w:rPr>
        <w:t>орган,</w:t>
      </w:r>
      <w:r w:rsidR="00D13183" w:rsidRPr="00FC1573">
        <w:rPr>
          <w:strike/>
          <w:spacing w:val="-6"/>
          <w:sz w:val="26"/>
          <w:szCs w:val="26"/>
        </w:rPr>
        <w:t xml:space="preserve"> </w:t>
      </w:r>
      <w:r w:rsidR="009E1087" w:rsidRPr="00FC1573">
        <w:rPr>
          <w:spacing w:val="-6"/>
          <w:sz w:val="26"/>
          <w:szCs w:val="26"/>
        </w:rPr>
        <w:t xml:space="preserve">осуществляющий государственный кадастровый учет и государственную регистрацию прав </w:t>
      </w:r>
      <w:r w:rsidR="00E02111" w:rsidRPr="00FC1573">
        <w:rPr>
          <w:spacing w:val="-6"/>
          <w:sz w:val="26"/>
          <w:szCs w:val="26"/>
        </w:rPr>
        <w:t>заявления</w:t>
      </w:r>
      <w:r w:rsidR="00E02111" w:rsidRPr="007E5640">
        <w:rPr>
          <w:spacing w:val="-6"/>
          <w:sz w:val="26"/>
          <w:szCs w:val="26"/>
        </w:rPr>
        <w:t xml:space="preserve"> об учете части земельного участка.</w:t>
      </w:r>
    </w:p>
    <w:p w:rsidR="00E02111" w:rsidRPr="002C3FE4" w:rsidRDefault="00704C05" w:rsidP="00E02111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left="709"/>
        <w:jc w:val="both"/>
        <w:rPr>
          <w:spacing w:val="-6"/>
          <w:sz w:val="26"/>
          <w:szCs w:val="26"/>
        </w:rPr>
      </w:pPr>
      <w:r w:rsidRPr="002C3FE4">
        <w:rPr>
          <w:spacing w:val="-6"/>
          <w:sz w:val="26"/>
          <w:szCs w:val="26"/>
        </w:rPr>
        <w:t>3.1.3.3.</w:t>
      </w:r>
      <w:r w:rsidR="00E02111" w:rsidRPr="002C3FE4">
        <w:rPr>
          <w:spacing w:val="-6"/>
          <w:sz w:val="26"/>
          <w:szCs w:val="26"/>
        </w:rPr>
        <w:t>Обеспечение государственного кадастрового учета части земельного участка.</w:t>
      </w:r>
    </w:p>
    <w:p w:rsidR="00E02111" w:rsidRPr="007E5640" w:rsidRDefault="00704C05" w:rsidP="00E02111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2C3FE4">
        <w:rPr>
          <w:spacing w:val="-6"/>
          <w:sz w:val="26"/>
          <w:szCs w:val="26"/>
        </w:rPr>
        <w:t>3.1.3.4.</w:t>
      </w:r>
      <w:r w:rsidR="00E02111" w:rsidRPr="002C3FE4">
        <w:rPr>
          <w:spacing w:val="-6"/>
          <w:sz w:val="26"/>
          <w:szCs w:val="26"/>
        </w:rPr>
        <w:t>Закрепление</w:t>
      </w:r>
      <w:r w:rsidR="00E02111" w:rsidRPr="007E5640">
        <w:rPr>
          <w:spacing w:val="-6"/>
          <w:sz w:val="26"/>
          <w:szCs w:val="26"/>
        </w:rPr>
        <w:t xml:space="preserve"> границ части земельного участка на местности (вынос в натуру).</w:t>
      </w:r>
    </w:p>
    <w:p w:rsidR="00BC0FD2" w:rsidRPr="007E5640" w:rsidRDefault="00BC0FD2" w:rsidP="00E02111">
      <w:pPr>
        <w:widowControl w:val="0"/>
        <w:tabs>
          <w:tab w:val="left" w:pos="360"/>
        </w:tabs>
        <w:spacing w:line="270" w:lineRule="exact"/>
        <w:ind w:left="568"/>
        <w:jc w:val="both"/>
        <w:rPr>
          <w:b/>
          <w:spacing w:val="-6"/>
          <w:sz w:val="26"/>
          <w:szCs w:val="26"/>
        </w:rPr>
      </w:pPr>
    </w:p>
    <w:p w:rsidR="00D13183" w:rsidRPr="002C3FE4" w:rsidRDefault="009E1087" w:rsidP="00D13183">
      <w:pPr>
        <w:widowControl w:val="0"/>
        <w:tabs>
          <w:tab w:val="left" w:pos="360"/>
        </w:tabs>
        <w:spacing w:line="270" w:lineRule="exact"/>
        <w:ind w:left="568"/>
        <w:jc w:val="both"/>
        <w:rPr>
          <w:i/>
          <w:spacing w:val="-6"/>
          <w:sz w:val="26"/>
          <w:szCs w:val="26"/>
        </w:rPr>
      </w:pPr>
      <w:r w:rsidRPr="002C3FE4">
        <w:rPr>
          <w:b/>
          <w:spacing w:val="-6"/>
          <w:sz w:val="26"/>
          <w:szCs w:val="26"/>
        </w:rPr>
        <w:t>3.1.4.</w:t>
      </w:r>
      <w:r w:rsidR="00752D74" w:rsidRPr="002C3FE4">
        <w:rPr>
          <w:b/>
          <w:spacing w:val="-6"/>
          <w:sz w:val="26"/>
          <w:szCs w:val="26"/>
        </w:rPr>
        <w:t xml:space="preserve"> </w:t>
      </w:r>
      <w:proofErr w:type="gramStart"/>
      <w:r w:rsidR="00E02111" w:rsidRPr="002C3FE4">
        <w:rPr>
          <w:b/>
          <w:spacing w:val="-6"/>
          <w:sz w:val="26"/>
          <w:szCs w:val="26"/>
        </w:rPr>
        <w:t>Расположенны</w:t>
      </w:r>
      <w:r w:rsidR="00213994" w:rsidRPr="002C3FE4">
        <w:rPr>
          <w:b/>
          <w:spacing w:val="-6"/>
          <w:sz w:val="26"/>
          <w:szCs w:val="26"/>
        </w:rPr>
        <w:t>е</w:t>
      </w:r>
      <w:proofErr w:type="gramEnd"/>
      <w:r w:rsidR="00E02111" w:rsidRPr="002C3FE4">
        <w:rPr>
          <w:b/>
          <w:spacing w:val="-6"/>
          <w:sz w:val="26"/>
          <w:szCs w:val="26"/>
        </w:rPr>
        <w:t xml:space="preserve"> на землях лесного фонда. </w:t>
      </w:r>
    </w:p>
    <w:p w:rsidR="00D13183" w:rsidRDefault="009E1087" w:rsidP="00D13183">
      <w:pPr>
        <w:widowControl w:val="0"/>
        <w:tabs>
          <w:tab w:val="left" w:pos="360"/>
        </w:tabs>
        <w:spacing w:line="270" w:lineRule="exact"/>
        <w:ind w:left="568"/>
        <w:jc w:val="both"/>
        <w:rPr>
          <w:i/>
          <w:spacing w:val="-6"/>
          <w:sz w:val="26"/>
          <w:szCs w:val="26"/>
        </w:rPr>
      </w:pPr>
      <w:r w:rsidRPr="002C3FE4">
        <w:rPr>
          <w:spacing w:val="-6"/>
          <w:sz w:val="26"/>
          <w:szCs w:val="26"/>
        </w:rPr>
        <w:t>3.1.4.1.</w:t>
      </w:r>
      <w:r>
        <w:rPr>
          <w:spacing w:val="-6"/>
          <w:sz w:val="26"/>
          <w:szCs w:val="26"/>
        </w:rPr>
        <w:t xml:space="preserve"> </w:t>
      </w:r>
      <w:r w:rsidR="00E02111" w:rsidRPr="007E5640">
        <w:rPr>
          <w:sz w:val="26"/>
          <w:szCs w:val="26"/>
        </w:rPr>
        <w:t>Изготовление проектной документации лесного участка.</w:t>
      </w:r>
    </w:p>
    <w:p w:rsidR="00D13183" w:rsidRPr="009D35F8" w:rsidRDefault="009E1087" w:rsidP="00D13183">
      <w:pPr>
        <w:widowControl w:val="0"/>
        <w:tabs>
          <w:tab w:val="left" w:pos="360"/>
        </w:tabs>
        <w:spacing w:line="270" w:lineRule="exact"/>
        <w:ind w:left="568"/>
        <w:jc w:val="both"/>
        <w:rPr>
          <w:i/>
          <w:spacing w:val="-6"/>
          <w:sz w:val="26"/>
          <w:szCs w:val="26"/>
        </w:rPr>
      </w:pPr>
      <w:r w:rsidRPr="009D35F8">
        <w:rPr>
          <w:spacing w:val="-6"/>
          <w:sz w:val="26"/>
          <w:szCs w:val="26"/>
        </w:rPr>
        <w:t>3.1.4.2.</w:t>
      </w:r>
      <w:r w:rsidR="00752D74" w:rsidRPr="009D35F8">
        <w:rPr>
          <w:spacing w:val="-6"/>
          <w:sz w:val="26"/>
          <w:szCs w:val="26"/>
        </w:rPr>
        <w:t xml:space="preserve"> </w:t>
      </w:r>
      <w:r w:rsidR="00E02111" w:rsidRPr="009D35F8">
        <w:rPr>
          <w:spacing w:val="-6"/>
          <w:sz w:val="26"/>
          <w:szCs w:val="26"/>
        </w:rPr>
        <w:t xml:space="preserve">Выполнение кадастровых работ, в результате которых обеспечивается подготовка документов для предоставления в </w:t>
      </w:r>
      <w:r w:rsidR="00D13183" w:rsidRPr="009D35F8">
        <w:rPr>
          <w:spacing w:val="-6"/>
          <w:sz w:val="26"/>
          <w:szCs w:val="26"/>
        </w:rPr>
        <w:t>орган,</w:t>
      </w:r>
      <w:r w:rsidR="00E02111" w:rsidRPr="009D35F8">
        <w:rPr>
          <w:spacing w:val="-6"/>
          <w:sz w:val="26"/>
          <w:szCs w:val="26"/>
        </w:rPr>
        <w:t xml:space="preserve"> </w:t>
      </w:r>
      <w:r w:rsidRPr="009D35F8">
        <w:rPr>
          <w:spacing w:val="-6"/>
          <w:sz w:val="26"/>
          <w:szCs w:val="26"/>
        </w:rPr>
        <w:t xml:space="preserve">осуществляющий государственный кадастровый </w:t>
      </w:r>
      <w:r w:rsidRPr="009D35F8">
        <w:rPr>
          <w:spacing w:val="-6"/>
          <w:sz w:val="26"/>
          <w:szCs w:val="26"/>
        </w:rPr>
        <w:lastRenderedPageBreak/>
        <w:t xml:space="preserve">учет и государственную регистрацию прав </w:t>
      </w:r>
      <w:r w:rsidR="00E02111" w:rsidRPr="009D35F8">
        <w:rPr>
          <w:spacing w:val="-6"/>
          <w:sz w:val="26"/>
          <w:szCs w:val="26"/>
        </w:rPr>
        <w:t xml:space="preserve">заявления об образовании земельного участка на основании </w:t>
      </w:r>
      <w:r w:rsidR="008D5DAB" w:rsidRPr="001369BD">
        <w:rPr>
          <w:spacing w:val="-6"/>
          <w:sz w:val="26"/>
          <w:szCs w:val="26"/>
        </w:rPr>
        <w:t>проектной документации лесного участка</w:t>
      </w:r>
      <w:r w:rsidR="00E02111" w:rsidRPr="009D35F8">
        <w:rPr>
          <w:spacing w:val="-6"/>
          <w:sz w:val="26"/>
          <w:szCs w:val="26"/>
        </w:rPr>
        <w:t>.</w:t>
      </w:r>
    </w:p>
    <w:p w:rsidR="00E02111" w:rsidRPr="00D13183" w:rsidRDefault="009E1087" w:rsidP="00D13183">
      <w:pPr>
        <w:widowControl w:val="0"/>
        <w:tabs>
          <w:tab w:val="left" w:pos="360"/>
        </w:tabs>
        <w:spacing w:line="270" w:lineRule="exact"/>
        <w:ind w:left="568"/>
        <w:jc w:val="both"/>
        <w:rPr>
          <w:i/>
          <w:spacing w:val="-6"/>
          <w:sz w:val="26"/>
          <w:szCs w:val="26"/>
        </w:rPr>
      </w:pPr>
      <w:r w:rsidRPr="009D35F8">
        <w:rPr>
          <w:spacing w:val="-6"/>
          <w:sz w:val="26"/>
          <w:szCs w:val="26"/>
        </w:rPr>
        <w:t xml:space="preserve"> 3.1.4.</w:t>
      </w:r>
      <w:r w:rsidR="00752D74" w:rsidRPr="009D35F8">
        <w:rPr>
          <w:spacing w:val="-6"/>
          <w:sz w:val="26"/>
          <w:szCs w:val="26"/>
        </w:rPr>
        <w:t>3</w:t>
      </w:r>
      <w:r w:rsidRPr="009D35F8">
        <w:rPr>
          <w:spacing w:val="-6"/>
          <w:sz w:val="26"/>
          <w:szCs w:val="26"/>
        </w:rPr>
        <w:t>.</w:t>
      </w:r>
      <w:r w:rsidR="00E02111" w:rsidRPr="009D35F8">
        <w:rPr>
          <w:spacing w:val="-6"/>
          <w:sz w:val="26"/>
          <w:szCs w:val="26"/>
        </w:rPr>
        <w:t xml:space="preserve"> Обращение в </w:t>
      </w:r>
      <w:r w:rsidR="00D13183" w:rsidRPr="009D35F8">
        <w:rPr>
          <w:spacing w:val="-6"/>
          <w:sz w:val="26"/>
          <w:szCs w:val="26"/>
        </w:rPr>
        <w:t xml:space="preserve">орган, </w:t>
      </w:r>
      <w:r w:rsidRPr="009D35F8">
        <w:rPr>
          <w:spacing w:val="-6"/>
          <w:sz w:val="26"/>
          <w:szCs w:val="26"/>
        </w:rPr>
        <w:t>осуществляющий государственный кадастровый учет и гос</w:t>
      </w:r>
      <w:r w:rsidRPr="009D35F8">
        <w:rPr>
          <w:spacing w:val="-6"/>
          <w:sz w:val="26"/>
          <w:szCs w:val="26"/>
        </w:rPr>
        <w:t>у</w:t>
      </w:r>
      <w:r w:rsidRPr="009D35F8">
        <w:rPr>
          <w:spacing w:val="-6"/>
          <w:sz w:val="26"/>
          <w:szCs w:val="26"/>
        </w:rPr>
        <w:t>дарственную регистрацию прав</w:t>
      </w:r>
      <w:r w:rsidR="00E02111" w:rsidRPr="009D35F8">
        <w:rPr>
          <w:spacing w:val="-6"/>
          <w:sz w:val="26"/>
          <w:szCs w:val="26"/>
        </w:rPr>
        <w:t>, с заявлением о постановке на государственный кадастр</w:t>
      </w:r>
      <w:r w:rsidR="00E02111" w:rsidRPr="009D35F8">
        <w:rPr>
          <w:spacing w:val="-6"/>
          <w:sz w:val="26"/>
          <w:szCs w:val="26"/>
        </w:rPr>
        <w:t>о</w:t>
      </w:r>
      <w:r w:rsidR="00E02111" w:rsidRPr="009D35F8">
        <w:rPr>
          <w:spacing w:val="-6"/>
          <w:sz w:val="26"/>
          <w:szCs w:val="26"/>
        </w:rPr>
        <w:t>вый учет лесного участка.</w:t>
      </w:r>
    </w:p>
    <w:p w:rsidR="00E02111" w:rsidRPr="0011119C" w:rsidRDefault="009E1087" w:rsidP="00E02111">
      <w:pPr>
        <w:widowControl w:val="0"/>
        <w:autoSpaceDE w:val="0"/>
        <w:autoSpaceDN w:val="0"/>
        <w:adjustRightInd w:val="0"/>
        <w:spacing w:line="270" w:lineRule="exact"/>
        <w:ind w:left="709"/>
        <w:jc w:val="both"/>
        <w:outlineLvl w:val="1"/>
        <w:rPr>
          <w:spacing w:val="-6"/>
          <w:sz w:val="26"/>
          <w:szCs w:val="26"/>
        </w:rPr>
      </w:pPr>
      <w:r w:rsidRPr="0011119C">
        <w:rPr>
          <w:spacing w:val="-6"/>
          <w:sz w:val="26"/>
          <w:szCs w:val="26"/>
        </w:rPr>
        <w:t>3.1.4.</w:t>
      </w:r>
      <w:r w:rsidR="00752D74" w:rsidRPr="0011119C">
        <w:rPr>
          <w:spacing w:val="-6"/>
          <w:sz w:val="26"/>
          <w:szCs w:val="26"/>
        </w:rPr>
        <w:t>4</w:t>
      </w:r>
      <w:r w:rsidRPr="0011119C">
        <w:rPr>
          <w:spacing w:val="-6"/>
          <w:sz w:val="26"/>
          <w:szCs w:val="26"/>
        </w:rPr>
        <w:t>.</w:t>
      </w:r>
      <w:r w:rsidR="00147C57" w:rsidRPr="0011119C">
        <w:t xml:space="preserve"> </w:t>
      </w:r>
      <w:r w:rsidR="00147C57" w:rsidRPr="0011119C">
        <w:rPr>
          <w:spacing w:val="-6"/>
          <w:sz w:val="26"/>
          <w:szCs w:val="26"/>
        </w:rPr>
        <w:t>Получение выписки из Единого государственного реестра недвижимости об о</w:t>
      </w:r>
      <w:r w:rsidR="00147C57" w:rsidRPr="0011119C">
        <w:rPr>
          <w:spacing w:val="-6"/>
          <w:sz w:val="26"/>
          <w:szCs w:val="26"/>
        </w:rPr>
        <w:t>с</w:t>
      </w:r>
      <w:r w:rsidR="00147C57" w:rsidRPr="0011119C">
        <w:rPr>
          <w:spacing w:val="-6"/>
          <w:sz w:val="26"/>
          <w:szCs w:val="26"/>
        </w:rPr>
        <w:t>новных характеристиках и зарегистрированных правах на объект недвижимости.</w:t>
      </w:r>
    </w:p>
    <w:p w:rsidR="00E02111" w:rsidRDefault="009E1087" w:rsidP="00E02111">
      <w:pPr>
        <w:widowControl w:val="0"/>
        <w:tabs>
          <w:tab w:val="left" w:pos="360"/>
        </w:tabs>
        <w:spacing w:line="270" w:lineRule="exact"/>
        <w:ind w:firstLine="709"/>
        <w:jc w:val="both"/>
        <w:rPr>
          <w:sz w:val="26"/>
          <w:szCs w:val="26"/>
        </w:rPr>
      </w:pPr>
      <w:r w:rsidRPr="0011119C">
        <w:rPr>
          <w:spacing w:val="-6"/>
          <w:sz w:val="26"/>
          <w:szCs w:val="26"/>
        </w:rPr>
        <w:t>3.1.4.</w:t>
      </w:r>
      <w:r w:rsidR="00752D74" w:rsidRPr="0011119C">
        <w:rPr>
          <w:spacing w:val="-6"/>
          <w:sz w:val="26"/>
          <w:szCs w:val="26"/>
        </w:rPr>
        <w:t>5</w:t>
      </w:r>
      <w:r w:rsidRPr="0011119C">
        <w:rPr>
          <w:spacing w:val="-6"/>
          <w:sz w:val="26"/>
          <w:szCs w:val="26"/>
        </w:rPr>
        <w:t>.</w:t>
      </w:r>
      <w:r w:rsidR="00E02111" w:rsidRPr="0011119C">
        <w:rPr>
          <w:sz w:val="26"/>
          <w:szCs w:val="26"/>
        </w:rPr>
        <w:t>Подготовка</w:t>
      </w:r>
      <w:r w:rsidR="00E02111" w:rsidRPr="007E5640">
        <w:rPr>
          <w:sz w:val="26"/>
          <w:szCs w:val="26"/>
        </w:rPr>
        <w:t xml:space="preserve"> проекта освоения лесов.</w:t>
      </w:r>
    </w:p>
    <w:p w:rsidR="009E1087" w:rsidRPr="007E5640" w:rsidRDefault="009E1087" w:rsidP="00E02111">
      <w:pPr>
        <w:widowControl w:val="0"/>
        <w:tabs>
          <w:tab w:val="left" w:pos="360"/>
        </w:tabs>
        <w:spacing w:line="270" w:lineRule="exact"/>
        <w:ind w:firstLine="709"/>
        <w:jc w:val="both"/>
        <w:rPr>
          <w:spacing w:val="-6"/>
          <w:sz w:val="26"/>
          <w:szCs w:val="26"/>
        </w:rPr>
      </w:pPr>
    </w:p>
    <w:p w:rsidR="007D507B" w:rsidRPr="007E5640" w:rsidRDefault="007D507B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6"/>
          <w:szCs w:val="26"/>
        </w:rPr>
      </w:pPr>
      <w:r w:rsidRPr="007E5640">
        <w:rPr>
          <w:b/>
          <w:color w:val="000000" w:themeColor="text1"/>
          <w:sz w:val="26"/>
          <w:szCs w:val="26"/>
        </w:rPr>
        <w:t>3.</w:t>
      </w:r>
      <w:r w:rsidR="00BE06E9">
        <w:rPr>
          <w:b/>
          <w:color w:val="000000" w:themeColor="text1"/>
          <w:sz w:val="26"/>
          <w:szCs w:val="26"/>
        </w:rPr>
        <w:t>2</w:t>
      </w:r>
      <w:r w:rsidRPr="007E5640">
        <w:rPr>
          <w:b/>
          <w:color w:val="000000" w:themeColor="text1"/>
          <w:sz w:val="26"/>
          <w:szCs w:val="26"/>
        </w:rPr>
        <w:t>. Проектно-изыскательские</w:t>
      </w:r>
      <w:r w:rsidR="00461B4B" w:rsidRPr="007E5640">
        <w:rPr>
          <w:b/>
          <w:color w:val="000000" w:themeColor="text1"/>
          <w:sz w:val="26"/>
          <w:szCs w:val="26"/>
        </w:rPr>
        <w:t>:</w:t>
      </w:r>
      <w:r w:rsidR="004D2038" w:rsidRPr="007E5640">
        <w:rPr>
          <w:b/>
          <w:color w:val="000000" w:themeColor="text1"/>
          <w:sz w:val="26"/>
          <w:szCs w:val="26"/>
        </w:rPr>
        <w:t xml:space="preserve">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3.</w:t>
      </w:r>
      <w:r w:rsidR="00BE06E9">
        <w:rPr>
          <w:sz w:val="26"/>
          <w:szCs w:val="26"/>
        </w:rPr>
        <w:t>2</w:t>
      </w:r>
      <w:r w:rsidRPr="007E5640">
        <w:rPr>
          <w:sz w:val="26"/>
          <w:szCs w:val="26"/>
        </w:rPr>
        <w:t xml:space="preserve">.1. Разработка рабочей документации в соответствии с требованиями ГОСТ </w:t>
      </w:r>
      <w:proofErr w:type="gramStart"/>
      <w:r w:rsidRPr="007E5640">
        <w:rPr>
          <w:sz w:val="26"/>
          <w:szCs w:val="26"/>
        </w:rPr>
        <w:t>Р</w:t>
      </w:r>
      <w:proofErr w:type="gramEnd"/>
      <w:r w:rsidRPr="007E5640">
        <w:rPr>
          <w:sz w:val="26"/>
          <w:szCs w:val="26"/>
        </w:rPr>
        <w:t xml:space="preserve"> 21.1101-2013 СПДС в следующем объёме: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план трассы ЛЭП в масштабе 1:500, с указанием координат проектируемых опор, углов КЛ, мест установки ТП 6(10)/0,4 кВ, существующих коммуникаций и инженерных сооружений;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ведомость и схемы пересечений;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схемы закрепления опор в грунте, поперечные разрезы кабельных траншей;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ведомость стрел провесов проводов;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конструктивно-строительные решения; </w:t>
      </w:r>
    </w:p>
    <w:p w:rsidR="003D21B3" w:rsidRPr="007E5640" w:rsidRDefault="003D21B3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- опросные листы на ТП;</w:t>
      </w:r>
    </w:p>
    <w:p w:rsidR="003D21B3" w:rsidRPr="007E5640" w:rsidRDefault="003D21B3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- электрические схемы, план установки  и план заземления ТП;</w:t>
      </w:r>
    </w:p>
    <w:p w:rsidR="003D21B3" w:rsidRPr="007E5640" w:rsidRDefault="003D21B3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мероприятия по защите </w:t>
      </w:r>
      <w:proofErr w:type="gramStart"/>
      <w:r w:rsidRPr="007E5640">
        <w:rPr>
          <w:sz w:val="26"/>
          <w:szCs w:val="26"/>
        </w:rPr>
        <w:t>ВЛ</w:t>
      </w:r>
      <w:proofErr w:type="gramEnd"/>
      <w:r w:rsidRPr="007E5640">
        <w:rPr>
          <w:sz w:val="26"/>
          <w:szCs w:val="26"/>
        </w:rPr>
        <w:t xml:space="preserve"> от грозовых перенапряжений; заземляющие устройства ВЛ;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- спецификации материалов, изделий, конструкций, оборудования;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- ведомость объемов работ;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краткую пояснительную записку с описанием строительных и электротехнических решений по </w:t>
      </w:r>
      <w:proofErr w:type="gramStart"/>
      <w:r w:rsidRPr="007E5640">
        <w:rPr>
          <w:sz w:val="26"/>
          <w:szCs w:val="26"/>
        </w:rPr>
        <w:t>ВЛ</w:t>
      </w:r>
      <w:proofErr w:type="gramEnd"/>
      <w:r w:rsidRPr="007E5640">
        <w:rPr>
          <w:sz w:val="26"/>
          <w:szCs w:val="26"/>
        </w:rPr>
        <w:t xml:space="preserve"> и ТП.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3.</w:t>
      </w:r>
      <w:r w:rsidR="00BE06E9">
        <w:rPr>
          <w:sz w:val="26"/>
          <w:szCs w:val="26"/>
        </w:rPr>
        <w:t>2</w:t>
      </w:r>
      <w:r w:rsidRPr="007E5640">
        <w:rPr>
          <w:sz w:val="26"/>
          <w:szCs w:val="26"/>
        </w:rPr>
        <w:t>.</w:t>
      </w:r>
      <w:r w:rsidR="00B5777F" w:rsidRPr="007E5640">
        <w:rPr>
          <w:sz w:val="26"/>
          <w:szCs w:val="26"/>
        </w:rPr>
        <w:t>1</w:t>
      </w:r>
      <w:r w:rsidRPr="007E5640">
        <w:rPr>
          <w:sz w:val="26"/>
          <w:szCs w:val="26"/>
        </w:rPr>
        <w:t>.</w:t>
      </w:r>
      <w:r w:rsidR="00B5777F" w:rsidRPr="007E5640">
        <w:rPr>
          <w:sz w:val="26"/>
          <w:szCs w:val="26"/>
        </w:rPr>
        <w:t>1.</w:t>
      </w:r>
      <w:r w:rsidRPr="007E5640">
        <w:rPr>
          <w:sz w:val="26"/>
          <w:szCs w:val="26"/>
        </w:rPr>
        <w:t xml:space="preserve"> Проектные решения разработать в соответствии </w:t>
      </w:r>
      <w:r w:rsidR="00633714" w:rsidRPr="007E5640">
        <w:rPr>
          <w:sz w:val="26"/>
          <w:szCs w:val="26"/>
        </w:rPr>
        <w:t>с исходными данными для изыскательских работ</w:t>
      </w:r>
      <w:r w:rsidRPr="007E5640">
        <w:rPr>
          <w:sz w:val="26"/>
          <w:szCs w:val="26"/>
        </w:rPr>
        <w:t xml:space="preserve">. </w:t>
      </w:r>
    </w:p>
    <w:p w:rsidR="003D21B3" w:rsidRPr="007E5640" w:rsidRDefault="003D21B3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3.</w:t>
      </w:r>
      <w:r w:rsidR="00BE06E9">
        <w:rPr>
          <w:sz w:val="26"/>
          <w:szCs w:val="26"/>
        </w:rPr>
        <w:t>2</w:t>
      </w:r>
      <w:r w:rsidRPr="007E5640">
        <w:rPr>
          <w:sz w:val="26"/>
          <w:szCs w:val="26"/>
        </w:rPr>
        <w:t>.</w:t>
      </w:r>
      <w:r w:rsidR="00B5777F" w:rsidRPr="007E5640">
        <w:rPr>
          <w:sz w:val="26"/>
          <w:szCs w:val="26"/>
        </w:rPr>
        <w:t>1</w:t>
      </w:r>
      <w:r w:rsidRPr="007E5640">
        <w:rPr>
          <w:sz w:val="26"/>
          <w:szCs w:val="26"/>
        </w:rPr>
        <w:t>.</w:t>
      </w:r>
      <w:r w:rsidR="00B5777F" w:rsidRPr="007E5640">
        <w:rPr>
          <w:sz w:val="26"/>
          <w:szCs w:val="26"/>
        </w:rPr>
        <w:t>2.</w:t>
      </w:r>
      <w:r w:rsidRPr="007E5640">
        <w:rPr>
          <w:sz w:val="26"/>
          <w:szCs w:val="26"/>
        </w:rPr>
        <w:t xml:space="preserve"> Подрядчик самостоятельно получает все необходимые согласования разр</w:t>
      </w:r>
      <w:r w:rsidRPr="007E5640">
        <w:rPr>
          <w:sz w:val="26"/>
          <w:szCs w:val="26"/>
        </w:rPr>
        <w:t>а</w:t>
      </w:r>
      <w:r w:rsidRPr="007E5640">
        <w:rPr>
          <w:sz w:val="26"/>
          <w:szCs w:val="26"/>
        </w:rPr>
        <w:t>ботанных проектов и передаёт на утверждение в филиал АО «ДРСК» - «Приморские ЭС» (в электронном виде и на бумажном носителе).</w:t>
      </w:r>
    </w:p>
    <w:p w:rsidR="00B5777F" w:rsidRPr="007E5640" w:rsidRDefault="00B5777F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3.</w:t>
      </w:r>
      <w:r w:rsidR="00BE06E9">
        <w:rPr>
          <w:sz w:val="26"/>
          <w:szCs w:val="26"/>
        </w:rPr>
        <w:t>2</w:t>
      </w:r>
      <w:r w:rsidRPr="007E5640">
        <w:rPr>
          <w:sz w:val="26"/>
          <w:szCs w:val="26"/>
        </w:rPr>
        <w:t>.2. Подготовка топографических планов в масштабах</w:t>
      </w:r>
      <w:r w:rsidR="007E5640">
        <w:rPr>
          <w:sz w:val="26"/>
          <w:szCs w:val="26"/>
        </w:rPr>
        <w:t>, 1:</w:t>
      </w:r>
      <w:proofErr w:type="gramStart"/>
      <w:r w:rsidR="007E5640">
        <w:rPr>
          <w:sz w:val="26"/>
          <w:szCs w:val="26"/>
        </w:rPr>
        <w:t>500</w:t>
      </w:r>
      <w:proofErr w:type="gramEnd"/>
      <w:r w:rsidR="007E5640">
        <w:rPr>
          <w:sz w:val="26"/>
          <w:szCs w:val="26"/>
        </w:rPr>
        <w:t xml:space="preserve"> </w:t>
      </w:r>
      <w:r w:rsidRPr="007E5640">
        <w:rPr>
          <w:sz w:val="26"/>
          <w:szCs w:val="26"/>
        </w:rPr>
        <w:t>в том числе в цифр</w:t>
      </w:r>
      <w:r w:rsidRPr="007E5640">
        <w:rPr>
          <w:sz w:val="26"/>
          <w:szCs w:val="26"/>
        </w:rPr>
        <w:t>о</w:t>
      </w:r>
      <w:r w:rsidRPr="007E5640">
        <w:rPr>
          <w:sz w:val="26"/>
          <w:szCs w:val="26"/>
        </w:rPr>
        <w:t>вой форме, съемка подземных коммуникаций и сооружений.</w:t>
      </w:r>
    </w:p>
    <w:p w:rsidR="00B5777F" w:rsidRPr="007E5640" w:rsidRDefault="00B5777F" w:rsidP="009438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3.</w:t>
      </w:r>
      <w:r w:rsidR="00BE06E9">
        <w:rPr>
          <w:sz w:val="26"/>
          <w:szCs w:val="26"/>
        </w:rPr>
        <w:t>2</w:t>
      </w:r>
      <w:r w:rsidRPr="007E5640">
        <w:rPr>
          <w:sz w:val="26"/>
          <w:szCs w:val="26"/>
        </w:rPr>
        <w:t>.3. Проведение инженерно-геологической съемки и подготовка отчетов о инж</w:t>
      </w:r>
      <w:r w:rsidRPr="007E5640">
        <w:rPr>
          <w:sz w:val="26"/>
          <w:szCs w:val="26"/>
        </w:rPr>
        <w:t>е</w:t>
      </w:r>
      <w:r w:rsidRPr="007E5640">
        <w:rPr>
          <w:sz w:val="26"/>
          <w:szCs w:val="26"/>
        </w:rPr>
        <w:t>нерно-геологической и гидрологической ситуации исследуемых участков.</w:t>
      </w:r>
    </w:p>
    <w:p w:rsidR="00744345" w:rsidRPr="007E5640" w:rsidRDefault="00B5777F" w:rsidP="007443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3.</w:t>
      </w:r>
      <w:r w:rsidR="00BE06E9">
        <w:rPr>
          <w:sz w:val="26"/>
          <w:szCs w:val="26"/>
        </w:rPr>
        <w:t>2</w:t>
      </w:r>
      <w:r w:rsidRPr="007E5640">
        <w:rPr>
          <w:sz w:val="26"/>
          <w:szCs w:val="26"/>
        </w:rPr>
        <w:t>.4. Согласование расположения коммуникаций</w:t>
      </w:r>
      <w:r w:rsidR="00255E74" w:rsidRPr="007E5640">
        <w:rPr>
          <w:sz w:val="26"/>
          <w:szCs w:val="26"/>
        </w:rPr>
        <w:t xml:space="preserve"> (расположенных на участке стр</w:t>
      </w:r>
      <w:r w:rsidR="00255E74" w:rsidRPr="007E5640">
        <w:rPr>
          <w:sz w:val="26"/>
          <w:szCs w:val="26"/>
        </w:rPr>
        <w:t>о</w:t>
      </w:r>
      <w:r w:rsidR="00255E74" w:rsidRPr="007E5640">
        <w:rPr>
          <w:sz w:val="26"/>
          <w:szCs w:val="26"/>
        </w:rPr>
        <w:t xml:space="preserve">ительства электросетевых объектов) </w:t>
      </w:r>
      <w:r w:rsidRPr="007E5640">
        <w:rPr>
          <w:sz w:val="26"/>
          <w:szCs w:val="26"/>
        </w:rPr>
        <w:t xml:space="preserve">с </w:t>
      </w:r>
      <w:proofErr w:type="gramStart"/>
      <w:r w:rsidRPr="007E5640">
        <w:rPr>
          <w:sz w:val="26"/>
          <w:szCs w:val="26"/>
        </w:rPr>
        <w:t>соответствующими</w:t>
      </w:r>
      <w:proofErr w:type="gramEnd"/>
      <w:r w:rsidRPr="007E5640">
        <w:rPr>
          <w:sz w:val="26"/>
          <w:szCs w:val="26"/>
        </w:rPr>
        <w:t xml:space="preserve"> организациями-сетедержателями</w:t>
      </w:r>
      <w:r w:rsidR="00255E74" w:rsidRPr="007E5640">
        <w:rPr>
          <w:sz w:val="26"/>
          <w:szCs w:val="26"/>
        </w:rPr>
        <w:t>.</w:t>
      </w:r>
    </w:p>
    <w:p w:rsidR="00744345" w:rsidRPr="007E5640" w:rsidRDefault="00744345" w:rsidP="0074434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81439" w:rsidRPr="007E5640" w:rsidRDefault="00744345" w:rsidP="0074434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E5640">
        <w:rPr>
          <w:b/>
          <w:sz w:val="26"/>
          <w:szCs w:val="26"/>
        </w:rPr>
        <w:t>4.</w:t>
      </w:r>
      <w:r w:rsidR="00BC0FD2" w:rsidRPr="007E5640">
        <w:rPr>
          <w:b/>
          <w:sz w:val="26"/>
          <w:szCs w:val="26"/>
        </w:rPr>
        <w:t>Особые условия:</w:t>
      </w:r>
    </w:p>
    <w:p w:rsidR="00581E58" w:rsidRDefault="00744345" w:rsidP="00744345">
      <w:pPr>
        <w:pStyle w:val="ab"/>
        <w:shd w:val="clear" w:color="auto" w:fill="FFFFFF"/>
        <w:suppressAutoHyphens/>
        <w:ind w:left="0" w:firstLine="709"/>
        <w:jc w:val="both"/>
        <w:rPr>
          <w:i/>
          <w:sz w:val="26"/>
          <w:szCs w:val="26"/>
        </w:rPr>
      </w:pPr>
      <w:r w:rsidRPr="007E5640">
        <w:rPr>
          <w:sz w:val="26"/>
          <w:szCs w:val="26"/>
        </w:rPr>
        <w:t xml:space="preserve">4.1. </w:t>
      </w:r>
      <w:r w:rsidR="00581E58" w:rsidRPr="007E5640">
        <w:rPr>
          <w:sz w:val="26"/>
          <w:szCs w:val="26"/>
        </w:rPr>
        <w:t xml:space="preserve">К выполнению работ </w:t>
      </w:r>
      <w:r w:rsidRPr="007E5640">
        <w:rPr>
          <w:sz w:val="26"/>
          <w:szCs w:val="26"/>
        </w:rPr>
        <w:t xml:space="preserve">указанных ниже подпунктов данного технического задания </w:t>
      </w:r>
      <w:r w:rsidR="00581E58" w:rsidRPr="007E5640">
        <w:rPr>
          <w:sz w:val="26"/>
          <w:szCs w:val="26"/>
        </w:rPr>
        <w:t>пр</w:t>
      </w:r>
      <w:r w:rsidR="007E5640" w:rsidRPr="007E5640">
        <w:rPr>
          <w:sz w:val="26"/>
          <w:szCs w:val="26"/>
        </w:rPr>
        <w:t>и</w:t>
      </w:r>
      <w:r w:rsidR="00581E58" w:rsidRPr="007E5640">
        <w:rPr>
          <w:sz w:val="26"/>
          <w:szCs w:val="26"/>
        </w:rPr>
        <w:t>ступить после получения Заказчиком</w:t>
      </w:r>
      <w:r w:rsidR="00BB2588">
        <w:rPr>
          <w:sz w:val="26"/>
          <w:szCs w:val="26"/>
        </w:rPr>
        <w:t xml:space="preserve"> и</w:t>
      </w:r>
      <w:r w:rsidR="00A03CFE">
        <w:rPr>
          <w:sz w:val="26"/>
          <w:szCs w:val="26"/>
        </w:rPr>
        <w:t xml:space="preserve"> </w:t>
      </w:r>
      <w:r w:rsidR="00997309">
        <w:rPr>
          <w:sz w:val="26"/>
          <w:szCs w:val="26"/>
        </w:rPr>
        <w:t>письменного уведомления Подрядчика:</w:t>
      </w:r>
    </w:p>
    <w:p w:rsidR="00744345" w:rsidRPr="007E5640" w:rsidRDefault="00581E58" w:rsidP="00744345">
      <w:pPr>
        <w:pStyle w:val="ab"/>
        <w:shd w:val="clear" w:color="auto" w:fill="FFFFFF"/>
        <w:suppressAutoHyphens/>
        <w:ind w:left="585"/>
        <w:jc w:val="both"/>
        <w:rPr>
          <w:sz w:val="26"/>
          <w:szCs w:val="26"/>
        </w:rPr>
      </w:pPr>
      <w:r w:rsidRPr="007E5640">
        <w:rPr>
          <w:sz w:val="26"/>
          <w:szCs w:val="26"/>
        </w:rPr>
        <w:t>-</w:t>
      </w:r>
      <w:r w:rsidR="00744345" w:rsidRPr="007E5640">
        <w:rPr>
          <w:sz w:val="26"/>
          <w:szCs w:val="26"/>
        </w:rPr>
        <w:t xml:space="preserve"> </w:t>
      </w:r>
      <w:r w:rsidR="00655AB0">
        <w:rPr>
          <w:sz w:val="26"/>
          <w:szCs w:val="26"/>
        </w:rPr>
        <w:t>п.п.3.1.1</w:t>
      </w:r>
      <w:r w:rsidR="00744345" w:rsidRPr="007E5640">
        <w:rPr>
          <w:sz w:val="26"/>
          <w:szCs w:val="26"/>
        </w:rPr>
        <w:t>.4</w:t>
      </w:r>
      <w:r w:rsidR="00655AB0">
        <w:rPr>
          <w:sz w:val="26"/>
          <w:szCs w:val="26"/>
        </w:rPr>
        <w:t xml:space="preserve"> п.3.1.1</w:t>
      </w:r>
      <w:r w:rsidR="00744345" w:rsidRPr="007E5640">
        <w:rPr>
          <w:sz w:val="26"/>
          <w:szCs w:val="26"/>
        </w:rPr>
        <w:t xml:space="preserve"> - </w:t>
      </w:r>
      <w:r w:rsidR="00BC0FD2" w:rsidRPr="007E5640">
        <w:rPr>
          <w:sz w:val="26"/>
          <w:szCs w:val="26"/>
        </w:rPr>
        <w:t>разрешения на использовани</w:t>
      </w:r>
      <w:r w:rsidR="00744345" w:rsidRPr="007E5640">
        <w:rPr>
          <w:sz w:val="26"/>
          <w:szCs w:val="26"/>
        </w:rPr>
        <w:t>е земель или земельных участков;</w:t>
      </w:r>
    </w:p>
    <w:p w:rsidR="00744345" w:rsidRPr="007E5640" w:rsidRDefault="00744345" w:rsidP="00744345">
      <w:pPr>
        <w:pStyle w:val="ab"/>
        <w:shd w:val="clear" w:color="auto" w:fill="FFFFFF"/>
        <w:suppressAutoHyphens/>
        <w:ind w:left="585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</w:t>
      </w:r>
      <w:proofErr w:type="spellStart"/>
      <w:r w:rsidR="00655AB0">
        <w:rPr>
          <w:sz w:val="26"/>
          <w:szCs w:val="26"/>
        </w:rPr>
        <w:t>п.п</w:t>
      </w:r>
      <w:proofErr w:type="spellEnd"/>
      <w:r w:rsidR="00655AB0">
        <w:rPr>
          <w:sz w:val="26"/>
          <w:szCs w:val="26"/>
        </w:rPr>
        <w:t>. 3.1.2.</w:t>
      </w:r>
      <w:r w:rsidR="00BC0FD2" w:rsidRPr="007E5640">
        <w:rPr>
          <w:sz w:val="26"/>
          <w:szCs w:val="26"/>
        </w:rPr>
        <w:t>4</w:t>
      </w:r>
      <w:r w:rsidR="00655AB0">
        <w:rPr>
          <w:sz w:val="26"/>
          <w:szCs w:val="26"/>
        </w:rPr>
        <w:t xml:space="preserve"> п. 3.1.2</w:t>
      </w:r>
      <w:r w:rsidRPr="007E5640">
        <w:rPr>
          <w:sz w:val="26"/>
          <w:szCs w:val="26"/>
        </w:rPr>
        <w:t xml:space="preserve"> -</w:t>
      </w:r>
      <w:r w:rsidR="00BC0FD2" w:rsidRPr="007E5640">
        <w:rPr>
          <w:sz w:val="26"/>
          <w:szCs w:val="26"/>
        </w:rPr>
        <w:t xml:space="preserve"> согла</w:t>
      </w:r>
      <w:r w:rsidRPr="007E5640">
        <w:rPr>
          <w:sz w:val="26"/>
          <w:szCs w:val="26"/>
        </w:rPr>
        <w:t>шения об установлении сервитута;</w:t>
      </w:r>
    </w:p>
    <w:p w:rsidR="00744345" w:rsidRPr="007E5640" w:rsidRDefault="00744345" w:rsidP="00744345">
      <w:pPr>
        <w:pStyle w:val="ab"/>
        <w:shd w:val="clear" w:color="auto" w:fill="FFFFFF"/>
        <w:suppressAutoHyphens/>
        <w:ind w:left="585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</w:t>
      </w:r>
      <w:proofErr w:type="spellStart"/>
      <w:r w:rsidR="00655AB0">
        <w:rPr>
          <w:sz w:val="26"/>
          <w:szCs w:val="26"/>
        </w:rPr>
        <w:t>п.п</w:t>
      </w:r>
      <w:proofErr w:type="spellEnd"/>
      <w:r w:rsidR="00655AB0">
        <w:rPr>
          <w:sz w:val="26"/>
          <w:szCs w:val="26"/>
        </w:rPr>
        <w:t>. 3.1.3</w:t>
      </w:r>
      <w:r w:rsidR="00BC0FD2" w:rsidRPr="007E5640">
        <w:rPr>
          <w:sz w:val="26"/>
          <w:szCs w:val="26"/>
        </w:rPr>
        <w:t>.2</w:t>
      </w:r>
      <w:r w:rsidR="00655AB0">
        <w:rPr>
          <w:sz w:val="26"/>
          <w:szCs w:val="26"/>
        </w:rPr>
        <w:t xml:space="preserve"> п.3.1.3</w:t>
      </w:r>
      <w:r w:rsidR="00BC0FD2" w:rsidRPr="007E5640">
        <w:rPr>
          <w:sz w:val="26"/>
          <w:szCs w:val="26"/>
        </w:rPr>
        <w:t xml:space="preserve"> </w:t>
      </w:r>
      <w:r w:rsidRPr="007E5640">
        <w:rPr>
          <w:sz w:val="26"/>
          <w:szCs w:val="26"/>
        </w:rPr>
        <w:t xml:space="preserve">- </w:t>
      </w:r>
      <w:r w:rsidR="00BC0FD2" w:rsidRPr="007E5640">
        <w:rPr>
          <w:sz w:val="26"/>
          <w:szCs w:val="26"/>
        </w:rPr>
        <w:t>направления заявления собственнику земельного участка о заключении соглаш</w:t>
      </w:r>
      <w:r w:rsidRPr="007E5640">
        <w:rPr>
          <w:sz w:val="26"/>
          <w:szCs w:val="26"/>
        </w:rPr>
        <w:t>ения об установлении сервитута;</w:t>
      </w:r>
    </w:p>
    <w:p w:rsidR="00744345" w:rsidRPr="007E5640" w:rsidRDefault="00744345" w:rsidP="00744345">
      <w:pPr>
        <w:pStyle w:val="ab"/>
        <w:shd w:val="clear" w:color="auto" w:fill="FFFFFF"/>
        <w:suppressAutoHyphens/>
        <w:ind w:left="585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</w:t>
      </w:r>
      <w:r w:rsidR="00106DB5">
        <w:rPr>
          <w:sz w:val="26"/>
          <w:szCs w:val="26"/>
        </w:rPr>
        <w:t>п.п.3.1.3</w:t>
      </w:r>
      <w:r w:rsidR="00BC0FD2" w:rsidRPr="007E5640">
        <w:rPr>
          <w:sz w:val="26"/>
          <w:szCs w:val="26"/>
        </w:rPr>
        <w:t>.4</w:t>
      </w:r>
      <w:r w:rsidR="00106DB5">
        <w:rPr>
          <w:sz w:val="26"/>
          <w:szCs w:val="26"/>
        </w:rPr>
        <w:t xml:space="preserve"> п.3.1.3</w:t>
      </w:r>
      <w:r w:rsidR="00BC0FD2" w:rsidRPr="007E5640">
        <w:rPr>
          <w:sz w:val="26"/>
          <w:szCs w:val="26"/>
        </w:rPr>
        <w:t xml:space="preserve"> </w:t>
      </w:r>
      <w:r w:rsidRPr="007E5640">
        <w:rPr>
          <w:sz w:val="26"/>
          <w:szCs w:val="26"/>
        </w:rPr>
        <w:t xml:space="preserve">- </w:t>
      </w:r>
      <w:r w:rsidR="00BC0FD2" w:rsidRPr="007E5640">
        <w:rPr>
          <w:sz w:val="26"/>
          <w:szCs w:val="26"/>
        </w:rPr>
        <w:t>согла</w:t>
      </w:r>
      <w:r w:rsidRPr="007E5640">
        <w:rPr>
          <w:sz w:val="26"/>
          <w:szCs w:val="26"/>
        </w:rPr>
        <w:t>шения об установлении сервитута;</w:t>
      </w:r>
    </w:p>
    <w:p w:rsidR="00744345" w:rsidRPr="007E5640" w:rsidRDefault="00744345" w:rsidP="00744345">
      <w:pPr>
        <w:pStyle w:val="ab"/>
        <w:shd w:val="clear" w:color="auto" w:fill="FFFFFF"/>
        <w:suppressAutoHyphens/>
        <w:ind w:left="585"/>
        <w:jc w:val="both"/>
        <w:rPr>
          <w:sz w:val="26"/>
          <w:szCs w:val="26"/>
        </w:rPr>
      </w:pPr>
      <w:r w:rsidRPr="007E5640">
        <w:rPr>
          <w:sz w:val="26"/>
          <w:szCs w:val="26"/>
        </w:rPr>
        <w:t xml:space="preserve">- </w:t>
      </w:r>
      <w:r w:rsidR="00106DB5">
        <w:rPr>
          <w:sz w:val="26"/>
          <w:szCs w:val="26"/>
        </w:rPr>
        <w:t>п.п.3.1.4</w:t>
      </w:r>
      <w:r w:rsidR="00F33AEB" w:rsidRPr="007E5640">
        <w:rPr>
          <w:sz w:val="26"/>
          <w:szCs w:val="26"/>
        </w:rPr>
        <w:t>.2 п.3</w:t>
      </w:r>
      <w:r w:rsidR="00106DB5">
        <w:rPr>
          <w:sz w:val="26"/>
          <w:szCs w:val="26"/>
        </w:rPr>
        <w:t>.1.4</w:t>
      </w:r>
      <w:r w:rsidR="00F33AEB" w:rsidRPr="007E5640">
        <w:rPr>
          <w:sz w:val="26"/>
          <w:szCs w:val="26"/>
        </w:rPr>
        <w:t xml:space="preserve"> </w:t>
      </w:r>
      <w:r w:rsidRPr="007E5640">
        <w:rPr>
          <w:sz w:val="26"/>
          <w:szCs w:val="26"/>
        </w:rPr>
        <w:t xml:space="preserve">- </w:t>
      </w:r>
      <w:r w:rsidR="00F33AEB" w:rsidRPr="007E5640">
        <w:rPr>
          <w:sz w:val="26"/>
          <w:szCs w:val="26"/>
        </w:rPr>
        <w:t>решения о предварительном согласовании</w:t>
      </w:r>
      <w:r w:rsidRPr="007E5640">
        <w:rPr>
          <w:sz w:val="26"/>
          <w:szCs w:val="26"/>
        </w:rPr>
        <w:t xml:space="preserve"> предоставления лесного участка;</w:t>
      </w:r>
    </w:p>
    <w:p w:rsidR="00F33AEB" w:rsidRDefault="00744345" w:rsidP="00744345">
      <w:pPr>
        <w:pStyle w:val="ab"/>
        <w:shd w:val="clear" w:color="auto" w:fill="FFFFFF"/>
        <w:suppressAutoHyphens/>
        <w:ind w:left="585"/>
        <w:jc w:val="both"/>
        <w:rPr>
          <w:sz w:val="26"/>
          <w:szCs w:val="26"/>
        </w:rPr>
      </w:pPr>
      <w:r w:rsidRPr="007E5640">
        <w:rPr>
          <w:sz w:val="26"/>
          <w:szCs w:val="26"/>
        </w:rPr>
        <w:lastRenderedPageBreak/>
        <w:t xml:space="preserve">- </w:t>
      </w:r>
      <w:proofErr w:type="spellStart"/>
      <w:r w:rsidR="00F33AEB" w:rsidRPr="007E5640">
        <w:rPr>
          <w:sz w:val="26"/>
          <w:szCs w:val="26"/>
        </w:rPr>
        <w:t>п.п</w:t>
      </w:r>
      <w:proofErr w:type="spellEnd"/>
      <w:r w:rsidR="00F33AEB" w:rsidRPr="007E5640">
        <w:rPr>
          <w:sz w:val="26"/>
          <w:szCs w:val="26"/>
        </w:rPr>
        <w:t xml:space="preserve">. </w:t>
      </w:r>
      <w:r w:rsidR="00106DB5">
        <w:rPr>
          <w:sz w:val="26"/>
          <w:szCs w:val="26"/>
        </w:rPr>
        <w:t>3.1.4</w:t>
      </w:r>
      <w:r w:rsidR="00F33AEB" w:rsidRPr="007E5640">
        <w:rPr>
          <w:sz w:val="26"/>
          <w:szCs w:val="26"/>
        </w:rPr>
        <w:t xml:space="preserve">.5 </w:t>
      </w:r>
      <w:r w:rsidR="00106DB5">
        <w:rPr>
          <w:sz w:val="26"/>
          <w:szCs w:val="26"/>
        </w:rPr>
        <w:t>п.3.1.4</w:t>
      </w:r>
      <w:r w:rsidRPr="007E5640">
        <w:rPr>
          <w:sz w:val="26"/>
          <w:szCs w:val="26"/>
        </w:rPr>
        <w:t xml:space="preserve"> - </w:t>
      </w:r>
      <w:r w:rsidR="00F33AEB" w:rsidRPr="007E5640">
        <w:rPr>
          <w:sz w:val="26"/>
          <w:szCs w:val="26"/>
        </w:rPr>
        <w:t>договора аренды лесного участка.</w:t>
      </w:r>
    </w:p>
    <w:p w:rsidR="00744345" w:rsidRPr="007E5640" w:rsidRDefault="00744345" w:rsidP="0094386E">
      <w:pPr>
        <w:shd w:val="clear" w:color="auto" w:fill="FFFFFF"/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</w:p>
    <w:p w:rsidR="003D21B3" w:rsidRPr="007E5640" w:rsidRDefault="007E5640" w:rsidP="0094386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7E5640">
        <w:rPr>
          <w:b/>
          <w:iCs/>
          <w:spacing w:val="-7"/>
          <w:sz w:val="26"/>
          <w:szCs w:val="26"/>
        </w:rPr>
        <w:t>5</w:t>
      </w:r>
      <w:r w:rsidR="003D21B3" w:rsidRPr="007E5640">
        <w:rPr>
          <w:b/>
          <w:iCs/>
          <w:spacing w:val="-7"/>
          <w:sz w:val="26"/>
          <w:szCs w:val="26"/>
        </w:rPr>
        <w:t xml:space="preserve">. </w:t>
      </w:r>
      <w:r w:rsidR="003D21B3" w:rsidRPr="007E5640">
        <w:rPr>
          <w:b/>
          <w:spacing w:val="-1"/>
          <w:sz w:val="26"/>
          <w:szCs w:val="26"/>
        </w:rPr>
        <w:t>Сроки выполнения работ:</w:t>
      </w:r>
    </w:p>
    <w:p w:rsidR="003D21B3" w:rsidRPr="007E5640" w:rsidRDefault="007E5640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5</w:t>
      </w:r>
      <w:r w:rsidR="003D21B3" w:rsidRPr="007E5640">
        <w:rPr>
          <w:color w:val="000000" w:themeColor="text1"/>
          <w:sz w:val="26"/>
          <w:szCs w:val="26"/>
        </w:rPr>
        <w:t xml:space="preserve">.1. </w:t>
      </w:r>
      <w:proofErr w:type="gramStart"/>
      <w:r w:rsidR="003D21B3" w:rsidRPr="007E5640">
        <w:rPr>
          <w:color w:val="000000" w:themeColor="text1"/>
          <w:sz w:val="26"/>
          <w:szCs w:val="26"/>
        </w:rPr>
        <w:t>Срок разработки и предоставления Заказчику рабочей документации</w:t>
      </w:r>
      <w:r w:rsidR="00633714" w:rsidRPr="007E5640">
        <w:rPr>
          <w:color w:val="000000" w:themeColor="text1"/>
          <w:sz w:val="26"/>
          <w:szCs w:val="26"/>
        </w:rPr>
        <w:t xml:space="preserve"> </w:t>
      </w:r>
      <w:r w:rsidR="003D21B3" w:rsidRPr="007E5640">
        <w:rPr>
          <w:color w:val="000000" w:themeColor="text1"/>
          <w:sz w:val="26"/>
          <w:szCs w:val="26"/>
        </w:rPr>
        <w:t xml:space="preserve"> -  в теч</w:t>
      </w:r>
      <w:r w:rsidR="003D21B3" w:rsidRPr="007E5640">
        <w:rPr>
          <w:color w:val="000000" w:themeColor="text1"/>
          <w:sz w:val="26"/>
          <w:szCs w:val="26"/>
        </w:rPr>
        <w:t>е</w:t>
      </w:r>
      <w:r w:rsidR="003D21B3" w:rsidRPr="007E5640">
        <w:rPr>
          <w:color w:val="000000" w:themeColor="text1"/>
          <w:sz w:val="26"/>
          <w:szCs w:val="26"/>
        </w:rPr>
        <w:t xml:space="preserve">ние 30 календарных дней с момента направления исходных данных </w:t>
      </w:r>
      <w:r w:rsidR="00552119" w:rsidRPr="007E5640">
        <w:rPr>
          <w:color w:val="000000" w:themeColor="text1"/>
          <w:sz w:val="26"/>
          <w:szCs w:val="26"/>
        </w:rPr>
        <w:t>(см. п.2.5.</w:t>
      </w:r>
      <w:proofErr w:type="gramEnd"/>
      <w:r w:rsidR="00552119" w:rsidRPr="007E5640">
        <w:rPr>
          <w:color w:val="000000" w:themeColor="text1"/>
          <w:sz w:val="26"/>
          <w:szCs w:val="26"/>
        </w:rPr>
        <w:t xml:space="preserve"> </w:t>
      </w:r>
      <w:proofErr w:type="gramStart"/>
      <w:r w:rsidR="00552119" w:rsidRPr="007E5640">
        <w:rPr>
          <w:color w:val="000000" w:themeColor="text1"/>
          <w:sz w:val="26"/>
          <w:szCs w:val="26"/>
        </w:rPr>
        <w:t xml:space="preserve">ТЗ) </w:t>
      </w:r>
      <w:r w:rsidR="003D21B3" w:rsidRPr="007E5640">
        <w:rPr>
          <w:color w:val="000000" w:themeColor="text1"/>
          <w:sz w:val="26"/>
          <w:szCs w:val="26"/>
        </w:rPr>
        <w:t>для пр</w:t>
      </w:r>
      <w:r w:rsidR="003D21B3" w:rsidRPr="007E5640">
        <w:rPr>
          <w:color w:val="000000" w:themeColor="text1"/>
          <w:sz w:val="26"/>
          <w:szCs w:val="26"/>
        </w:rPr>
        <w:t>о</w:t>
      </w:r>
      <w:r w:rsidR="003D21B3" w:rsidRPr="007E5640">
        <w:rPr>
          <w:color w:val="000000" w:themeColor="text1"/>
          <w:sz w:val="26"/>
          <w:szCs w:val="26"/>
        </w:rPr>
        <w:t>ведения работ.</w:t>
      </w:r>
      <w:proofErr w:type="gramEnd"/>
    </w:p>
    <w:p w:rsidR="009D5BD3" w:rsidRDefault="007E5640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5</w:t>
      </w:r>
      <w:r w:rsidR="005E6149">
        <w:rPr>
          <w:color w:val="000000" w:themeColor="text1"/>
          <w:sz w:val="26"/>
          <w:szCs w:val="26"/>
        </w:rPr>
        <w:t>.2</w:t>
      </w:r>
      <w:r w:rsidR="00633714" w:rsidRPr="007E5640">
        <w:rPr>
          <w:color w:val="000000" w:themeColor="text1"/>
          <w:sz w:val="26"/>
          <w:szCs w:val="26"/>
        </w:rPr>
        <w:t xml:space="preserve">. Срок получения </w:t>
      </w:r>
      <w:r w:rsidR="009D5BD3" w:rsidRPr="002C3FE4">
        <w:rPr>
          <w:color w:val="000000" w:themeColor="text1"/>
          <w:sz w:val="26"/>
          <w:szCs w:val="26"/>
        </w:rPr>
        <w:t xml:space="preserve">сведений </w:t>
      </w:r>
      <w:r w:rsidR="00C9190A" w:rsidRPr="002C3FE4">
        <w:rPr>
          <w:color w:val="000000" w:themeColor="text1"/>
          <w:sz w:val="26"/>
          <w:szCs w:val="26"/>
        </w:rPr>
        <w:t xml:space="preserve">ЕГРН </w:t>
      </w:r>
      <w:r w:rsidR="00633714" w:rsidRPr="002C3FE4">
        <w:rPr>
          <w:color w:val="000000" w:themeColor="text1"/>
          <w:sz w:val="26"/>
          <w:szCs w:val="26"/>
        </w:rPr>
        <w:t xml:space="preserve">и предоставления </w:t>
      </w:r>
      <w:r w:rsidR="00C9190A" w:rsidRPr="002C3FE4">
        <w:rPr>
          <w:color w:val="000000" w:themeColor="text1"/>
          <w:sz w:val="26"/>
          <w:szCs w:val="26"/>
        </w:rPr>
        <w:t>их</w:t>
      </w:r>
      <w:r w:rsidR="00633714" w:rsidRPr="002C3FE4">
        <w:rPr>
          <w:color w:val="000000" w:themeColor="text1"/>
          <w:sz w:val="26"/>
          <w:szCs w:val="26"/>
        </w:rPr>
        <w:t xml:space="preserve"> Заказчику</w:t>
      </w:r>
      <w:r w:rsidR="009D5BD3">
        <w:rPr>
          <w:color w:val="000000" w:themeColor="text1"/>
          <w:sz w:val="26"/>
          <w:szCs w:val="26"/>
        </w:rPr>
        <w:t>:</w:t>
      </w:r>
    </w:p>
    <w:p w:rsidR="009D5BD3" w:rsidRDefault="009D5BD3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кадастровый план территории – 15 </w:t>
      </w:r>
      <w:r w:rsidRPr="009D5BD3">
        <w:rPr>
          <w:color w:val="000000" w:themeColor="text1"/>
          <w:sz w:val="26"/>
          <w:szCs w:val="26"/>
        </w:rPr>
        <w:t>календарных дней с момента направления и</w:t>
      </w:r>
      <w:r w:rsidRPr="009D5BD3">
        <w:rPr>
          <w:color w:val="000000" w:themeColor="text1"/>
          <w:sz w:val="26"/>
          <w:szCs w:val="26"/>
        </w:rPr>
        <w:t>с</w:t>
      </w:r>
      <w:r w:rsidRPr="009D5BD3">
        <w:rPr>
          <w:color w:val="000000" w:themeColor="text1"/>
          <w:sz w:val="26"/>
          <w:szCs w:val="26"/>
        </w:rPr>
        <w:t>ход</w:t>
      </w:r>
      <w:r>
        <w:rPr>
          <w:color w:val="000000" w:themeColor="text1"/>
          <w:sz w:val="26"/>
          <w:szCs w:val="26"/>
        </w:rPr>
        <w:t>ных данных для проведения работ;</w:t>
      </w:r>
    </w:p>
    <w:p w:rsidR="00633714" w:rsidRPr="007E5640" w:rsidRDefault="00633714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 xml:space="preserve"> – </w:t>
      </w:r>
      <w:r w:rsidR="00916DDE" w:rsidRPr="002C3FE4">
        <w:rPr>
          <w:color w:val="000000" w:themeColor="text1"/>
          <w:sz w:val="26"/>
          <w:szCs w:val="26"/>
        </w:rPr>
        <w:t>выписки</w:t>
      </w:r>
      <w:r w:rsidR="009D5BD3" w:rsidRPr="002C3FE4">
        <w:rPr>
          <w:color w:val="000000" w:themeColor="text1"/>
          <w:sz w:val="26"/>
          <w:szCs w:val="26"/>
        </w:rPr>
        <w:t xml:space="preserve"> </w:t>
      </w:r>
      <w:r w:rsidR="009D5BD3" w:rsidRPr="002C3FE4">
        <w:rPr>
          <w:sz w:val="26"/>
          <w:szCs w:val="26"/>
        </w:rPr>
        <w:t>об основных характеристиках и зарегистрированных правах на объект недвижимости</w:t>
      </w:r>
      <w:r w:rsidR="000644BE" w:rsidRPr="002C3FE4">
        <w:rPr>
          <w:sz w:val="26"/>
          <w:szCs w:val="26"/>
        </w:rPr>
        <w:t xml:space="preserve"> -</w:t>
      </w:r>
      <w:r w:rsidR="001B5DAB" w:rsidRPr="002C3FE4">
        <w:rPr>
          <w:sz w:val="26"/>
          <w:szCs w:val="26"/>
        </w:rPr>
        <w:t xml:space="preserve"> </w:t>
      </w:r>
      <w:r w:rsidRPr="002C3FE4">
        <w:rPr>
          <w:color w:val="000000" w:themeColor="text1"/>
          <w:sz w:val="26"/>
          <w:szCs w:val="26"/>
        </w:rPr>
        <w:t>7</w:t>
      </w:r>
      <w:r w:rsidRPr="007E5640">
        <w:rPr>
          <w:color w:val="000000" w:themeColor="text1"/>
          <w:sz w:val="26"/>
          <w:szCs w:val="26"/>
        </w:rPr>
        <w:t xml:space="preserve"> календарных дней с момента направления исходных данных для пров</w:t>
      </w:r>
      <w:r w:rsidRPr="007E5640">
        <w:rPr>
          <w:color w:val="000000" w:themeColor="text1"/>
          <w:sz w:val="26"/>
          <w:szCs w:val="26"/>
        </w:rPr>
        <w:t>е</w:t>
      </w:r>
      <w:r w:rsidRPr="007E5640">
        <w:rPr>
          <w:color w:val="000000" w:themeColor="text1"/>
          <w:sz w:val="26"/>
          <w:szCs w:val="26"/>
        </w:rPr>
        <w:t>дения работ</w:t>
      </w:r>
      <w:r w:rsidR="00CA4181" w:rsidRPr="007E5640">
        <w:rPr>
          <w:i/>
          <w:color w:val="000000" w:themeColor="text1"/>
          <w:sz w:val="26"/>
          <w:szCs w:val="26"/>
        </w:rPr>
        <w:t>.</w:t>
      </w:r>
    </w:p>
    <w:p w:rsidR="00E8491E" w:rsidRDefault="007E5640" w:rsidP="00C67061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5</w:t>
      </w:r>
      <w:r w:rsidR="005E6149">
        <w:rPr>
          <w:color w:val="000000" w:themeColor="text1"/>
          <w:sz w:val="26"/>
          <w:szCs w:val="26"/>
        </w:rPr>
        <w:t>.3</w:t>
      </w:r>
      <w:r w:rsidR="00633714" w:rsidRPr="007E5640">
        <w:rPr>
          <w:color w:val="000000" w:themeColor="text1"/>
          <w:sz w:val="26"/>
          <w:szCs w:val="26"/>
        </w:rPr>
        <w:t>. Срок изготовления и предоставления Заказчику схем границ земель или части земельного участка на кадастровом плане территории</w:t>
      </w:r>
      <w:r w:rsidR="005174E9">
        <w:rPr>
          <w:color w:val="000000" w:themeColor="text1"/>
          <w:sz w:val="26"/>
          <w:szCs w:val="26"/>
        </w:rPr>
        <w:t xml:space="preserve">; </w:t>
      </w:r>
      <w:r w:rsidR="005174E9" w:rsidRPr="007E5640">
        <w:rPr>
          <w:spacing w:val="-6"/>
          <w:sz w:val="26"/>
          <w:szCs w:val="26"/>
        </w:rPr>
        <w:t>проекта схемы границ действия се</w:t>
      </w:r>
      <w:r w:rsidR="005174E9" w:rsidRPr="007E5640">
        <w:rPr>
          <w:spacing w:val="-6"/>
          <w:sz w:val="26"/>
          <w:szCs w:val="26"/>
        </w:rPr>
        <w:t>р</w:t>
      </w:r>
      <w:r w:rsidR="005174E9" w:rsidRPr="007E5640">
        <w:rPr>
          <w:spacing w:val="-6"/>
          <w:sz w:val="26"/>
          <w:szCs w:val="26"/>
        </w:rPr>
        <w:t xml:space="preserve">витута на </w:t>
      </w:r>
      <w:r w:rsidR="005174E9">
        <w:rPr>
          <w:spacing w:val="-6"/>
          <w:sz w:val="26"/>
          <w:szCs w:val="26"/>
        </w:rPr>
        <w:t>кадастровом плане территории</w:t>
      </w:r>
      <w:r w:rsidR="00633714" w:rsidRPr="007E5640">
        <w:rPr>
          <w:color w:val="000000" w:themeColor="text1"/>
          <w:sz w:val="26"/>
          <w:szCs w:val="26"/>
        </w:rPr>
        <w:t xml:space="preserve"> – 15 календарных дней с момента направления и</w:t>
      </w:r>
      <w:r w:rsidR="00633714" w:rsidRPr="007E5640">
        <w:rPr>
          <w:color w:val="000000" w:themeColor="text1"/>
          <w:sz w:val="26"/>
          <w:szCs w:val="26"/>
        </w:rPr>
        <w:t>с</w:t>
      </w:r>
      <w:r w:rsidR="00633714" w:rsidRPr="007E5640">
        <w:rPr>
          <w:color w:val="000000" w:themeColor="text1"/>
          <w:sz w:val="26"/>
          <w:szCs w:val="26"/>
        </w:rPr>
        <w:t>ходных данных для проведения работ</w:t>
      </w:r>
      <w:r w:rsidR="00CA4181" w:rsidRPr="007E5640">
        <w:rPr>
          <w:color w:val="000000" w:themeColor="text1"/>
          <w:sz w:val="26"/>
          <w:szCs w:val="26"/>
        </w:rPr>
        <w:t>.</w:t>
      </w:r>
    </w:p>
    <w:p w:rsidR="005E6149" w:rsidRDefault="00C67061" w:rsidP="00E7558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5.4</w:t>
      </w:r>
      <w:r w:rsidR="005E6149">
        <w:rPr>
          <w:color w:val="000000" w:themeColor="text1"/>
          <w:sz w:val="26"/>
          <w:szCs w:val="26"/>
        </w:rPr>
        <w:t>. Срок изготовления и предоставления Заказчику проектной документации лесн</w:t>
      </w:r>
      <w:r w:rsidR="005E6149">
        <w:rPr>
          <w:color w:val="000000" w:themeColor="text1"/>
          <w:sz w:val="26"/>
          <w:szCs w:val="26"/>
        </w:rPr>
        <w:t>о</w:t>
      </w:r>
      <w:r w:rsidR="005E6149">
        <w:rPr>
          <w:color w:val="000000" w:themeColor="text1"/>
          <w:sz w:val="26"/>
          <w:szCs w:val="26"/>
        </w:rPr>
        <w:t xml:space="preserve">го </w:t>
      </w:r>
      <w:r w:rsidR="005E6149" w:rsidRPr="002C3FE4">
        <w:rPr>
          <w:color w:val="000000" w:themeColor="text1"/>
          <w:sz w:val="26"/>
          <w:szCs w:val="26"/>
        </w:rPr>
        <w:t>участка</w:t>
      </w:r>
      <w:r w:rsidR="00992710" w:rsidRPr="002C3FE4">
        <w:rPr>
          <w:color w:val="000000" w:themeColor="text1"/>
          <w:sz w:val="26"/>
          <w:szCs w:val="26"/>
        </w:rPr>
        <w:t xml:space="preserve"> </w:t>
      </w:r>
      <w:r w:rsidR="002C3FE4" w:rsidRPr="002C3FE4">
        <w:rPr>
          <w:color w:val="000000" w:themeColor="text1"/>
          <w:sz w:val="26"/>
          <w:szCs w:val="26"/>
        </w:rPr>
        <w:t xml:space="preserve">- </w:t>
      </w:r>
      <w:r w:rsidR="00992710" w:rsidRPr="002C3FE4">
        <w:rPr>
          <w:color w:val="000000" w:themeColor="text1"/>
          <w:sz w:val="26"/>
          <w:szCs w:val="26"/>
        </w:rPr>
        <w:t xml:space="preserve">15 </w:t>
      </w:r>
      <w:r w:rsidR="00EF73CF" w:rsidRPr="002C3FE4">
        <w:rPr>
          <w:color w:val="000000" w:themeColor="text1"/>
          <w:sz w:val="26"/>
          <w:szCs w:val="26"/>
        </w:rPr>
        <w:t>календарных дней</w:t>
      </w:r>
      <w:r w:rsidR="002C3FE4" w:rsidRPr="002C3FE4">
        <w:rPr>
          <w:color w:val="000000" w:themeColor="text1"/>
          <w:sz w:val="26"/>
          <w:szCs w:val="26"/>
        </w:rPr>
        <w:t xml:space="preserve"> </w:t>
      </w:r>
      <w:r w:rsidR="002C3FE4" w:rsidRPr="007E5640">
        <w:rPr>
          <w:color w:val="000000" w:themeColor="text1"/>
          <w:sz w:val="26"/>
          <w:szCs w:val="26"/>
        </w:rPr>
        <w:t>с момента направления исходных данных для провед</w:t>
      </w:r>
      <w:r w:rsidR="002C3FE4" w:rsidRPr="007E5640">
        <w:rPr>
          <w:color w:val="000000" w:themeColor="text1"/>
          <w:sz w:val="26"/>
          <w:szCs w:val="26"/>
        </w:rPr>
        <w:t>е</w:t>
      </w:r>
      <w:r w:rsidR="002C3FE4" w:rsidRPr="007E5640">
        <w:rPr>
          <w:color w:val="000000" w:themeColor="text1"/>
          <w:sz w:val="26"/>
          <w:szCs w:val="26"/>
        </w:rPr>
        <w:t xml:space="preserve">ния </w:t>
      </w:r>
      <w:r w:rsidR="002C3FE4" w:rsidRPr="002C3FE4">
        <w:rPr>
          <w:color w:val="000000" w:themeColor="text1"/>
          <w:sz w:val="26"/>
          <w:szCs w:val="26"/>
        </w:rPr>
        <w:t>работ</w:t>
      </w:r>
      <w:r w:rsidR="001B5DAB" w:rsidRPr="002C3FE4">
        <w:rPr>
          <w:color w:val="000000" w:themeColor="text1"/>
          <w:sz w:val="26"/>
          <w:szCs w:val="26"/>
        </w:rPr>
        <w:t>.</w:t>
      </w:r>
      <w:r w:rsidR="005E6149">
        <w:rPr>
          <w:color w:val="000000" w:themeColor="text1"/>
          <w:sz w:val="26"/>
          <w:szCs w:val="26"/>
        </w:rPr>
        <w:t xml:space="preserve"> </w:t>
      </w:r>
    </w:p>
    <w:p w:rsidR="00B5777F" w:rsidRPr="00CC33E9" w:rsidRDefault="007E5640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i/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5</w:t>
      </w:r>
      <w:r w:rsidR="00C67061">
        <w:rPr>
          <w:color w:val="000000" w:themeColor="text1"/>
          <w:sz w:val="26"/>
          <w:szCs w:val="26"/>
        </w:rPr>
        <w:t>.5</w:t>
      </w:r>
      <w:r w:rsidR="00B5777F" w:rsidRPr="007E5640">
        <w:rPr>
          <w:color w:val="000000" w:themeColor="text1"/>
          <w:sz w:val="26"/>
          <w:szCs w:val="26"/>
        </w:rPr>
        <w:t xml:space="preserve">. Срок изготовления и предоставления Заказчику утвержденного </w:t>
      </w:r>
      <w:r w:rsidR="00B5777F" w:rsidRPr="007E5640">
        <w:rPr>
          <w:sz w:val="26"/>
          <w:szCs w:val="26"/>
        </w:rPr>
        <w:t>проекта осво</w:t>
      </w:r>
      <w:r w:rsidR="00B5777F" w:rsidRPr="007E5640">
        <w:rPr>
          <w:sz w:val="26"/>
          <w:szCs w:val="26"/>
        </w:rPr>
        <w:t>е</w:t>
      </w:r>
      <w:r w:rsidR="00B5777F" w:rsidRPr="007E5640">
        <w:rPr>
          <w:sz w:val="26"/>
          <w:szCs w:val="26"/>
        </w:rPr>
        <w:t xml:space="preserve">ния лесов </w:t>
      </w:r>
      <w:r w:rsidR="00B5777F" w:rsidRPr="00E24771">
        <w:rPr>
          <w:color w:val="000000" w:themeColor="text1"/>
          <w:sz w:val="26"/>
          <w:szCs w:val="26"/>
        </w:rPr>
        <w:t xml:space="preserve">– </w:t>
      </w:r>
      <w:r w:rsidR="00992710" w:rsidRPr="00E24771">
        <w:rPr>
          <w:color w:val="000000" w:themeColor="text1"/>
          <w:sz w:val="26"/>
          <w:szCs w:val="26"/>
        </w:rPr>
        <w:t>45</w:t>
      </w:r>
      <w:r w:rsidR="00B5777F" w:rsidRPr="00E24771">
        <w:rPr>
          <w:color w:val="000000" w:themeColor="text1"/>
          <w:sz w:val="26"/>
          <w:szCs w:val="26"/>
        </w:rPr>
        <w:t xml:space="preserve"> календарных дней</w:t>
      </w:r>
      <w:r w:rsidR="00916DDE" w:rsidRPr="00E24771">
        <w:rPr>
          <w:color w:val="000000" w:themeColor="text1"/>
          <w:sz w:val="26"/>
          <w:szCs w:val="26"/>
        </w:rPr>
        <w:t xml:space="preserve"> с момента предоставления Подрядчику Заказчиком дог</w:t>
      </w:r>
      <w:r w:rsidR="00916DDE" w:rsidRPr="00E24771">
        <w:rPr>
          <w:color w:val="000000" w:themeColor="text1"/>
          <w:sz w:val="26"/>
          <w:szCs w:val="26"/>
        </w:rPr>
        <w:t>о</w:t>
      </w:r>
      <w:r w:rsidR="00916DDE" w:rsidRPr="00E24771">
        <w:rPr>
          <w:color w:val="000000" w:themeColor="text1"/>
          <w:sz w:val="26"/>
          <w:szCs w:val="26"/>
        </w:rPr>
        <w:t>вора аренды лесного участка.</w:t>
      </w:r>
    </w:p>
    <w:p w:rsidR="00255E74" w:rsidRPr="007E5640" w:rsidRDefault="007E5640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5</w:t>
      </w:r>
      <w:r w:rsidR="00C67061">
        <w:rPr>
          <w:color w:val="000000" w:themeColor="text1"/>
          <w:sz w:val="26"/>
          <w:szCs w:val="26"/>
        </w:rPr>
        <w:t>.6</w:t>
      </w:r>
      <w:r w:rsidR="00255E74" w:rsidRPr="007E5640">
        <w:rPr>
          <w:color w:val="000000" w:themeColor="text1"/>
          <w:sz w:val="26"/>
          <w:szCs w:val="26"/>
        </w:rPr>
        <w:t xml:space="preserve">. Срок изготовления и предоставления Заказчику </w:t>
      </w:r>
      <w:r w:rsidR="00255E74" w:rsidRPr="007E5640">
        <w:rPr>
          <w:sz w:val="26"/>
          <w:szCs w:val="26"/>
        </w:rPr>
        <w:t xml:space="preserve">топографических планов </w:t>
      </w:r>
      <w:r w:rsidR="00255E74" w:rsidRPr="007E5640">
        <w:rPr>
          <w:color w:val="000000" w:themeColor="text1"/>
          <w:sz w:val="26"/>
          <w:szCs w:val="26"/>
        </w:rPr>
        <w:t>– 20 календарных дней с момента направления исходных данных для проведения работ.</w:t>
      </w:r>
    </w:p>
    <w:p w:rsidR="003D21B3" w:rsidRPr="007E5640" w:rsidRDefault="007E5640" w:rsidP="008D320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>5</w:t>
      </w:r>
      <w:r w:rsidR="00C67061">
        <w:rPr>
          <w:color w:val="000000" w:themeColor="text1"/>
          <w:sz w:val="26"/>
          <w:szCs w:val="26"/>
        </w:rPr>
        <w:t>.7</w:t>
      </w:r>
      <w:r w:rsidR="00255E74" w:rsidRPr="007E5640">
        <w:rPr>
          <w:color w:val="000000" w:themeColor="text1"/>
          <w:sz w:val="26"/>
          <w:szCs w:val="26"/>
        </w:rPr>
        <w:t xml:space="preserve">. Срок изготовления и предоставления Заказчику </w:t>
      </w:r>
      <w:r w:rsidR="00255E74" w:rsidRPr="007E5640">
        <w:rPr>
          <w:sz w:val="26"/>
          <w:szCs w:val="26"/>
        </w:rPr>
        <w:t xml:space="preserve">отчетов о инженерно-геологическом изыскании участков </w:t>
      </w:r>
      <w:r w:rsidR="00255E74" w:rsidRPr="007E5640">
        <w:rPr>
          <w:color w:val="000000" w:themeColor="text1"/>
          <w:sz w:val="26"/>
          <w:szCs w:val="26"/>
        </w:rPr>
        <w:t>– 30 календарных дней с момента направления исхо</w:t>
      </w:r>
      <w:r w:rsidR="00255E74" w:rsidRPr="007E5640">
        <w:rPr>
          <w:color w:val="000000" w:themeColor="text1"/>
          <w:sz w:val="26"/>
          <w:szCs w:val="26"/>
        </w:rPr>
        <w:t>д</w:t>
      </w:r>
      <w:r w:rsidR="00255E74" w:rsidRPr="007E5640">
        <w:rPr>
          <w:color w:val="000000" w:themeColor="text1"/>
          <w:sz w:val="26"/>
          <w:szCs w:val="26"/>
        </w:rPr>
        <w:t>ных данных для проведения работ.</w:t>
      </w:r>
    </w:p>
    <w:p w:rsidR="0063400D" w:rsidRPr="007E5640" w:rsidRDefault="0063400D" w:rsidP="0094386E">
      <w:pPr>
        <w:shd w:val="clear" w:color="auto" w:fill="FFFFFF"/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7E5640">
        <w:rPr>
          <w:b/>
          <w:iCs/>
          <w:spacing w:val="-7"/>
          <w:sz w:val="26"/>
          <w:szCs w:val="26"/>
        </w:rPr>
        <w:t>6</w:t>
      </w:r>
      <w:r w:rsidR="00B5777F" w:rsidRPr="007E5640">
        <w:rPr>
          <w:b/>
          <w:iCs/>
          <w:spacing w:val="-7"/>
          <w:sz w:val="26"/>
          <w:szCs w:val="26"/>
        </w:rPr>
        <w:t xml:space="preserve">. </w:t>
      </w:r>
      <w:r w:rsidR="00B5777F" w:rsidRPr="007E5640">
        <w:rPr>
          <w:b/>
          <w:spacing w:val="-1"/>
          <w:sz w:val="26"/>
          <w:szCs w:val="26"/>
        </w:rPr>
        <w:t>Требования к Участнику:</w:t>
      </w:r>
    </w:p>
    <w:p w:rsidR="00B5777F" w:rsidRPr="007E5640" w:rsidRDefault="007E5640" w:rsidP="0094386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7E5640">
        <w:rPr>
          <w:color w:val="17365D" w:themeColor="text2" w:themeShade="BF"/>
          <w:sz w:val="26"/>
          <w:szCs w:val="26"/>
        </w:rPr>
        <w:t>6</w:t>
      </w:r>
      <w:r w:rsidR="00B5777F" w:rsidRPr="007E5640">
        <w:rPr>
          <w:color w:val="17365D" w:themeColor="text2" w:themeShade="BF"/>
          <w:sz w:val="26"/>
          <w:szCs w:val="26"/>
        </w:rPr>
        <w:t xml:space="preserve">.1. </w:t>
      </w:r>
      <w:proofErr w:type="gramStart"/>
      <w:r w:rsidR="00B5777F" w:rsidRPr="007E5640">
        <w:rPr>
          <w:sz w:val="26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в</w:t>
      </w:r>
      <w:r w:rsidR="00B5777F" w:rsidRPr="007E5640">
        <w:rPr>
          <w:sz w:val="26"/>
          <w:szCs w:val="26"/>
        </w:rPr>
        <w:t xml:space="preserve"> соответствии с Градостроительным кодексом Российской Фед</w:t>
      </w:r>
      <w:r w:rsidR="00B5777F" w:rsidRPr="007E5640">
        <w:rPr>
          <w:sz w:val="26"/>
          <w:szCs w:val="26"/>
        </w:rPr>
        <w:t>е</w:t>
      </w:r>
      <w:r w:rsidR="00B5777F" w:rsidRPr="007E5640">
        <w:rPr>
          <w:sz w:val="26"/>
          <w:szCs w:val="26"/>
        </w:rPr>
        <w:t>рации и Приказом Министерства регионального развития Российской Федерации от 30 д</w:t>
      </w:r>
      <w:r w:rsidR="00B5777F" w:rsidRPr="007E5640">
        <w:rPr>
          <w:sz w:val="26"/>
          <w:szCs w:val="26"/>
        </w:rPr>
        <w:t>е</w:t>
      </w:r>
      <w:r w:rsidR="00B5777F" w:rsidRPr="007E5640">
        <w:rPr>
          <w:sz w:val="26"/>
          <w:szCs w:val="26"/>
        </w:rPr>
        <w:t>кабря 2009г. № 624 копии имеющихся свидетельств саморегулируемой организации о д</w:t>
      </w:r>
      <w:r w:rsidR="00B5777F" w:rsidRPr="007E5640">
        <w:rPr>
          <w:sz w:val="26"/>
          <w:szCs w:val="26"/>
        </w:rPr>
        <w:t>о</w:t>
      </w:r>
      <w:r w:rsidR="00B5777F" w:rsidRPr="007E5640">
        <w:rPr>
          <w:sz w:val="26"/>
          <w:szCs w:val="26"/>
        </w:rPr>
        <w:t>пуске к работам по организации строительства (либо иные, определенные законодател</w:t>
      </w:r>
      <w:r w:rsidR="00B5777F" w:rsidRPr="007E5640">
        <w:rPr>
          <w:sz w:val="26"/>
          <w:szCs w:val="26"/>
        </w:rPr>
        <w:t>ь</w:t>
      </w:r>
      <w:r w:rsidR="00B5777F" w:rsidRPr="007E5640">
        <w:rPr>
          <w:sz w:val="26"/>
          <w:szCs w:val="26"/>
        </w:rPr>
        <w:t>ством РФ разрешительные документы на</w:t>
      </w:r>
      <w:proofErr w:type="gramEnd"/>
      <w:r w:rsidR="00B5777F" w:rsidRPr="007E5640">
        <w:rPr>
          <w:sz w:val="26"/>
          <w:szCs w:val="26"/>
        </w:rPr>
        <w:t xml:space="preserve"> выполнение видов деятельности), в том числе:</w:t>
      </w:r>
    </w:p>
    <w:p w:rsidR="00B5777F" w:rsidRPr="007E5640" w:rsidRDefault="00B5777F" w:rsidP="0094386E">
      <w:pPr>
        <w:pStyle w:val="af9"/>
        <w:tabs>
          <w:tab w:val="left" w:pos="709"/>
        </w:tabs>
        <w:spacing w:before="0" w:beforeAutospacing="0" w:after="0" w:afterAutospacing="0"/>
        <w:ind w:firstLine="709"/>
        <w:rPr>
          <w:rFonts w:ascii="Times New Roman" w:hAnsi="Times New Roman" w:cs="Times New Roman"/>
          <w:i/>
          <w:sz w:val="26"/>
          <w:szCs w:val="26"/>
        </w:rPr>
      </w:pPr>
      <w:r w:rsidRPr="007E5640">
        <w:rPr>
          <w:rStyle w:val="aff6"/>
          <w:rFonts w:ascii="Times New Roman" w:hAnsi="Times New Roman" w:cs="Times New Roman"/>
          <w:i/>
          <w:sz w:val="26"/>
          <w:szCs w:val="26"/>
        </w:rPr>
        <w:t>I. Виды работ по инженерным изысканиям</w:t>
      </w:r>
    </w:p>
    <w:p w:rsidR="00B5777F" w:rsidRPr="007E5640" w:rsidRDefault="00B5777F" w:rsidP="0094386E">
      <w:pPr>
        <w:pStyle w:val="af9"/>
        <w:tabs>
          <w:tab w:val="left" w:pos="851"/>
        </w:tabs>
        <w:spacing w:before="0" w:beforeAutospacing="0" w:after="0" w:afterAutospacing="0"/>
        <w:rPr>
          <w:rFonts w:ascii="Times New Roman" w:hAnsi="Times New Roman" w:cs="Times New Roman"/>
          <w:i/>
          <w:sz w:val="26"/>
          <w:szCs w:val="26"/>
        </w:rPr>
      </w:pPr>
      <w:r w:rsidRPr="007E5640">
        <w:rPr>
          <w:rFonts w:ascii="Times New Roman" w:hAnsi="Times New Roman" w:cs="Times New Roman"/>
          <w:i/>
          <w:sz w:val="26"/>
          <w:szCs w:val="26"/>
        </w:rPr>
        <w:t>1. Работы в составе инженерно-геодезических изысканий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>1.</w:t>
      </w:r>
      <w:r w:rsidR="00255E74" w:rsidRPr="007E5640">
        <w:rPr>
          <w:rFonts w:ascii="Times New Roman" w:hAnsi="Times New Roman" w:cs="Times New Roman"/>
          <w:i/>
          <w:sz w:val="26"/>
          <w:szCs w:val="26"/>
        </w:rPr>
        <w:t>1</w:t>
      </w:r>
      <w:r w:rsidRPr="007E5640">
        <w:rPr>
          <w:rFonts w:ascii="Times New Roman" w:hAnsi="Times New Roman" w:cs="Times New Roman"/>
          <w:i/>
          <w:sz w:val="26"/>
          <w:szCs w:val="26"/>
        </w:rPr>
        <w:t>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>2. Работы в составе инженерно-геологических изысканий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>2.1. Инженерно-геологическая съемка в масштабах 1:500 - 1:25000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 xml:space="preserve">         </w:t>
      </w:r>
      <w:r w:rsidRPr="007E5640">
        <w:rPr>
          <w:rStyle w:val="aff6"/>
          <w:rFonts w:ascii="Times New Roman" w:hAnsi="Times New Roman" w:cs="Times New Roman"/>
          <w:i/>
          <w:sz w:val="26"/>
          <w:szCs w:val="26"/>
        </w:rPr>
        <w:t>II. Виды работ по подготовке рабочей и проектной (при необходимости) док</w:t>
      </w:r>
      <w:r w:rsidRPr="007E5640">
        <w:rPr>
          <w:rStyle w:val="aff6"/>
          <w:rFonts w:ascii="Times New Roman" w:hAnsi="Times New Roman" w:cs="Times New Roman"/>
          <w:i/>
          <w:sz w:val="26"/>
          <w:szCs w:val="26"/>
        </w:rPr>
        <w:t>у</w:t>
      </w:r>
      <w:r w:rsidRPr="007E5640">
        <w:rPr>
          <w:rStyle w:val="aff6"/>
          <w:rFonts w:ascii="Times New Roman" w:hAnsi="Times New Roman" w:cs="Times New Roman"/>
          <w:i/>
          <w:sz w:val="26"/>
          <w:szCs w:val="26"/>
        </w:rPr>
        <w:t>ментации</w:t>
      </w:r>
    </w:p>
    <w:p w:rsidR="00B5777F" w:rsidRPr="007E5640" w:rsidRDefault="00B5777F" w:rsidP="0094386E">
      <w:pPr>
        <w:pStyle w:val="af9"/>
        <w:tabs>
          <w:tab w:val="left" w:pos="709"/>
        </w:tabs>
        <w:spacing w:before="0" w:beforeAutospacing="0" w:after="0" w:afterAutospacing="0"/>
        <w:rPr>
          <w:rFonts w:ascii="Times New Roman" w:hAnsi="Times New Roman" w:cs="Times New Roman"/>
          <w:i/>
          <w:sz w:val="26"/>
          <w:szCs w:val="26"/>
        </w:rPr>
      </w:pPr>
      <w:r w:rsidRPr="007E5640">
        <w:rPr>
          <w:rFonts w:ascii="Times New Roman" w:hAnsi="Times New Roman" w:cs="Times New Roman"/>
          <w:i/>
          <w:sz w:val="26"/>
          <w:szCs w:val="26"/>
        </w:rPr>
        <w:t>1. Работы по подготовке схемы планировочной организации земельного участка: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>1.1. Работы по подготовке генерального плана земельного участка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>1.2. Работы по подготовке схемы планировочной организации трассы линейного объекта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 xml:space="preserve">1.3. Работы по подготовке </w:t>
      </w:r>
      <w:proofErr w:type="gramStart"/>
      <w:r w:rsidRPr="007E5640">
        <w:rPr>
          <w:rFonts w:ascii="Times New Roman" w:hAnsi="Times New Roman" w:cs="Times New Roman"/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7E5640">
        <w:rPr>
          <w:rFonts w:ascii="Times New Roman" w:hAnsi="Times New Roman" w:cs="Times New Roman"/>
          <w:i/>
          <w:sz w:val="26"/>
          <w:szCs w:val="26"/>
        </w:rPr>
        <w:t>.</w:t>
      </w:r>
    </w:p>
    <w:p w:rsidR="00B5777F" w:rsidRPr="007E5640" w:rsidRDefault="00B5777F" w:rsidP="0094386E">
      <w:pPr>
        <w:pStyle w:val="af9"/>
        <w:tabs>
          <w:tab w:val="left" w:pos="709"/>
        </w:tabs>
        <w:spacing w:before="0" w:beforeAutospacing="0" w:after="0" w:afterAutospacing="0"/>
        <w:rPr>
          <w:rFonts w:ascii="Times New Roman" w:hAnsi="Times New Roman" w:cs="Times New Roman"/>
          <w:i/>
          <w:sz w:val="26"/>
          <w:szCs w:val="26"/>
        </w:rPr>
      </w:pPr>
      <w:r w:rsidRPr="007E5640">
        <w:rPr>
          <w:rFonts w:ascii="Times New Roman" w:hAnsi="Times New Roman" w:cs="Times New Roman"/>
          <w:i/>
          <w:sz w:val="26"/>
          <w:szCs w:val="26"/>
        </w:rPr>
        <w:t>2. Работы по подготовке конструктивных решений</w:t>
      </w:r>
      <w:r w:rsidR="0094386E" w:rsidRPr="007E5640">
        <w:rPr>
          <w:rFonts w:ascii="Times New Roman" w:hAnsi="Times New Roman" w:cs="Times New Roman"/>
          <w:i/>
          <w:sz w:val="26"/>
          <w:szCs w:val="26"/>
        </w:rPr>
        <w:br/>
      </w:r>
      <w:r w:rsidRPr="007E5640">
        <w:rPr>
          <w:rFonts w:ascii="Times New Roman" w:hAnsi="Times New Roman" w:cs="Times New Roman"/>
          <w:i/>
          <w:sz w:val="26"/>
          <w:szCs w:val="26"/>
        </w:rPr>
        <w:t>3. Работы по подготовке сведений о наружных сетях инженерно-технического обеспеч</w:t>
      </w:r>
      <w:r w:rsidRPr="007E5640">
        <w:rPr>
          <w:rFonts w:ascii="Times New Roman" w:hAnsi="Times New Roman" w:cs="Times New Roman"/>
          <w:i/>
          <w:sz w:val="26"/>
          <w:szCs w:val="26"/>
        </w:rPr>
        <w:t>е</w:t>
      </w:r>
      <w:r w:rsidRPr="007E5640">
        <w:rPr>
          <w:rFonts w:ascii="Times New Roman" w:hAnsi="Times New Roman" w:cs="Times New Roman"/>
          <w:i/>
          <w:sz w:val="26"/>
          <w:szCs w:val="26"/>
        </w:rPr>
        <w:lastRenderedPageBreak/>
        <w:t>ния, о перечне инженерно-технических мероприятий: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>3.1. Работы по подготовке проектов наружных сетей электроснабжения до 35 кВ вкл</w:t>
      </w:r>
      <w:r w:rsidRPr="007E5640">
        <w:rPr>
          <w:rFonts w:ascii="Times New Roman" w:hAnsi="Times New Roman" w:cs="Times New Roman"/>
          <w:i/>
          <w:sz w:val="26"/>
          <w:szCs w:val="26"/>
        </w:rPr>
        <w:t>ю</w:t>
      </w:r>
      <w:r w:rsidRPr="007E5640">
        <w:rPr>
          <w:rFonts w:ascii="Times New Roman" w:hAnsi="Times New Roman" w:cs="Times New Roman"/>
          <w:i/>
          <w:sz w:val="26"/>
          <w:szCs w:val="26"/>
        </w:rPr>
        <w:t>чительно и их сооружений</w:t>
      </w:r>
    </w:p>
    <w:p w:rsidR="00B5777F" w:rsidRPr="007E5640" w:rsidRDefault="00B5777F" w:rsidP="0094386E">
      <w:pPr>
        <w:pStyle w:val="af9"/>
        <w:tabs>
          <w:tab w:val="left" w:pos="709"/>
        </w:tabs>
        <w:spacing w:before="0" w:beforeAutospacing="0" w:after="0" w:afterAutospacing="0"/>
        <w:rPr>
          <w:rFonts w:ascii="Times New Roman" w:hAnsi="Times New Roman" w:cs="Times New Roman"/>
          <w:i/>
          <w:sz w:val="26"/>
          <w:szCs w:val="26"/>
        </w:rPr>
      </w:pPr>
      <w:r w:rsidRPr="007E5640">
        <w:rPr>
          <w:rFonts w:ascii="Times New Roman" w:hAnsi="Times New Roman" w:cs="Times New Roman"/>
          <w:i/>
          <w:sz w:val="26"/>
          <w:szCs w:val="26"/>
        </w:rPr>
        <w:t>4. Работы по подготовке проектов мероприятий по охране окружающей среды</w:t>
      </w:r>
      <w:r w:rsidRPr="007E5640">
        <w:rPr>
          <w:rFonts w:ascii="Times New Roman" w:hAnsi="Times New Roman" w:cs="Times New Roman"/>
          <w:i/>
          <w:sz w:val="26"/>
          <w:szCs w:val="26"/>
        </w:rPr>
        <w:br/>
        <w:t>5. Работы по подготовке проектов мероприятий по обеспечению пожарной безопасности</w:t>
      </w:r>
    </w:p>
    <w:p w:rsidR="00174FD5" w:rsidRPr="007E5640" w:rsidRDefault="007E5640" w:rsidP="00174FD5">
      <w:pPr>
        <w:tabs>
          <w:tab w:val="num" w:pos="0"/>
        </w:tabs>
        <w:ind w:firstLine="709"/>
        <w:contextualSpacing/>
        <w:jc w:val="both"/>
        <w:rPr>
          <w:sz w:val="26"/>
          <w:szCs w:val="26"/>
        </w:rPr>
      </w:pPr>
      <w:r w:rsidRPr="007E5640">
        <w:rPr>
          <w:sz w:val="26"/>
          <w:szCs w:val="26"/>
        </w:rPr>
        <w:t>6</w:t>
      </w:r>
      <w:r w:rsidR="00174FD5" w:rsidRPr="007E5640">
        <w:rPr>
          <w:sz w:val="26"/>
          <w:szCs w:val="26"/>
        </w:rPr>
        <w:t xml:space="preserve">.2. Наличие у </w:t>
      </w:r>
      <w:r w:rsidR="00B44EFA" w:rsidRPr="00B44EFA">
        <w:rPr>
          <w:color w:val="00B050"/>
          <w:sz w:val="26"/>
          <w:szCs w:val="26"/>
        </w:rPr>
        <w:t>Участника</w:t>
      </w:r>
      <w:r w:rsidR="00174FD5" w:rsidRPr="007E5640">
        <w:rPr>
          <w:sz w:val="26"/>
          <w:szCs w:val="26"/>
        </w:rPr>
        <w:t xml:space="preserve"> не менее одного комплекта поверенных геодезических приборов (теодолит, тахеометр, спутниковое </w:t>
      </w:r>
      <w:r w:rsidR="00174FD5" w:rsidRPr="007E5640">
        <w:rPr>
          <w:sz w:val="26"/>
          <w:szCs w:val="26"/>
          <w:lang w:val="en-US"/>
        </w:rPr>
        <w:t>GPS</w:t>
      </w:r>
      <w:r w:rsidR="00174FD5" w:rsidRPr="007E5640">
        <w:rPr>
          <w:sz w:val="26"/>
          <w:szCs w:val="26"/>
        </w:rPr>
        <w:t xml:space="preserve"> оборудование) с обязательным наличием свидетельства об их поверки, в собственности или на правах аренды. Подрядчик обязан предоставить копии документов, подтверждающих поверку приборов (действующих на момент подачи документов), право их владения или договор аренды.</w:t>
      </w:r>
    </w:p>
    <w:p w:rsidR="00B5777F" w:rsidRPr="007E5640" w:rsidRDefault="007E5640" w:rsidP="00B5777F">
      <w:pPr>
        <w:pStyle w:val="3"/>
        <w:widowControl w:val="0"/>
        <w:tabs>
          <w:tab w:val="left" w:pos="1260"/>
          <w:tab w:val="num" w:pos="2160"/>
        </w:tabs>
        <w:ind w:firstLine="709"/>
        <w:contextualSpacing/>
        <w:rPr>
          <w:bCs/>
          <w:sz w:val="26"/>
          <w:szCs w:val="26"/>
        </w:rPr>
      </w:pPr>
      <w:r w:rsidRPr="007E5640">
        <w:rPr>
          <w:bCs/>
          <w:sz w:val="26"/>
          <w:szCs w:val="26"/>
        </w:rPr>
        <w:t>6</w:t>
      </w:r>
      <w:r w:rsidR="00B5777F" w:rsidRPr="007E5640">
        <w:rPr>
          <w:bCs/>
          <w:sz w:val="26"/>
          <w:szCs w:val="26"/>
        </w:rPr>
        <w:t>.</w:t>
      </w:r>
      <w:r w:rsidR="00174FD5" w:rsidRPr="007E5640">
        <w:rPr>
          <w:bCs/>
          <w:sz w:val="26"/>
          <w:szCs w:val="26"/>
        </w:rPr>
        <w:t>3</w:t>
      </w:r>
      <w:r w:rsidR="00B5777F" w:rsidRPr="007E5640">
        <w:rPr>
          <w:bCs/>
          <w:sz w:val="26"/>
          <w:szCs w:val="26"/>
        </w:rPr>
        <w:t xml:space="preserve">. </w:t>
      </w:r>
      <w:proofErr w:type="gramStart"/>
      <w:r w:rsidR="00B5777F" w:rsidRPr="007E5640">
        <w:rPr>
          <w:bCs/>
          <w:sz w:val="26"/>
          <w:szCs w:val="26"/>
        </w:rPr>
        <w:t>Наличие у Участника в собственности лицензионного программного обеспеч</w:t>
      </w:r>
      <w:r w:rsidR="00B5777F" w:rsidRPr="007E5640">
        <w:rPr>
          <w:bCs/>
          <w:sz w:val="26"/>
          <w:szCs w:val="26"/>
        </w:rPr>
        <w:t>е</w:t>
      </w:r>
      <w:r w:rsidR="00B5777F" w:rsidRPr="007E5640">
        <w:rPr>
          <w:bCs/>
          <w:sz w:val="26"/>
          <w:szCs w:val="26"/>
        </w:rPr>
        <w:t xml:space="preserve">ния </w:t>
      </w:r>
      <w:r w:rsidR="00B5777F" w:rsidRPr="007E5640">
        <w:rPr>
          <w:sz w:val="26"/>
          <w:szCs w:val="26"/>
        </w:rPr>
        <w:t>«ГРАНД СМЕТА»</w:t>
      </w:r>
      <w:r w:rsidR="00B5777F" w:rsidRPr="007E5640">
        <w:rPr>
          <w:bCs/>
          <w:sz w:val="26"/>
          <w:szCs w:val="26"/>
        </w:rPr>
        <w:t xml:space="preserve"> в количестве не менее 1 шт. Д</w:t>
      </w:r>
      <w:r w:rsidR="00B5777F" w:rsidRPr="007E5640">
        <w:rPr>
          <w:sz w:val="26"/>
          <w:szCs w:val="26"/>
        </w:rPr>
        <w:t>анная информация указывается в справке о материально-технических ресурсах и</w:t>
      </w:r>
      <w:r w:rsidR="00B5777F" w:rsidRPr="007E5640">
        <w:rPr>
          <w:bCs/>
          <w:sz w:val="26"/>
          <w:szCs w:val="26"/>
        </w:rPr>
        <w:t xml:space="preserve"> подтверждается документально:  необх</w:t>
      </w:r>
      <w:r w:rsidR="00B5777F" w:rsidRPr="007E5640">
        <w:rPr>
          <w:bCs/>
          <w:sz w:val="26"/>
          <w:szCs w:val="26"/>
        </w:rPr>
        <w:t>о</w:t>
      </w:r>
      <w:r w:rsidR="00B5777F" w:rsidRPr="007E5640">
        <w:rPr>
          <w:bCs/>
          <w:sz w:val="26"/>
          <w:szCs w:val="26"/>
        </w:rPr>
        <w:t>димо предоставить копию договора с КГУП «Приморский РЦЦС» (Краевое государстве</w:t>
      </w:r>
      <w:r w:rsidR="00B5777F" w:rsidRPr="007E5640">
        <w:rPr>
          <w:bCs/>
          <w:sz w:val="26"/>
          <w:szCs w:val="26"/>
        </w:rPr>
        <w:t>н</w:t>
      </w:r>
      <w:r w:rsidR="00B5777F" w:rsidRPr="007E5640">
        <w:rPr>
          <w:bCs/>
          <w:sz w:val="26"/>
          <w:szCs w:val="26"/>
        </w:rPr>
        <w:t>ное унитарное предприятие «Приморский региональный центр по ценообразованию в строительстве и промышленности строительных материалов», находящееся по адресу: 690078, г. Владивосток, пр-т Острякова, 49) по</w:t>
      </w:r>
      <w:proofErr w:type="gramEnd"/>
      <w:r w:rsidR="00B5777F" w:rsidRPr="007E5640">
        <w:rPr>
          <w:bCs/>
          <w:sz w:val="26"/>
          <w:szCs w:val="26"/>
        </w:rPr>
        <w:t xml:space="preserve"> пунктам: </w:t>
      </w:r>
    </w:p>
    <w:p w:rsidR="00B5777F" w:rsidRPr="007E5640" w:rsidRDefault="00B5777F" w:rsidP="00B5777F">
      <w:pPr>
        <w:pStyle w:val="3"/>
        <w:widowControl w:val="0"/>
        <w:tabs>
          <w:tab w:val="left" w:pos="1260"/>
          <w:tab w:val="num" w:pos="2160"/>
        </w:tabs>
        <w:ind w:firstLine="709"/>
        <w:contextualSpacing/>
        <w:rPr>
          <w:bCs/>
          <w:sz w:val="26"/>
          <w:szCs w:val="26"/>
        </w:rPr>
      </w:pPr>
      <w:r w:rsidRPr="007E5640">
        <w:rPr>
          <w:bCs/>
          <w:sz w:val="26"/>
          <w:szCs w:val="26"/>
        </w:rPr>
        <w:t>-  Обновленная версия программного комплекса «Гранд-Смета»;</w:t>
      </w:r>
    </w:p>
    <w:p w:rsidR="00B5777F" w:rsidRPr="007E5640" w:rsidRDefault="00B5777F" w:rsidP="00B5777F">
      <w:pPr>
        <w:pStyle w:val="3"/>
        <w:widowControl w:val="0"/>
        <w:tabs>
          <w:tab w:val="left" w:pos="1260"/>
          <w:tab w:val="num" w:pos="2160"/>
        </w:tabs>
        <w:ind w:firstLine="709"/>
        <w:contextualSpacing/>
        <w:rPr>
          <w:bCs/>
          <w:sz w:val="26"/>
          <w:szCs w:val="26"/>
        </w:rPr>
      </w:pPr>
      <w:r w:rsidRPr="007E5640">
        <w:rPr>
          <w:bCs/>
          <w:sz w:val="26"/>
          <w:szCs w:val="26"/>
        </w:rPr>
        <w:t>-  Территориальная сметно-нормативная база Приморского края (далее ТСНБ-2001) в формате программного комплекса «Гранд-Смета»;</w:t>
      </w:r>
    </w:p>
    <w:p w:rsidR="00B5777F" w:rsidRPr="007E5640" w:rsidRDefault="00B5777F" w:rsidP="00B5777F">
      <w:pPr>
        <w:pStyle w:val="3"/>
        <w:widowControl w:val="0"/>
        <w:tabs>
          <w:tab w:val="left" w:pos="1260"/>
          <w:tab w:val="num" w:pos="2160"/>
        </w:tabs>
        <w:ind w:firstLine="709"/>
        <w:contextualSpacing/>
        <w:rPr>
          <w:bCs/>
          <w:sz w:val="26"/>
          <w:szCs w:val="26"/>
        </w:rPr>
      </w:pPr>
      <w:r w:rsidRPr="007E5640">
        <w:rPr>
          <w:bCs/>
          <w:sz w:val="26"/>
          <w:szCs w:val="26"/>
        </w:rPr>
        <w:t>-  Обеспечение индексами к ТЕР-2001 в электронном формате программного ко</w:t>
      </w:r>
      <w:r w:rsidRPr="007E5640">
        <w:rPr>
          <w:bCs/>
          <w:sz w:val="26"/>
          <w:szCs w:val="26"/>
        </w:rPr>
        <w:t>м</w:t>
      </w:r>
      <w:r w:rsidRPr="007E5640">
        <w:rPr>
          <w:bCs/>
          <w:sz w:val="26"/>
          <w:szCs w:val="26"/>
        </w:rPr>
        <w:t>плекса «Гранд-Смета» на 1, 2, 3, 4 кв. 2017 г.</w:t>
      </w:r>
    </w:p>
    <w:p w:rsidR="00B5777F" w:rsidRDefault="00B5777F" w:rsidP="00B5777F">
      <w:pPr>
        <w:pStyle w:val="3"/>
        <w:widowControl w:val="0"/>
        <w:tabs>
          <w:tab w:val="left" w:pos="1260"/>
          <w:tab w:val="num" w:pos="2160"/>
        </w:tabs>
        <w:ind w:firstLine="709"/>
        <w:contextualSpacing/>
        <w:rPr>
          <w:bCs/>
          <w:sz w:val="26"/>
          <w:szCs w:val="26"/>
        </w:rPr>
      </w:pPr>
      <w:r w:rsidRPr="007E5640">
        <w:rPr>
          <w:bCs/>
          <w:sz w:val="26"/>
          <w:szCs w:val="26"/>
        </w:rPr>
        <w:t xml:space="preserve">-  Справочник базовых цен на проектные работы для строительства. </w:t>
      </w:r>
    </w:p>
    <w:p w:rsidR="00B44EFA" w:rsidRPr="00B44EFA" w:rsidRDefault="00B44EFA" w:rsidP="00B44EFA">
      <w:pPr>
        <w:widowControl w:val="0"/>
        <w:tabs>
          <w:tab w:val="left" w:pos="0"/>
          <w:tab w:val="num" w:pos="2340"/>
          <w:tab w:val="num" w:pos="3060"/>
          <w:tab w:val="num" w:pos="3240"/>
        </w:tabs>
        <w:suppressAutoHyphens/>
        <w:ind w:firstLine="567"/>
        <w:contextualSpacing/>
        <w:jc w:val="both"/>
        <w:rPr>
          <w:color w:val="00B050"/>
          <w:spacing w:val="-1"/>
          <w:sz w:val="26"/>
          <w:szCs w:val="26"/>
        </w:rPr>
      </w:pPr>
      <w:r w:rsidRPr="00B44EFA">
        <w:rPr>
          <w:color w:val="00B050"/>
          <w:spacing w:val="-1"/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B44EFA">
        <w:rPr>
          <w:color w:val="00B050"/>
          <w:spacing w:val="-1"/>
          <w:sz w:val="26"/>
          <w:szCs w:val="26"/>
        </w:rPr>
        <w:t>указанному</w:t>
      </w:r>
      <w:proofErr w:type="gramEnd"/>
      <w:r w:rsidRPr="00B44EFA">
        <w:rPr>
          <w:color w:val="00B050"/>
          <w:spacing w:val="-1"/>
          <w:sz w:val="26"/>
          <w:szCs w:val="26"/>
        </w:rPr>
        <w:t xml:space="preserve"> ПО и схожим с ним интерфейсом.</w:t>
      </w:r>
    </w:p>
    <w:p w:rsidR="00B5777F" w:rsidRPr="007E5640" w:rsidRDefault="007E5640" w:rsidP="00B5777F">
      <w:pPr>
        <w:pStyle w:val="3"/>
        <w:ind w:firstLine="709"/>
        <w:rPr>
          <w:sz w:val="26"/>
          <w:szCs w:val="26"/>
        </w:rPr>
      </w:pPr>
      <w:r w:rsidRPr="007E5640">
        <w:rPr>
          <w:sz w:val="26"/>
          <w:szCs w:val="26"/>
        </w:rPr>
        <w:t>6</w:t>
      </w:r>
      <w:r w:rsidR="00B5777F" w:rsidRPr="007E5640">
        <w:rPr>
          <w:sz w:val="26"/>
          <w:szCs w:val="26"/>
        </w:rPr>
        <w:t>.</w:t>
      </w:r>
      <w:r w:rsidR="00B44EFA">
        <w:rPr>
          <w:sz w:val="26"/>
          <w:szCs w:val="26"/>
        </w:rPr>
        <w:t>4</w:t>
      </w:r>
      <w:r w:rsidR="00B5777F" w:rsidRPr="007E5640">
        <w:rPr>
          <w:sz w:val="26"/>
          <w:szCs w:val="26"/>
        </w:rPr>
        <w:t xml:space="preserve">. </w:t>
      </w:r>
      <w:r w:rsidR="00B5777F" w:rsidRPr="007E5640">
        <w:rPr>
          <w:color w:val="000000" w:themeColor="text1"/>
          <w:sz w:val="26"/>
          <w:szCs w:val="26"/>
        </w:rPr>
        <w:t>Требования к персоналу Участника:</w:t>
      </w:r>
    </w:p>
    <w:p w:rsidR="00B5777F" w:rsidRPr="007E5640" w:rsidRDefault="00B5777F" w:rsidP="00B44EFA">
      <w:pPr>
        <w:widowControl w:val="0"/>
        <w:tabs>
          <w:tab w:val="left" w:pos="709"/>
        </w:tabs>
        <w:contextualSpacing/>
        <w:jc w:val="both"/>
        <w:rPr>
          <w:sz w:val="26"/>
          <w:szCs w:val="26"/>
        </w:rPr>
      </w:pPr>
      <w:r w:rsidRPr="007E5640">
        <w:rPr>
          <w:color w:val="000000" w:themeColor="text1"/>
          <w:sz w:val="26"/>
          <w:szCs w:val="26"/>
        </w:rPr>
        <w:tab/>
      </w:r>
      <w:r w:rsidR="007E5640" w:rsidRPr="007E5640">
        <w:rPr>
          <w:color w:val="000000" w:themeColor="text1"/>
          <w:sz w:val="26"/>
          <w:szCs w:val="26"/>
        </w:rPr>
        <w:t>6</w:t>
      </w:r>
      <w:r w:rsidRPr="007E5640">
        <w:rPr>
          <w:color w:val="000000" w:themeColor="text1"/>
          <w:sz w:val="26"/>
          <w:szCs w:val="26"/>
        </w:rPr>
        <w:t>.</w:t>
      </w:r>
      <w:r w:rsidR="00B44EFA">
        <w:rPr>
          <w:color w:val="000000" w:themeColor="text1"/>
          <w:sz w:val="26"/>
          <w:szCs w:val="26"/>
        </w:rPr>
        <w:t>4</w:t>
      </w:r>
      <w:r w:rsidRPr="007E5640">
        <w:rPr>
          <w:color w:val="000000" w:themeColor="text1"/>
          <w:sz w:val="26"/>
          <w:szCs w:val="26"/>
        </w:rPr>
        <w:t xml:space="preserve">.2. Наличие в штате не менее двух специалистов, которые вправе осуществлять инженерно-геодезические изыскания (инженер-геодезист), предусмотренные настоящим техническим заданием, с предоставлением квалификационных </w:t>
      </w:r>
      <w:r w:rsidR="00B44EFA" w:rsidRPr="00B44EFA">
        <w:rPr>
          <w:color w:val="00B050"/>
          <w:sz w:val="26"/>
          <w:szCs w:val="26"/>
        </w:rPr>
        <w:t>аттестатов</w:t>
      </w:r>
      <w:r w:rsidRPr="007E5640">
        <w:rPr>
          <w:color w:val="000000" w:themeColor="text1"/>
          <w:sz w:val="26"/>
          <w:szCs w:val="26"/>
        </w:rPr>
        <w:t>, трудовых кн</w:t>
      </w:r>
      <w:r w:rsidRPr="007E5640">
        <w:rPr>
          <w:color w:val="000000" w:themeColor="text1"/>
          <w:sz w:val="26"/>
          <w:szCs w:val="26"/>
        </w:rPr>
        <w:t>и</w:t>
      </w:r>
      <w:r w:rsidRPr="007E5640">
        <w:rPr>
          <w:color w:val="000000" w:themeColor="text1"/>
          <w:sz w:val="26"/>
          <w:szCs w:val="26"/>
        </w:rPr>
        <w:t>жек либо копий трудовых договоров</w:t>
      </w:r>
      <w:r w:rsidRPr="007E5640">
        <w:rPr>
          <w:sz w:val="26"/>
          <w:szCs w:val="26"/>
        </w:rPr>
        <w:t>.</w:t>
      </w:r>
    </w:p>
    <w:p w:rsidR="00B5777F" w:rsidRPr="007E5640" w:rsidRDefault="007E5640" w:rsidP="0094386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7E5640">
        <w:rPr>
          <w:sz w:val="26"/>
          <w:szCs w:val="26"/>
        </w:rPr>
        <w:t>6</w:t>
      </w:r>
      <w:r w:rsidR="00B5777F" w:rsidRPr="007E5640">
        <w:rPr>
          <w:sz w:val="26"/>
          <w:szCs w:val="26"/>
        </w:rPr>
        <w:t>.</w:t>
      </w:r>
      <w:r w:rsidR="00B44EFA">
        <w:rPr>
          <w:sz w:val="26"/>
          <w:szCs w:val="26"/>
        </w:rPr>
        <w:t>4</w:t>
      </w:r>
      <w:r w:rsidR="00B5777F" w:rsidRPr="007E5640">
        <w:rPr>
          <w:sz w:val="26"/>
          <w:szCs w:val="26"/>
        </w:rPr>
        <w:t>.3.  Наличие в штате не менее двух кадастровых инженеров, являющихся членами саморегулируемой организации кадастровых инженеров (СРО), с предоставлением док</w:t>
      </w:r>
      <w:r w:rsidR="00B5777F" w:rsidRPr="007E5640">
        <w:rPr>
          <w:sz w:val="26"/>
          <w:szCs w:val="26"/>
        </w:rPr>
        <w:t>у</w:t>
      </w:r>
      <w:r w:rsidR="00B5777F" w:rsidRPr="007E5640">
        <w:rPr>
          <w:sz w:val="26"/>
          <w:szCs w:val="26"/>
        </w:rPr>
        <w:t>ментов, подтверждающих их членство в СРО, согласно Федеральному закону от 24.07.2007г №221-ФЗ (в редакции от 03.07.2016г), с предоставлением копии договора об</w:t>
      </w:r>
      <w:r w:rsidR="00B5777F" w:rsidRPr="007E5640">
        <w:rPr>
          <w:sz w:val="26"/>
          <w:szCs w:val="26"/>
        </w:rPr>
        <w:t>я</w:t>
      </w:r>
      <w:r w:rsidR="00B5777F" w:rsidRPr="007E5640">
        <w:rPr>
          <w:sz w:val="26"/>
          <w:szCs w:val="26"/>
        </w:rPr>
        <w:t>зательного страхования гражданской ответственности, копии трудовых книжек либо копий трудовых договоров.</w:t>
      </w:r>
    </w:p>
    <w:p w:rsidR="00281439" w:rsidRPr="007E5640" w:rsidRDefault="00281439" w:rsidP="008D3203">
      <w:pPr>
        <w:shd w:val="clear" w:color="auto" w:fill="FFFFFF"/>
        <w:suppressAutoHyphens/>
        <w:jc w:val="both"/>
        <w:rPr>
          <w:i/>
          <w:iCs/>
          <w:spacing w:val="-7"/>
          <w:sz w:val="26"/>
          <w:szCs w:val="26"/>
        </w:rPr>
      </w:pP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7E5640">
        <w:rPr>
          <w:b/>
          <w:iCs/>
          <w:spacing w:val="-7"/>
          <w:sz w:val="26"/>
          <w:szCs w:val="26"/>
        </w:rPr>
        <w:t>7</w:t>
      </w:r>
      <w:r w:rsidR="00B5777F" w:rsidRPr="007E5640">
        <w:rPr>
          <w:b/>
          <w:iCs/>
          <w:spacing w:val="-7"/>
          <w:sz w:val="26"/>
          <w:szCs w:val="26"/>
        </w:rPr>
        <w:t>. Требования к выполнению кадастровых работ</w:t>
      </w:r>
      <w:r w:rsidR="00096C70" w:rsidRPr="007E5640">
        <w:rPr>
          <w:b/>
          <w:iCs/>
          <w:spacing w:val="-7"/>
          <w:sz w:val="26"/>
          <w:szCs w:val="26"/>
        </w:rPr>
        <w:t>:</w:t>
      </w:r>
      <w:r w:rsidR="00B5777F" w:rsidRPr="007E5640">
        <w:rPr>
          <w:b/>
          <w:iCs/>
          <w:spacing w:val="-7"/>
          <w:sz w:val="26"/>
          <w:szCs w:val="26"/>
        </w:rPr>
        <w:t xml:space="preserve"> </w:t>
      </w:r>
    </w:p>
    <w:p w:rsidR="00096C70" w:rsidRPr="007E5640" w:rsidRDefault="007E5640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7E5640">
        <w:rPr>
          <w:spacing w:val="-6"/>
          <w:sz w:val="26"/>
          <w:szCs w:val="26"/>
        </w:rPr>
        <w:t>7</w:t>
      </w:r>
      <w:r w:rsidR="00096C70" w:rsidRPr="007E5640">
        <w:rPr>
          <w:spacing w:val="-6"/>
          <w:sz w:val="26"/>
          <w:szCs w:val="26"/>
        </w:rPr>
        <w:t>.1. При выполнении работ руководствоваться:</w:t>
      </w:r>
    </w:p>
    <w:p w:rsidR="00096C70" w:rsidRPr="007E5640" w:rsidRDefault="007E5640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7E5640">
        <w:rPr>
          <w:spacing w:val="-6"/>
          <w:sz w:val="26"/>
          <w:szCs w:val="26"/>
        </w:rPr>
        <w:t>7</w:t>
      </w:r>
      <w:r w:rsidR="00096C70" w:rsidRPr="007E5640">
        <w:rPr>
          <w:spacing w:val="-6"/>
          <w:sz w:val="26"/>
          <w:szCs w:val="26"/>
        </w:rPr>
        <w:t>.1.1. Земельным кодексом Российской Федерации;</w:t>
      </w:r>
    </w:p>
    <w:p w:rsidR="00096C70" w:rsidRPr="007E5640" w:rsidRDefault="007E5640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7E5640">
        <w:rPr>
          <w:spacing w:val="-6"/>
          <w:sz w:val="26"/>
          <w:szCs w:val="26"/>
        </w:rPr>
        <w:t>7</w:t>
      </w:r>
      <w:r w:rsidR="00096C70" w:rsidRPr="007E5640">
        <w:rPr>
          <w:spacing w:val="-6"/>
          <w:sz w:val="26"/>
          <w:szCs w:val="26"/>
        </w:rPr>
        <w:t>.1.2. Лесным кодексом Российской Федерации;</w:t>
      </w:r>
    </w:p>
    <w:p w:rsidR="00096C70" w:rsidRPr="007E5640" w:rsidRDefault="007E5640" w:rsidP="00096C7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E5640">
        <w:rPr>
          <w:spacing w:val="-6"/>
          <w:sz w:val="26"/>
          <w:szCs w:val="26"/>
        </w:rPr>
        <w:t>7</w:t>
      </w:r>
      <w:r w:rsidR="00096C70" w:rsidRPr="007E5640">
        <w:rPr>
          <w:spacing w:val="-6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096C70" w:rsidRPr="007E5640" w:rsidRDefault="007E5640" w:rsidP="00096C70">
      <w:pPr>
        <w:widowControl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7E5640">
        <w:rPr>
          <w:spacing w:val="-6"/>
          <w:sz w:val="26"/>
          <w:szCs w:val="26"/>
        </w:rPr>
        <w:t>7</w:t>
      </w:r>
      <w:r w:rsidR="00096C70" w:rsidRPr="007E5640">
        <w:rPr>
          <w:spacing w:val="-6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096C70" w:rsidRPr="007E5640" w:rsidRDefault="007E5640" w:rsidP="00096C70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outlineLvl w:val="0"/>
        <w:rPr>
          <w:spacing w:val="-6"/>
          <w:sz w:val="26"/>
          <w:szCs w:val="26"/>
        </w:rPr>
      </w:pPr>
      <w:r w:rsidRPr="007E5640">
        <w:rPr>
          <w:spacing w:val="-6"/>
          <w:sz w:val="26"/>
          <w:szCs w:val="26"/>
        </w:rPr>
        <w:t>7</w:t>
      </w:r>
      <w:r w:rsidR="00096C70" w:rsidRPr="007E5640">
        <w:rPr>
          <w:spacing w:val="-6"/>
          <w:sz w:val="26"/>
          <w:szCs w:val="26"/>
        </w:rPr>
        <w:t xml:space="preserve">.1.5. Нормами отвода земель, для электрических сетей напряжением 0,38-750кВ </w:t>
      </w:r>
      <w:r w:rsidR="00096C70" w:rsidRPr="007E5640">
        <w:rPr>
          <w:spacing w:val="-6"/>
          <w:sz w:val="26"/>
          <w:szCs w:val="26"/>
        </w:rPr>
        <w:br/>
        <w:t xml:space="preserve">№ 14278тм-т1 (утв. </w:t>
      </w:r>
      <w:proofErr w:type="spellStart"/>
      <w:r w:rsidR="00096C70" w:rsidRPr="007E5640">
        <w:rPr>
          <w:spacing w:val="-6"/>
          <w:sz w:val="26"/>
          <w:szCs w:val="26"/>
        </w:rPr>
        <w:t>Минтехэнерго</w:t>
      </w:r>
      <w:proofErr w:type="spellEnd"/>
      <w:r w:rsidR="00096C70" w:rsidRPr="007E5640">
        <w:rPr>
          <w:spacing w:val="-6"/>
          <w:sz w:val="26"/>
          <w:szCs w:val="26"/>
        </w:rPr>
        <w:t xml:space="preserve"> от 20.05.1994);</w:t>
      </w:r>
    </w:p>
    <w:p w:rsidR="00096C70" w:rsidRPr="007E5640" w:rsidRDefault="007E5640" w:rsidP="00096C70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E5640">
        <w:rPr>
          <w:rFonts w:eastAsiaTheme="minorHAnsi"/>
          <w:sz w:val="26"/>
          <w:szCs w:val="26"/>
          <w:lang w:eastAsia="en-US"/>
        </w:rPr>
        <w:t>7</w:t>
      </w:r>
      <w:r w:rsidR="00096C70" w:rsidRPr="007E5640">
        <w:rPr>
          <w:rFonts w:eastAsiaTheme="minorHAnsi"/>
          <w:sz w:val="26"/>
          <w:szCs w:val="26"/>
          <w:lang w:eastAsia="en-US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096C70" w:rsidRPr="007E5640" w:rsidRDefault="007E5640" w:rsidP="00096C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E5640">
        <w:rPr>
          <w:spacing w:val="-6"/>
          <w:sz w:val="26"/>
          <w:szCs w:val="26"/>
        </w:rPr>
        <w:t>7</w:t>
      </w:r>
      <w:r w:rsidR="00096C70" w:rsidRPr="007E5640">
        <w:rPr>
          <w:spacing w:val="-6"/>
          <w:sz w:val="26"/>
          <w:szCs w:val="26"/>
        </w:rPr>
        <w:t>.1.7. Постановление</w:t>
      </w:r>
      <w:r w:rsidR="00552119" w:rsidRPr="007E5640">
        <w:rPr>
          <w:spacing w:val="-6"/>
          <w:sz w:val="26"/>
          <w:szCs w:val="26"/>
        </w:rPr>
        <w:t>м</w:t>
      </w:r>
      <w:r w:rsidR="00096C70" w:rsidRPr="007E5640">
        <w:rPr>
          <w:spacing w:val="-6"/>
          <w:sz w:val="26"/>
          <w:szCs w:val="26"/>
        </w:rPr>
        <w:t xml:space="preserve"> Администрации Приморского края от 09.09.2015 N 336-па (ред. от </w:t>
      </w:r>
      <w:r w:rsidR="00096C70" w:rsidRPr="007E5640">
        <w:rPr>
          <w:spacing w:val="-6"/>
          <w:sz w:val="26"/>
          <w:szCs w:val="26"/>
        </w:rPr>
        <w:lastRenderedPageBreak/>
        <w:t>10.02.2016) "Об утверждении Порядка и условий размещения объектов на землях или земел</w:t>
      </w:r>
      <w:r w:rsidR="00096C70" w:rsidRPr="007E5640">
        <w:rPr>
          <w:spacing w:val="-6"/>
          <w:sz w:val="26"/>
          <w:szCs w:val="26"/>
        </w:rPr>
        <w:t>ь</w:t>
      </w:r>
      <w:r w:rsidR="00096C70" w:rsidRPr="007E5640">
        <w:rPr>
          <w:spacing w:val="-6"/>
          <w:sz w:val="26"/>
          <w:szCs w:val="26"/>
        </w:rPr>
        <w:t>ных участках, находящихся в государственной или муниципальной собственности, без пред</w:t>
      </w:r>
      <w:r w:rsidR="00096C70" w:rsidRPr="007E5640">
        <w:rPr>
          <w:spacing w:val="-6"/>
          <w:sz w:val="26"/>
          <w:szCs w:val="26"/>
        </w:rPr>
        <w:t>о</w:t>
      </w:r>
      <w:r w:rsidR="00096C70" w:rsidRPr="007E5640">
        <w:rPr>
          <w:spacing w:val="-6"/>
          <w:sz w:val="26"/>
          <w:szCs w:val="26"/>
        </w:rPr>
        <w:t>ставления земельных участков и установления сервитутов на территории Приморского края".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7</w:t>
      </w:r>
      <w:r w:rsidR="00B5777F" w:rsidRPr="007E5640">
        <w:rPr>
          <w:iCs/>
          <w:spacing w:val="-7"/>
          <w:sz w:val="26"/>
          <w:szCs w:val="26"/>
        </w:rPr>
        <w:t>.</w:t>
      </w:r>
      <w:r w:rsidR="00096C70" w:rsidRPr="007E5640">
        <w:rPr>
          <w:iCs/>
          <w:spacing w:val="-7"/>
          <w:sz w:val="26"/>
          <w:szCs w:val="26"/>
        </w:rPr>
        <w:t>2</w:t>
      </w:r>
      <w:r w:rsidR="00B5777F" w:rsidRPr="007E5640">
        <w:rPr>
          <w:iCs/>
          <w:spacing w:val="-7"/>
          <w:sz w:val="26"/>
          <w:szCs w:val="26"/>
        </w:rPr>
        <w:t xml:space="preserve">.  Схемы границ земель или части земельного участка на кадастровом плане территории изготовить в количестве 4 (четырех) экземпляров на бумажном носителе и в форме электронного документа в виде файлов в формате *XML *.HTML. </w:t>
      </w:r>
      <w:r w:rsidR="00213994" w:rsidRPr="007E5640">
        <w:rPr>
          <w:iCs/>
          <w:spacing w:val="-7"/>
          <w:sz w:val="26"/>
          <w:szCs w:val="26"/>
        </w:rPr>
        <w:t>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F05A02" w:rsidRPr="007E5640" w:rsidRDefault="007E5640" w:rsidP="00F05A02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7</w:t>
      </w:r>
      <w:r w:rsidR="00F05A02" w:rsidRPr="007E5640">
        <w:rPr>
          <w:iCs/>
          <w:spacing w:val="-7"/>
          <w:sz w:val="26"/>
          <w:szCs w:val="26"/>
        </w:rPr>
        <w:t xml:space="preserve">.3. Графическую информацию оформить в виде файла в формате PDF в полноцветном режиме с разрешением не менее 300 </w:t>
      </w:r>
      <w:proofErr w:type="spellStart"/>
      <w:r w:rsidR="00F05A02" w:rsidRPr="007E5640">
        <w:rPr>
          <w:iCs/>
          <w:spacing w:val="-7"/>
          <w:sz w:val="26"/>
          <w:szCs w:val="26"/>
        </w:rPr>
        <w:t>dpi</w:t>
      </w:r>
      <w:proofErr w:type="spellEnd"/>
      <w:r w:rsidR="00F05A02" w:rsidRPr="007E564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/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7</w:t>
      </w:r>
      <w:r w:rsidR="00B5777F" w:rsidRPr="007E5640">
        <w:rPr>
          <w:iCs/>
          <w:spacing w:val="-7"/>
          <w:sz w:val="26"/>
          <w:szCs w:val="26"/>
        </w:rPr>
        <w:t>.</w:t>
      </w:r>
      <w:r w:rsidR="00F05A02" w:rsidRPr="007E5640">
        <w:rPr>
          <w:iCs/>
          <w:spacing w:val="-7"/>
          <w:sz w:val="26"/>
          <w:szCs w:val="26"/>
        </w:rPr>
        <w:t>4</w:t>
      </w:r>
      <w:r w:rsidR="00B5777F" w:rsidRPr="007E5640">
        <w:rPr>
          <w:iCs/>
          <w:spacing w:val="-7"/>
          <w:sz w:val="26"/>
          <w:szCs w:val="26"/>
        </w:rPr>
        <w:t xml:space="preserve">. При выполнении работ под размещение </w:t>
      </w:r>
      <w:proofErr w:type="gramStart"/>
      <w:r w:rsidR="00B5777F" w:rsidRPr="007E5640">
        <w:rPr>
          <w:iCs/>
          <w:spacing w:val="-7"/>
          <w:sz w:val="26"/>
          <w:szCs w:val="26"/>
        </w:rPr>
        <w:t>ВЛ</w:t>
      </w:r>
      <w:proofErr w:type="gramEnd"/>
      <w:r w:rsidR="00B5777F" w:rsidRPr="007E5640">
        <w:rPr>
          <w:iCs/>
          <w:spacing w:val="-7"/>
          <w:sz w:val="26"/>
          <w:szCs w:val="26"/>
        </w:rPr>
        <w:t xml:space="preserve">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7</w:t>
      </w:r>
      <w:r w:rsidR="00B5777F" w:rsidRPr="007E5640">
        <w:rPr>
          <w:iCs/>
          <w:spacing w:val="-7"/>
          <w:sz w:val="26"/>
          <w:szCs w:val="26"/>
        </w:rPr>
        <w:t>.</w:t>
      </w:r>
      <w:r w:rsidR="00F05A02" w:rsidRPr="007E5640">
        <w:rPr>
          <w:iCs/>
          <w:spacing w:val="-7"/>
          <w:sz w:val="26"/>
          <w:szCs w:val="26"/>
        </w:rPr>
        <w:t>5</w:t>
      </w:r>
      <w:r w:rsidR="00B5777F" w:rsidRPr="007E5640">
        <w:rPr>
          <w:iCs/>
          <w:spacing w:val="-7"/>
          <w:sz w:val="26"/>
          <w:szCs w:val="26"/>
        </w:rPr>
        <w:t xml:space="preserve">. Координаты границ формируемых земельных участков определяются в системе   </w:t>
      </w:r>
      <w:r w:rsidR="00B5777F" w:rsidRPr="007E5640">
        <w:rPr>
          <w:b/>
          <w:iCs/>
          <w:spacing w:val="-7"/>
          <w:sz w:val="26"/>
          <w:szCs w:val="26"/>
        </w:rPr>
        <w:t>МСК-25</w:t>
      </w:r>
      <w:r w:rsidR="00B5777F" w:rsidRPr="007E5640">
        <w:rPr>
          <w:iCs/>
          <w:spacing w:val="-7"/>
          <w:sz w:val="26"/>
          <w:szCs w:val="26"/>
        </w:rPr>
        <w:t>.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7</w:t>
      </w:r>
      <w:r w:rsidR="00B5777F" w:rsidRPr="007E5640">
        <w:rPr>
          <w:iCs/>
          <w:spacing w:val="-7"/>
          <w:sz w:val="26"/>
          <w:szCs w:val="26"/>
        </w:rPr>
        <w:t>.</w:t>
      </w:r>
      <w:r w:rsidR="00F05A02" w:rsidRPr="007E5640">
        <w:rPr>
          <w:iCs/>
          <w:spacing w:val="-7"/>
          <w:sz w:val="26"/>
          <w:szCs w:val="26"/>
        </w:rPr>
        <w:t>6</w:t>
      </w:r>
      <w:r w:rsidR="00B5777F" w:rsidRPr="007E5640">
        <w:rPr>
          <w:iCs/>
          <w:spacing w:val="-7"/>
          <w:sz w:val="26"/>
          <w:szCs w:val="26"/>
        </w:rPr>
        <w:t>. В случае получения Заказчиком отказа на выдачу разрешений на использование земель от органа государственной власти или органа местного самоуправления, уполномоченного на предоставление земельных участков, находящихся в государственной или муниципальной собственности в связи с нарушениями требований при изготовлении схемы границ предполагаемых к использованию земель или части земельного участка на кадастровом плане территории, Подрядчик обязан откорректировать схемы границ в течени</w:t>
      </w:r>
      <w:proofErr w:type="gramStart"/>
      <w:r w:rsidR="00B5777F" w:rsidRPr="007E5640">
        <w:rPr>
          <w:iCs/>
          <w:spacing w:val="-7"/>
          <w:sz w:val="26"/>
          <w:szCs w:val="26"/>
        </w:rPr>
        <w:t>и</w:t>
      </w:r>
      <w:proofErr w:type="gramEnd"/>
      <w:r w:rsidR="00B5777F" w:rsidRPr="007E5640">
        <w:rPr>
          <w:iCs/>
          <w:spacing w:val="-7"/>
          <w:sz w:val="26"/>
          <w:szCs w:val="26"/>
        </w:rPr>
        <w:t xml:space="preserve"> 3-х дней  с </w:t>
      </w:r>
      <w:r w:rsidR="00552119" w:rsidRPr="007E5640">
        <w:rPr>
          <w:iCs/>
          <w:spacing w:val="-7"/>
          <w:sz w:val="26"/>
          <w:szCs w:val="26"/>
        </w:rPr>
        <w:t>момента</w:t>
      </w:r>
      <w:r w:rsidR="00B5777F" w:rsidRPr="007E5640">
        <w:rPr>
          <w:iCs/>
          <w:spacing w:val="-7"/>
          <w:sz w:val="26"/>
          <w:szCs w:val="26"/>
        </w:rPr>
        <w:t xml:space="preserve"> получения от Заказчика письменного уведомления о подготовке необходимой корректировки. </w:t>
      </w:r>
    </w:p>
    <w:p w:rsidR="00281439" w:rsidRPr="007E5640" w:rsidRDefault="00281439" w:rsidP="008D3203">
      <w:pPr>
        <w:shd w:val="clear" w:color="auto" w:fill="FFFFFF"/>
        <w:suppressAutoHyphens/>
        <w:jc w:val="both"/>
        <w:rPr>
          <w:b/>
          <w:iCs/>
          <w:spacing w:val="-7"/>
          <w:sz w:val="26"/>
          <w:szCs w:val="26"/>
        </w:rPr>
      </w:pPr>
    </w:p>
    <w:p w:rsidR="00B5777F" w:rsidRPr="007E5640" w:rsidRDefault="007E5640" w:rsidP="0094386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i/>
          <w:sz w:val="26"/>
          <w:szCs w:val="26"/>
        </w:rPr>
      </w:pPr>
      <w:r w:rsidRPr="007E5640">
        <w:rPr>
          <w:b/>
          <w:iCs/>
          <w:spacing w:val="-7"/>
          <w:sz w:val="26"/>
          <w:szCs w:val="26"/>
        </w:rPr>
        <w:t>8</w:t>
      </w:r>
      <w:r w:rsidR="00B5777F" w:rsidRPr="007E5640">
        <w:rPr>
          <w:b/>
          <w:iCs/>
          <w:spacing w:val="-7"/>
          <w:sz w:val="26"/>
          <w:szCs w:val="26"/>
        </w:rPr>
        <w:t>.</w:t>
      </w:r>
      <w:r w:rsidR="00B5777F" w:rsidRPr="007E5640">
        <w:rPr>
          <w:b/>
          <w:iCs/>
          <w:sz w:val="26"/>
          <w:szCs w:val="26"/>
        </w:rPr>
        <w:t xml:space="preserve"> </w:t>
      </w:r>
      <w:r w:rsidR="00B5777F" w:rsidRPr="007E5640">
        <w:rPr>
          <w:b/>
          <w:iCs/>
          <w:spacing w:val="4"/>
          <w:sz w:val="26"/>
          <w:szCs w:val="26"/>
        </w:rPr>
        <w:t>Требования к выполнению проектных работ (в случае необходимости в</w:t>
      </w:r>
      <w:r w:rsidR="00B5777F" w:rsidRPr="007E5640">
        <w:rPr>
          <w:b/>
          <w:iCs/>
          <w:spacing w:val="4"/>
          <w:sz w:val="26"/>
          <w:szCs w:val="26"/>
        </w:rPr>
        <w:t>ы</w:t>
      </w:r>
      <w:r w:rsidR="00B5777F" w:rsidRPr="007E5640">
        <w:rPr>
          <w:b/>
          <w:iCs/>
          <w:spacing w:val="4"/>
          <w:sz w:val="26"/>
          <w:szCs w:val="26"/>
        </w:rPr>
        <w:t xml:space="preserve">полнения проектных работ)  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>.1. Основные нормативно-технические документы (НТД), определяющие требования к рабочему проекту: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 xml:space="preserve">.1.1. ГОСТ </w:t>
      </w:r>
      <w:proofErr w:type="gramStart"/>
      <w:r w:rsidR="00B5777F" w:rsidRPr="007E5640">
        <w:rPr>
          <w:iCs/>
          <w:spacing w:val="-7"/>
          <w:sz w:val="26"/>
          <w:szCs w:val="26"/>
        </w:rPr>
        <w:t>Р</w:t>
      </w:r>
      <w:proofErr w:type="gramEnd"/>
      <w:r w:rsidR="00B5777F" w:rsidRPr="007E5640">
        <w:rPr>
          <w:iCs/>
          <w:spacing w:val="-7"/>
          <w:sz w:val="26"/>
          <w:szCs w:val="26"/>
        </w:rPr>
        <w:t xml:space="preserve"> 21.1101-2009. Основные требования к проектной и рабочей документации.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>.1.2. ФЗ-123 «Технический регламент о требованиях пожарной безопасности» от 22.07.2008 г.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>.1.3. ПУЭ и ПТЭ (действующие издания);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>.1.4. СНиП 11-01-95 в части, не противоречащей федеральным законам и постановлениям Правительства Российской Федерации;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>.1.5. Техническая политика ОАО «РАО ЭС Востока» на период до 2020 года.</w:t>
      </w:r>
    </w:p>
    <w:p w:rsidR="00B5777F" w:rsidRPr="007E5640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>.1.6.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B5777F" w:rsidRPr="00392D3B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7E5640">
        <w:rPr>
          <w:iCs/>
          <w:spacing w:val="-7"/>
          <w:sz w:val="26"/>
          <w:szCs w:val="26"/>
        </w:rPr>
        <w:t>8</w:t>
      </w:r>
      <w:r w:rsidR="00B5777F" w:rsidRPr="007E5640">
        <w:rPr>
          <w:iCs/>
          <w:spacing w:val="-7"/>
          <w:sz w:val="26"/>
          <w:szCs w:val="26"/>
        </w:rPr>
        <w:t xml:space="preserve">.1.7. </w:t>
      </w:r>
      <w:proofErr w:type="gramStart"/>
      <w:r w:rsidR="00B5777F" w:rsidRPr="007E5640">
        <w:rPr>
          <w:iCs/>
          <w:spacing w:val="-7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</w:t>
      </w:r>
      <w:r w:rsidR="00B5777F" w:rsidRPr="00392D3B">
        <w:rPr>
          <w:iCs/>
          <w:spacing w:val="-7"/>
          <w:sz w:val="26"/>
          <w:szCs w:val="26"/>
        </w:rPr>
        <w:t xml:space="preserve">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B5777F" w:rsidRPr="00392D3B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lastRenderedPageBreak/>
        <w:t>8</w:t>
      </w:r>
      <w:r w:rsidR="00B5777F" w:rsidRPr="00392D3B">
        <w:rPr>
          <w:iCs/>
          <w:spacing w:val="-7"/>
          <w:sz w:val="26"/>
          <w:szCs w:val="26"/>
        </w:rPr>
        <w:t>.1.8.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B5777F" w:rsidRPr="00392D3B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8</w:t>
      </w:r>
      <w:r w:rsidR="00B5777F" w:rsidRPr="00392D3B">
        <w:rPr>
          <w:iCs/>
          <w:spacing w:val="-7"/>
          <w:sz w:val="26"/>
          <w:szCs w:val="26"/>
        </w:rPr>
        <w:t>.2. В обязанности Подрядчика входит:</w:t>
      </w:r>
    </w:p>
    <w:p w:rsidR="00B5777F" w:rsidRPr="00392D3B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8</w:t>
      </w:r>
      <w:r w:rsidR="00B5777F" w:rsidRPr="00392D3B">
        <w:rPr>
          <w:iCs/>
          <w:spacing w:val="-7"/>
          <w:sz w:val="26"/>
          <w:szCs w:val="26"/>
        </w:rPr>
        <w:t xml:space="preserve">.2.1 Разработка </w:t>
      </w:r>
      <w:r w:rsidR="0080622A">
        <w:rPr>
          <w:iCs/>
          <w:spacing w:val="-7"/>
          <w:sz w:val="26"/>
          <w:szCs w:val="26"/>
        </w:rPr>
        <w:t>рабочей (</w:t>
      </w:r>
      <w:r w:rsidR="00B5777F" w:rsidRPr="00392D3B">
        <w:rPr>
          <w:iCs/>
          <w:spacing w:val="-7"/>
          <w:sz w:val="26"/>
          <w:szCs w:val="26"/>
        </w:rPr>
        <w:t>проектной</w:t>
      </w:r>
      <w:r w:rsidR="0080622A">
        <w:rPr>
          <w:iCs/>
          <w:spacing w:val="-7"/>
          <w:sz w:val="26"/>
          <w:szCs w:val="26"/>
        </w:rPr>
        <w:t>)</w:t>
      </w:r>
      <w:r w:rsidR="00B5777F" w:rsidRPr="00392D3B">
        <w:rPr>
          <w:iCs/>
          <w:spacing w:val="-7"/>
          <w:sz w:val="26"/>
          <w:szCs w:val="26"/>
        </w:rPr>
        <w:t xml:space="preserve"> документации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</w:t>
      </w:r>
      <w:proofErr w:type="spellStart"/>
      <w:r w:rsidR="00B5777F" w:rsidRPr="00392D3B">
        <w:rPr>
          <w:iCs/>
          <w:spacing w:val="-7"/>
          <w:sz w:val="26"/>
          <w:szCs w:val="26"/>
        </w:rPr>
        <w:t>Ростехнадзора</w:t>
      </w:r>
      <w:proofErr w:type="spellEnd"/>
      <w:r w:rsidR="00B5777F" w:rsidRPr="00392D3B">
        <w:rPr>
          <w:iCs/>
          <w:spacing w:val="-7"/>
          <w:sz w:val="26"/>
          <w:szCs w:val="26"/>
        </w:rPr>
        <w:t>.</w:t>
      </w:r>
    </w:p>
    <w:p w:rsidR="0080622A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8</w:t>
      </w:r>
      <w:r w:rsidR="00B5777F" w:rsidRPr="00392D3B">
        <w:rPr>
          <w:iCs/>
          <w:spacing w:val="-7"/>
          <w:sz w:val="26"/>
          <w:szCs w:val="26"/>
        </w:rPr>
        <w:t xml:space="preserve">.2.2.  </w:t>
      </w:r>
      <w:r w:rsidR="0080622A">
        <w:rPr>
          <w:iCs/>
          <w:spacing w:val="-7"/>
          <w:sz w:val="26"/>
          <w:szCs w:val="26"/>
        </w:rPr>
        <w:t>Получение</w:t>
      </w:r>
      <w:r w:rsidR="00B5777F" w:rsidRPr="00392D3B">
        <w:rPr>
          <w:iCs/>
          <w:spacing w:val="-7"/>
          <w:sz w:val="26"/>
          <w:szCs w:val="26"/>
        </w:rPr>
        <w:t xml:space="preserve"> технических условий на пересечения  с линейными объектами (автодорогами, железными дорогами, </w:t>
      </w:r>
      <w:proofErr w:type="gramStart"/>
      <w:r w:rsidR="00B5777F" w:rsidRPr="00392D3B">
        <w:rPr>
          <w:iCs/>
          <w:spacing w:val="-7"/>
          <w:sz w:val="26"/>
          <w:szCs w:val="26"/>
        </w:rPr>
        <w:t>газо-нефтепроводами</w:t>
      </w:r>
      <w:proofErr w:type="gramEnd"/>
      <w:r w:rsidR="00B5777F" w:rsidRPr="00392D3B">
        <w:rPr>
          <w:iCs/>
          <w:spacing w:val="-7"/>
          <w:sz w:val="26"/>
          <w:szCs w:val="26"/>
        </w:rPr>
        <w:t xml:space="preserve"> и пр.).</w:t>
      </w:r>
      <w:r w:rsidR="0080622A">
        <w:rPr>
          <w:iCs/>
          <w:spacing w:val="-7"/>
          <w:sz w:val="26"/>
          <w:szCs w:val="26"/>
        </w:rPr>
        <w:t xml:space="preserve"> </w:t>
      </w:r>
    </w:p>
    <w:p w:rsidR="00B5777F" w:rsidRPr="00392D3B" w:rsidRDefault="007E5640" w:rsidP="0094386E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8</w:t>
      </w:r>
      <w:r w:rsidR="0080622A">
        <w:rPr>
          <w:iCs/>
          <w:spacing w:val="-7"/>
          <w:sz w:val="26"/>
          <w:szCs w:val="26"/>
        </w:rPr>
        <w:t xml:space="preserve">.2.3. </w:t>
      </w:r>
      <w:r w:rsidR="00B5777F" w:rsidRPr="00392D3B">
        <w:rPr>
          <w:iCs/>
          <w:spacing w:val="-7"/>
          <w:sz w:val="26"/>
          <w:szCs w:val="26"/>
        </w:rPr>
        <w:t>Согласование пересечения ЛЭП с инженерными коммуникациями и линейными объектами.</w:t>
      </w:r>
    </w:p>
    <w:p w:rsidR="00B5777F" w:rsidRPr="00552119" w:rsidRDefault="007E5640" w:rsidP="00552119">
      <w:pPr>
        <w:shd w:val="clear" w:color="auto" w:fill="FFFFFF"/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8</w:t>
      </w:r>
      <w:r w:rsidR="00B5777F" w:rsidRPr="00392D3B">
        <w:rPr>
          <w:iCs/>
          <w:spacing w:val="-7"/>
          <w:sz w:val="26"/>
          <w:szCs w:val="26"/>
        </w:rPr>
        <w:t>.2.</w:t>
      </w:r>
      <w:r w:rsidR="00992710">
        <w:rPr>
          <w:iCs/>
          <w:spacing w:val="-7"/>
          <w:sz w:val="26"/>
          <w:szCs w:val="26"/>
        </w:rPr>
        <w:t>4</w:t>
      </w:r>
      <w:r w:rsidR="00B5777F" w:rsidRPr="00392D3B">
        <w:rPr>
          <w:iCs/>
          <w:spacing w:val="-7"/>
          <w:sz w:val="26"/>
          <w:szCs w:val="26"/>
        </w:rPr>
        <w:t xml:space="preserve">.  Подготовка и получение необходимых документов для вырубки деревьев (работы по выполнению </w:t>
      </w:r>
      <w:proofErr w:type="spellStart"/>
      <w:r w:rsidR="00B5777F" w:rsidRPr="00392D3B">
        <w:rPr>
          <w:iCs/>
          <w:spacing w:val="-7"/>
          <w:sz w:val="26"/>
          <w:szCs w:val="26"/>
        </w:rPr>
        <w:t>подеревной</w:t>
      </w:r>
      <w:proofErr w:type="spellEnd"/>
      <w:r w:rsidR="00B5777F" w:rsidRPr="00392D3B">
        <w:rPr>
          <w:iCs/>
          <w:spacing w:val="-7"/>
          <w:sz w:val="26"/>
          <w:szCs w:val="26"/>
        </w:rPr>
        <w:t xml:space="preserve"> съемки и составлению отчета).</w:t>
      </w:r>
      <w:r w:rsidR="00B5777F">
        <w:rPr>
          <w:sz w:val="26"/>
          <w:szCs w:val="26"/>
        </w:rPr>
        <w:t xml:space="preserve"> </w:t>
      </w:r>
    </w:p>
    <w:p w:rsidR="00B5777F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B5777F">
        <w:rPr>
          <w:spacing w:val="-1"/>
          <w:sz w:val="26"/>
          <w:szCs w:val="26"/>
        </w:rPr>
        <w:t>.2.</w:t>
      </w:r>
      <w:r w:rsidR="00992710">
        <w:rPr>
          <w:spacing w:val="-1"/>
          <w:sz w:val="26"/>
          <w:szCs w:val="26"/>
        </w:rPr>
        <w:t>5</w:t>
      </w:r>
      <w:r w:rsidR="00B5777F">
        <w:rPr>
          <w:spacing w:val="-1"/>
          <w:sz w:val="26"/>
          <w:szCs w:val="26"/>
        </w:rPr>
        <w:t xml:space="preserve">. </w:t>
      </w:r>
      <w:r w:rsidR="00B5777F" w:rsidRPr="001E3287">
        <w:rPr>
          <w:spacing w:val="-1"/>
          <w:sz w:val="26"/>
          <w:szCs w:val="26"/>
        </w:rPr>
        <w:t xml:space="preserve"> </w:t>
      </w:r>
      <w:r w:rsidR="00B5777F">
        <w:rPr>
          <w:spacing w:val="-1"/>
          <w:sz w:val="26"/>
          <w:szCs w:val="26"/>
        </w:rPr>
        <w:t>Выполнение выноса</w:t>
      </w:r>
      <w:r w:rsidR="00B5777F"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B5777F" w:rsidRPr="001E3287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B5777F">
        <w:rPr>
          <w:spacing w:val="-1"/>
          <w:sz w:val="26"/>
          <w:szCs w:val="26"/>
        </w:rPr>
        <w:t>.2.</w:t>
      </w:r>
      <w:r w:rsidR="00992710">
        <w:rPr>
          <w:spacing w:val="-1"/>
          <w:sz w:val="26"/>
          <w:szCs w:val="26"/>
        </w:rPr>
        <w:t>6</w:t>
      </w:r>
      <w:r w:rsidR="00B5777F" w:rsidRPr="001E3287">
        <w:rPr>
          <w:spacing w:val="-1"/>
          <w:sz w:val="26"/>
          <w:szCs w:val="26"/>
        </w:rPr>
        <w:t xml:space="preserve">. </w:t>
      </w:r>
      <w:r w:rsidR="00B5777F">
        <w:rPr>
          <w:spacing w:val="-1"/>
          <w:sz w:val="26"/>
          <w:szCs w:val="26"/>
        </w:rPr>
        <w:t xml:space="preserve">Согласование </w:t>
      </w:r>
      <w:r w:rsidR="00B5777F" w:rsidRPr="001E3287">
        <w:rPr>
          <w:spacing w:val="-1"/>
          <w:sz w:val="26"/>
          <w:szCs w:val="26"/>
        </w:rPr>
        <w:t>разработанны</w:t>
      </w:r>
      <w:r w:rsidR="00B5777F">
        <w:rPr>
          <w:spacing w:val="-1"/>
          <w:sz w:val="26"/>
          <w:szCs w:val="26"/>
        </w:rPr>
        <w:t>х</w:t>
      </w:r>
      <w:r w:rsidR="00B5777F" w:rsidRPr="001E3287">
        <w:rPr>
          <w:spacing w:val="-1"/>
          <w:sz w:val="26"/>
          <w:szCs w:val="26"/>
        </w:rPr>
        <w:t xml:space="preserve"> проект</w:t>
      </w:r>
      <w:r w:rsidR="00B5777F">
        <w:rPr>
          <w:spacing w:val="-1"/>
          <w:sz w:val="26"/>
          <w:szCs w:val="26"/>
        </w:rPr>
        <w:t>ов</w:t>
      </w:r>
      <w:r w:rsidR="00B5777F"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 w:rsidR="00B5777F">
        <w:rPr>
          <w:spacing w:val="-1"/>
          <w:sz w:val="26"/>
          <w:szCs w:val="26"/>
        </w:rPr>
        <w:t>ча</w:t>
      </w:r>
      <w:r w:rsidR="00B5777F"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«ПЭС»:</w:t>
      </w:r>
    </w:p>
    <w:p w:rsidR="00B5777F" w:rsidRPr="001E3287" w:rsidRDefault="00B5777F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РЭС (1 бумажный экземпляр);</w:t>
      </w:r>
    </w:p>
    <w:p w:rsidR="00B5777F" w:rsidRPr="001E3287" w:rsidRDefault="00B5777F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СП (1 бумажный экземпляр);</w:t>
      </w:r>
    </w:p>
    <w:p w:rsidR="005215C1" w:rsidRPr="0080622A" w:rsidRDefault="00B5777F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1E3287">
        <w:rPr>
          <w:spacing w:val="-1"/>
          <w:sz w:val="26"/>
          <w:szCs w:val="26"/>
        </w:rPr>
        <w:t>pdf</w:t>
      </w:r>
      <w:proofErr w:type="spellEnd"/>
      <w:r w:rsidRPr="001E3287">
        <w:rPr>
          <w:spacing w:val="-1"/>
          <w:sz w:val="26"/>
          <w:szCs w:val="26"/>
        </w:rPr>
        <w:t xml:space="preserve"> и .</w:t>
      </w:r>
      <w:proofErr w:type="spellStart"/>
      <w:r w:rsidRPr="001E3287">
        <w:rPr>
          <w:spacing w:val="-1"/>
          <w:sz w:val="26"/>
          <w:szCs w:val="26"/>
        </w:rPr>
        <w:t>dwg</w:t>
      </w:r>
      <w:proofErr w:type="spellEnd"/>
      <w:r w:rsidRPr="001E3287">
        <w:rPr>
          <w:spacing w:val="-1"/>
          <w:sz w:val="26"/>
          <w:szCs w:val="26"/>
        </w:rPr>
        <w:t>)).</w:t>
      </w:r>
    </w:p>
    <w:p w:rsidR="00E25B36" w:rsidRPr="0080622A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80622A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80622A">
        <w:rPr>
          <w:spacing w:val="-1"/>
          <w:sz w:val="26"/>
          <w:szCs w:val="26"/>
        </w:rPr>
        <w:t>.1. Стоимость работ по отдельным объектам, кадастровых и проектно-изыскательских работ необходимо определять в отдельных локальных сметных расчётах.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>.2. Сметная стоимость  определяется  на основании методических указаний по определению сметной стоимости строительства (размещенных на внешнем сайте АО «ДРСК»):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>.2.1. «Порядок определения стоимости проектных работ»;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>.2.2. «Порядок определения стоимости инженерных изысканий»;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 xml:space="preserve">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E25B36" w:rsidRPr="00BF1842">
        <w:rPr>
          <w:spacing w:val="-1"/>
          <w:sz w:val="26"/>
          <w:szCs w:val="26"/>
        </w:rPr>
        <w:t>к</w:t>
      </w:r>
      <w:proofErr w:type="gramEnd"/>
      <w:r w:rsidR="00E25B36" w:rsidRPr="00BF1842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>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>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 xml:space="preserve">.3.3. </w:t>
      </w:r>
      <w:proofErr w:type="gramStart"/>
      <w:r w:rsidR="00E25B36" w:rsidRPr="00BF1842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 xml:space="preserve">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>.5.</w:t>
      </w:r>
      <w:r w:rsidR="00E25B36" w:rsidRPr="00BF1842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E25B36" w:rsidRPr="00BF1842" w:rsidRDefault="007E5640" w:rsidP="0094386E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8</w:t>
      </w:r>
      <w:r w:rsidR="00E25B36" w:rsidRPr="00BF1842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3</w:t>
      </w:r>
      <w:r w:rsidR="00E25B36" w:rsidRPr="00BF1842">
        <w:rPr>
          <w:spacing w:val="-1"/>
          <w:sz w:val="26"/>
          <w:szCs w:val="26"/>
        </w:rPr>
        <w:t xml:space="preserve">.6. Сметную документацию предоставлять в формате MS </w:t>
      </w:r>
      <w:proofErr w:type="spellStart"/>
      <w:r w:rsidR="00E25B36" w:rsidRPr="00BF1842">
        <w:rPr>
          <w:spacing w:val="-1"/>
          <w:sz w:val="26"/>
          <w:szCs w:val="26"/>
        </w:rPr>
        <w:t>Excel</w:t>
      </w:r>
      <w:proofErr w:type="spellEnd"/>
      <w:r w:rsidR="00E25B36" w:rsidRPr="00BF1842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E25B36" w:rsidRPr="00BF1842">
        <w:rPr>
          <w:spacing w:val="-1"/>
          <w:sz w:val="26"/>
          <w:szCs w:val="26"/>
        </w:rPr>
        <w:t>Excel</w:t>
      </w:r>
      <w:proofErr w:type="spellEnd"/>
      <w:r w:rsidR="00E25B36" w:rsidRPr="00BF1842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="00E25B36" w:rsidRPr="00BF1842">
        <w:rPr>
          <w:sz w:val="26"/>
          <w:szCs w:val="26"/>
        </w:rPr>
        <w:t>щем вести накопительные ведомости по локальным сметам.</w:t>
      </w:r>
    </w:p>
    <w:p w:rsidR="00E25B36" w:rsidRPr="0063654B" w:rsidRDefault="007E5640" w:rsidP="0094386E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25B36" w:rsidRPr="00BF1842">
        <w:rPr>
          <w:sz w:val="26"/>
          <w:szCs w:val="26"/>
        </w:rPr>
        <w:t>.</w:t>
      </w:r>
      <w:r w:rsidR="0080622A">
        <w:rPr>
          <w:sz w:val="26"/>
          <w:szCs w:val="26"/>
        </w:rPr>
        <w:t>4</w:t>
      </w:r>
      <w:r w:rsidR="00E25B36" w:rsidRPr="00BF1842">
        <w:rPr>
          <w:sz w:val="26"/>
          <w:szCs w:val="26"/>
        </w:rPr>
        <w:t>.</w:t>
      </w:r>
      <w:r w:rsidR="00E25B36" w:rsidRPr="0063654B">
        <w:rPr>
          <w:sz w:val="26"/>
          <w:szCs w:val="26"/>
        </w:rPr>
        <w:t xml:space="preserve"> Подрядчик в день завершения </w:t>
      </w:r>
      <w:r w:rsidR="00E25B36">
        <w:rPr>
          <w:sz w:val="26"/>
          <w:szCs w:val="26"/>
        </w:rPr>
        <w:t>проектно-изыскательских работ</w:t>
      </w:r>
      <w:r w:rsidR="00E25B36" w:rsidRPr="0063654B">
        <w:rPr>
          <w:sz w:val="26"/>
          <w:szCs w:val="26"/>
        </w:rPr>
        <w:t>, направляет в ф</w:t>
      </w:r>
      <w:r w:rsidR="00E25B36" w:rsidRPr="0063654B">
        <w:rPr>
          <w:sz w:val="26"/>
          <w:szCs w:val="26"/>
        </w:rPr>
        <w:t>и</w:t>
      </w:r>
      <w:r w:rsidR="00E25B36" w:rsidRPr="0063654B">
        <w:rPr>
          <w:sz w:val="26"/>
          <w:szCs w:val="26"/>
        </w:rPr>
        <w:t>лиал АО «ДРСК» Акт сдачи-приемки выполненных ра</w:t>
      </w:r>
      <w:r w:rsidR="00E25B36">
        <w:rPr>
          <w:sz w:val="26"/>
          <w:szCs w:val="26"/>
        </w:rPr>
        <w:t>бот, оформленный по форме ПР-2</w:t>
      </w:r>
      <w:r w:rsidR="001D092C">
        <w:rPr>
          <w:sz w:val="26"/>
          <w:szCs w:val="26"/>
        </w:rPr>
        <w:t>.</w:t>
      </w:r>
    </w:p>
    <w:p w:rsidR="00042C4A" w:rsidRDefault="007E5640" w:rsidP="0094386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25B36">
        <w:rPr>
          <w:sz w:val="26"/>
          <w:szCs w:val="26"/>
        </w:rPr>
        <w:t>.</w:t>
      </w:r>
      <w:r w:rsidR="0080622A">
        <w:rPr>
          <w:sz w:val="26"/>
          <w:szCs w:val="26"/>
        </w:rPr>
        <w:t>5</w:t>
      </w:r>
      <w:r w:rsidR="00E25B36" w:rsidRPr="0063654B">
        <w:rPr>
          <w:sz w:val="26"/>
          <w:szCs w:val="26"/>
        </w:rPr>
        <w:t xml:space="preserve">. </w:t>
      </w:r>
      <w:r w:rsidR="00042C4A">
        <w:rPr>
          <w:sz w:val="26"/>
          <w:szCs w:val="26"/>
        </w:rPr>
        <w:t>Проектирование заходов ЛЭП длиной до 30 м в ТП не подлежит отдельному учёту при расчёте стоимости и приемке выполненных проектных работ как</w:t>
      </w:r>
      <w:r w:rsidR="00055FD5">
        <w:rPr>
          <w:sz w:val="26"/>
          <w:szCs w:val="26"/>
        </w:rPr>
        <w:t xml:space="preserve"> отдельный объект.</w:t>
      </w:r>
    </w:p>
    <w:p w:rsidR="00151A99" w:rsidRDefault="007E5640" w:rsidP="0094386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042C4A">
        <w:rPr>
          <w:sz w:val="26"/>
          <w:szCs w:val="26"/>
        </w:rPr>
        <w:t>.</w:t>
      </w:r>
      <w:r w:rsidR="0080622A">
        <w:rPr>
          <w:sz w:val="26"/>
          <w:szCs w:val="26"/>
        </w:rPr>
        <w:t>6</w:t>
      </w:r>
      <w:r w:rsidR="00042C4A">
        <w:rPr>
          <w:sz w:val="26"/>
          <w:szCs w:val="26"/>
        </w:rPr>
        <w:t xml:space="preserve">. </w:t>
      </w:r>
      <w:r w:rsidR="00E25B36" w:rsidRPr="0063654B">
        <w:rPr>
          <w:sz w:val="26"/>
          <w:szCs w:val="26"/>
        </w:rPr>
        <w:t>Использование форматов при передаче документации в электронном виде</w:t>
      </w:r>
      <w:r w:rsidR="00913C4C">
        <w:rPr>
          <w:sz w:val="26"/>
          <w:szCs w:val="26"/>
        </w:rPr>
        <w:t>, в с</w:t>
      </w:r>
      <w:r w:rsidR="00913C4C">
        <w:rPr>
          <w:sz w:val="26"/>
          <w:szCs w:val="26"/>
        </w:rPr>
        <w:t>о</w:t>
      </w:r>
      <w:r w:rsidR="00913C4C">
        <w:rPr>
          <w:sz w:val="26"/>
          <w:szCs w:val="26"/>
        </w:rPr>
        <w:t xml:space="preserve">ответствии с таблицей </w:t>
      </w:r>
      <w:r w:rsidR="00B906BA">
        <w:rPr>
          <w:sz w:val="26"/>
          <w:szCs w:val="26"/>
        </w:rPr>
        <w:t>1</w:t>
      </w:r>
      <w:r w:rsidR="00FB12EE">
        <w:rPr>
          <w:sz w:val="26"/>
          <w:szCs w:val="26"/>
        </w:rPr>
        <w:t>.</w:t>
      </w:r>
    </w:p>
    <w:p w:rsidR="00E25B36" w:rsidRDefault="00151A99" w:rsidP="00FB12EE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Таблица </w:t>
      </w:r>
      <w:r w:rsidR="00B906BA">
        <w:rPr>
          <w:sz w:val="26"/>
          <w:szCs w:val="26"/>
        </w:rPr>
        <w:t>1</w:t>
      </w:r>
    </w:p>
    <w:p w:rsidR="00151A99" w:rsidRPr="0063654B" w:rsidRDefault="00151A99" w:rsidP="00151A99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E25B36" w:rsidRPr="0063654B" w:rsidTr="000C3CF6">
        <w:trPr>
          <w:trHeight w:val="522"/>
        </w:trPr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E25B36" w:rsidRPr="0063654B" w:rsidRDefault="00E25B36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E25B36" w:rsidRPr="0063654B" w:rsidRDefault="00E25B36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E25B36" w:rsidRPr="0063654B" w:rsidRDefault="007E5640" w:rsidP="0094386E">
      <w:pPr>
        <w:widowControl w:val="0"/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25B36">
        <w:rPr>
          <w:sz w:val="26"/>
          <w:szCs w:val="26"/>
        </w:rPr>
        <w:t>.</w:t>
      </w:r>
      <w:r w:rsidR="0080622A">
        <w:rPr>
          <w:sz w:val="26"/>
          <w:szCs w:val="26"/>
        </w:rPr>
        <w:t>7</w:t>
      </w:r>
      <w:r w:rsidR="00E25B36" w:rsidRPr="0063654B">
        <w:rPr>
          <w:sz w:val="26"/>
          <w:szCs w:val="26"/>
        </w:rPr>
        <w:t>.</w:t>
      </w:r>
      <w:r w:rsidR="00E25B36"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="00E25B36" w:rsidRPr="0063654B">
        <w:rPr>
          <w:sz w:val="26"/>
          <w:szCs w:val="26"/>
        </w:rPr>
        <w:t>З</w:t>
      </w:r>
      <w:r w:rsidR="00E25B36" w:rsidRPr="0063654B">
        <w:rPr>
          <w:sz w:val="26"/>
          <w:szCs w:val="26"/>
        </w:rPr>
        <w:t>а</w:t>
      </w:r>
      <w:r w:rsidR="00E25B36" w:rsidRPr="0063654B">
        <w:rPr>
          <w:sz w:val="26"/>
          <w:szCs w:val="26"/>
        </w:rPr>
        <w:t>казчика</w:t>
      </w:r>
      <w:proofErr w:type="gramEnd"/>
      <w:r w:rsidR="00E25B36"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E25B36" w:rsidRDefault="007E5640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E25B36">
        <w:rPr>
          <w:spacing w:val="-1"/>
          <w:sz w:val="26"/>
          <w:szCs w:val="26"/>
        </w:rPr>
        <w:t>.</w:t>
      </w:r>
      <w:r w:rsidR="0080622A">
        <w:rPr>
          <w:spacing w:val="-1"/>
          <w:sz w:val="26"/>
          <w:szCs w:val="26"/>
        </w:rPr>
        <w:t>8</w:t>
      </w:r>
      <w:r w:rsidR="00E25B36">
        <w:rPr>
          <w:spacing w:val="-1"/>
          <w:sz w:val="26"/>
          <w:szCs w:val="26"/>
        </w:rPr>
        <w:t>.   При выполнении проектно-изыскательских работ Подрядчик обязан:</w:t>
      </w:r>
    </w:p>
    <w:p w:rsidR="00E25B36" w:rsidRPr="00D84DC5" w:rsidRDefault="00E25B36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E25B36" w:rsidRDefault="00E25B36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E25B36" w:rsidRPr="00D84DC5" w:rsidRDefault="00E25B36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E25B36" w:rsidRDefault="00E25B36" w:rsidP="0094386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281439" w:rsidRPr="0030449E" w:rsidRDefault="00281439" w:rsidP="008D3203">
      <w:pPr>
        <w:shd w:val="clear" w:color="auto" w:fill="FFFFFF"/>
        <w:suppressAutoHyphens/>
        <w:jc w:val="both"/>
        <w:rPr>
          <w:sz w:val="26"/>
          <w:szCs w:val="26"/>
        </w:rPr>
      </w:pPr>
    </w:p>
    <w:p w:rsidR="0030449E" w:rsidRPr="0030449E" w:rsidRDefault="007E5640" w:rsidP="0094386E">
      <w:pPr>
        <w:suppressAutoHyphens/>
        <w:ind w:firstLine="709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9</w:t>
      </w:r>
      <w:r w:rsidR="0030449E" w:rsidRPr="0030449E">
        <w:rPr>
          <w:b/>
          <w:sz w:val="26"/>
          <w:szCs w:val="26"/>
        </w:rPr>
        <w:t>.  Гарантии Подрядчика</w:t>
      </w:r>
      <w:r w:rsidR="00F05A02">
        <w:rPr>
          <w:b/>
          <w:sz w:val="26"/>
          <w:szCs w:val="26"/>
        </w:rPr>
        <w:t>:</w:t>
      </w:r>
    </w:p>
    <w:p w:rsidR="00F05A02" w:rsidRPr="00F05A02" w:rsidRDefault="007E5640" w:rsidP="00F05A02">
      <w:pPr>
        <w:widowControl w:val="0"/>
        <w:ind w:firstLine="709"/>
        <w:jc w:val="both"/>
        <w:rPr>
          <w:spacing w:val="-6"/>
          <w:sz w:val="26"/>
          <w:szCs w:val="26"/>
        </w:rPr>
      </w:pPr>
      <w:r>
        <w:rPr>
          <w:bCs/>
          <w:sz w:val="26"/>
          <w:szCs w:val="26"/>
        </w:rPr>
        <w:t>9</w:t>
      </w:r>
      <w:r w:rsidR="0030449E" w:rsidRPr="00F05A02">
        <w:rPr>
          <w:bCs/>
          <w:sz w:val="26"/>
          <w:szCs w:val="26"/>
        </w:rPr>
        <w:t xml:space="preserve">.1. </w:t>
      </w:r>
      <w:r w:rsidR="00F05A02" w:rsidRPr="00F05A02">
        <w:rPr>
          <w:spacing w:val="-6"/>
          <w:sz w:val="26"/>
          <w:szCs w:val="26"/>
        </w:rPr>
        <w:t>Гарантия Подрядчика на качество всех выполненных работ по настоящему Технич</w:t>
      </w:r>
      <w:r w:rsidR="00F05A02" w:rsidRPr="00F05A02">
        <w:rPr>
          <w:spacing w:val="-6"/>
          <w:sz w:val="26"/>
          <w:szCs w:val="26"/>
        </w:rPr>
        <w:t>е</w:t>
      </w:r>
      <w:r w:rsidR="00F05A02" w:rsidRPr="00F05A02">
        <w:rPr>
          <w:spacing w:val="-6"/>
          <w:sz w:val="26"/>
          <w:szCs w:val="26"/>
        </w:rPr>
        <w:t xml:space="preserve">скому заданию составляет </w:t>
      </w:r>
      <w:r w:rsidR="00F05A02" w:rsidRPr="00F05A02">
        <w:rPr>
          <w:b/>
          <w:spacing w:val="-6"/>
          <w:sz w:val="26"/>
          <w:szCs w:val="26"/>
        </w:rPr>
        <w:t xml:space="preserve">60 месяцев </w:t>
      </w:r>
      <w:r w:rsidR="00F05A02" w:rsidRPr="00F05A02">
        <w:rPr>
          <w:spacing w:val="-6"/>
          <w:sz w:val="26"/>
          <w:szCs w:val="26"/>
        </w:rPr>
        <w:t>со дня подписания акта сдачи-приемки выполненных р</w:t>
      </w:r>
      <w:r w:rsidR="00F05A02" w:rsidRPr="00F05A02">
        <w:rPr>
          <w:spacing w:val="-6"/>
          <w:sz w:val="26"/>
          <w:szCs w:val="26"/>
        </w:rPr>
        <w:t>а</w:t>
      </w:r>
      <w:r w:rsidR="00F05A02" w:rsidRPr="00F05A02">
        <w:rPr>
          <w:spacing w:val="-6"/>
          <w:sz w:val="26"/>
          <w:szCs w:val="26"/>
        </w:rPr>
        <w:t>бот. В случае обнаружения недостатков в выполненных работах, Подрядчик обязан устранить замечания в согласованные с Заказчиком сроки за счет собственных средств.</w:t>
      </w:r>
    </w:p>
    <w:p w:rsidR="00281439" w:rsidRPr="0030449E" w:rsidRDefault="00281439" w:rsidP="00F05A02">
      <w:pPr>
        <w:widowControl w:val="0"/>
        <w:suppressAutoHyphens/>
        <w:ind w:firstLine="709"/>
        <w:jc w:val="both"/>
        <w:rPr>
          <w:b/>
          <w:sz w:val="26"/>
          <w:szCs w:val="26"/>
        </w:rPr>
      </w:pPr>
    </w:p>
    <w:p w:rsidR="00DB0201" w:rsidRPr="002C16BB" w:rsidRDefault="007E5640" w:rsidP="0094386E">
      <w:pPr>
        <w:suppressAutoHyphens/>
        <w:ind w:right="-16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="00DB0201" w:rsidRPr="00F24E09">
        <w:rPr>
          <w:b/>
          <w:sz w:val="26"/>
          <w:szCs w:val="26"/>
        </w:rPr>
        <w:t>. Общие условия приемки выполненных работ</w:t>
      </w:r>
    </w:p>
    <w:p w:rsidR="00DB0201" w:rsidRPr="002C16BB" w:rsidRDefault="007E5640" w:rsidP="0094386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DB0201">
        <w:rPr>
          <w:sz w:val="26"/>
          <w:szCs w:val="26"/>
        </w:rPr>
        <w:t xml:space="preserve">.1. </w:t>
      </w:r>
      <w:r w:rsidR="00DB0201"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 w:rsidR="00DB0201">
        <w:rPr>
          <w:sz w:val="26"/>
          <w:szCs w:val="26"/>
        </w:rPr>
        <w:t>.</w:t>
      </w:r>
      <w:r w:rsidR="00DB0201" w:rsidRPr="002C16BB">
        <w:rPr>
          <w:sz w:val="26"/>
          <w:szCs w:val="26"/>
        </w:rPr>
        <w:t xml:space="preserve"> </w:t>
      </w:r>
    </w:p>
    <w:p w:rsidR="00DB0201" w:rsidRPr="0095411A" w:rsidRDefault="007E5640" w:rsidP="0094386E">
      <w:pPr>
        <w:suppressAutoHyphens/>
        <w:ind w:right="-16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>10</w:t>
      </w:r>
      <w:r w:rsidR="00DB0201">
        <w:rPr>
          <w:sz w:val="26"/>
          <w:szCs w:val="26"/>
        </w:rPr>
        <w:t xml:space="preserve">.2. </w:t>
      </w:r>
      <w:r w:rsidR="00DB0201"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 w:rsidR="00DB0201">
        <w:rPr>
          <w:sz w:val="26"/>
          <w:szCs w:val="26"/>
        </w:rPr>
        <w:t>с</w:t>
      </w:r>
      <w:r w:rsidR="00DB0201" w:rsidRPr="002C16BB">
        <w:rPr>
          <w:sz w:val="26"/>
          <w:szCs w:val="26"/>
        </w:rPr>
        <w:t xml:space="preserve"> 25</w:t>
      </w:r>
      <w:r w:rsidR="00DB0201">
        <w:rPr>
          <w:sz w:val="26"/>
          <w:szCs w:val="26"/>
        </w:rPr>
        <w:t xml:space="preserve"> числа до</w:t>
      </w:r>
      <w:r w:rsidR="00DB0201" w:rsidRPr="002C16BB">
        <w:rPr>
          <w:sz w:val="26"/>
          <w:szCs w:val="26"/>
        </w:rPr>
        <w:t xml:space="preserve"> </w:t>
      </w:r>
      <w:r w:rsidR="00DB0201">
        <w:rPr>
          <w:sz w:val="26"/>
          <w:szCs w:val="26"/>
        </w:rPr>
        <w:t>окончания</w:t>
      </w:r>
      <w:r w:rsidR="00DB0201"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1999 г</w:t>
      </w:r>
      <w:r w:rsidR="00DB0201">
        <w:rPr>
          <w:sz w:val="26"/>
          <w:szCs w:val="26"/>
        </w:rPr>
        <w:t>.</w:t>
      </w:r>
      <w:r w:rsidR="00DB0201" w:rsidRPr="002C16BB">
        <w:rPr>
          <w:sz w:val="26"/>
          <w:szCs w:val="26"/>
        </w:rPr>
        <w:t xml:space="preserve"> №</w:t>
      </w:r>
      <w:r w:rsidR="00DB0201">
        <w:rPr>
          <w:sz w:val="26"/>
          <w:szCs w:val="26"/>
        </w:rPr>
        <w:t xml:space="preserve"> </w:t>
      </w:r>
      <w:r w:rsidR="00DB0201"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0D644E" w:rsidRPr="0020269A" w:rsidRDefault="007E5640" w:rsidP="0094386E">
      <w:pPr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DB0201" w:rsidRPr="0020269A">
        <w:rPr>
          <w:sz w:val="26"/>
          <w:szCs w:val="26"/>
        </w:rPr>
        <w:t>.</w:t>
      </w:r>
      <w:r w:rsidR="000D644E" w:rsidRPr="0020269A">
        <w:rPr>
          <w:sz w:val="26"/>
          <w:szCs w:val="26"/>
        </w:rPr>
        <w:t>3</w:t>
      </w:r>
      <w:r w:rsidR="00DB0201" w:rsidRPr="0020269A">
        <w:rPr>
          <w:sz w:val="26"/>
          <w:szCs w:val="26"/>
        </w:rPr>
        <w:t xml:space="preserve">. </w:t>
      </w:r>
      <w:proofErr w:type="gramStart"/>
      <w:r w:rsidR="00DB0201" w:rsidRPr="0020269A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="00DB0201" w:rsidRPr="0020269A">
        <w:rPr>
          <w:sz w:val="26"/>
          <w:szCs w:val="26"/>
        </w:rPr>
        <w:t xml:space="preserve"> </w:t>
      </w:r>
      <w:proofErr w:type="gramStart"/>
      <w:r w:rsidR="00DB0201" w:rsidRPr="0020269A">
        <w:rPr>
          <w:sz w:val="26"/>
          <w:szCs w:val="26"/>
        </w:rPr>
        <w:t>КС-2, ПР-2, З-1) по отдельным объектам.</w:t>
      </w:r>
      <w:proofErr w:type="gramEnd"/>
    </w:p>
    <w:p w:rsidR="00DB0201" w:rsidRPr="00DB0201" w:rsidRDefault="00DB0201" w:rsidP="00DB0201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</w:p>
    <w:p w:rsidR="0030449E" w:rsidRPr="0030449E" w:rsidRDefault="0030449E" w:rsidP="0030449E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C5C81" w:rsidRPr="00F34590" w:rsidRDefault="004C5C81" w:rsidP="004C5C8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2353CF" w:rsidRDefault="007B7260" w:rsidP="007B7260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Протокол</w:t>
      </w:r>
      <w:r w:rsidRPr="007B7260">
        <w:rPr>
          <w:i/>
          <w:spacing w:val="-2"/>
          <w:sz w:val="26"/>
          <w:szCs w:val="26"/>
        </w:rPr>
        <w:t xml:space="preserve"> согласования (ведомость) договорной цены</w:t>
      </w:r>
      <w:r>
        <w:rPr>
          <w:i/>
          <w:spacing w:val="-2"/>
          <w:sz w:val="26"/>
          <w:szCs w:val="26"/>
        </w:rPr>
        <w:t>,</w:t>
      </w:r>
      <w:r w:rsidR="002353CF" w:rsidRPr="002353CF">
        <w:t xml:space="preserve"> </w:t>
      </w:r>
      <w:r w:rsidR="002353CF" w:rsidRPr="002353CF">
        <w:rPr>
          <w:i/>
          <w:spacing w:val="-2"/>
          <w:sz w:val="26"/>
          <w:szCs w:val="26"/>
        </w:rPr>
        <w:t>с приложением ЛСР</w:t>
      </w:r>
      <w:r w:rsidR="002353CF">
        <w:rPr>
          <w:i/>
          <w:spacing w:val="-2"/>
          <w:sz w:val="26"/>
          <w:szCs w:val="26"/>
        </w:rPr>
        <w:t xml:space="preserve">, </w:t>
      </w:r>
    </w:p>
    <w:p w:rsidR="007B7260" w:rsidRDefault="007B7260" w:rsidP="002353CF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7B7260">
        <w:t xml:space="preserve"> </w:t>
      </w:r>
      <w:r w:rsidRPr="007B7260">
        <w:rPr>
          <w:i/>
          <w:spacing w:val="-2"/>
          <w:sz w:val="26"/>
          <w:szCs w:val="26"/>
        </w:rPr>
        <w:t>в 1 экз.;</w:t>
      </w:r>
    </w:p>
    <w:p w:rsidR="00475111" w:rsidRDefault="00475111" w:rsidP="002353CF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bookmarkStart w:id="0" w:name="_GoBack"/>
      <w:bookmarkEnd w:id="0"/>
    </w:p>
    <w:p w:rsidR="00DB0201" w:rsidRPr="0030449E" w:rsidRDefault="00DB0201" w:rsidP="008D3203">
      <w:pPr>
        <w:suppressAutoHyphens/>
        <w:rPr>
          <w:sz w:val="26"/>
          <w:szCs w:val="26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D02C55" w:rsidRPr="000732FA" w:rsidTr="00D02C55">
        <w:tc>
          <w:tcPr>
            <w:tcW w:w="10456" w:type="dxa"/>
            <w:shd w:val="clear" w:color="auto" w:fill="auto"/>
          </w:tcPr>
          <w:p w:rsidR="00D02C55" w:rsidRPr="000732FA" w:rsidRDefault="00D02C55" w:rsidP="00475111">
            <w:pPr>
              <w:rPr>
                <w:i/>
                <w:sz w:val="26"/>
                <w:szCs w:val="26"/>
              </w:rPr>
            </w:pPr>
          </w:p>
        </w:tc>
      </w:tr>
    </w:tbl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CA4181" w:rsidRDefault="00CA4181" w:rsidP="00F05A02">
      <w:pPr>
        <w:widowControl w:val="0"/>
        <w:tabs>
          <w:tab w:val="left" w:pos="900"/>
        </w:tabs>
        <w:autoSpaceDE w:val="0"/>
        <w:autoSpaceDN w:val="0"/>
        <w:adjustRightInd w:val="0"/>
        <w:rPr>
          <w:b/>
          <w:i/>
          <w:sz w:val="26"/>
          <w:szCs w:val="26"/>
        </w:rPr>
      </w:pPr>
    </w:p>
    <w:sectPr w:rsidR="00CA4181" w:rsidSect="00CA4181">
      <w:pgSz w:w="11906" w:h="16838" w:code="9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A9" w:rsidRDefault="004474A9" w:rsidP="00903C20">
      <w:r>
        <w:separator/>
      </w:r>
    </w:p>
  </w:endnote>
  <w:endnote w:type="continuationSeparator" w:id="0">
    <w:p w:rsidR="004474A9" w:rsidRDefault="004474A9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A9" w:rsidRDefault="004474A9" w:rsidP="00903C20">
      <w:r>
        <w:separator/>
      </w:r>
    </w:p>
  </w:footnote>
  <w:footnote w:type="continuationSeparator" w:id="0">
    <w:p w:rsidR="004474A9" w:rsidRDefault="004474A9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3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02C10"/>
    <w:multiLevelType w:val="multilevel"/>
    <w:tmpl w:val="8B62CF8A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63" w:hanging="117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b w:val="0"/>
      </w:rPr>
    </w:lvl>
  </w:abstractNum>
  <w:abstractNum w:abstractNumId="9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6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6">
    <w:nsid w:val="757A1287"/>
    <w:multiLevelType w:val="multilevel"/>
    <w:tmpl w:val="EDE0519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8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24"/>
  </w:num>
  <w:num w:numId="3">
    <w:abstractNumId w:val="12"/>
  </w:num>
  <w:num w:numId="4">
    <w:abstractNumId w:val="11"/>
  </w:num>
  <w:num w:numId="5">
    <w:abstractNumId w:val="18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</w:num>
  <w:num w:numId="11">
    <w:abstractNumId w:val="4"/>
  </w:num>
  <w:num w:numId="12">
    <w:abstractNumId w:val="3"/>
  </w:num>
  <w:num w:numId="13">
    <w:abstractNumId w:val="23"/>
  </w:num>
  <w:num w:numId="14">
    <w:abstractNumId w:val="28"/>
  </w:num>
  <w:num w:numId="15">
    <w:abstractNumId w:val="17"/>
  </w:num>
  <w:num w:numId="16">
    <w:abstractNumId w:val="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6"/>
  </w:num>
  <w:num w:numId="20">
    <w:abstractNumId w:val="20"/>
  </w:num>
  <w:num w:numId="21">
    <w:abstractNumId w:val="15"/>
  </w:num>
  <w:num w:numId="22">
    <w:abstractNumId w:val="25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9"/>
  </w:num>
  <w:num w:numId="26">
    <w:abstractNumId w:val="29"/>
  </w:num>
  <w:num w:numId="27">
    <w:abstractNumId w:val="16"/>
  </w:num>
  <w:num w:numId="28">
    <w:abstractNumId w:val="1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5C3A"/>
    <w:rsid w:val="0000739F"/>
    <w:rsid w:val="000073EF"/>
    <w:rsid w:val="00010DB3"/>
    <w:rsid w:val="00012AF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BD0"/>
    <w:rsid w:val="00040D43"/>
    <w:rsid w:val="000418D1"/>
    <w:rsid w:val="00041D60"/>
    <w:rsid w:val="00042C4A"/>
    <w:rsid w:val="00045063"/>
    <w:rsid w:val="000465B1"/>
    <w:rsid w:val="00046EC4"/>
    <w:rsid w:val="00046F78"/>
    <w:rsid w:val="000554B0"/>
    <w:rsid w:val="00055FD5"/>
    <w:rsid w:val="0005705C"/>
    <w:rsid w:val="000615BE"/>
    <w:rsid w:val="000644BE"/>
    <w:rsid w:val="00070064"/>
    <w:rsid w:val="00071513"/>
    <w:rsid w:val="00071C3C"/>
    <w:rsid w:val="0007214C"/>
    <w:rsid w:val="0007217E"/>
    <w:rsid w:val="0007312B"/>
    <w:rsid w:val="000731B7"/>
    <w:rsid w:val="000732FA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6C70"/>
    <w:rsid w:val="000A0015"/>
    <w:rsid w:val="000A156A"/>
    <w:rsid w:val="000A2F09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909"/>
    <w:rsid w:val="000B779F"/>
    <w:rsid w:val="000C030A"/>
    <w:rsid w:val="000C15B8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644E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06DB5"/>
    <w:rsid w:val="0011119C"/>
    <w:rsid w:val="00111AF3"/>
    <w:rsid w:val="00112E16"/>
    <w:rsid w:val="00113EC5"/>
    <w:rsid w:val="0011629C"/>
    <w:rsid w:val="00116CE5"/>
    <w:rsid w:val="00117297"/>
    <w:rsid w:val="001205D2"/>
    <w:rsid w:val="001230C3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369BD"/>
    <w:rsid w:val="00140E5C"/>
    <w:rsid w:val="00140F75"/>
    <w:rsid w:val="00141651"/>
    <w:rsid w:val="00142FA2"/>
    <w:rsid w:val="00144704"/>
    <w:rsid w:val="001451FF"/>
    <w:rsid w:val="00145873"/>
    <w:rsid w:val="00145DA6"/>
    <w:rsid w:val="001474CC"/>
    <w:rsid w:val="00147C57"/>
    <w:rsid w:val="00150501"/>
    <w:rsid w:val="00150DF2"/>
    <w:rsid w:val="00151697"/>
    <w:rsid w:val="00151A99"/>
    <w:rsid w:val="0015252D"/>
    <w:rsid w:val="00152DD4"/>
    <w:rsid w:val="00152ECE"/>
    <w:rsid w:val="00153C39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74FD5"/>
    <w:rsid w:val="001800FB"/>
    <w:rsid w:val="00180352"/>
    <w:rsid w:val="00184524"/>
    <w:rsid w:val="0018578B"/>
    <w:rsid w:val="00186B68"/>
    <w:rsid w:val="001871EC"/>
    <w:rsid w:val="0018744C"/>
    <w:rsid w:val="001877BB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5DAB"/>
    <w:rsid w:val="001B6FD6"/>
    <w:rsid w:val="001C0746"/>
    <w:rsid w:val="001C51C7"/>
    <w:rsid w:val="001C5491"/>
    <w:rsid w:val="001D092C"/>
    <w:rsid w:val="001D0B71"/>
    <w:rsid w:val="001D4E14"/>
    <w:rsid w:val="001D7068"/>
    <w:rsid w:val="001D72DA"/>
    <w:rsid w:val="001D7350"/>
    <w:rsid w:val="001D7AB3"/>
    <w:rsid w:val="001E1DAA"/>
    <w:rsid w:val="001E1E24"/>
    <w:rsid w:val="001E3287"/>
    <w:rsid w:val="001E37D3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269A"/>
    <w:rsid w:val="002030CC"/>
    <w:rsid w:val="00204B4E"/>
    <w:rsid w:val="00204EF2"/>
    <w:rsid w:val="002055E4"/>
    <w:rsid w:val="0021047D"/>
    <w:rsid w:val="00211321"/>
    <w:rsid w:val="002124FF"/>
    <w:rsid w:val="00213559"/>
    <w:rsid w:val="00213994"/>
    <w:rsid w:val="00216737"/>
    <w:rsid w:val="00216EDF"/>
    <w:rsid w:val="00220B0B"/>
    <w:rsid w:val="002217A1"/>
    <w:rsid w:val="00222C9A"/>
    <w:rsid w:val="00223767"/>
    <w:rsid w:val="002237A4"/>
    <w:rsid w:val="00223A4E"/>
    <w:rsid w:val="0022400B"/>
    <w:rsid w:val="0022691D"/>
    <w:rsid w:val="0022695D"/>
    <w:rsid w:val="00232B23"/>
    <w:rsid w:val="002332C8"/>
    <w:rsid w:val="002353CF"/>
    <w:rsid w:val="002400E9"/>
    <w:rsid w:val="002463A6"/>
    <w:rsid w:val="00246454"/>
    <w:rsid w:val="00251607"/>
    <w:rsid w:val="002532EE"/>
    <w:rsid w:val="00253BC5"/>
    <w:rsid w:val="0025581A"/>
    <w:rsid w:val="00255E74"/>
    <w:rsid w:val="0025786E"/>
    <w:rsid w:val="00257FF8"/>
    <w:rsid w:val="00262766"/>
    <w:rsid w:val="00262B45"/>
    <w:rsid w:val="00264FB0"/>
    <w:rsid w:val="002653C3"/>
    <w:rsid w:val="00265CF1"/>
    <w:rsid w:val="00266F71"/>
    <w:rsid w:val="00272790"/>
    <w:rsid w:val="00276ACF"/>
    <w:rsid w:val="00280270"/>
    <w:rsid w:val="00280785"/>
    <w:rsid w:val="00281439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97A9A"/>
    <w:rsid w:val="002A1F1A"/>
    <w:rsid w:val="002A22B2"/>
    <w:rsid w:val="002A34DA"/>
    <w:rsid w:val="002A40E3"/>
    <w:rsid w:val="002A4535"/>
    <w:rsid w:val="002A4A3A"/>
    <w:rsid w:val="002A58DC"/>
    <w:rsid w:val="002A5A7E"/>
    <w:rsid w:val="002B1574"/>
    <w:rsid w:val="002B457E"/>
    <w:rsid w:val="002B557A"/>
    <w:rsid w:val="002B612E"/>
    <w:rsid w:val="002B61BB"/>
    <w:rsid w:val="002B78FD"/>
    <w:rsid w:val="002C16BB"/>
    <w:rsid w:val="002C3FE4"/>
    <w:rsid w:val="002C50ED"/>
    <w:rsid w:val="002C764C"/>
    <w:rsid w:val="002D06F8"/>
    <w:rsid w:val="002D2333"/>
    <w:rsid w:val="002D36FF"/>
    <w:rsid w:val="002D3BA8"/>
    <w:rsid w:val="002D3D5F"/>
    <w:rsid w:val="002D41AA"/>
    <w:rsid w:val="002D65FC"/>
    <w:rsid w:val="002D6637"/>
    <w:rsid w:val="002D6894"/>
    <w:rsid w:val="002E0BFB"/>
    <w:rsid w:val="002E1606"/>
    <w:rsid w:val="002E2AE8"/>
    <w:rsid w:val="002E5229"/>
    <w:rsid w:val="002F0794"/>
    <w:rsid w:val="002F0C4D"/>
    <w:rsid w:val="002F22C3"/>
    <w:rsid w:val="002F4556"/>
    <w:rsid w:val="002F72A4"/>
    <w:rsid w:val="00300342"/>
    <w:rsid w:val="00300443"/>
    <w:rsid w:val="00300D8C"/>
    <w:rsid w:val="00301BDF"/>
    <w:rsid w:val="0030449E"/>
    <w:rsid w:val="00305695"/>
    <w:rsid w:val="003056AA"/>
    <w:rsid w:val="00307B60"/>
    <w:rsid w:val="00311114"/>
    <w:rsid w:val="00313B85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3ABE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1B3"/>
    <w:rsid w:val="003D5A2F"/>
    <w:rsid w:val="003E096A"/>
    <w:rsid w:val="003E207A"/>
    <w:rsid w:val="003E3541"/>
    <w:rsid w:val="003E706E"/>
    <w:rsid w:val="003F0325"/>
    <w:rsid w:val="003F11B5"/>
    <w:rsid w:val="003F16F4"/>
    <w:rsid w:val="003F4F97"/>
    <w:rsid w:val="003F5087"/>
    <w:rsid w:val="003F5198"/>
    <w:rsid w:val="003F7547"/>
    <w:rsid w:val="004036A6"/>
    <w:rsid w:val="004038F0"/>
    <w:rsid w:val="0040416B"/>
    <w:rsid w:val="00405335"/>
    <w:rsid w:val="00405740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27FE2"/>
    <w:rsid w:val="0043143F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74A9"/>
    <w:rsid w:val="00450694"/>
    <w:rsid w:val="00450F26"/>
    <w:rsid w:val="00451DBE"/>
    <w:rsid w:val="00452D6A"/>
    <w:rsid w:val="0045388F"/>
    <w:rsid w:val="0045486E"/>
    <w:rsid w:val="00454978"/>
    <w:rsid w:val="004615CA"/>
    <w:rsid w:val="004619CF"/>
    <w:rsid w:val="00461B4B"/>
    <w:rsid w:val="00461C47"/>
    <w:rsid w:val="00462AE8"/>
    <w:rsid w:val="00470464"/>
    <w:rsid w:val="00470CEC"/>
    <w:rsid w:val="00472913"/>
    <w:rsid w:val="004746C7"/>
    <w:rsid w:val="00475111"/>
    <w:rsid w:val="004758D7"/>
    <w:rsid w:val="00482C91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2C85"/>
    <w:rsid w:val="004C4133"/>
    <w:rsid w:val="004C4A3C"/>
    <w:rsid w:val="004C5A05"/>
    <w:rsid w:val="004C5C81"/>
    <w:rsid w:val="004C681D"/>
    <w:rsid w:val="004C6932"/>
    <w:rsid w:val="004D0AEA"/>
    <w:rsid w:val="004D2038"/>
    <w:rsid w:val="004D35A2"/>
    <w:rsid w:val="004D4A00"/>
    <w:rsid w:val="004D5001"/>
    <w:rsid w:val="004D63A7"/>
    <w:rsid w:val="004E0FD7"/>
    <w:rsid w:val="004E3A8E"/>
    <w:rsid w:val="004F015F"/>
    <w:rsid w:val="004F1F8B"/>
    <w:rsid w:val="004F35BB"/>
    <w:rsid w:val="004F36A8"/>
    <w:rsid w:val="004F60F6"/>
    <w:rsid w:val="004F633D"/>
    <w:rsid w:val="004F7EDC"/>
    <w:rsid w:val="004F7F16"/>
    <w:rsid w:val="005017F6"/>
    <w:rsid w:val="00502D31"/>
    <w:rsid w:val="00505F3C"/>
    <w:rsid w:val="00507C78"/>
    <w:rsid w:val="00511BD9"/>
    <w:rsid w:val="005135BA"/>
    <w:rsid w:val="00513EFB"/>
    <w:rsid w:val="005172D8"/>
    <w:rsid w:val="005174E9"/>
    <w:rsid w:val="00520DB2"/>
    <w:rsid w:val="005215C1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2119"/>
    <w:rsid w:val="0055687B"/>
    <w:rsid w:val="005569A6"/>
    <w:rsid w:val="00556C20"/>
    <w:rsid w:val="00560AF0"/>
    <w:rsid w:val="005619A5"/>
    <w:rsid w:val="0056400E"/>
    <w:rsid w:val="005643B3"/>
    <w:rsid w:val="00564A51"/>
    <w:rsid w:val="00566192"/>
    <w:rsid w:val="0056674E"/>
    <w:rsid w:val="00566F46"/>
    <w:rsid w:val="005718C5"/>
    <w:rsid w:val="00574D9C"/>
    <w:rsid w:val="0057572E"/>
    <w:rsid w:val="00576E57"/>
    <w:rsid w:val="0057793B"/>
    <w:rsid w:val="00580297"/>
    <w:rsid w:val="005802E3"/>
    <w:rsid w:val="00581E58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3797"/>
    <w:rsid w:val="005A6259"/>
    <w:rsid w:val="005A6B7A"/>
    <w:rsid w:val="005B2316"/>
    <w:rsid w:val="005B369F"/>
    <w:rsid w:val="005B557D"/>
    <w:rsid w:val="005C1D0B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149"/>
    <w:rsid w:val="005E7E56"/>
    <w:rsid w:val="005F0CC5"/>
    <w:rsid w:val="005F158C"/>
    <w:rsid w:val="005F3BFF"/>
    <w:rsid w:val="005F57E9"/>
    <w:rsid w:val="005F71AC"/>
    <w:rsid w:val="005F7DFE"/>
    <w:rsid w:val="006004CA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2DCB"/>
    <w:rsid w:val="0062425B"/>
    <w:rsid w:val="0062779A"/>
    <w:rsid w:val="00627E3A"/>
    <w:rsid w:val="0063051B"/>
    <w:rsid w:val="00630E6A"/>
    <w:rsid w:val="00633714"/>
    <w:rsid w:val="0063400D"/>
    <w:rsid w:val="00634D52"/>
    <w:rsid w:val="00634DD7"/>
    <w:rsid w:val="0063654B"/>
    <w:rsid w:val="00640BAC"/>
    <w:rsid w:val="00640F15"/>
    <w:rsid w:val="00643C2D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AB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2129"/>
    <w:rsid w:val="00694481"/>
    <w:rsid w:val="00695800"/>
    <w:rsid w:val="00695ACA"/>
    <w:rsid w:val="00695D93"/>
    <w:rsid w:val="006A0262"/>
    <w:rsid w:val="006A1961"/>
    <w:rsid w:val="006A63A2"/>
    <w:rsid w:val="006A6EBE"/>
    <w:rsid w:val="006B1FE2"/>
    <w:rsid w:val="006B2C9C"/>
    <w:rsid w:val="006B2D3F"/>
    <w:rsid w:val="006B3412"/>
    <w:rsid w:val="006B6ED0"/>
    <w:rsid w:val="006B76C2"/>
    <w:rsid w:val="006C0224"/>
    <w:rsid w:val="006C1269"/>
    <w:rsid w:val="006C3125"/>
    <w:rsid w:val="006C7B0D"/>
    <w:rsid w:val="006D1AC8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700E51"/>
    <w:rsid w:val="0070262E"/>
    <w:rsid w:val="00704C05"/>
    <w:rsid w:val="00705494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6D01"/>
    <w:rsid w:val="00727234"/>
    <w:rsid w:val="007305A3"/>
    <w:rsid w:val="00730A15"/>
    <w:rsid w:val="00730C90"/>
    <w:rsid w:val="00735F26"/>
    <w:rsid w:val="00741EFE"/>
    <w:rsid w:val="00742198"/>
    <w:rsid w:val="00742E54"/>
    <w:rsid w:val="00744345"/>
    <w:rsid w:val="00745077"/>
    <w:rsid w:val="0074607A"/>
    <w:rsid w:val="00746918"/>
    <w:rsid w:val="00746B51"/>
    <w:rsid w:val="00746D7D"/>
    <w:rsid w:val="00751C7F"/>
    <w:rsid w:val="00752461"/>
    <w:rsid w:val="00752A1B"/>
    <w:rsid w:val="00752D74"/>
    <w:rsid w:val="007546F9"/>
    <w:rsid w:val="00755E54"/>
    <w:rsid w:val="00761AF6"/>
    <w:rsid w:val="0076341B"/>
    <w:rsid w:val="00764B35"/>
    <w:rsid w:val="00765E05"/>
    <w:rsid w:val="007663A0"/>
    <w:rsid w:val="007663EA"/>
    <w:rsid w:val="00766E53"/>
    <w:rsid w:val="00767460"/>
    <w:rsid w:val="007675B5"/>
    <w:rsid w:val="007729FD"/>
    <w:rsid w:val="0077302B"/>
    <w:rsid w:val="00773FEF"/>
    <w:rsid w:val="0077487F"/>
    <w:rsid w:val="00774A4E"/>
    <w:rsid w:val="00774D32"/>
    <w:rsid w:val="007755C4"/>
    <w:rsid w:val="00775DE5"/>
    <w:rsid w:val="00777D67"/>
    <w:rsid w:val="00780A1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1A3"/>
    <w:rsid w:val="007A4F5A"/>
    <w:rsid w:val="007A7BAC"/>
    <w:rsid w:val="007B1DB7"/>
    <w:rsid w:val="007B3CA5"/>
    <w:rsid w:val="007B415E"/>
    <w:rsid w:val="007B69D2"/>
    <w:rsid w:val="007B7260"/>
    <w:rsid w:val="007B753E"/>
    <w:rsid w:val="007C09B9"/>
    <w:rsid w:val="007C111C"/>
    <w:rsid w:val="007C28D8"/>
    <w:rsid w:val="007C30A6"/>
    <w:rsid w:val="007C4BCE"/>
    <w:rsid w:val="007C5A10"/>
    <w:rsid w:val="007C7B67"/>
    <w:rsid w:val="007D1FAA"/>
    <w:rsid w:val="007D212C"/>
    <w:rsid w:val="007D364B"/>
    <w:rsid w:val="007D4BDD"/>
    <w:rsid w:val="007D507B"/>
    <w:rsid w:val="007D6919"/>
    <w:rsid w:val="007D78EE"/>
    <w:rsid w:val="007D7F88"/>
    <w:rsid w:val="007E2088"/>
    <w:rsid w:val="007E3CDC"/>
    <w:rsid w:val="007E4C4E"/>
    <w:rsid w:val="007E5640"/>
    <w:rsid w:val="007E6BAF"/>
    <w:rsid w:val="007F055E"/>
    <w:rsid w:val="007F083B"/>
    <w:rsid w:val="007F3FD1"/>
    <w:rsid w:val="008009BE"/>
    <w:rsid w:val="00800B49"/>
    <w:rsid w:val="00801916"/>
    <w:rsid w:val="0080312C"/>
    <w:rsid w:val="0080622A"/>
    <w:rsid w:val="00806D4E"/>
    <w:rsid w:val="00811145"/>
    <w:rsid w:val="00812968"/>
    <w:rsid w:val="00815C51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3B1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005A"/>
    <w:rsid w:val="00851CA6"/>
    <w:rsid w:val="00851E81"/>
    <w:rsid w:val="00856CBD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583B"/>
    <w:rsid w:val="008774B2"/>
    <w:rsid w:val="008800AD"/>
    <w:rsid w:val="00880456"/>
    <w:rsid w:val="0088096E"/>
    <w:rsid w:val="00880ECC"/>
    <w:rsid w:val="008834A2"/>
    <w:rsid w:val="0088441B"/>
    <w:rsid w:val="00884E0B"/>
    <w:rsid w:val="008861A9"/>
    <w:rsid w:val="008868A6"/>
    <w:rsid w:val="00892FD5"/>
    <w:rsid w:val="008945EF"/>
    <w:rsid w:val="008A11C6"/>
    <w:rsid w:val="008A3326"/>
    <w:rsid w:val="008A4CC0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203"/>
    <w:rsid w:val="008D3BB6"/>
    <w:rsid w:val="008D3D6C"/>
    <w:rsid w:val="008D556C"/>
    <w:rsid w:val="008D5DAB"/>
    <w:rsid w:val="008E0EED"/>
    <w:rsid w:val="008E587E"/>
    <w:rsid w:val="008E5C64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7F0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2F11"/>
    <w:rsid w:val="00913832"/>
    <w:rsid w:val="00913C4C"/>
    <w:rsid w:val="0091530D"/>
    <w:rsid w:val="00915908"/>
    <w:rsid w:val="00915A44"/>
    <w:rsid w:val="00916DDE"/>
    <w:rsid w:val="00921FB1"/>
    <w:rsid w:val="00923131"/>
    <w:rsid w:val="00923473"/>
    <w:rsid w:val="009309AE"/>
    <w:rsid w:val="009344CA"/>
    <w:rsid w:val="009351EE"/>
    <w:rsid w:val="00936395"/>
    <w:rsid w:val="0094386E"/>
    <w:rsid w:val="00944C6C"/>
    <w:rsid w:val="00944E13"/>
    <w:rsid w:val="00946683"/>
    <w:rsid w:val="00950256"/>
    <w:rsid w:val="009504B7"/>
    <w:rsid w:val="00951A4B"/>
    <w:rsid w:val="009531C1"/>
    <w:rsid w:val="009539CE"/>
    <w:rsid w:val="0095411A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6D7"/>
    <w:rsid w:val="00984C5B"/>
    <w:rsid w:val="00986EB4"/>
    <w:rsid w:val="00992710"/>
    <w:rsid w:val="00993D57"/>
    <w:rsid w:val="00995557"/>
    <w:rsid w:val="00996519"/>
    <w:rsid w:val="0099730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5F8"/>
    <w:rsid w:val="009D3ECA"/>
    <w:rsid w:val="009D55D9"/>
    <w:rsid w:val="009D5BD3"/>
    <w:rsid w:val="009D5F1D"/>
    <w:rsid w:val="009D666C"/>
    <w:rsid w:val="009E1087"/>
    <w:rsid w:val="009E1C3E"/>
    <w:rsid w:val="009E210D"/>
    <w:rsid w:val="009E487F"/>
    <w:rsid w:val="009E5E49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185"/>
    <w:rsid w:val="00A03216"/>
    <w:rsid w:val="00A03BA8"/>
    <w:rsid w:val="00A03CBA"/>
    <w:rsid w:val="00A03CFE"/>
    <w:rsid w:val="00A03F97"/>
    <w:rsid w:val="00A04969"/>
    <w:rsid w:val="00A0556F"/>
    <w:rsid w:val="00A1109A"/>
    <w:rsid w:val="00A11FFB"/>
    <w:rsid w:val="00A14ECB"/>
    <w:rsid w:val="00A15734"/>
    <w:rsid w:val="00A1592D"/>
    <w:rsid w:val="00A15CCA"/>
    <w:rsid w:val="00A160B4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19F3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11B"/>
    <w:rsid w:val="00A91531"/>
    <w:rsid w:val="00A9221A"/>
    <w:rsid w:val="00A935A5"/>
    <w:rsid w:val="00A949F2"/>
    <w:rsid w:val="00A966F9"/>
    <w:rsid w:val="00AA2016"/>
    <w:rsid w:val="00AA2C3E"/>
    <w:rsid w:val="00AA584C"/>
    <w:rsid w:val="00AA5EEA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1E79"/>
    <w:rsid w:val="00AE3064"/>
    <w:rsid w:val="00AE3778"/>
    <w:rsid w:val="00AE7C0E"/>
    <w:rsid w:val="00AE7E79"/>
    <w:rsid w:val="00AF0A49"/>
    <w:rsid w:val="00AF0B5D"/>
    <w:rsid w:val="00AF51A9"/>
    <w:rsid w:val="00AF7998"/>
    <w:rsid w:val="00B003F1"/>
    <w:rsid w:val="00B0064B"/>
    <w:rsid w:val="00B009D0"/>
    <w:rsid w:val="00B02894"/>
    <w:rsid w:val="00B02A3B"/>
    <w:rsid w:val="00B04C1C"/>
    <w:rsid w:val="00B1225E"/>
    <w:rsid w:val="00B13C9F"/>
    <w:rsid w:val="00B16B6D"/>
    <w:rsid w:val="00B16D40"/>
    <w:rsid w:val="00B173B9"/>
    <w:rsid w:val="00B178EC"/>
    <w:rsid w:val="00B17BC6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0A88"/>
    <w:rsid w:val="00B44B8B"/>
    <w:rsid w:val="00B44EFA"/>
    <w:rsid w:val="00B465F8"/>
    <w:rsid w:val="00B46BB4"/>
    <w:rsid w:val="00B46EA3"/>
    <w:rsid w:val="00B47A56"/>
    <w:rsid w:val="00B51BE5"/>
    <w:rsid w:val="00B51C4C"/>
    <w:rsid w:val="00B52555"/>
    <w:rsid w:val="00B52E0D"/>
    <w:rsid w:val="00B54BE6"/>
    <w:rsid w:val="00B54E5B"/>
    <w:rsid w:val="00B56CC2"/>
    <w:rsid w:val="00B57135"/>
    <w:rsid w:val="00B5777F"/>
    <w:rsid w:val="00B57E71"/>
    <w:rsid w:val="00B6054F"/>
    <w:rsid w:val="00B63630"/>
    <w:rsid w:val="00B658D9"/>
    <w:rsid w:val="00B66812"/>
    <w:rsid w:val="00B71107"/>
    <w:rsid w:val="00B720B4"/>
    <w:rsid w:val="00B743F6"/>
    <w:rsid w:val="00B75CF9"/>
    <w:rsid w:val="00B771C1"/>
    <w:rsid w:val="00B77F1A"/>
    <w:rsid w:val="00B8238D"/>
    <w:rsid w:val="00B83222"/>
    <w:rsid w:val="00B842BD"/>
    <w:rsid w:val="00B845BF"/>
    <w:rsid w:val="00B854DE"/>
    <w:rsid w:val="00B906BA"/>
    <w:rsid w:val="00B9162B"/>
    <w:rsid w:val="00B95AAB"/>
    <w:rsid w:val="00B967D0"/>
    <w:rsid w:val="00B9763E"/>
    <w:rsid w:val="00BA17EF"/>
    <w:rsid w:val="00BA271B"/>
    <w:rsid w:val="00BA2FAF"/>
    <w:rsid w:val="00BA303B"/>
    <w:rsid w:val="00BA3AE0"/>
    <w:rsid w:val="00BA473A"/>
    <w:rsid w:val="00BA5086"/>
    <w:rsid w:val="00BA63FD"/>
    <w:rsid w:val="00BA669B"/>
    <w:rsid w:val="00BA77BD"/>
    <w:rsid w:val="00BB1317"/>
    <w:rsid w:val="00BB2588"/>
    <w:rsid w:val="00BB28D5"/>
    <w:rsid w:val="00BB53D5"/>
    <w:rsid w:val="00BB5748"/>
    <w:rsid w:val="00BB5AEE"/>
    <w:rsid w:val="00BB6363"/>
    <w:rsid w:val="00BB64A8"/>
    <w:rsid w:val="00BC0F6D"/>
    <w:rsid w:val="00BC0FD2"/>
    <w:rsid w:val="00BC64B4"/>
    <w:rsid w:val="00BC6EC5"/>
    <w:rsid w:val="00BC7C76"/>
    <w:rsid w:val="00BC7F05"/>
    <w:rsid w:val="00BD4492"/>
    <w:rsid w:val="00BD5A32"/>
    <w:rsid w:val="00BD702F"/>
    <w:rsid w:val="00BE0458"/>
    <w:rsid w:val="00BE06E9"/>
    <w:rsid w:val="00BE10AB"/>
    <w:rsid w:val="00BE188D"/>
    <w:rsid w:val="00BE24AA"/>
    <w:rsid w:val="00BE279F"/>
    <w:rsid w:val="00BE5DA2"/>
    <w:rsid w:val="00BE79AE"/>
    <w:rsid w:val="00BE7F53"/>
    <w:rsid w:val="00BF1842"/>
    <w:rsid w:val="00BF1A20"/>
    <w:rsid w:val="00BF3678"/>
    <w:rsid w:val="00BF5BA6"/>
    <w:rsid w:val="00BF5ECC"/>
    <w:rsid w:val="00C024DD"/>
    <w:rsid w:val="00C0258F"/>
    <w:rsid w:val="00C03D7D"/>
    <w:rsid w:val="00C05A64"/>
    <w:rsid w:val="00C06691"/>
    <w:rsid w:val="00C06A59"/>
    <w:rsid w:val="00C0773F"/>
    <w:rsid w:val="00C10241"/>
    <w:rsid w:val="00C10DB9"/>
    <w:rsid w:val="00C118AB"/>
    <w:rsid w:val="00C12695"/>
    <w:rsid w:val="00C131D9"/>
    <w:rsid w:val="00C146AF"/>
    <w:rsid w:val="00C17A14"/>
    <w:rsid w:val="00C17CCA"/>
    <w:rsid w:val="00C21819"/>
    <w:rsid w:val="00C221A1"/>
    <w:rsid w:val="00C24F91"/>
    <w:rsid w:val="00C2649E"/>
    <w:rsid w:val="00C26811"/>
    <w:rsid w:val="00C26E60"/>
    <w:rsid w:val="00C30302"/>
    <w:rsid w:val="00C30F98"/>
    <w:rsid w:val="00C30FFD"/>
    <w:rsid w:val="00C331A9"/>
    <w:rsid w:val="00C34834"/>
    <w:rsid w:val="00C34B1B"/>
    <w:rsid w:val="00C35E96"/>
    <w:rsid w:val="00C35EAD"/>
    <w:rsid w:val="00C360E4"/>
    <w:rsid w:val="00C434A5"/>
    <w:rsid w:val="00C4557E"/>
    <w:rsid w:val="00C465C6"/>
    <w:rsid w:val="00C503A5"/>
    <w:rsid w:val="00C5223A"/>
    <w:rsid w:val="00C53607"/>
    <w:rsid w:val="00C5478E"/>
    <w:rsid w:val="00C54CBC"/>
    <w:rsid w:val="00C552E8"/>
    <w:rsid w:val="00C5552E"/>
    <w:rsid w:val="00C57080"/>
    <w:rsid w:val="00C57A29"/>
    <w:rsid w:val="00C57DE1"/>
    <w:rsid w:val="00C6015E"/>
    <w:rsid w:val="00C60AAC"/>
    <w:rsid w:val="00C62433"/>
    <w:rsid w:val="00C63045"/>
    <w:rsid w:val="00C642B7"/>
    <w:rsid w:val="00C67061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190A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4181"/>
    <w:rsid w:val="00CA678E"/>
    <w:rsid w:val="00CA7EEB"/>
    <w:rsid w:val="00CB1A12"/>
    <w:rsid w:val="00CB2860"/>
    <w:rsid w:val="00CB28C9"/>
    <w:rsid w:val="00CB2F92"/>
    <w:rsid w:val="00CB3A93"/>
    <w:rsid w:val="00CB5637"/>
    <w:rsid w:val="00CC16CF"/>
    <w:rsid w:val="00CC2139"/>
    <w:rsid w:val="00CC229F"/>
    <w:rsid w:val="00CC33E9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0D2F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CEA"/>
    <w:rsid w:val="00CF3E93"/>
    <w:rsid w:val="00CF4598"/>
    <w:rsid w:val="00CF65C4"/>
    <w:rsid w:val="00D00D2B"/>
    <w:rsid w:val="00D013EE"/>
    <w:rsid w:val="00D02C55"/>
    <w:rsid w:val="00D04325"/>
    <w:rsid w:val="00D0505D"/>
    <w:rsid w:val="00D056A2"/>
    <w:rsid w:val="00D06250"/>
    <w:rsid w:val="00D06495"/>
    <w:rsid w:val="00D06640"/>
    <w:rsid w:val="00D0760E"/>
    <w:rsid w:val="00D10ABA"/>
    <w:rsid w:val="00D10AF1"/>
    <w:rsid w:val="00D13183"/>
    <w:rsid w:val="00D144C9"/>
    <w:rsid w:val="00D14754"/>
    <w:rsid w:val="00D17E35"/>
    <w:rsid w:val="00D209FD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241F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57DDA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A6D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13A"/>
    <w:rsid w:val="00D97F28"/>
    <w:rsid w:val="00DA306C"/>
    <w:rsid w:val="00DA66CC"/>
    <w:rsid w:val="00DA71FC"/>
    <w:rsid w:val="00DB0201"/>
    <w:rsid w:val="00DB133E"/>
    <w:rsid w:val="00DB1B4F"/>
    <w:rsid w:val="00DB3383"/>
    <w:rsid w:val="00DB42BF"/>
    <w:rsid w:val="00DB42DE"/>
    <w:rsid w:val="00DC0529"/>
    <w:rsid w:val="00DC0B94"/>
    <w:rsid w:val="00DC21BD"/>
    <w:rsid w:val="00DC2AA2"/>
    <w:rsid w:val="00DC33C5"/>
    <w:rsid w:val="00DC6DBF"/>
    <w:rsid w:val="00DD036E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111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4771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75586"/>
    <w:rsid w:val="00E80A96"/>
    <w:rsid w:val="00E81926"/>
    <w:rsid w:val="00E83A74"/>
    <w:rsid w:val="00E83F6B"/>
    <w:rsid w:val="00E83F8E"/>
    <w:rsid w:val="00E844C0"/>
    <w:rsid w:val="00E8491E"/>
    <w:rsid w:val="00E8798C"/>
    <w:rsid w:val="00E91451"/>
    <w:rsid w:val="00E93EA6"/>
    <w:rsid w:val="00E96135"/>
    <w:rsid w:val="00EA2B5B"/>
    <w:rsid w:val="00EA3ED3"/>
    <w:rsid w:val="00EA5515"/>
    <w:rsid w:val="00EA6710"/>
    <w:rsid w:val="00EA6CFA"/>
    <w:rsid w:val="00EA704D"/>
    <w:rsid w:val="00EB1078"/>
    <w:rsid w:val="00EB3504"/>
    <w:rsid w:val="00EB7FAE"/>
    <w:rsid w:val="00EC0654"/>
    <w:rsid w:val="00EC14ED"/>
    <w:rsid w:val="00EC18F5"/>
    <w:rsid w:val="00EC1BE1"/>
    <w:rsid w:val="00EC2C23"/>
    <w:rsid w:val="00EC636E"/>
    <w:rsid w:val="00ED11D1"/>
    <w:rsid w:val="00ED3B4C"/>
    <w:rsid w:val="00EE039D"/>
    <w:rsid w:val="00EE0DF9"/>
    <w:rsid w:val="00EE1CF8"/>
    <w:rsid w:val="00EE20B2"/>
    <w:rsid w:val="00EE2679"/>
    <w:rsid w:val="00EE5135"/>
    <w:rsid w:val="00EE53E1"/>
    <w:rsid w:val="00EE58E9"/>
    <w:rsid w:val="00EE7E38"/>
    <w:rsid w:val="00EF1C15"/>
    <w:rsid w:val="00EF3CE8"/>
    <w:rsid w:val="00EF42EF"/>
    <w:rsid w:val="00EF4892"/>
    <w:rsid w:val="00EF5F06"/>
    <w:rsid w:val="00EF689B"/>
    <w:rsid w:val="00EF6A27"/>
    <w:rsid w:val="00EF73CF"/>
    <w:rsid w:val="00F0032C"/>
    <w:rsid w:val="00F01A99"/>
    <w:rsid w:val="00F0425B"/>
    <w:rsid w:val="00F056B9"/>
    <w:rsid w:val="00F05A02"/>
    <w:rsid w:val="00F06B1A"/>
    <w:rsid w:val="00F10FF5"/>
    <w:rsid w:val="00F11430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709"/>
    <w:rsid w:val="00F2374D"/>
    <w:rsid w:val="00F2399C"/>
    <w:rsid w:val="00F24E09"/>
    <w:rsid w:val="00F257CC"/>
    <w:rsid w:val="00F316DB"/>
    <w:rsid w:val="00F32CB6"/>
    <w:rsid w:val="00F3397F"/>
    <w:rsid w:val="00F33AEB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355"/>
    <w:rsid w:val="00F6591E"/>
    <w:rsid w:val="00F66CA6"/>
    <w:rsid w:val="00F67A70"/>
    <w:rsid w:val="00F67E98"/>
    <w:rsid w:val="00F715DC"/>
    <w:rsid w:val="00F72CB6"/>
    <w:rsid w:val="00F75A55"/>
    <w:rsid w:val="00F77061"/>
    <w:rsid w:val="00F770EA"/>
    <w:rsid w:val="00F80452"/>
    <w:rsid w:val="00F80815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2EE"/>
    <w:rsid w:val="00FB1717"/>
    <w:rsid w:val="00FB2C92"/>
    <w:rsid w:val="00FB4EB3"/>
    <w:rsid w:val="00FB51DE"/>
    <w:rsid w:val="00FB5623"/>
    <w:rsid w:val="00FB5A77"/>
    <w:rsid w:val="00FB68E6"/>
    <w:rsid w:val="00FC14B7"/>
    <w:rsid w:val="00FC1573"/>
    <w:rsid w:val="00FC5F34"/>
    <w:rsid w:val="00FD028C"/>
    <w:rsid w:val="00FD5D16"/>
    <w:rsid w:val="00FD7014"/>
    <w:rsid w:val="00FE0253"/>
    <w:rsid w:val="00FE1B45"/>
    <w:rsid w:val="00FE768A"/>
    <w:rsid w:val="00FF078C"/>
    <w:rsid w:val="00FF3AF6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6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styleId="aff6">
    <w:name w:val="Strong"/>
    <w:basedOn w:val="a0"/>
    <w:qFormat/>
    <w:rsid w:val="00B577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6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character" w:styleId="aff6">
    <w:name w:val="Strong"/>
    <w:basedOn w:val="a0"/>
    <w:qFormat/>
    <w:rsid w:val="00B57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21B2-3D78-45A8-B8A7-0664E81CE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3740</Words>
  <Characters>21319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25009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4</cp:revision>
  <cp:lastPrinted>2017-01-20T03:44:00Z</cp:lastPrinted>
  <dcterms:created xsi:type="dcterms:W3CDTF">2017-02-08T05:02:00Z</dcterms:created>
  <dcterms:modified xsi:type="dcterms:W3CDTF">2017-02-10T01:50:00Z</dcterms:modified>
</cp:coreProperties>
</file>