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r w:rsidR="000E548B">
        <w:rPr>
          <w:b/>
          <w:i/>
          <w:sz w:val="24"/>
          <w:szCs w:val="24"/>
        </w:rPr>
        <w:t>С.А.Коржов</w:t>
      </w:r>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2B57AC" w:rsidRPr="002B57AC">
        <w:rPr>
          <w:b/>
          <w:sz w:val="40"/>
          <w:szCs w:val="40"/>
        </w:rPr>
        <w:t>Ремонт ВЛ-35 кВ Новицкое-Тайфун, Горелое-Тайга-Краснореченск, ВЛ-110 кВ К-Богополь-Плавзавод, Горбуша-Пластун</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«Приморские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2B57AC">
        <w:t>№ 1721</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4E6E90">
          <w:rPr>
            <w:webHidden/>
          </w:rPr>
          <w:t>6</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4E6E90">
          <w:rPr>
            <w:webHidden/>
          </w:rPr>
          <w:t>6</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4E6E90">
          <w:rPr>
            <w:webHidden/>
          </w:rPr>
          <w:t>6</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4E6E90">
          <w:rPr>
            <w:webHidden/>
          </w:rPr>
          <w:t>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4E6E90">
          <w:rPr>
            <w:webHidden/>
          </w:rPr>
          <w:t>8</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4E6E90">
          <w:rPr>
            <w:webHidden/>
          </w:rPr>
          <w:t>9</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4E6E90">
          <w:rPr>
            <w:webHidden/>
          </w:rPr>
          <w:t>10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4E6E90">
          <w:rPr>
            <w:webHidden/>
          </w:rPr>
          <w:t>12</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4E6E90">
          <w:rPr>
            <w:webHidden/>
          </w:rPr>
          <w:t>13</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4E6E90">
          <w:rPr>
            <w:webHidden/>
          </w:rPr>
          <w:t>14</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4E6E90">
          <w:rPr>
            <w:webHidden/>
          </w:rPr>
          <w:t>15</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4E6E90">
          <w:rPr>
            <w:webHidden/>
          </w:rPr>
          <w:t>16</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4E6E90">
          <w:rPr>
            <w:webHidden/>
          </w:rPr>
          <w:t>17</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4E6E90">
          <w:rPr>
            <w:webHidden/>
          </w:rPr>
          <w:t>18</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4E6E90">
          <w:rPr>
            <w:webHidden/>
          </w:rPr>
          <w:t>19</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4E6E90">
          <w:rPr>
            <w:webHidden/>
          </w:rPr>
          <w:t>19</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4E6E90">
          <w:rPr>
            <w:webHidden/>
          </w:rPr>
          <w:t>20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4E6E90">
          <w:rPr>
            <w:webHidden/>
          </w:rPr>
          <w:t>20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4E6E90">
          <w:rPr>
            <w:webHidden/>
          </w:rPr>
          <w:t>20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4E6E90">
          <w:rPr>
            <w:webHidden/>
          </w:rPr>
          <w:t>20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4E6E90">
          <w:rPr>
            <w:webHidden/>
          </w:rPr>
          <w:t>21</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4E6E90">
          <w:rPr>
            <w:webHidden/>
          </w:rPr>
          <w:t>22</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4E6E90">
          <w:rPr>
            <w:webHidden/>
          </w:rPr>
          <w:t>23</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4E6E90">
          <w:rPr>
            <w:webHidden/>
          </w:rPr>
          <w:t>25</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4E6E90">
          <w:rPr>
            <w:webHidden/>
          </w:rPr>
          <w:t>26</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4E6E90">
          <w:rPr>
            <w:webHidden/>
          </w:rPr>
          <w:t>26</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4E6E90">
          <w:rPr>
            <w:webHidden/>
          </w:rPr>
          <w:t>27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4E6E90">
          <w:rPr>
            <w:webHidden/>
          </w:rPr>
          <w:t>27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4E6E90">
          <w:rPr>
            <w:webHidden/>
          </w:rPr>
          <w:t>27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4E6E90">
          <w:rPr>
            <w:webHidden/>
          </w:rPr>
          <w:t>27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4E6E90">
          <w:rPr>
            <w:webHidden/>
          </w:rPr>
          <w:t>28</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4E6E90">
          <w:rPr>
            <w:webHidden/>
          </w:rPr>
          <w:t>28</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4E6E90">
          <w:rPr>
            <w:webHidden/>
          </w:rPr>
          <w:t>29</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4E6E90">
          <w:rPr>
            <w:webHidden/>
          </w:rPr>
          <w:t>29</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4E6E90">
          <w:rPr>
            <w:webHidden/>
          </w:rPr>
          <w:t>29</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4E6E90">
          <w:rPr>
            <w:webHidden/>
          </w:rPr>
          <w:t>31</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4E6E90">
          <w:rPr>
            <w:webHidden/>
          </w:rPr>
          <w:t>31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4E6E90">
          <w:rPr>
            <w:webHidden/>
          </w:rPr>
          <w:t>31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4E6E90">
          <w:rPr>
            <w:webHidden/>
          </w:rPr>
          <w:t>32</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4E6E90">
          <w:rPr>
            <w:webHidden/>
          </w:rPr>
          <w:t>33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4E6E90">
          <w:rPr>
            <w:webHidden/>
          </w:rPr>
          <w:t>33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4E6E90">
          <w:rPr>
            <w:webHidden/>
          </w:rPr>
          <w:t>35</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4E6E90">
          <w:rPr>
            <w:webHidden/>
          </w:rPr>
          <w:t>36</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4E6E90">
          <w:rPr>
            <w:webHidden/>
          </w:rPr>
          <w:t>36</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4E6E90">
          <w:rPr>
            <w:webHidden/>
          </w:rPr>
          <w:t>37</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4E6E90">
          <w:rPr>
            <w:webHidden/>
          </w:rPr>
          <w:t>38</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4E6E90">
          <w:rPr>
            <w:webHidden/>
          </w:rPr>
          <w:t>38</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4E6E90">
          <w:rPr>
            <w:webHidden/>
          </w:rPr>
          <w:t>39</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4E6E90">
          <w:rPr>
            <w:webHidden/>
          </w:rPr>
          <w:t>40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4E6E90">
          <w:rPr>
            <w:webHidden/>
          </w:rPr>
          <w:t>40</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4E6E90">
          <w:rPr>
            <w:webHidden/>
          </w:rPr>
          <w:t>41</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4E6E90">
          <w:rPr>
            <w:webHidden/>
          </w:rPr>
          <w:t>42</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4E6E90">
          <w:rPr>
            <w:webHidden/>
          </w:rPr>
          <w:t>42</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4E6E90">
          <w:rPr>
            <w:webHidden/>
          </w:rPr>
          <w:t>43</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4E6E90">
          <w:rPr>
            <w:webHidden/>
          </w:rPr>
          <w:t>44</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4E6E90">
          <w:rPr>
            <w:webHidden/>
          </w:rPr>
          <w:t>44</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4E6E90">
          <w:rPr>
            <w:webHidden/>
          </w:rPr>
          <w:t>46</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4E6E90">
          <w:rPr>
            <w:webHidden/>
          </w:rPr>
          <w:t>47</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4E6E90">
          <w:rPr>
            <w:webHidden/>
          </w:rPr>
          <w:t>47</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4E6E90">
          <w:rPr>
            <w:webHidden/>
          </w:rPr>
          <w:t>48</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4E6E90">
          <w:rPr>
            <w:webHidden/>
          </w:rPr>
          <w:t>49</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4E6E90">
          <w:rPr>
            <w:webHidden/>
          </w:rPr>
          <w:t>49</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4E6E90">
          <w:rPr>
            <w:webHidden/>
          </w:rPr>
          <w:t>50</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4E6E90">
          <w:rPr>
            <w:webHidden/>
          </w:rPr>
          <w:t>51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4E6E90">
          <w:rPr>
            <w:webHidden/>
          </w:rPr>
          <w:t>51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4E6E90">
          <w:rPr>
            <w:webHidden/>
          </w:rPr>
          <w:t>52</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4E6E90">
          <w:rPr>
            <w:webHidden/>
          </w:rPr>
          <w:t>53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4E6E90">
          <w:rPr>
            <w:webHidden/>
          </w:rPr>
          <w:t>53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4E6E90">
          <w:rPr>
            <w:webHidden/>
          </w:rPr>
          <w:t>56</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4E6E90">
          <w:rPr>
            <w:webHidden/>
          </w:rPr>
          <w:t>57</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4E6E90">
          <w:rPr>
            <w:webHidden/>
          </w:rPr>
          <w:t>57</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4E6E90">
          <w:rPr>
            <w:webHidden/>
          </w:rPr>
          <w:t>58</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4E6E90">
          <w:rPr>
            <w:webHidden/>
          </w:rPr>
          <w:t>59</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4E6E90">
          <w:rPr>
            <w:webHidden/>
          </w:rPr>
          <w:t>59</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4E6E90">
          <w:rPr>
            <w:webHidden/>
          </w:rPr>
          <w:t>60</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4E6E90">
          <w:rPr>
            <w:webHidden/>
          </w:rPr>
          <w:t>61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4E6E90">
          <w:rPr>
            <w:webHidden/>
          </w:rPr>
          <w:t>61</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4E6E90">
          <w:rPr>
            <w:webHidden/>
          </w:rPr>
          <w:t>62</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4E6E90">
          <w:rPr>
            <w:webHidden/>
          </w:rPr>
          <w:t>63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4E6E90">
          <w:rPr>
            <w:webHidden/>
          </w:rPr>
          <w:t>63</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4E6E90">
          <w:rPr>
            <w:webHidden/>
          </w:rPr>
          <w:t>64</w:t>
        </w:r>
        <w:r w:rsidR="00874468">
          <w:rPr>
            <w:webHidden/>
          </w:rPr>
          <w:fldChar w:fldCharType="end"/>
        </w:r>
      </w:hyperlink>
    </w:p>
    <w:p w:rsidR="00874468" w:rsidRDefault="00790C02">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4E6E90">
          <w:rPr>
            <w:webHidden/>
          </w:rPr>
          <w:t>65</w:t>
        </w:r>
        <w:r w:rsidR="00874468">
          <w:rPr>
            <w:webHidden/>
          </w:rPr>
          <w:fldChar w:fldCharType="end"/>
        </w:r>
      </w:hyperlink>
    </w:p>
    <w:p w:rsidR="00874468" w:rsidRDefault="00790C02">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4E6E90">
          <w:rPr>
            <w:webHidden/>
          </w:rPr>
          <w:t>65</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4E6E90">
          <w:rPr>
            <w:webHidden/>
          </w:rPr>
          <w:t>69</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4E6E90">
          <w:rPr>
            <w:webHidden/>
          </w:rPr>
          <w:t>69</w:t>
        </w:r>
        <w:r w:rsidR="00874468">
          <w:rPr>
            <w:webHidden/>
          </w:rPr>
          <w:fldChar w:fldCharType="end"/>
        </w:r>
      </w:hyperlink>
    </w:p>
    <w:p w:rsidR="00874468" w:rsidRDefault="00790C02">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4E6E90">
          <w:rPr>
            <w:webHidden/>
          </w:rPr>
          <w:t>70</w:t>
        </w:r>
        <w:r w:rsidR="00874468">
          <w:rPr>
            <w:webHidden/>
          </w:rPr>
          <w:fldChar w:fldCharType="end"/>
        </w:r>
      </w:hyperlink>
    </w:p>
    <w:p w:rsidR="00874468" w:rsidRDefault="00790C02">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4E6E90">
          <w:rPr>
            <w:webHidden/>
          </w:rPr>
          <w:t>70</w:t>
        </w:r>
        <w:r w:rsidR="00874468">
          <w:rPr>
            <w:webHidden/>
          </w:rPr>
          <w:fldChar w:fldCharType="end"/>
        </w:r>
      </w:hyperlink>
    </w:p>
    <w:p w:rsidR="00874468" w:rsidRDefault="00790C02"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4E6E90">
          <w:rPr>
            <w:webHidden/>
          </w:rPr>
          <w:t>71</w:t>
        </w:r>
        <w:r w:rsidR="00874468">
          <w:rPr>
            <w:webHidden/>
          </w:rPr>
          <w:fldChar w:fldCharType="end"/>
        </w:r>
      </w:hyperlink>
    </w:p>
    <w:p w:rsidR="00874468" w:rsidRDefault="00790C02"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4E6E90">
          <w:rPr>
            <w:webHidden/>
          </w:rPr>
          <w:t>74</w:t>
        </w:r>
        <w:r w:rsidR="00874468">
          <w:rPr>
            <w:webHidden/>
          </w:rPr>
          <w:fldChar w:fldCharType="end"/>
        </w:r>
      </w:hyperlink>
    </w:p>
    <w:p w:rsidR="00874468" w:rsidRDefault="00790C02"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4E6E90">
          <w:rPr>
            <w:webHidden/>
          </w:rPr>
          <w:t>77</w:t>
        </w:r>
        <w:r w:rsidR="00874468">
          <w:rPr>
            <w:webHidden/>
          </w:rPr>
          <w:fldChar w:fldCharType="end"/>
        </w:r>
      </w:hyperlink>
    </w:p>
    <w:p w:rsidR="00874468" w:rsidRDefault="00790C02"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4E6E90">
          <w:rPr>
            <w:webHidden/>
          </w:rPr>
          <w:t>77</w:t>
        </w:r>
        <w:r w:rsidR="00874468">
          <w:rPr>
            <w:webHidden/>
          </w:rPr>
          <w:fldChar w:fldCharType="end"/>
        </w:r>
      </w:hyperlink>
    </w:p>
    <w:p w:rsidR="00874468" w:rsidRDefault="00790C02"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4E6E90">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4E6E90" w:rsidRPr="004E6E90">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4E6E90" w:rsidRPr="004E6E90">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4E6E90" w:rsidRPr="004E6E90">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4E6E90" w:rsidRPr="004E6E90">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4E6E90" w:rsidRPr="004E6E90">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4E6E90" w:rsidRPr="004E6E90">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4E6E90" w:rsidRPr="004E6E90">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_Ref384115792 \r \h  \* MERGEFORMAT </w:instrText>
      </w:r>
      <w:r w:rsidR="00A06CA5">
        <w:fldChar w:fldCharType="separate"/>
      </w:r>
      <w:r w:rsidR="004E6E90" w:rsidRPr="004E6E90">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4E6E90" w:rsidRPr="004E6E90">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r w:rsidR="00477059" w:rsidRPr="003341F8">
        <w:rPr>
          <w:sz w:val="24"/>
          <w:szCs w:val="24"/>
        </w:rPr>
        <w:t xml:space="preserve">Приложении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r w:rsidR="003363BF" w:rsidRPr="003341F8">
        <w:rPr>
          <w:sz w:val="24"/>
          <w:szCs w:val="24"/>
        </w:rPr>
        <w:t xml:space="preserve">Приложении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нем,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4E6E90">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4E6E90">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4E6E90">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составе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4E6E90">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3341F8">
        <w:rPr>
          <w:sz w:val="24"/>
          <w:szCs w:val="24"/>
        </w:rPr>
        <w:t>конкурсом</w:t>
      </w:r>
      <w:r w:rsidRPr="003341F8">
        <w:rPr>
          <w:sz w:val="24"/>
          <w:szCs w:val="24"/>
        </w:rPr>
        <w:t xml:space="preserve"> и не регулируется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4E6E90" w:rsidRPr="004E6E90">
        <w:rPr>
          <w:sz w:val="24"/>
          <w:szCs w:val="24"/>
        </w:rPr>
        <w:t>1.1.1</w:t>
      </w:r>
      <w:r w:rsidR="00A06CA5">
        <w:fldChar w:fldCharType="end"/>
      </w:r>
      <w:r w:rsidR="0041669A" w:rsidRPr="003341F8">
        <w:rPr>
          <w:sz w:val="24"/>
          <w:szCs w:val="24"/>
        </w:rPr>
        <w:t xml:space="preserve"> настоящей Документации о закупке</w:t>
      </w:r>
      <w:r w:rsidR="00543E0E" w:rsidRPr="003341F8">
        <w:rPr>
          <w:sz w:val="24"/>
          <w:szCs w:val="24"/>
        </w:rPr>
        <w:t>Извещением</w:t>
      </w:r>
      <w:r w:rsidRPr="003341F8">
        <w:rPr>
          <w:sz w:val="24"/>
          <w:szCs w:val="24"/>
        </w:rPr>
        <w:t>о закупке</w:t>
      </w:r>
      <w:r w:rsidR="00755DDC" w:rsidRPr="003341F8">
        <w:rPr>
          <w:sz w:val="24"/>
          <w:szCs w:val="24"/>
        </w:rPr>
        <w:t>,</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r w:rsidR="00EC5F37" w:rsidRPr="003341F8">
        <w:rPr>
          <w:sz w:val="24"/>
          <w:szCs w:val="24"/>
        </w:rPr>
        <w:t xml:space="preserve">имеет правовой статус оферты и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4E6E90" w:rsidRPr="004E6E90">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4E6E90" w:rsidRPr="004E6E90">
        <w:rPr>
          <w:sz w:val="24"/>
          <w:szCs w:val="24"/>
        </w:rPr>
        <w:t>4.2.14</w:t>
      </w:r>
      <w:r w:rsidR="00A06CA5">
        <w:fldChar w:fldCharType="end"/>
      </w:r>
      <w:r w:rsidR="001A6AB6" w:rsidRPr="003341F8">
        <w:rPr>
          <w:sz w:val="24"/>
          <w:szCs w:val="24"/>
        </w:rPr>
        <w:t xml:space="preserve"> настоящей Документации о закупке</w:t>
      </w:r>
      <w:bookmarkEnd w:id="58"/>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суде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«РусГидро» - в арбитражном суде г.Москв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отвечает и не имеет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соответствии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«РусГидро»,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следующем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4E6E90" w:rsidRPr="004E6E90">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4E6E90" w:rsidRPr="004E6E90">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4E6E90" w:rsidRPr="004E6E90">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4E6E90" w:rsidRPr="004E6E90">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4E6E90" w:rsidRPr="004E6E90">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4E6E90" w:rsidRPr="004E6E90">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4E6E90" w:rsidRPr="004E6E90">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4E6E90" w:rsidRPr="004E6E90">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4E6E90" w:rsidRPr="004E6E90">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4E6E90" w:rsidRPr="004E6E90">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разделе</w:t>
      </w:r>
      <w:r w:rsidR="00A06CA5">
        <w:fldChar w:fldCharType="begin"/>
      </w:r>
      <w:r w:rsidR="00A06CA5">
        <w:instrText xml:space="preserve"> REF _Ref56225120 \r \h  \* MERGEFORMAT </w:instrText>
      </w:r>
      <w:r w:rsidR="00A06CA5">
        <w:fldChar w:fldCharType="separate"/>
      </w:r>
      <w:r w:rsidR="004E6E90">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4E6E90" w:rsidRPr="004E6E90">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являются официальными и не влекут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4E6E90" w:rsidRPr="00822DAD">
        <w:rPr>
          <w:sz w:val="24"/>
          <w:szCs w:val="24"/>
        </w:rPr>
        <w:t xml:space="preserve">Опись документов (форма </w:t>
      </w:r>
      <w:r w:rsidR="004E6E90">
        <w:rPr>
          <w:noProof/>
          <w:sz w:val="24"/>
          <w:szCs w:val="24"/>
        </w:rPr>
        <w:t>1</w:t>
      </w:r>
      <w:r w:rsidR="004E6E90" w:rsidRPr="00822DAD">
        <w:rPr>
          <w:noProof/>
          <w:sz w:val="24"/>
          <w:szCs w:val="24"/>
        </w:rPr>
        <w:t>)</w:t>
      </w:r>
      <w:r>
        <w:fldChar w:fldCharType="end"/>
      </w:r>
      <w:r w:rsidR="00D872F5"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4E6E90" w:rsidRPr="004E6E90">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4E6E90" w:rsidRPr="004E6E90">
        <w:rPr>
          <w:sz w:val="24"/>
          <w:szCs w:val="24"/>
        </w:rPr>
        <w:t xml:space="preserve">Письмо о подаче оферты (форма </w:t>
      </w:r>
      <w:r w:rsidR="004E6E90" w:rsidRPr="004E6E90">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4E6E90" w:rsidRPr="004E6E90">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4E6E90" w:rsidRPr="004E6E90">
        <w:rPr>
          <w:sz w:val="24"/>
          <w:szCs w:val="24"/>
        </w:rPr>
        <w:t xml:space="preserve">Техническое предложение на выполнение работ (форма </w:t>
      </w:r>
      <w:r w:rsidR="004E6E90" w:rsidRPr="004E6E90">
        <w:rPr>
          <w:noProof/>
          <w:sz w:val="24"/>
          <w:szCs w:val="24"/>
        </w:rPr>
        <w:t>3)</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4E6E90" w:rsidRPr="004E6E90">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4E6E90" w:rsidRPr="004E6E90">
        <w:rPr>
          <w:sz w:val="24"/>
          <w:szCs w:val="24"/>
        </w:rPr>
        <w:t xml:space="preserve">График выполнения работ (форма </w:t>
      </w:r>
      <w:r w:rsidR="004E6E90" w:rsidRPr="004E6E90">
        <w:rPr>
          <w:noProof/>
          <w:sz w:val="24"/>
          <w:szCs w:val="24"/>
        </w:rPr>
        <w:t>4)</w:t>
      </w:r>
      <w:r>
        <w:fldChar w:fldCharType="end"/>
      </w:r>
      <w:r w:rsidR="003C7200"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4E6E90" w:rsidRPr="004E6E90">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4E6E90" w:rsidRPr="004E6E90">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4E6E90" w:rsidRPr="004E6E90">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4E6E90" w:rsidRPr="004E6E90">
        <w:rPr>
          <w:sz w:val="24"/>
          <w:szCs w:val="24"/>
        </w:rPr>
        <w:t xml:space="preserve">Протокол разногласий по проекту Договора (форма </w:t>
      </w:r>
      <w:r w:rsidR="004E6E90" w:rsidRPr="004E6E90">
        <w:rPr>
          <w:noProof/>
          <w:sz w:val="24"/>
          <w:szCs w:val="24"/>
        </w:rPr>
        <w:t>6)</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4E6E90" w:rsidRPr="004E6E90">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4E6E90" w:rsidRPr="004E6E90">
        <w:rPr>
          <w:sz w:val="24"/>
          <w:szCs w:val="24"/>
        </w:rPr>
        <w:t>Анкета Участника запроса предложений (форма 7)</w:t>
      </w:r>
      <w:r>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4E6E90" w:rsidRPr="004E6E90">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4E6E90" w:rsidRPr="004E6E90">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в</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4E6E90" w:rsidRPr="004E6E90">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4E6E90" w:rsidRPr="004E6E90">
        <w:rPr>
          <w:sz w:val="24"/>
          <w:szCs w:val="24"/>
        </w:rPr>
        <w:t>2.4</w:t>
      </w:r>
      <w:r w:rsidR="004E6E90">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4E6E90" w:rsidRPr="004E6E90">
        <w:rPr>
          <w:sz w:val="24"/>
          <w:szCs w:val="24"/>
        </w:rPr>
        <w:t>Справка об отсутствии признаков крупной сделки (форма 12</w:t>
      </w:r>
      <w:r w:rsidR="004E6E90" w:rsidRPr="004E6E90">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4E6E90" w:rsidRPr="004E6E90">
        <w:rPr>
          <w:sz w:val="24"/>
          <w:szCs w:val="24"/>
        </w:rPr>
        <w:t>5.12</w:t>
      </w:r>
      <w:r w:rsidR="00A06CA5">
        <w:fldChar w:fldCharType="end"/>
      </w:r>
      <w:r w:rsidR="00D83C09" w:rsidRPr="00E14184">
        <w:rPr>
          <w:sz w:val="24"/>
          <w:szCs w:val="24"/>
        </w:rPr>
        <w:t>)</w:t>
      </w:r>
      <w:r w:rsidRPr="00E14184">
        <w:rPr>
          <w:sz w:val="24"/>
          <w:szCs w:val="24"/>
        </w:rPr>
        <w:t xml:space="preserve">; </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19"/>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
    <w:p w:rsidR="00EC5F37" w:rsidRPr="00E14184" w:rsidRDefault="00EC5F37" w:rsidP="00E44A4F">
      <w:pPr>
        <w:pStyle w:val="a7"/>
        <w:spacing w:line="240" w:lineRule="auto"/>
        <w:rPr>
          <w:sz w:val="24"/>
          <w:szCs w:val="24"/>
        </w:rPr>
      </w:pPr>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4E6E90" w:rsidRPr="004E6E90">
        <w:rPr>
          <w:sz w:val="24"/>
          <w:szCs w:val="24"/>
        </w:rPr>
        <w:t>Справка об отсутствии заинтересованности (форма 13</w:t>
      </w:r>
      <w:r w:rsidR="004E6E90" w:rsidRPr="004E6E90">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4E6E90" w:rsidRPr="004E6E90">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r w:rsidRPr="00E14184">
        <w:rPr>
          <w:sz w:val="20"/>
        </w:rPr>
        <w:t>[</w:t>
      </w:r>
      <w:r w:rsidRPr="00E14184">
        <w:rPr>
          <w:rStyle w:val="afd"/>
          <w:sz w:val="20"/>
        </w:rPr>
        <w:t xml:space="preserve">Примечание: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E14184" w:rsidRDefault="00EC5F37" w:rsidP="00E44A4F">
      <w:pPr>
        <w:numPr>
          <w:ilvl w:val="0"/>
          <w:numId w:val="20"/>
        </w:numPr>
        <w:spacing w:line="240" w:lineRule="auto"/>
        <w:rPr>
          <w:sz w:val="20"/>
        </w:rPr>
      </w:pPr>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
    <w:bookmarkEnd w:id="119"/>
    <w:p w:rsidR="00515C7B" w:rsidRPr="00E14184" w:rsidRDefault="00515C7B" w:rsidP="00E44A4F">
      <w:pPr>
        <w:pStyle w:val="a6"/>
        <w:spacing w:line="240" w:lineRule="auto"/>
        <w:rPr>
          <w:sz w:val="24"/>
          <w:szCs w:val="24"/>
        </w:rPr>
      </w:pPr>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ЭТП</w:t>
      </w:r>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4E6E90" w:rsidRPr="004E6E90">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4E6E90" w:rsidRPr="004E6E90">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случае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E14184">
        <w:rPr>
          <w:sz w:val="24"/>
          <w:szCs w:val="24"/>
        </w:rPr>
        <w:t>PortableDocumentFormat (*.pdf).</w:t>
      </w:r>
    </w:p>
    <w:p w:rsidR="00A3111C" w:rsidRPr="00E14184" w:rsidRDefault="00A3111C" w:rsidP="00E44A4F">
      <w:pPr>
        <w:pStyle w:val="a6"/>
        <w:spacing w:line="240" w:lineRule="auto"/>
        <w:rPr>
          <w:sz w:val="24"/>
          <w:szCs w:val="24"/>
        </w:rPr>
      </w:pPr>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4E6E90" w:rsidRPr="004E6E90">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4E6E90" w:rsidRPr="004E6E90">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4E6E90" w:rsidRPr="004E6E90">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E14184" w:rsidRDefault="0062630E" w:rsidP="00E44A4F">
      <w:pPr>
        <w:pStyle w:val="a6"/>
        <w:spacing w:line="240" w:lineRule="auto"/>
        <w:rPr>
          <w:sz w:val="24"/>
          <w:szCs w:val="24"/>
        </w:rPr>
      </w:pPr>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
    <w:bookmarkEnd w:id="137"/>
    <w:p w:rsidR="0062630E" w:rsidRPr="00E14184" w:rsidRDefault="0062630E" w:rsidP="00E44A4F">
      <w:pPr>
        <w:pStyle w:val="a6"/>
        <w:spacing w:line="240" w:lineRule="auto"/>
        <w:rPr>
          <w:sz w:val="24"/>
          <w:szCs w:val="24"/>
        </w:rPr>
      </w:pPr>
      <w:r w:rsidRPr="00E14184">
        <w:rPr>
          <w:sz w:val="24"/>
          <w:szCs w:val="24"/>
        </w:rPr>
        <w:t>В обязательном порядке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письме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4E6E90" w:rsidRPr="004E6E90">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В любом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4E6E90" w:rsidRPr="004E6E90">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с апостилем</w:t>
      </w:r>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Все суммы денежных средств в документах,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соответствии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4E6E90" w:rsidRPr="004E6E90">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E6E90" w:rsidRPr="004E6E90">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позднее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4E6E90" w:rsidRPr="004E6E90">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4E6E90" w:rsidRPr="004E6E90">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Организатором на Официальном сайте и доступен всем Участникам данной процедуры</w:t>
      </w:r>
      <w:r w:rsidR="00AD79BE" w:rsidRPr="00E14184">
        <w:rPr>
          <w:sz w:val="24"/>
          <w:szCs w:val="24"/>
        </w:rPr>
        <w:t>.</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4E6E90" w:rsidRPr="004E6E90">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4E6E90" w:rsidRPr="004E6E90">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2C465D" w:rsidRPr="00E10CAC">
        <w:rPr>
          <w:sz w:val="24"/>
          <w:szCs w:val="24"/>
        </w:rPr>
        <w:t>может быть</w:t>
      </w:r>
      <w:r w:rsidRPr="00E10CAC">
        <w:rPr>
          <w:sz w:val="24"/>
          <w:szCs w:val="24"/>
        </w:rPr>
        <w:t>продлен.</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 xml:space="preserve">из числа лиц, </w:t>
      </w:r>
      <w:r w:rsidR="002E1334" w:rsidRPr="00E14184">
        <w:rPr>
          <w:sz w:val="24"/>
          <w:szCs w:val="24"/>
        </w:rPr>
        <w:t xml:space="preserve">указанных в </w:t>
      </w:r>
      <w:r w:rsidR="00CD4009" w:rsidRPr="00E14184">
        <w:rPr>
          <w:sz w:val="24"/>
          <w:szCs w:val="24"/>
        </w:rPr>
        <w:t>под</w:t>
      </w:r>
      <w:r w:rsidR="002E1334" w:rsidRPr="00E14184">
        <w:rPr>
          <w:sz w:val="24"/>
          <w:szCs w:val="24"/>
        </w:rPr>
        <w:t>пункте</w:t>
      </w:r>
      <w:r w:rsidR="00A06CA5">
        <w:fldChar w:fldCharType="begin"/>
      </w:r>
      <w:r w:rsidR="00A06CA5">
        <w:instrText xml:space="preserve"> REF _Ref388452493 \r \h  \* MERGEFORMAT </w:instrText>
      </w:r>
      <w:r w:rsidR="00A06CA5">
        <w:fldChar w:fldCharType="separate"/>
      </w:r>
      <w:r w:rsidR="004E6E90" w:rsidRPr="004E6E90">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r w:rsidR="00494BC2" w:rsidRPr="00E14184">
        <w:rPr>
          <w:sz w:val="24"/>
          <w:szCs w:val="24"/>
        </w:rPr>
        <w:t>запросе предложений</w:t>
      </w:r>
      <w:r w:rsidRPr="00E14184">
        <w:rPr>
          <w:sz w:val="24"/>
          <w:szCs w:val="24"/>
        </w:rPr>
        <w:t xml:space="preserve"> и получение права заключить с Заказчиком Договор, Участник</w:t>
      </w:r>
      <w:r w:rsidR="000778BE" w:rsidRPr="00E14184">
        <w:rPr>
          <w:sz w:val="24"/>
          <w:szCs w:val="24"/>
        </w:rPr>
        <w:t>запроса предложений</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возможностями</w:t>
      </w:r>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участниковзакупочных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4E6E90" w:rsidRPr="004E6E90">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4E6E90" w:rsidRPr="004E6E90">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r w:rsidR="00494BC2" w:rsidRPr="00E14184">
        <w:rPr>
          <w:sz w:val="24"/>
          <w:szCs w:val="24"/>
        </w:rPr>
        <w:t>запросе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4E6E90" w:rsidRPr="004E6E90">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E6E90" w:rsidRPr="004E6E90">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4E6E90" w:rsidRPr="004E6E90">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4E6E90" w:rsidRPr="004E6E90">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4E6E90" w:rsidRPr="004E6E90">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4E6E90" w:rsidRPr="004E6E90">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в соглашении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соглашении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соглашении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r w:rsidR="00494BC2" w:rsidRPr="00E14184">
        <w:rPr>
          <w:sz w:val="24"/>
          <w:szCs w:val="24"/>
        </w:rPr>
        <w:t>запросе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r w:rsidR="00494BC2" w:rsidRPr="00E14184">
        <w:rPr>
          <w:sz w:val="24"/>
          <w:szCs w:val="24"/>
        </w:rPr>
        <w:t>запросе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4E6E90" w:rsidRPr="004E6E90">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r w:rsidRPr="00E14184">
        <w:rPr>
          <w:sz w:val="24"/>
          <w:szCs w:val="24"/>
        </w:rPr>
        <w:t>В связи с вышеизложенным коллективный участник готовит заявку с учетом следующих дополнительных требований:</w:t>
      </w:r>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4E6E90" w:rsidRPr="004E6E9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4E6E90" w:rsidRPr="004E6E90">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аявка, которую подает коллективный участник, может быть отклонена, если в процессе</w:t>
      </w:r>
      <w:r w:rsidR="000778BE" w:rsidRPr="00E14184">
        <w:rPr>
          <w:sz w:val="24"/>
          <w:szCs w:val="24"/>
        </w:rPr>
        <w:t>запроса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r w:rsidR="00494BC2" w:rsidRPr="00E14184">
        <w:rPr>
          <w:sz w:val="24"/>
          <w:szCs w:val="24"/>
        </w:rPr>
        <w:t>запросе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случае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4E6E90" w:rsidRPr="004E6E90">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4E6E90" w:rsidRPr="004E6E90">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E6E90" w:rsidRPr="004E6E9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r w:rsidRPr="00E14184">
        <w:rPr>
          <w:sz w:val="24"/>
          <w:szCs w:val="24"/>
        </w:rPr>
        <w:t>согласен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4E6E90" w:rsidRPr="004E6E90">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4E6E90" w:rsidRPr="004E6E90">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E14184">
        <w:rPr>
          <w:sz w:val="24"/>
          <w:szCs w:val="24"/>
        </w:rPr>
        <w:t>запросе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4E6E90" w:rsidRPr="004E6E90">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4E6E90" w:rsidRPr="004E6E90">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r w:rsidRPr="00E14184">
        <w:rPr>
          <w:sz w:val="24"/>
          <w:szCs w:val="24"/>
        </w:rPr>
        <w:t>В связи с вышеизложенным генеральный подрядчик готовит заявку с учетом следующих дополнительных требований:</w:t>
      </w:r>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4E6E90" w:rsidRPr="004E6E90">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4E6E90" w:rsidRPr="004E6E90">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4E6E90" w:rsidRPr="004E6E90">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CB0F0C" w:rsidRPr="00E14184">
        <w:rPr>
          <w:sz w:val="24"/>
          <w:szCs w:val="24"/>
        </w:rPr>
        <w:t>о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представлены</w:t>
      </w:r>
      <w:r w:rsidR="00040C73" w:rsidRPr="00E14184">
        <w:rPr>
          <w:sz w:val="24"/>
          <w:szCs w:val="24"/>
        </w:rPr>
        <w:t>с</w:t>
      </w:r>
      <w:r w:rsidR="0007793C" w:rsidRPr="00E14184">
        <w:rPr>
          <w:sz w:val="24"/>
          <w:szCs w:val="24"/>
        </w:rPr>
        <w:t>ведения</w:t>
      </w:r>
      <w:r w:rsidR="001D19D6" w:rsidRPr="00E14184">
        <w:rPr>
          <w:sz w:val="24"/>
          <w:szCs w:val="24"/>
        </w:rPr>
        <w:t xml:space="preserve">,подтверждающие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E6E90" w:rsidRPr="004E6E90">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E6E90" w:rsidRPr="004E6E90">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аявка, которую подает генеральный подрядчик, может быть отклонена, если в процессе</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4E6E90" w:rsidRPr="004E6E90">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4E6E90" w:rsidRPr="004E6E90">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4E6E90" w:rsidRPr="004E6E90">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4E6E90" w:rsidRPr="004E6E90">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4E6E90" w:rsidRPr="004E6E90">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r w:rsidR="00097634" w:rsidRPr="00E14184">
        <w:rPr>
          <w:sz w:val="24"/>
          <w:szCs w:val="24"/>
        </w:rPr>
        <w:t>требование</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4E6E90" w:rsidRPr="004E6E90">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4E6E90" w:rsidRPr="004E6E90">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случаях,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предпринимателей</w:t>
      </w:r>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8E5098" w:rsidRPr="00E14184">
        <w:rPr>
          <w:sz w:val="24"/>
          <w:szCs w:val="24"/>
        </w:rPr>
        <w:t>У</w:t>
      </w:r>
      <w:r w:rsidR="00EC5F37" w:rsidRPr="00E14184">
        <w:rPr>
          <w:sz w:val="24"/>
          <w:szCs w:val="24"/>
        </w:rPr>
        <w:t>ставав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4E6E90" w:rsidRPr="004E6E90">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Pr="00E14184">
        <w:rPr>
          <w:sz w:val="24"/>
          <w:szCs w:val="24"/>
        </w:rPr>
        <w:t>на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A16188" w:rsidRPr="006E6A67">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4E6E90" w:rsidRPr="004E6E90">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4E6E90" w:rsidRPr="004E6E90">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4E6E90" w:rsidRPr="004E6E90">
        <w:rPr>
          <w:sz w:val="24"/>
          <w:szCs w:val="24"/>
        </w:rPr>
        <w:t xml:space="preserve">Справка о материально-технических ресурсах (форма </w:t>
      </w:r>
      <w:r w:rsidR="004E6E90" w:rsidRPr="004E6E90">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4E6E90" w:rsidRPr="004E6E90">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4E6E90" w:rsidRPr="004E6E90">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4E6E90" w:rsidRPr="004E6E90">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4E6E90" w:rsidRPr="004E6E90">
        <w:rPr>
          <w:sz w:val="24"/>
          <w:szCs w:val="24"/>
        </w:rPr>
        <w:t>Декларация о соответствии участника запроса предложенийкритериям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4E6E90" w:rsidRPr="004E6E90">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4E6E90" w:rsidRPr="004E6E90">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соответствии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r w:rsidRPr="00403202">
        <w:rPr>
          <w:sz w:val="24"/>
          <w:szCs w:val="24"/>
          <w:lang w:val="en-US"/>
        </w:rPr>
        <w:t>esv</w:t>
      </w:r>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4E6E90" w:rsidRPr="004E6E90">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порядке,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4E6E90" w:rsidRPr="004E6E90">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порядке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 xml:space="preserve">ыв </w:t>
      </w:r>
      <w:r w:rsidR="00FA2B14" w:rsidRPr="00E14184">
        <w:rPr>
          <w:sz w:val="24"/>
          <w:szCs w:val="24"/>
        </w:rPr>
        <w:t>под</w:t>
      </w:r>
      <w:r w:rsidR="005236C8" w:rsidRPr="00E14184">
        <w:rPr>
          <w:sz w:val="24"/>
          <w:szCs w:val="24"/>
        </w:rPr>
        <w:t>пункте</w:t>
      </w:r>
      <w:r w:rsidR="00A06CA5">
        <w:fldChar w:fldCharType="begin"/>
      </w:r>
      <w:r w:rsidR="00A06CA5">
        <w:instrText xml:space="preserve"> REF _Ref249859545 \r \h  \* MERGEFORMAT </w:instrText>
      </w:r>
      <w:r w:rsidR="00A06CA5">
        <w:fldChar w:fldCharType="separate"/>
      </w:r>
      <w:r w:rsidR="004E6E90" w:rsidRPr="004E6E90">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4E6E90" w:rsidRPr="004E6E90">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4E6E90" w:rsidRPr="004E6E90">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4E6E90" w:rsidRPr="004E6E90">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рамках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4E6E90">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4E6E90" w:rsidRPr="004E6E90">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r w:rsidR="003B61C9" w:rsidRPr="00E14184">
        <w:rPr>
          <w:sz w:val="24"/>
          <w:szCs w:val="24"/>
        </w:rPr>
        <w:t xml:space="preserve"> </w:t>
      </w:r>
      <w:r w:rsidR="00BB1705">
        <w:rPr>
          <w:sz w:val="24"/>
          <w:szCs w:val="24"/>
        </w:rPr>
        <w:t>)</w:t>
      </w:r>
    </w:p>
    <w:p w:rsidR="00C603CE" w:rsidRPr="00E14184" w:rsidRDefault="00C603CE" w:rsidP="00E44A4F">
      <w:pPr>
        <w:pStyle w:val="a6"/>
        <w:spacing w:line="240" w:lineRule="auto"/>
        <w:rPr>
          <w:sz w:val="24"/>
          <w:szCs w:val="24"/>
        </w:rPr>
      </w:pPr>
      <w:r w:rsidRPr="00E14184">
        <w:rPr>
          <w:sz w:val="24"/>
          <w:szCs w:val="24"/>
        </w:rPr>
        <w:t xml:space="preserve">В рамках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r w:rsidR="00D64200" w:rsidRPr="00E14184">
        <w:rPr>
          <w:sz w:val="24"/>
          <w:szCs w:val="24"/>
        </w:rPr>
        <w:t>Закупочная комиссия</w:t>
      </w:r>
      <w:r w:rsidR="002F0645" w:rsidRPr="00E14184">
        <w:rPr>
          <w:sz w:val="24"/>
          <w:szCs w:val="24"/>
        </w:rPr>
        <w:t xml:space="preserve">вправе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соответствии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заявках</w:t>
      </w:r>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r w:rsidR="00C052D5" w:rsidRPr="00E14184">
        <w:rPr>
          <w:sz w:val="24"/>
          <w:szCs w:val="24"/>
        </w:rPr>
        <w:t xml:space="preserve">цену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4E6E90" w:rsidRPr="004E6E90">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EC5F37" w:rsidRPr="00E14184">
        <w:rPr>
          <w:sz w:val="24"/>
          <w:szCs w:val="24"/>
        </w:rPr>
        <w:t>оценивает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4E6E90">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4E6E90" w:rsidRPr="004E6E90">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E14184">
        <w:rPr>
          <w:sz w:val="24"/>
          <w:szCs w:val="24"/>
        </w:rPr>
        <w:t xml:space="preserve">в порядке,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4E6E90">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соответствии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4E6E90" w:rsidRPr="004E6E90">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4E6E90" w:rsidRPr="004E6E90">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
    <w:p w:rsidR="00A3111C" w:rsidRPr="00E14184" w:rsidRDefault="00A3111C" w:rsidP="00E44A4F">
      <w:pPr>
        <w:pStyle w:val="a5"/>
        <w:spacing w:line="240" w:lineRule="auto"/>
        <w:rPr>
          <w:sz w:val="24"/>
          <w:szCs w:val="24"/>
        </w:rPr>
      </w:pPr>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
    <w:p w:rsidR="00A3111C" w:rsidRPr="00E14184" w:rsidRDefault="00A3111C" w:rsidP="00E44A4F">
      <w:pPr>
        <w:pStyle w:val="a5"/>
        <w:spacing w:line="240" w:lineRule="auto"/>
        <w:rPr>
          <w:sz w:val="24"/>
          <w:szCs w:val="24"/>
        </w:rPr>
      </w:pPr>
      <w:r w:rsidRPr="00E14184">
        <w:rPr>
          <w:sz w:val="24"/>
          <w:szCs w:val="24"/>
        </w:rPr>
        <w:t>Приоритет не предоставляется в случаях, если:</w:t>
      </w:r>
    </w:p>
    <w:p w:rsidR="00A3111C" w:rsidRPr="00E14184" w:rsidRDefault="00A3111C" w:rsidP="00E44A4F">
      <w:pPr>
        <w:pStyle w:val="a7"/>
        <w:spacing w:line="240" w:lineRule="auto"/>
        <w:rPr>
          <w:sz w:val="24"/>
          <w:szCs w:val="24"/>
        </w:rPr>
      </w:pPr>
      <w:r w:rsidRPr="00E14184">
        <w:rPr>
          <w:sz w:val="24"/>
          <w:szCs w:val="24"/>
        </w:rPr>
        <w:t>закупка признана несостоявшейся и договор заключается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4E6E90" w:rsidRPr="004E6E90">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4E6E90" w:rsidRPr="004E6E90">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В случае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Дата и время проведения переторжки указываются в протоколе,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Комиссия также вправе допускать к переторжке альтернативные предложения участников, при наличии таковых. В предварительной</w:t>
      </w:r>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файл(ы)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файл(ы)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4E6E90" w:rsidRPr="004E6E90">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4E6E90" w:rsidRPr="004E6E90">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4E6E90" w:rsidRPr="004E6E90">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случае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переторжки Закупочная комиссия, учитывая цены, полученные по результатам переторжки, производит окончательную</w:t>
      </w:r>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4E6E90">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4E6E90" w:rsidRPr="004E6E90">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4E6E90" w:rsidRPr="004E6E90">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участие в закупке - в случае не</w:t>
      </w:r>
      <w:r w:rsidRPr="00E14184">
        <w:rPr>
          <w:sz w:val="24"/>
          <w:szCs w:val="24"/>
        </w:rPr>
        <w:t>проведения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В рамках</w:t>
      </w:r>
      <w:r w:rsidR="00A06CA5">
        <w:rPr>
          <w:sz w:val="24"/>
          <w:szCs w:val="24"/>
        </w:rPr>
        <w:t xml:space="preserve"> </w:t>
      </w:r>
      <w:r w:rsidR="00931E79" w:rsidRPr="00E14184">
        <w:rPr>
          <w:sz w:val="24"/>
          <w:szCs w:val="24"/>
        </w:rPr>
        <w:t xml:space="preserve">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E14184">
        <w:rPr>
          <w:sz w:val="24"/>
          <w:szCs w:val="24"/>
        </w:rPr>
        <w:t xml:space="preserve">Постквалификация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4E6E90">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пункте</w:t>
      </w:r>
      <w:r w:rsidR="00A06CA5">
        <w:fldChar w:fldCharType="begin"/>
      </w:r>
      <w:r w:rsidR="00A06CA5">
        <w:instrText xml:space="preserve"> REF _Ref384116523 \r \h  \* MERGEFORMAT </w:instrText>
      </w:r>
      <w:r w:rsidR="00A06CA5">
        <w:fldChar w:fldCharType="separate"/>
      </w:r>
      <w:r w:rsidR="004E6E90" w:rsidRPr="004E6E90">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4E6E90" w:rsidRPr="004E6E90">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5F3E62" w:rsidRPr="00E14184">
        <w:rPr>
          <w:sz w:val="24"/>
          <w:szCs w:val="24"/>
        </w:rPr>
        <w:t>оператором ЭТП</w:t>
      </w:r>
      <w:r w:rsidRPr="00E14184">
        <w:rPr>
          <w:sz w:val="24"/>
          <w:szCs w:val="24"/>
        </w:rPr>
        <w:t xml:space="preserve"> согласно регламенту данной</w:t>
      </w:r>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В случае</w:t>
      </w:r>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r w:rsidR="00B929A5" w:rsidRPr="00E14184">
        <w:rPr>
          <w:sz w:val="24"/>
          <w:szCs w:val="24"/>
        </w:rPr>
        <w:t>Извещении</w:t>
      </w:r>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E6E90" w:rsidRPr="004E6E90">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E1ADB" w:rsidRPr="00E14184" w:rsidRDefault="000E1ADB" w:rsidP="00E44A4F">
      <w:pPr>
        <w:pStyle w:val="a7"/>
        <w:spacing w:line="240" w:lineRule="auto"/>
        <w:rPr>
          <w:sz w:val="24"/>
          <w:szCs w:val="24"/>
        </w:rPr>
      </w:pPr>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4E6E90" w:rsidRPr="004E6E90">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E6E90" w:rsidRPr="004E6E90">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E6E90" w:rsidRPr="004E6E90">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E6E90" w:rsidRPr="004E6E90">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Протокола выбора победителя </w:t>
      </w:r>
      <w:r w:rsidR="000778BE" w:rsidRPr="00E14184">
        <w:rPr>
          <w:sz w:val="24"/>
          <w:szCs w:val="24"/>
        </w:rPr>
        <w:t>запроса предложений</w:t>
      </w:r>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4E6E90" w:rsidRPr="004E6E90">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4E6E90" w:rsidRPr="004E6E90">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4E6E90" w:rsidRPr="004E6E90">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4E6E90" w:rsidRPr="004E6E90">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4E6E90" w:rsidRPr="004E6E90">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По всем вопросам, не нашедшим отражение в Извещении</w:t>
      </w:r>
      <w:r w:rsidR="003F34D4" w:rsidRPr="00E14184">
        <w:rPr>
          <w:sz w:val="24"/>
          <w:szCs w:val="24"/>
        </w:rPr>
        <w:t>о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r w:rsidR="003F34D4" w:rsidRPr="00E14184">
        <w:rPr>
          <w:sz w:val="24"/>
          <w:szCs w:val="24"/>
        </w:rPr>
        <w:t xml:space="preserve">Соглашении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соответствии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4E6E90" w:rsidRPr="004E6E90">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4E6E90">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случае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4E6E90">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соответствии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4E6E90" w:rsidRPr="004E6E90">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исполнения обязательств Участника </w:t>
      </w:r>
      <w:r w:rsidR="000778BE" w:rsidRPr="00045181">
        <w:rPr>
          <w:sz w:val="24"/>
          <w:szCs w:val="24"/>
        </w:rPr>
        <w:t>запроса предложений</w:t>
      </w:r>
      <w:bookmarkEnd w:id="325"/>
      <w:bookmarkEnd w:id="326"/>
      <w:bookmarkEnd w:id="327"/>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соответствии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4E6E90" w:rsidRPr="004E6E90">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4E6E90" w:rsidRPr="004E6E90">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обязательство не изменять и не отзывать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E6E90" w:rsidRPr="004E6E90">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4E6E90" w:rsidRPr="004E6E90">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r w:rsidR="0013505D" w:rsidRPr="00045181">
        <w:rPr>
          <w:sz w:val="24"/>
          <w:szCs w:val="24"/>
        </w:rPr>
        <w:t xml:space="preserve"> в соответствии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4E6E90" w:rsidRPr="004E6E90">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4E6E90" w:rsidRPr="004E6E90">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r w:rsidR="00D01176" w:rsidRPr="00045181">
        <w:rPr>
          <w:sz w:val="24"/>
          <w:szCs w:val="24"/>
        </w:rPr>
        <w:t>под</w:t>
      </w:r>
      <w:r w:rsidR="00B35624" w:rsidRPr="00045181">
        <w:rPr>
          <w:sz w:val="24"/>
          <w:szCs w:val="24"/>
        </w:rPr>
        <w:t>пункте</w:t>
      </w:r>
      <w:r w:rsidR="00A06CA5">
        <w:fldChar w:fldCharType="begin"/>
      </w:r>
      <w:r w:rsidR="00A06CA5">
        <w:instrText xml:space="preserve"> REF _Ref388525859 \r \h  \* MERGEFORMAT </w:instrText>
      </w:r>
      <w:r w:rsidR="00A06CA5">
        <w:fldChar w:fldCharType="separate"/>
      </w:r>
      <w:r w:rsidR="004E6E90" w:rsidRPr="004E6E90">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Организатор может удержать обеспечение заявки в следующих случаях:</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4E6E90" w:rsidRPr="004E6E90">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4E6E90" w:rsidRPr="004E6E90">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4E6E90" w:rsidRPr="004E6E90">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случае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случае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4E6E90" w:rsidRPr="004E6E90">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В случае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4E6E90" w:rsidRPr="004E6E90">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4E6E90" w:rsidRPr="004E6E90">
        <w:rPr>
          <w:sz w:val="24"/>
          <w:szCs w:val="24"/>
        </w:rPr>
        <w:t xml:space="preserve">Письмо о подаче оферты (форма </w:t>
      </w:r>
      <w:r w:rsidR="004E6E90" w:rsidRPr="004E6E90">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4E6E90" w:rsidRPr="004E6E90">
        <w:rPr>
          <w:sz w:val="24"/>
          <w:szCs w:val="24"/>
        </w:rPr>
        <w:t xml:space="preserve">Техническое предложение на </w:t>
      </w:r>
      <w:r w:rsidR="004E6E90" w:rsidRPr="004E6E90">
        <w:rPr>
          <w:noProof/>
          <w:sz w:val="24"/>
          <w:szCs w:val="24"/>
        </w:rPr>
        <w:t>выполнение</w:t>
      </w:r>
      <w:r w:rsidR="004E6E90" w:rsidRPr="004E6E90">
        <w:rPr>
          <w:sz w:val="24"/>
          <w:szCs w:val="24"/>
        </w:rPr>
        <w:t xml:space="preserve"> работ (форма </w:t>
      </w:r>
      <w:r w:rsidR="004E6E90" w:rsidRPr="004E6E90">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4E6E90" w:rsidRPr="004E6E90">
        <w:rPr>
          <w:sz w:val="24"/>
          <w:szCs w:val="24"/>
        </w:rPr>
        <w:t xml:space="preserve">График выполнения работ (форма </w:t>
      </w:r>
      <w:r w:rsidR="004E6E90" w:rsidRPr="004E6E90">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4E6E90" w:rsidRPr="004E6E90">
        <w:rPr>
          <w:sz w:val="24"/>
          <w:szCs w:val="24"/>
        </w:rPr>
        <w:t xml:space="preserve">Сводная таблица стоимости </w:t>
      </w:r>
      <w:r w:rsidR="004E6E90" w:rsidRPr="004E6E90">
        <w:rPr>
          <w:noProof/>
          <w:sz w:val="24"/>
          <w:szCs w:val="24"/>
        </w:rPr>
        <w:t>работ</w:t>
      </w:r>
      <w:r w:rsidR="004E6E90" w:rsidRPr="004E6E90">
        <w:rPr>
          <w:sz w:val="24"/>
          <w:szCs w:val="24"/>
        </w:rPr>
        <w:t xml:space="preserve"> (форма </w:t>
      </w:r>
      <w:r w:rsidR="004E6E90" w:rsidRPr="004E6E90">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случае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4E6E90" w:rsidRPr="004E6E90">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Pr="00045181">
        <w:rPr>
          <w:sz w:val="24"/>
          <w:szCs w:val="24"/>
        </w:rPr>
        <w:t xml:space="preserve">подал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4E6E90" w:rsidRPr="004E6E90">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4E6E90" w:rsidRPr="004E6E90">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случае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4E6E90" w:rsidRPr="004E6E90">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4E6E90" w:rsidRPr="004E6E90">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4E6E90" w:rsidRPr="004E6E90">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4E6E90" w:rsidRPr="004E6E90">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4E6E90" w:rsidRPr="004E6E90">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предложении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4E6E90" w:rsidRPr="004E6E90">
        <w:rPr>
          <w:sz w:val="24"/>
          <w:szCs w:val="24"/>
        </w:rPr>
        <w:t>2.4</w:t>
      </w:r>
      <w:r w:rsidR="004E6E90">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В разделе</w:t>
      </w:r>
      <w:r w:rsidR="00A06CA5">
        <w:fldChar w:fldCharType="begin"/>
      </w:r>
      <w:r w:rsidR="00A06CA5">
        <w:instrText xml:space="preserve"> REF _Ref388516845 \r \h  \* MERGEFORMAT </w:instrText>
      </w:r>
      <w:r w:rsidR="00A06CA5">
        <w:fldChar w:fldCharType="separate"/>
      </w:r>
      <w:r w:rsidR="004E6E90">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4E6E90">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4E6E90">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4E6E90">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045181">
              <w:rPr>
                <w:sz w:val="24"/>
              </w:rPr>
              <w:t>л</w:t>
            </w:r>
            <w:r w:rsidR="00737104" w:rsidRPr="00045181">
              <w:rPr>
                <w:sz w:val="24"/>
              </w:rPr>
              <w:t xml:space="preserve">юбые заинтересованные лица.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BF1AED">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8851C3" w:rsidRPr="00893CDD">
              <w:rPr>
                <w:b/>
                <w:i/>
                <w:sz w:val="26"/>
                <w:szCs w:val="26"/>
              </w:rPr>
              <w:t>Ремонт ВЛ-35 кВ Новицкое-Тайфун, Горелое-Тайга-Краснореченск, ВЛ-110 кВ К-Богополь-Плавзавод, Горбуша-Пластун</w:t>
            </w:r>
            <w:r w:rsidRPr="00E65216">
              <w:rPr>
                <w:b/>
                <w:i/>
                <w:sz w:val="24"/>
                <w:szCs w:val="24"/>
              </w:rPr>
              <w:t xml:space="preserve">»  </w:t>
            </w:r>
            <w:r w:rsidR="008851C3">
              <w:rPr>
                <w:sz w:val="24"/>
                <w:szCs w:val="24"/>
              </w:rPr>
              <w:t>(Лот № 1721</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8851C3">
              <w:rPr>
                <w:b/>
                <w:sz w:val="26"/>
                <w:szCs w:val="26"/>
              </w:rPr>
              <w:t>5 790 000,00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8851C3">
              <w:rPr>
                <w:b/>
                <w:sz w:val="26"/>
                <w:szCs w:val="26"/>
              </w:rPr>
              <w:t>6 832 200,00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4E6E90" w:rsidRPr="004E6E90">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4E6E90" w:rsidRPr="004E6E90">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w:t>
            </w:r>
            <w:r w:rsidRPr="00045181">
              <w:rPr>
                <w:sz w:val="24"/>
              </w:rPr>
              <w:lastRenderedPageBreak/>
              <w:t>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соответствии с которым проводится закупка, </w:t>
            </w:r>
            <w:r w:rsidRPr="008851C3">
              <w:rPr>
                <w:sz w:val="22"/>
                <w:szCs w:val="22"/>
              </w:rPr>
              <w:lastRenderedPageBreak/>
              <w:t xml:space="preserve">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D161A2" w:rsidP="00F968CC">
            <w:pPr>
              <w:spacing w:line="240" w:lineRule="auto"/>
              <w:ind w:firstLine="0"/>
              <w:rPr>
                <w:rStyle w:val="afd"/>
                <w:snapToGrid/>
                <w:sz w:val="24"/>
                <w:szCs w:val="24"/>
              </w:rPr>
            </w:pPr>
            <w:r>
              <w:rPr>
                <w:b/>
                <w:i/>
                <w:sz w:val="26"/>
                <w:szCs w:val="26"/>
                <w:lang w:eastAsia="en-US"/>
              </w:rPr>
              <w:t>«10</w:t>
            </w:r>
            <w:r w:rsidR="00F968CC">
              <w:rPr>
                <w:b/>
                <w:i/>
                <w:sz w:val="26"/>
                <w:szCs w:val="26"/>
                <w:lang w:eastAsia="en-US"/>
              </w:rPr>
              <w:t xml:space="preserve">» февраля </w:t>
            </w:r>
            <w:r w:rsidR="00F968CC">
              <w:rPr>
                <w:b/>
                <w:i/>
                <w:sz w:val="26"/>
                <w:szCs w:val="26"/>
              </w:rPr>
              <w:t>2017</w:t>
            </w:r>
            <w:r w:rsidR="00F968CC" w:rsidRPr="00813F7E">
              <w:rPr>
                <w:b/>
                <w:i/>
                <w:sz w:val="26"/>
                <w:szCs w:val="26"/>
              </w:rPr>
              <w:t>года</w:t>
            </w:r>
            <w:r w:rsidR="00F968CC" w:rsidRPr="00A4084D">
              <w:rPr>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4E6E90" w:rsidRPr="004E6E90">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Место подачи документов в отношении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8851C3" w:rsidP="00B102B1">
            <w:pPr>
              <w:pStyle w:val="Tabletext"/>
              <w:rPr>
                <w:rStyle w:val="afd"/>
                <w:snapToGrid w:val="0"/>
                <w:sz w:val="24"/>
              </w:rPr>
            </w:pPr>
            <w:r>
              <w:rPr>
                <w:b/>
                <w:i/>
                <w:sz w:val="24"/>
              </w:rPr>
              <w:t>10</w:t>
            </w:r>
            <w:r w:rsidR="00B102B1" w:rsidRPr="00F16CCF">
              <w:rPr>
                <w:b/>
                <w:i/>
                <w:sz w:val="24"/>
              </w:rPr>
              <w:t>:00 часов местного</w:t>
            </w:r>
            <w:r>
              <w:rPr>
                <w:sz w:val="24"/>
              </w:rPr>
              <w:t xml:space="preserve"> (Благовещенского) времени (04:00 часа</w:t>
            </w:r>
            <w:r w:rsidR="00B102B1" w:rsidRPr="00F16CCF">
              <w:rPr>
                <w:sz w:val="24"/>
              </w:rPr>
              <w:t xml:space="preserve"> Московского времени) </w:t>
            </w:r>
            <w:r>
              <w:rPr>
                <w:b/>
                <w:i/>
                <w:snapToGrid w:val="0"/>
                <w:sz w:val="26"/>
                <w:szCs w:val="26"/>
                <w:lang w:eastAsia="en-US"/>
              </w:rPr>
              <w:t>«21</w:t>
            </w:r>
            <w:r w:rsidR="00B102B1">
              <w:rPr>
                <w:b/>
                <w:i/>
                <w:snapToGrid w:val="0"/>
                <w:sz w:val="26"/>
                <w:szCs w:val="26"/>
                <w:lang w:eastAsia="en-US"/>
              </w:rPr>
              <w:t>» февраля</w:t>
            </w:r>
            <w:r w:rsidR="00B102B1">
              <w:rPr>
                <w:b/>
                <w:i/>
                <w:sz w:val="26"/>
                <w:szCs w:val="26"/>
              </w:rPr>
              <w:t xml:space="preserve"> 2017</w:t>
            </w:r>
            <w:r w:rsidR="00B102B1"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D161A2">
              <w:rPr>
                <w:sz w:val="24"/>
                <w:szCs w:val="24"/>
              </w:rPr>
              <w:t>10</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D161A2" w:rsidP="0052483A">
            <w:pPr>
              <w:pStyle w:val="Tabletext"/>
              <w:rPr>
                <w:rStyle w:val="afd"/>
                <w:snapToGrid w:val="0"/>
                <w:sz w:val="24"/>
              </w:rPr>
            </w:pPr>
            <w:r>
              <w:rPr>
                <w:sz w:val="24"/>
              </w:rPr>
              <w:t>«21</w:t>
            </w:r>
            <w:r w:rsidR="00F968CC" w:rsidRPr="00045181">
              <w:rPr>
                <w:sz w:val="24"/>
              </w:rPr>
              <w:t xml:space="preserve">» </w:t>
            </w:r>
            <w:r w:rsidR="00B102B1">
              <w:rPr>
                <w:sz w:val="24"/>
              </w:rPr>
              <w:t>февраля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52483A" w:rsidP="0052483A">
            <w:pPr>
              <w:pStyle w:val="Tabletext"/>
              <w:rPr>
                <w:rStyle w:val="afd"/>
                <w:snapToGrid w:val="0"/>
                <w:sz w:val="24"/>
              </w:rPr>
            </w:pPr>
            <w:r w:rsidRPr="00F16CCF">
              <w:rPr>
                <w:b/>
                <w:i/>
                <w:sz w:val="24"/>
              </w:rPr>
              <w:t>1</w:t>
            </w:r>
            <w:r w:rsidR="008851C3">
              <w:rPr>
                <w:b/>
                <w:i/>
                <w:sz w:val="24"/>
              </w:rPr>
              <w:t>0</w:t>
            </w:r>
            <w:r w:rsidRPr="00F16CCF">
              <w:rPr>
                <w:b/>
                <w:i/>
                <w:sz w:val="24"/>
              </w:rPr>
              <w:t>:00 часов местного</w:t>
            </w:r>
            <w:r w:rsidRPr="00F16CCF">
              <w:rPr>
                <w:sz w:val="24"/>
              </w:rPr>
              <w:t xml:space="preserve"> (Благовещенского) времени (0</w:t>
            </w:r>
            <w:r w:rsidR="008851C3">
              <w:rPr>
                <w:sz w:val="24"/>
              </w:rPr>
              <w:t>4:00 часа</w:t>
            </w:r>
            <w:r w:rsidRPr="00F16CCF">
              <w:rPr>
                <w:sz w:val="24"/>
              </w:rPr>
              <w:t xml:space="preserve"> Московского времени) </w:t>
            </w:r>
            <w:r w:rsidR="00D161A2">
              <w:rPr>
                <w:b/>
                <w:i/>
                <w:snapToGrid w:val="0"/>
                <w:sz w:val="26"/>
                <w:szCs w:val="26"/>
                <w:lang w:eastAsia="en-US"/>
              </w:rPr>
              <w:t>«22</w:t>
            </w:r>
            <w:r>
              <w:rPr>
                <w:b/>
                <w:i/>
                <w:snapToGrid w:val="0"/>
                <w:sz w:val="26"/>
                <w:szCs w:val="26"/>
                <w:lang w:eastAsia="en-US"/>
              </w:rPr>
              <w:t xml:space="preserve">» февраля </w:t>
            </w:r>
            <w:r>
              <w:rPr>
                <w:b/>
                <w:i/>
                <w:sz w:val="26"/>
                <w:szCs w:val="26"/>
              </w:rPr>
              <w:t>2017</w:t>
            </w:r>
            <w:r w:rsidRPr="00F16CCF">
              <w:rPr>
                <w:b/>
                <w:i/>
                <w:sz w:val="24"/>
              </w:rPr>
              <w:t>года</w:t>
            </w:r>
            <w:r w:rsidRPr="00F16CCF">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Pr="0052483A">
              <w:rPr>
                <w:b/>
                <w:i/>
                <w:sz w:val="24"/>
              </w:rPr>
              <w:t>«07»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Pr="0052483A">
              <w:rPr>
                <w:b/>
                <w:i/>
                <w:sz w:val="24"/>
              </w:rPr>
              <w:t>«10» марта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4E6E90">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r w:rsidRPr="00822DAD">
        <w:rPr>
          <w:sz w:val="24"/>
          <w:szCs w:val="24"/>
        </w:rPr>
        <w:t>зарегистрированное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Pr="00822DAD">
        <w:rPr>
          <w:sz w:val="24"/>
          <w:szCs w:val="24"/>
        </w:rPr>
        <w:t>на______________________________________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п\п</w:t>
            </w:r>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Страницы с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(фамилия, имя, отчество подписавшего,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страницах).</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подписано и скреплено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E6E90" w:rsidRPr="004E6E90">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4E6E90" w:rsidRPr="004E6E90">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4E6E90">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зарегистрированное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Pr="003508BA">
        <w:rPr>
          <w:sz w:val="24"/>
          <w:szCs w:val="24"/>
        </w:rPr>
        <w:t>в течение 30 (тридцати) календарных дней с даты подписания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Настоящая заявка имеет правовой статус оферты и действует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r w:rsidR="00494BC2" w:rsidRPr="003508BA">
        <w:rPr>
          <w:sz w:val="24"/>
          <w:szCs w:val="24"/>
        </w:rPr>
        <w:t>Запросе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
    <w:p w:rsidR="00B971FE" w:rsidRPr="003508BA" w:rsidRDefault="00B971FE" w:rsidP="00B971FE">
      <w:pPr>
        <w:tabs>
          <w:tab w:val="left" w:pos="993"/>
        </w:tabs>
        <w:spacing w:line="240" w:lineRule="auto"/>
        <w:rPr>
          <w:sz w:val="24"/>
          <w:szCs w:val="24"/>
        </w:rPr>
      </w:pPr>
      <w:r w:rsidRPr="003508BA">
        <w:rPr>
          <w:sz w:val="24"/>
          <w:szCs w:val="24"/>
        </w:rPr>
        <w:t xml:space="preserve">В случае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случаеесли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случаях,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случае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(фамилия, имя, отчество подписавшего,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соответствии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4E6E90" w:rsidRPr="004E6E90">
        <w:rPr>
          <w:sz w:val="24"/>
          <w:szCs w:val="24"/>
        </w:rPr>
        <w:t>5.5</w:t>
      </w:r>
      <w:r w:rsidR="00A06CA5">
        <w:fldChar w:fldCharType="end"/>
      </w:r>
      <w:r w:rsidRPr="00822DA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r w:rsidR="00494BC2" w:rsidRPr="00822DAD">
        <w:rPr>
          <w:sz w:val="24"/>
          <w:szCs w:val="24"/>
        </w:rPr>
        <w:t>запросе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4E6E90" w:rsidRPr="004E6E90">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подписано и скреплено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4E6E90" w:rsidRPr="004E6E90">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4E6E90" w:rsidRPr="004E6E90">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4E6E90">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1</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4E6E90">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4E6E90">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74FCF">
        <w:rPr>
          <w:sz w:val="24"/>
          <w:szCs w:val="28"/>
        </w:rPr>
        <w:t>]</w:t>
      </w:r>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rsidP="00D315B8">
      <w:pPr>
        <w:pStyle w:val="a6"/>
        <w:rPr>
          <w:sz w:val="24"/>
          <w:szCs w:val="24"/>
        </w:rPr>
      </w:pPr>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4E6E90" w:rsidRPr="004E6E90">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4E6E90" w:rsidRPr="004E6E90">
        <w:rPr>
          <w:sz w:val="24"/>
          <w:szCs w:val="24"/>
        </w:rPr>
        <w:t>Приложение № 2 - Проект Договора</w:t>
      </w:r>
      <w:r w:rsidR="00A06CA5">
        <w:fldChar w:fldCharType="end"/>
      </w:r>
      <w:r w:rsidRPr="00822DAD">
        <w:rPr>
          <w:sz w:val="24"/>
          <w:szCs w:val="24"/>
        </w:rPr>
        <w:t xml:space="preserve">). </w:t>
      </w:r>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4E6E90">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2</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соответствии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4E6E90">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3</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п/п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 xml:space="preserve">Результат суммирования стоимостей этапов/подэтапов,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4E6E90" w:rsidRPr="004E6E90">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Данная форма должна быть представлена в сканированном виде, а также в формате, доступном для редактирования (</w:t>
      </w:r>
      <w:r w:rsidRPr="00822DAD">
        <w:rPr>
          <w:sz w:val="24"/>
          <w:szCs w:val="24"/>
          <w:lang w:val="en-US"/>
        </w:rPr>
        <w:t>MicrosoftWordDocument</w:t>
      </w:r>
      <w:r w:rsidRPr="00822DAD">
        <w:rPr>
          <w:sz w:val="24"/>
          <w:szCs w:val="24"/>
        </w:rPr>
        <w:t xml:space="preserve"> (*.</w:t>
      </w:r>
      <w:r w:rsidRPr="00822DAD">
        <w:rPr>
          <w:sz w:val="24"/>
          <w:szCs w:val="24"/>
          <w:lang w:val="en-US"/>
        </w:rPr>
        <w:t>doc</w:t>
      </w:r>
      <w:r w:rsidRPr="00822DAD">
        <w:rPr>
          <w:sz w:val="24"/>
          <w:szCs w:val="24"/>
        </w:rPr>
        <w:t xml:space="preserve">), </w:t>
      </w:r>
      <w:r w:rsidRPr="00822DAD">
        <w:rPr>
          <w:sz w:val="24"/>
          <w:szCs w:val="24"/>
          <w:lang w:val="en-US"/>
        </w:rPr>
        <w:t>MicrosoftExcelSheet</w:t>
      </w:r>
      <w:r w:rsidRPr="00822DAD">
        <w:rPr>
          <w:sz w:val="24"/>
          <w:szCs w:val="24"/>
        </w:rPr>
        <w:t xml:space="preserve"> (*.</w:t>
      </w:r>
      <w:r w:rsidRPr="00822DAD">
        <w:rPr>
          <w:sz w:val="24"/>
          <w:szCs w:val="24"/>
          <w:lang w:val="en-US"/>
        </w:rPr>
        <w:t>xls</w:t>
      </w:r>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4E6E90">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4</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т.ч.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случае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4E6E90" w:rsidRPr="004E6E90">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предложений по внесению изменений в проект Договора</w:t>
      </w:r>
      <w:r w:rsidR="00341351" w:rsidRPr="00FF1619">
        <w:rPr>
          <w:sz w:val="24"/>
          <w:szCs w:val="24"/>
        </w:rPr>
        <w:t>,</w:t>
      </w:r>
      <w:r w:rsidR="00EC5F37" w:rsidRPr="00FF1619">
        <w:rPr>
          <w:sz w:val="24"/>
          <w:szCs w:val="24"/>
        </w:rPr>
        <w:t xml:space="preserve">в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случае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соответствии с пунктом </w:t>
      </w:r>
      <w:r w:rsidR="00A06CA5">
        <w:fldChar w:fldCharType="begin"/>
      </w:r>
      <w:r w:rsidR="00A06CA5">
        <w:instrText xml:space="preserve"> REF _Ref86827161 \r \h  \* MERGEFORMAT </w:instrText>
      </w:r>
      <w:r w:rsidR="00A06CA5">
        <w:fldChar w:fldCharType="separate"/>
      </w:r>
      <w:r w:rsidR="004E6E90" w:rsidRPr="004E6E90">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любом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запроса предложений</w:t>
      </w:r>
      <w:r w:rsidR="006F686B" w:rsidRPr="00FF1619">
        <w:rPr>
          <w:sz w:val="24"/>
          <w:szCs w:val="24"/>
        </w:rPr>
        <w:t>П</w:t>
      </w:r>
      <w:r w:rsidRPr="00FF1619">
        <w:rPr>
          <w:sz w:val="24"/>
          <w:szCs w:val="24"/>
        </w:rPr>
        <w:t xml:space="preserve">ротокола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4E6E90">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5</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п/п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4E6E90">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E6E90">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r w:rsidRPr="00AC6BD2">
              <w:t>п/п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r w:rsidRPr="00FF1619">
              <w:rPr>
                <w:rStyle w:val="afd"/>
                <w:sz w:val="22"/>
                <w:szCs w:val="22"/>
              </w:rPr>
              <w:t xml:space="preserve">указать,например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4E6E90">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4E6E90">
        <w:rPr>
          <w:noProof/>
        </w:rPr>
        <w:t>7</w:t>
      </w:r>
      <w:r w:rsidR="003328A0">
        <w:rPr>
          <w:noProof/>
        </w:rPr>
        <w:fldChar w:fldCharType="end"/>
      </w:r>
      <w:r w:rsidRPr="00AC6BD2">
        <w:t xml:space="preserve"> к письму о подаче оферты</w:t>
      </w:r>
      <w:r w:rsidRPr="00AC6BD2">
        <w:br/>
        <w:t>от «____»_____________ г.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r w:rsidRPr="00AC6BD2">
              <w:t>п/п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запроса предложений</w:t>
      </w:r>
      <w:r w:rsidRPr="00822DAD">
        <w:rPr>
          <w:sz w:val="24"/>
          <w:szCs w:val="24"/>
        </w:rPr>
        <w:t>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4E6E90">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4E6E90">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г.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t>п/п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r w:rsidRPr="00670D77">
        <w:rPr>
          <w:sz w:val="24"/>
          <w:szCs w:val="24"/>
        </w:rPr>
        <w:t>ы(</w:t>
      </w:r>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(фамилия, имя, отчество подписавшего,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т.ч.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запроса предложений</w:t>
      </w:r>
      <w:r w:rsidRPr="00822DAD">
        <w:rPr>
          <w:sz w:val="28"/>
          <w:szCs w:val="28"/>
        </w:rPr>
        <w:t xml:space="preserve">критериям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4E6E90">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запроса предложений</w:t>
      </w:r>
      <w:r w:rsidR="007D5454" w:rsidRPr="00822DAD">
        <w:rPr>
          <w:sz w:val="24"/>
          <w:szCs w:val="24"/>
        </w:rPr>
        <w:t xml:space="preserve">критериям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4E6E90">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г.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ли среднего предпринимательства</w:t>
      </w:r>
      <w:r w:rsidRPr="00822DAD">
        <w:rPr>
          <w:snapToGrid/>
          <w:sz w:val="24"/>
          <w:szCs w:val="24"/>
          <w:vertAlign w:val="subscript"/>
        </w:rPr>
        <w:t>в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15 – микропред</w:t>
            </w:r>
            <w:r w:rsidRPr="00DA0B8C">
              <w:rPr>
                <w:rFonts w:eastAsia="Lucida Sans Unicode"/>
                <w:snapToGrid/>
                <w:kern w:val="1"/>
                <w:sz w:val="22"/>
                <w:szCs w:val="22"/>
              </w:rPr>
              <w:softHyphen/>
              <w:t>приятие</w:t>
            </w:r>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r w:rsidRPr="00DA0B8C">
              <w:rPr>
                <w:rFonts w:eastAsia="Lucida Sans Unicode"/>
                <w:snapToGrid/>
                <w:kern w:val="1"/>
                <w:sz w:val="20"/>
              </w:rPr>
              <w:t>микро</w:t>
            </w:r>
            <w:r w:rsidRPr="00DA0B8C">
              <w:rPr>
                <w:rFonts w:eastAsia="Lucida Sans Unicode"/>
                <w:snapToGrid/>
                <w:kern w:val="1"/>
                <w:sz w:val="20"/>
              </w:rPr>
              <w:softHyphen/>
              <w:t>предприятие</w:t>
            </w:r>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r w:rsidRPr="00DA0B8C">
              <w:rPr>
                <w:sz w:val="22"/>
                <w:szCs w:val="22"/>
              </w:rPr>
              <w:lastRenderedPageBreak/>
              <w:t>реестреюридических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случае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случае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r w:rsidRPr="00670D77">
        <w:rPr>
          <w:sz w:val="24"/>
          <w:szCs w:val="24"/>
        </w:rPr>
        <w:t>Если Участник, являющийся субъ</w:t>
      </w:r>
      <w:r w:rsidR="004E6D78" w:rsidRPr="00670D77">
        <w:rPr>
          <w:sz w:val="24"/>
          <w:szCs w:val="24"/>
        </w:rPr>
        <w:t>е</w:t>
      </w:r>
      <w:r w:rsidRPr="00670D77">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834A09" w:rsidRPr="00670D77" w:rsidRDefault="00834A09" w:rsidP="00834A09">
      <w:pPr>
        <w:pStyle w:val="a6"/>
        <w:rPr>
          <w:sz w:val="24"/>
          <w:szCs w:val="24"/>
        </w:rPr>
      </w:pPr>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4E6E90">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E6E90">
        <w:rPr>
          <w:noProof/>
        </w:rPr>
        <w:t>10</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E6E90">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4E6E90">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4E6E90">
        <w:rPr>
          <w:noProof/>
        </w:rPr>
        <w:t>11</w:t>
      </w:r>
      <w:r w:rsidR="003328A0">
        <w:rPr>
          <w:noProof/>
        </w:rPr>
        <w:fldChar w:fldCharType="end"/>
      </w:r>
      <w:r w:rsidRPr="001169DB">
        <w:t xml:space="preserve"> к письму о подаче оферты</w:t>
      </w:r>
      <w:r w:rsidRPr="001169DB">
        <w:br/>
        <w:t>от «____»_____________ г.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(указывается наименование</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4E6E90">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4E6E90">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Форма плана распределения объемов выполнения работ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E6E90">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п/п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в денежном выражении,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(фамилия, имя, отчество подписавшего,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4E6E90">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Форма плана распределения объемов выполнения работ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4E6E90">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г.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п/п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нахождения(для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в денежном выражении,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соответствии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т.ч.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Мухов Амир Мазиевич</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RuanMaxAmer</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Для всех юридических лиц, созданных и действующих в соответствии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Для всех организаций, созданных и действующих в соответствии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(зарегистрированный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E94350">
        <w:rPr>
          <w:snapToGrid/>
          <w:sz w:val="24"/>
          <w:szCs w:val="24"/>
        </w:rPr>
        <w:t>ПАО</w:t>
      </w:r>
      <w:r w:rsidRPr="00E94350">
        <w:rPr>
          <w:snapToGrid/>
          <w:sz w:val="24"/>
          <w:szCs w:val="24"/>
        </w:rPr>
        <w:t xml:space="preserve"> «РусГидро»,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Приложении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случае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4E6E90" w:rsidRPr="004E6E90">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отклонение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оценки заявок Участников </w:t>
      </w:r>
      <w:r w:rsidR="000778BE" w:rsidRPr="009F38E0">
        <w:rPr>
          <w:sz w:val="28"/>
          <w:szCs w:val="28"/>
        </w:rPr>
        <w:t>запроса предложений</w:t>
      </w:r>
      <w:bookmarkEnd w:id="659"/>
      <w:bookmarkEnd w:id="660"/>
      <w:bookmarkEnd w:id="661"/>
      <w:bookmarkEnd w:id="662"/>
      <w:bookmarkEnd w:id="663"/>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Правильность оформления предложений участников закупки (в т.ч.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или Декларация о соответствии критериями отнесения к субъектам МСП</w:t>
            </w:r>
            <w:r w:rsidR="00230957" w:rsidRPr="00230957">
              <w:rPr>
                <w:rFonts w:eastAsia="MS Mincho"/>
                <w:sz w:val="20"/>
              </w:rPr>
              <w:t>если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p w:rsidR="00230957" w:rsidRDefault="00230957" w:rsidP="00870E28">
            <w:pPr>
              <w:autoSpaceDE w:val="0"/>
              <w:autoSpaceDN w:val="0"/>
              <w:spacing w:line="240" w:lineRule="auto"/>
              <w:ind w:firstLine="0"/>
              <w:rPr>
                <w:rFonts w:eastAsia="MS Mincho"/>
                <w:sz w:val="20"/>
              </w:rPr>
            </w:pP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Pr="00870E28" w:rsidRDefault="00343C9B" w:rsidP="0062256E">
            <w:pPr>
              <w:pStyle w:val="affb"/>
              <w:numPr>
                <w:ilvl w:val="0"/>
                <w:numId w:val="34"/>
              </w:numPr>
              <w:tabs>
                <w:tab w:val="left" w:pos="1026"/>
              </w:tabs>
              <w:autoSpaceDE w:val="0"/>
              <w:autoSpaceDN w:val="0"/>
              <w:ind w:left="601" w:hanging="567"/>
              <w:jc w:val="both"/>
              <w:rPr>
                <w:rFonts w:ascii="Times New Roman" w:eastAsia="MS Mincho" w:hAnsi="Times New Roman"/>
                <w:b/>
                <w:szCs w:val="24"/>
              </w:rPr>
            </w:pPr>
            <w:r w:rsidRPr="00870E28">
              <w:rPr>
                <w:rFonts w:ascii="Times New Roman" w:eastAsia="MS Mincho" w:hAnsi="Times New Roman"/>
                <w:b/>
                <w:szCs w:val="24"/>
              </w:rPr>
              <w:t>Соответствие представленной заявки</w:t>
            </w:r>
            <w:r w:rsidR="00870E28" w:rsidRPr="00870E28">
              <w:rPr>
                <w:rFonts w:ascii="Times New Roman" w:eastAsia="MS Mincho" w:hAnsi="Times New Roman"/>
                <w:b/>
                <w:szCs w:val="24"/>
              </w:rPr>
              <w:t xml:space="preserve"> участника требованиям Документации о закупке</w:t>
            </w:r>
            <w:r w:rsidRPr="00870E28">
              <w:rPr>
                <w:rFonts w:ascii="Times New Roman" w:eastAsia="MS Mincho" w:hAnsi="Times New Roman"/>
                <w:b/>
                <w:szCs w:val="24"/>
              </w:rPr>
              <w:t xml:space="preserve"> в части требуемых документов и правильности их оформления (в т.ч. наличие должных печатей, подписей, формы заверения).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FB7924">
            <w:pPr>
              <w:autoSpaceDE w:val="0"/>
              <w:autoSpaceDN w:val="0"/>
              <w:spacing w:line="240" w:lineRule="auto"/>
              <w:ind w:firstLine="0"/>
              <w:rPr>
                <w:rFonts w:eastAsia="MS Mincho"/>
                <w:sz w:val="20"/>
              </w:rPr>
            </w:pPr>
            <w:r w:rsidRPr="00870E28">
              <w:rPr>
                <w:snapToGrid/>
                <w:sz w:val="20"/>
              </w:rPr>
              <w:t>Соответствие срока действия предложения заявки Документации о закупке</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5"/>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35"/>
              </w:numPr>
              <w:tabs>
                <w:tab w:val="left" w:pos="884"/>
              </w:tabs>
              <w:autoSpaceDE w:val="0"/>
              <w:autoSpaceDN w:val="0"/>
              <w:ind w:left="601" w:hanging="601"/>
              <w:rPr>
                <w:rFonts w:ascii="Times New Roman" w:eastAsia="MS Mincho" w:hAnsi="Times New Roman"/>
                <w:sz w:val="20"/>
              </w:rPr>
            </w:pPr>
            <w:r w:rsidRPr="0062256E">
              <w:rPr>
                <w:rFonts w:ascii="Times New Roman" w:eastAsia="MS Mincho" w:hAnsi="Times New Roman"/>
                <w:b/>
                <w:szCs w:val="24"/>
              </w:rPr>
              <w:t>Документы, подтверждающие соответствие Участника требованиям документации о закупке, а именно:</w:t>
            </w:r>
          </w:p>
        </w:tc>
      </w:tr>
      <w:tr w:rsidR="009F38E0" w:rsidTr="0062256E">
        <w:trPr>
          <w:trHeight w:val="1284"/>
        </w:trPr>
        <w:tc>
          <w:tcPr>
            <w:tcW w:w="817" w:type="dxa"/>
            <w:tcBorders>
              <w:top w:val="single" w:sz="4" w:space="0" w:color="auto"/>
              <w:left w:val="single" w:sz="4" w:space="0" w:color="auto"/>
              <w:bottom w:val="single" w:sz="4" w:space="0" w:color="auto"/>
              <w:right w:val="single" w:sz="4" w:space="0" w:color="auto"/>
            </w:tcBorders>
          </w:tcPr>
          <w:p w:rsidR="009F38E0" w:rsidRPr="00870E28"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870E28" w:rsidP="00870E28">
            <w:pPr>
              <w:autoSpaceDE w:val="0"/>
              <w:autoSpaceDN w:val="0"/>
              <w:spacing w:line="240" w:lineRule="auto"/>
              <w:ind w:firstLine="0"/>
              <w:rPr>
                <w:snapToGrid/>
                <w:sz w:val="20"/>
              </w:rPr>
            </w:pPr>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870E28">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bookmarkStart w:id="664" w:name="_Ref433980512"/>
            <w:bookmarkStart w:id="665" w:name="_Ref395890902" w:colFirst="0" w:colLast="0"/>
          </w:p>
        </w:tc>
        <w:bookmarkEnd w:id="664"/>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5"/>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870E28" w:rsidRDefault="00870E28" w:rsidP="00FB7924">
            <w:pPr>
              <w:autoSpaceDE w:val="0"/>
              <w:autoSpaceDN w:val="0"/>
              <w:spacing w:line="240" w:lineRule="auto"/>
              <w:ind w:firstLine="0"/>
              <w:rPr>
                <w:rFonts w:eastAsia="MS Mincho"/>
                <w:sz w:val="20"/>
              </w:rPr>
            </w:pPr>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rsidR="00A06CA5">
              <w:fldChar w:fldCharType="begin"/>
            </w:r>
            <w:r w:rsidR="00A06CA5">
              <w:instrText xml:space="preserve"> REF _Ref386122130 \w \h  \* MERGEFORMAT </w:instrText>
            </w:r>
            <w:r w:rsidR="00A06CA5">
              <w:fldChar w:fldCharType="separate"/>
            </w:r>
            <w:r w:rsidR="004E6E90" w:rsidRPr="004E6E90">
              <w:rPr>
                <w:rFonts w:eastAsia="MS Mincho"/>
                <w:sz w:val="20"/>
              </w:rPr>
              <w:t>2.5.5.1в)</w:t>
            </w:r>
            <w:r w:rsidR="00A06CA5">
              <w:fldChar w:fldCharType="end"/>
            </w:r>
            <w:r w:rsidRPr="00870E28">
              <w:rPr>
                <w:rFonts w:eastAsia="MS Mincho"/>
                <w:sz w:val="20"/>
              </w:rPr>
              <w:t xml:space="preserve"> настоящей Документации о закупке, на лицо, выдавшее доверенность</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E5217E" w:rsidRDefault="009F38E0" w:rsidP="00FB7924">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870E28" w:rsidP="00FB7924">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9F38E0" w:rsidP="00870E28">
            <w:pPr>
              <w:autoSpaceDE w:val="0"/>
              <w:autoSpaceDN w:val="0"/>
              <w:spacing w:line="240" w:lineRule="auto"/>
              <w:ind w:firstLine="0"/>
              <w:rPr>
                <w:rFonts w:eastAsia="MS Mincho"/>
                <w:sz w:val="20"/>
              </w:rPr>
            </w:pPr>
            <w:r>
              <w:rPr>
                <w:rFonts w:eastAsia="MS Mincho"/>
                <w:sz w:val="20"/>
              </w:rPr>
              <w:t>Справка о выпол</w:t>
            </w:r>
            <w:r w:rsidR="00870E28">
              <w:rPr>
                <w:rFonts w:eastAsia="MS Mincho"/>
                <w:sz w:val="20"/>
              </w:rPr>
              <w:t xml:space="preserve">нении аналогичных по характеру и объему работ </w:t>
            </w:r>
            <w:r>
              <w:rPr>
                <w:rFonts w:eastAsia="MS Mincho"/>
                <w:sz w:val="20"/>
              </w:rPr>
              <w:t xml:space="preserve"> договоров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4C0B1D" w:rsidRDefault="009F38E0" w:rsidP="00FB7924">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Справка кадровых ресурсах,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A062C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w:t>
            </w:r>
            <w:r w:rsidR="00FD3A7B">
              <w:rPr>
                <w:rFonts w:eastAsia="MS Mincho"/>
                <w:sz w:val="20"/>
              </w:rPr>
              <w:t xml:space="preserve"> пунктам указанным в Технических требованиях</w:t>
            </w:r>
            <w:r w:rsidRPr="00442950">
              <w:rPr>
                <w:rFonts w:eastAsia="MS Mincho"/>
                <w:sz w:val="20"/>
              </w:rPr>
              <w:t>)</w:t>
            </w:r>
            <w:r w:rsidR="008C272C">
              <w:rPr>
                <w:rFonts w:eastAsia="MS Mincho"/>
                <w:sz w:val="20"/>
              </w:rPr>
              <w:t>, лицензии</w:t>
            </w:r>
            <w:r w:rsidR="00A062CF">
              <w:rPr>
                <w:rFonts w:eastAsia="MS Mincho"/>
                <w:sz w:val="20"/>
              </w:rPr>
              <w:t xml:space="preserve"> и т. д. </w:t>
            </w:r>
            <w:r w:rsidR="008C272C">
              <w:rPr>
                <w:rFonts w:eastAsia="MS Mincho"/>
                <w:sz w:val="20"/>
              </w:rPr>
              <w:t>заявленные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FD3A7B" w:rsidP="00FD3A7B">
            <w:pPr>
              <w:autoSpaceDE w:val="0"/>
              <w:autoSpaceDN w:val="0"/>
              <w:spacing w:line="240" w:lineRule="auto"/>
              <w:ind w:firstLine="0"/>
              <w:rPr>
                <w:rFonts w:eastAsia="MS Mincho"/>
                <w:sz w:val="20"/>
              </w:rPr>
            </w:pPr>
            <w:r>
              <w:rPr>
                <w:rFonts w:eastAsia="MS Mincho"/>
                <w:sz w:val="20"/>
              </w:rPr>
              <w:t>Д</w:t>
            </w:r>
            <w:r w:rsidR="009F38E0">
              <w:rPr>
                <w:rFonts w:eastAsia="MS Mincho"/>
                <w:sz w:val="20"/>
              </w:rPr>
              <w:t>о</w:t>
            </w:r>
            <w:r>
              <w:rPr>
                <w:rFonts w:eastAsia="MS Mincho"/>
                <w:sz w:val="20"/>
              </w:rPr>
              <w:t>кументы, заявленные в Техническихтребованиях, подтверждающие квалификацию (допуск) персонала</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Default="00FD3A7B" w:rsidP="00FD3A7B">
            <w:pPr>
              <w:autoSpaceDE w:val="0"/>
              <w:autoSpaceDN w:val="0"/>
              <w:spacing w:line="240" w:lineRule="auto"/>
              <w:ind w:firstLine="0"/>
              <w:rPr>
                <w:rFonts w:eastAsia="MS Mincho"/>
                <w:sz w:val="20"/>
              </w:rPr>
            </w:pPr>
            <w:r>
              <w:rPr>
                <w:rFonts w:eastAsia="MS Mincho"/>
                <w:sz w:val="20"/>
              </w:rPr>
              <w:t>Документы, заявленные в Технических требованиях, подтверждающие наличие материально-технических ресурсов</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Pr="00972CEC" w:rsidRDefault="00FD3A7B" w:rsidP="00FD3A7B">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9F38E0" w:rsidTr="0062256E">
        <w:trPr>
          <w:trHeight w:val="547"/>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0"/>
                <w:numId w:val="3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972CEC"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57024" w:rsidP="00FB7924">
            <w:pPr>
              <w:autoSpaceDE w:val="0"/>
              <w:autoSpaceDN w:val="0"/>
              <w:spacing w:line="240" w:lineRule="auto"/>
              <w:ind w:firstLine="0"/>
              <w:rPr>
                <w:rFonts w:eastAsia="MS Mincho"/>
                <w:sz w:val="20"/>
              </w:rPr>
            </w:pPr>
            <w:r>
              <w:rPr>
                <w:rFonts w:eastAsia="MS Mincho"/>
                <w:sz w:val="20"/>
              </w:rPr>
              <w:t>К</w:t>
            </w:r>
            <w:r w:rsidR="009F38E0">
              <w:rPr>
                <w:rFonts w:eastAsia="MS Mincho"/>
                <w:sz w:val="20"/>
              </w:rPr>
              <w:t>опия соглашения между организациями, составляющими коллективного участника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Сведени</w:t>
            </w:r>
            <w:r w:rsidR="00957024">
              <w:rPr>
                <w:rFonts w:eastAsia="MS Mincho"/>
                <w:sz w:val="20"/>
              </w:rPr>
              <w:t>я о распределении объемов работ м</w:t>
            </w:r>
            <w:r>
              <w:rPr>
                <w:rFonts w:eastAsia="MS Mincho"/>
                <w:sz w:val="20"/>
              </w:rPr>
              <w:t>ежду организациями, составляющими коллективного участника</w:t>
            </w:r>
            <w:r w:rsidR="00957024">
              <w:rPr>
                <w:rFonts w:eastAsia="MS Mincho"/>
                <w:sz w:val="20"/>
              </w:rPr>
              <w:t xml:space="preserve">(подпункт 5.14.1 настоящей документации.)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sidR="00957024">
              <w:rPr>
                <w:rFonts w:eastAsia="MS Mincho"/>
                <w:sz w:val="20"/>
              </w:rPr>
              <w:t xml:space="preserve"> (подпункт 2.5.5 настоящей документации</w:t>
            </w:r>
            <w:r>
              <w:rPr>
                <w:rFonts w:eastAsia="MS Mincho"/>
                <w:sz w:val="20"/>
              </w:rPr>
              <w:t>.</w:t>
            </w:r>
            <w:r w:rsidR="00957024">
              <w:rPr>
                <w:rFonts w:eastAsia="MS Mincho"/>
                <w:sz w:val="20"/>
              </w:rPr>
              <w:t>)</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972CEC">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62256E" w:rsidRDefault="00972CEC" w:rsidP="0062256E">
            <w:pPr>
              <w:pStyle w:val="affb"/>
              <w:numPr>
                <w:ilvl w:val="0"/>
                <w:numId w:val="35"/>
              </w:numPr>
              <w:autoSpaceDE w:val="0"/>
              <w:autoSpaceDN w:val="0"/>
              <w:ind w:left="601" w:hanging="567"/>
              <w:rPr>
                <w:rFonts w:ascii="Times New Roman" w:eastAsia="MS Mincho" w:hAnsi="Times New Roman"/>
                <w:szCs w:val="24"/>
              </w:rPr>
            </w:pPr>
            <w:r w:rsidRPr="0062256E">
              <w:rPr>
                <w:rFonts w:ascii="Times New Roman" w:hAnsi="Times New Roman"/>
                <w:b/>
                <w:szCs w:val="24"/>
              </w:rPr>
              <w:t>Документы, подтверждающие соответствие Генеральных подрядчиков (при наличии) требованиям Документации о закупке, а именно:</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972CEC" w:rsidRDefault="00972CEC" w:rsidP="00972CE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972CEC" w:rsidP="00957024">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rsidR="00A06CA5">
              <w:fldChar w:fldCharType="begin"/>
            </w:r>
            <w:r w:rsidR="00A06CA5">
              <w:instrText xml:space="preserve"> REF _Ref86827631 \r \h  \* MERGEFORMAT </w:instrText>
            </w:r>
            <w:r w:rsidR="00A06CA5">
              <w:fldChar w:fldCharType="separate"/>
            </w:r>
            <w:r w:rsidR="004E6E90" w:rsidRPr="004E6E90">
              <w:rPr>
                <w:rFonts w:eastAsia="MS Mincho"/>
                <w:snapToGrid/>
                <w:sz w:val="20"/>
                <w:lang w:eastAsia="en-US"/>
              </w:rPr>
              <w:t>2.5.5</w:t>
            </w:r>
            <w:r w:rsidR="00A06CA5">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rsidR="00A06CA5">
              <w:fldChar w:fldCharType="begin"/>
            </w:r>
            <w:r w:rsidR="00A06CA5">
              <w:instrText xml:space="preserve"> REF _Ref90381141 \h  \* MERGEFORMAT </w:instrText>
            </w:r>
            <w:r w:rsidR="00A06CA5">
              <w:fldChar w:fldCharType="separate"/>
            </w:r>
            <w:r w:rsidR="004E6E90" w:rsidRPr="004E6E90">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rsidR="00A06CA5">
              <w:fldChar w:fldCharType="end"/>
            </w:r>
            <w:r w:rsidRPr="008C272C">
              <w:rPr>
                <w:rFonts w:eastAsia="MS Mincho"/>
                <w:snapToGrid/>
                <w:sz w:val="20"/>
                <w:lang w:eastAsia="en-US"/>
              </w:rPr>
              <w:t xml:space="preserve"> пункт </w:t>
            </w:r>
            <w:r w:rsidR="00A06CA5">
              <w:fldChar w:fldCharType="begin"/>
            </w:r>
            <w:r w:rsidR="00A06CA5">
              <w:instrText xml:space="preserve"> REF _Ref90381141 \r \h  \* MERGEFORMAT </w:instrText>
            </w:r>
            <w:r w:rsidR="00A06CA5">
              <w:fldChar w:fldCharType="separate"/>
            </w:r>
            <w:r w:rsidR="004E6E90" w:rsidRPr="004E6E90">
              <w:rPr>
                <w:rFonts w:eastAsia="MS Mincho"/>
                <w:snapToGrid/>
                <w:sz w:val="20"/>
                <w:lang w:eastAsia="en-US"/>
              </w:rPr>
              <w:t>5.15</w:t>
            </w:r>
            <w:r w:rsidR="00A06CA5">
              <w:fldChar w:fldCharType="end"/>
            </w:r>
            <w:r w:rsidRPr="008C272C">
              <w:rPr>
                <w:rFonts w:eastAsia="MS Mincho"/>
                <w:snapToGrid/>
                <w:sz w:val="20"/>
                <w:lang w:eastAsia="en-US"/>
              </w:rPr>
              <w:t xml:space="preserve"> настоящей Документации о закупке);</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957024">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принадлежности таких субподрядчиков (соисполнителей) к субъектам МСП. 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Соответствие технических предложений требованиям Заказчика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sidR="005051F9">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095470" w:rsidRDefault="003642DD" w:rsidP="003642DD">
            <w:pPr>
              <w:autoSpaceDE w:val="0"/>
              <w:autoSpaceDN w:val="0"/>
              <w:spacing w:line="240" w:lineRule="auto"/>
              <w:ind w:firstLine="0"/>
              <w:rPr>
                <w:rFonts w:eastAsia="MS Mincho"/>
                <w:sz w:val="20"/>
                <w:lang w:eastAsia="en-US"/>
              </w:rPr>
            </w:pPr>
            <w:r>
              <w:rPr>
                <w:rFonts w:eastAsia="MS Mincho"/>
                <w:sz w:val="20"/>
              </w:rPr>
              <w:t>Соответствие с</w:t>
            </w:r>
            <w:r w:rsidR="009F38E0">
              <w:rPr>
                <w:rFonts w:eastAsia="MS Mincho"/>
                <w:sz w:val="20"/>
              </w:rPr>
              <w:t>видетельств</w:t>
            </w:r>
            <w:r>
              <w:rPr>
                <w:rFonts w:eastAsia="MS Mincho"/>
                <w:sz w:val="20"/>
              </w:rPr>
              <w:t>а, выданного</w:t>
            </w:r>
            <w:r w:rsidR="009F38E0">
              <w:rPr>
                <w:rFonts w:eastAsia="MS Mincho"/>
                <w:sz w:val="20"/>
              </w:rPr>
              <w:t xml:space="preserve"> СРО, </w:t>
            </w:r>
            <w:r w:rsidR="009F38E0" w:rsidRPr="00442950">
              <w:rPr>
                <w:rFonts w:eastAsia="MS Mincho"/>
                <w:sz w:val="20"/>
              </w:rPr>
              <w:t>о допуске к осуществлению за</w:t>
            </w:r>
            <w:r w:rsidR="009F38E0">
              <w:rPr>
                <w:rFonts w:eastAsia="MS Mincho"/>
                <w:sz w:val="20"/>
              </w:rPr>
              <w:t>явленного вида деятельности (по</w:t>
            </w:r>
            <w:r>
              <w:rPr>
                <w:rFonts w:eastAsia="MS Mincho"/>
                <w:sz w:val="20"/>
              </w:rPr>
              <w:t xml:space="preserve"> пунктам указанным в Техническихтребованиях</w:t>
            </w:r>
            <w:r w:rsidR="009F38E0" w:rsidRPr="00442950">
              <w:rPr>
                <w:rFonts w:eastAsia="MS Mincho"/>
                <w:sz w:val="20"/>
              </w:rPr>
              <w:t>)</w:t>
            </w:r>
            <w:r w:rsidR="00D05F3D">
              <w:rPr>
                <w:rFonts w:eastAsia="MS Mincho"/>
                <w:sz w:val="20"/>
              </w:rPr>
              <w:t>, лицензий и т.д.. заявленных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FE70F7" w:rsidRDefault="009F38E0" w:rsidP="005051F9">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w:t>
            </w:r>
            <w:r w:rsidR="005051F9">
              <w:rPr>
                <w:rFonts w:eastAsia="MS Mincho"/>
                <w:sz w:val="20"/>
              </w:rPr>
              <w:t>итребованиями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FE70F7" w:rsidRDefault="00D05F3D" w:rsidP="00D05F3D">
            <w:pPr>
              <w:autoSpaceDE w:val="0"/>
              <w:autoSpaceDN w:val="0"/>
              <w:spacing w:line="240" w:lineRule="auto"/>
              <w:ind w:firstLine="0"/>
              <w:rPr>
                <w:rFonts w:eastAsia="MS Mincho"/>
                <w:sz w:val="20"/>
              </w:rPr>
            </w:pPr>
            <w:r>
              <w:rPr>
                <w:rFonts w:eastAsia="MS Mincho"/>
                <w:sz w:val="20"/>
              </w:rPr>
              <w:t>Соответствие установленных участником</w:t>
            </w:r>
            <w:r w:rsidR="009F38E0">
              <w:rPr>
                <w:rFonts w:eastAsia="MS Mincho"/>
                <w:sz w:val="20"/>
              </w:rPr>
              <w:t xml:space="preserve"> сроков выполнения работ в предела</w:t>
            </w:r>
            <w:r>
              <w:rPr>
                <w:rFonts w:eastAsia="MS Mincho"/>
                <w:sz w:val="20"/>
              </w:rPr>
              <w:t>х, предусмотренных в Техническихтребованиях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5051F9">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соответствии с </w:t>
            </w:r>
            <w:r w:rsidR="005051F9">
              <w:rPr>
                <w:rFonts w:eastAsia="MS Mincho"/>
                <w:sz w:val="20"/>
              </w:rPr>
              <w:t>Техническими требованиями</w:t>
            </w:r>
            <w:r>
              <w:rPr>
                <w:rFonts w:eastAsia="MS Mincho"/>
                <w:sz w:val="20"/>
              </w:rPr>
              <w:t>.</w:t>
            </w:r>
          </w:p>
        </w:tc>
      </w:tr>
      <w:tr w:rsidR="00D05F3D" w:rsidTr="0062256E">
        <w:tc>
          <w:tcPr>
            <w:tcW w:w="817" w:type="dxa"/>
            <w:tcBorders>
              <w:top w:val="single" w:sz="4" w:space="0" w:color="auto"/>
              <w:left w:val="single" w:sz="4" w:space="0" w:color="auto"/>
              <w:bottom w:val="single" w:sz="4" w:space="0" w:color="auto"/>
              <w:right w:val="single" w:sz="4" w:space="0" w:color="auto"/>
            </w:tcBorders>
          </w:tcPr>
          <w:p w:rsidR="00D05F3D" w:rsidRPr="00502883" w:rsidRDefault="00D05F3D"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D05F3D" w:rsidRDefault="00D05F3D" w:rsidP="00D05F3D">
            <w:pPr>
              <w:autoSpaceDE w:val="0"/>
              <w:autoSpaceDN w:val="0"/>
              <w:spacing w:line="240" w:lineRule="auto"/>
              <w:ind w:firstLine="0"/>
              <w:rPr>
                <w:rFonts w:eastAsia="MS Mincho"/>
                <w:sz w:val="20"/>
              </w:rPr>
            </w:pPr>
            <w:r>
              <w:rPr>
                <w:rFonts w:eastAsia="MS Mincho"/>
                <w:sz w:val="20"/>
              </w:rPr>
              <w:t>Наличие у Участника материально-технических ресурсов в соответствии с Техническими требованиями.</w:t>
            </w:r>
          </w:p>
        </w:tc>
      </w:tr>
      <w:tr w:rsidR="009F38E0" w:rsidTr="0062256E">
        <w:trPr>
          <w:trHeight w:val="465"/>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hAnsi="Times New Roman"/>
                <w:b/>
                <w:bCs/>
                <w:szCs w:val="24"/>
              </w:rPr>
              <w:t>Соответствие Участников требованиям документации о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8"/>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D05F3D" w:rsidP="00D05F3D">
            <w:pPr>
              <w:autoSpaceDE w:val="0"/>
              <w:autoSpaceDN w:val="0"/>
              <w:spacing w:line="240" w:lineRule="auto"/>
              <w:ind w:firstLine="0"/>
              <w:rPr>
                <w:rFonts w:eastAsia="MS Mincho"/>
                <w:sz w:val="20"/>
                <w:highlight w:val="green"/>
              </w:rPr>
            </w:pPr>
            <w:r>
              <w:rPr>
                <w:rFonts w:eastAsia="MS Mincho"/>
                <w:sz w:val="20"/>
              </w:rPr>
              <w:t xml:space="preserve">Наличие у </w:t>
            </w:r>
            <w:r w:rsidR="009F38E0">
              <w:rPr>
                <w:rFonts w:eastAsia="MS Mincho"/>
                <w:sz w:val="20"/>
              </w:rPr>
              <w:t>Участник</w:t>
            </w:r>
            <w:r>
              <w:rPr>
                <w:rFonts w:eastAsia="MS Mincho"/>
                <w:sz w:val="20"/>
              </w:rPr>
              <w:t>аопыта</w:t>
            </w:r>
            <w:r w:rsidR="009F38E0">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009F38E0" w:rsidRPr="00CA72C8">
              <w:rPr>
                <w:rFonts w:eastAsia="MS Mincho"/>
                <w:sz w:val="20"/>
              </w:rPr>
              <w:t>документации о закупке</w:t>
            </w:r>
            <w:r w:rsidR="009F38E0">
              <w:rPr>
                <w:rFonts w:eastAsia="MS Mincho"/>
                <w:sz w:val="20"/>
              </w:rPr>
              <w:t>.</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shd w:val="clear" w:color="auto" w:fill="FFFFFF"/>
              <w:autoSpaceDE w:val="0"/>
              <w:autoSpaceDN w:val="0"/>
              <w:spacing w:before="120"/>
              <w:ind w:left="601" w:right="62" w:hanging="567"/>
              <w:rPr>
                <w:rFonts w:ascii="Times New Roman" w:hAnsi="Times New Roman"/>
                <w:b/>
                <w:spacing w:val="-8"/>
                <w:szCs w:val="24"/>
              </w:rPr>
            </w:pPr>
            <w:r w:rsidRPr="00477B15">
              <w:rPr>
                <w:rFonts w:ascii="Times New Roman" w:eastAsia="MS Mincho" w:hAnsi="Times New Roman"/>
                <w:b/>
                <w:szCs w:val="24"/>
              </w:rPr>
              <w:t>Отсутствие сведений, указывающих на ненадежность Участника</w:t>
            </w:r>
            <w:r w:rsidRPr="00477B15">
              <w:rPr>
                <w:rFonts w:ascii="Times New Roman" w:hAnsi="Times New Roman"/>
                <w:b/>
                <w:szCs w:val="24"/>
              </w:rPr>
              <w:t>:</w:t>
            </w:r>
          </w:p>
        </w:tc>
      </w:tr>
      <w:tr w:rsidR="009F38E0" w:rsidTr="0062256E">
        <w:trPr>
          <w:cantSplit/>
          <w:trHeight w:val="415"/>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pStyle w:val="20"/>
              <w:numPr>
                <w:ilvl w:val="0"/>
                <w:numId w:val="0"/>
              </w:numPr>
              <w:spacing w:before="0"/>
              <w:rPr>
                <w:b w:val="0"/>
                <w:sz w:val="20"/>
              </w:rPr>
            </w:pPr>
            <w:bookmarkStart w:id="666" w:name="_Toc474479291"/>
            <w:r w:rsidRPr="0062256E">
              <w:rPr>
                <w:b w:val="0"/>
                <w:sz w:val="20"/>
              </w:rPr>
              <w:t>8.1</w:t>
            </w:r>
            <w:bookmarkEnd w:id="666"/>
            <w:r w:rsidRPr="0062256E">
              <w:rPr>
                <w:b w:val="0"/>
                <w:sz w:val="20"/>
              </w:rPr>
              <w:t xml:space="preserve"> </w:t>
            </w:r>
          </w:p>
        </w:tc>
        <w:tc>
          <w:tcPr>
            <w:tcW w:w="9356" w:type="dxa"/>
            <w:tcBorders>
              <w:top w:val="single" w:sz="4" w:space="0" w:color="auto"/>
              <w:left w:val="single" w:sz="4" w:space="0" w:color="auto"/>
              <w:bottom w:val="single" w:sz="4" w:space="0" w:color="auto"/>
              <w:right w:val="single" w:sz="4" w:space="0" w:color="auto"/>
            </w:tcBorders>
            <w:hideMark/>
          </w:tcPr>
          <w:p w:rsidR="009F38E0" w:rsidRPr="00D05F3D" w:rsidRDefault="009F38E0" w:rsidP="00FB7924">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spacing w:line="240" w:lineRule="auto"/>
              <w:ind w:firstLine="0"/>
              <w:rPr>
                <w:sz w:val="20"/>
              </w:rPr>
            </w:pPr>
            <w:r w:rsidRPr="0062256E">
              <w:rPr>
                <w:sz w:val="20"/>
              </w:rPr>
              <w:t>8.2</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8.3</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8.4</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соответствии с требованиями </w:t>
            </w:r>
            <w:r w:rsidRPr="00CA72C8">
              <w:rPr>
                <w:rFonts w:eastAsia="MS Mincho"/>
                <w:sz w:val="20"/>
              </w:rPr>
              <w:t>документации о закупке</w:t>
            </w:r>
            <w:r>
              <w:rPr>
                <w:rFonts w:eastAsia="MS Mincho"/>
                <w:sz w:val="20"/>
              </w:rPr>
              <w:t xml:space="preserve"> (наличие </w:t>
            </w:r>
            <w:r>
              <w:rPr>
                <w:rFonts w:eastAsia="MS Mincho"/>
                <w:sz w:val="20"/>
              </w:rPr>
              <w:lastRenderedPageBreak/>
              <w:t xml:space="preserve">аффилированностиопределяется в соответствии с антимонопольным законодательством Российской Федерации)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lastRenderedPageBreak/>
              <w:t>8.5</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8.6</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8.7</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8.8</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8.9</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закупке</w:t>
            </w:r>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ind w:left="36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21"/>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9F38E0" w:rsidTr="0062256E">
        <w:trPr>
          <w:trHeight w:val="562"/>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Наличие исполнительных производств в отношении участника на сайте Федеральной службы судебных приставов (</w:t>
            </w:r>
            <w:hyperlink r:id="rId14" w:history="1">
              <w:r>
                <w:rPr>
                  <w:rStyle w:val="af"/>
                  <w:sz w:val="20"/>
                </w:rPr>
                <w:t>http://fssprus.ru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9F38E0" w:rsidTr="0062256E">
        <w:trPr>
          <w:trHeight w:val="427"/>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6" w:history="1">
              <w:r>
                <w:rPr>
                  <w:rStyle w:val="af"/>
                  <w:sz w:val="20"/>
                </w:rPr>
                <w:t>http://www.finmarket.ru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FB7924">
            <w:pPr>
              <w:autoSpaceDE w:val="0"/>
              <w:autoSpaceDN w:val="0"/>
              <w:spacing w:line="240" w:lineRule="auto"/>
              <w:ind w:firstLine="0"/>
              <w:jc w:val="left"/>
              <w:rPr>
                <w:rFonts w:eastAsia="MS Mincho"/>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01"/>
              <w:rPr>
                <w:rFonts w:ascii="Times New Roman" w:eastAsia="MS Mincho" w:hAnsi="Times New Roman"/>
                <w:szCs w:val="24"/>
              </w:rPr>
            </w:pPr>
            <w:r w:rsidRPr="00477B15">
              <w:rPr>
                <w:rFonts w:ascii="Times New Roman" w:hAnsi="Times New Roman"/>
                <w:b/>
                <w:bCs/>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62256E">
            <w:pPr>
              <w:pStyle w:val="affb"/>
              <w:numPr>
                <w:ilvl w:val="1"/>
                <w:numId w:val="41"/>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b/>
                <w:i/>
                <w:sz w:val="20"/>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9F38E0" w:rsidTr="0062256E">
        <w:trPr>
          <w:trHeight w:val="479"/>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2"/>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62256E" w:rsidP="0062256E">
            <w:pPr>
              <w:pStyle w:val="affb"/>
              <w:ind w:left="0"/>
              <w:rPr>
                <w:sz w:val="20"/>
              </w:rPr>
            </w:pPr>
            <w:r>
              <w:rPr>
                <w:sz w:val="20"/>
              </w:rPr>
              <w:t xml:space="preserve">10.1.2  </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7" w:name="_Ref384117310"/>
      <w:bookmarkStart w:id="668" w:name="_Ref384118605"/>
      <w:bookmarkStart w:id="669" w:name="_Ref389650375"/>
      <w:bookmarkStart w:id="670" w:name="_Toc440899697"/>
      <w:bookmarkStart w:id="671" w:name="_Toc474479292"/>
      <w:r w:rsidRPr="00CE27F1">
        <w:rPr>
          <w:sz w:val="32"/>
          <w:szCs w:val="32"/>
        </w:rPr>
        <w:lastRenderedPageBreak/>
        <w:t>Приложение № 4 -</w:t>
      </w:r>
      <w:bookmarkEnd w:id="667"/>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8"/>
      <w:bookmarkEnd w:id="669"/>
      <w:bookmarkEnd w:id="670"/>
      <w:bookmarkEnd w:id="671"/>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4E6E90" w:rsidRPr="004E6E90">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790C02"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w:t>
            </w:r>
            <w:bookmarkStart w:id="672" w:name="_GoBack"/>
            <w:bookmarkEnd w:id="672"/>
            <w:r w:rsidRPr="00874468">
              <w:rPr>
                <w:rFonts w:eastAsia="Calibri"/>
                <w:snapToGrid/>
                <w:sz w:val="20"/>
              </w:rPr>
              <w:t>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r w:rsidRPr="00874468">
              <w:rPr>
                <w:rFonts w:eastAsia="Calibri"/>
                <w:snapToGrid/>
                <w:sz w:val="20"/>
                <w:vertAlign w:val="subscript"/>
              </w:rPr>
              <w:t>2</w:t>
            </w:r>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790C02"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w:t>
            </w:r>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Pr>
                <w:sz w:val="18"/>
                <w:szCs w:val="18"/>
                <w:vertAlign w:val="subscript"/>
                <w:lang w:eastAsia="ru-RU"/>
              </w:rPr>
              <w:t>3</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r>
                    <w:rPr>
                      <w:sz w:val="18"/>
                      <w:szCs w:val="18"/>
                      <w:vertAlign w:val="subscript"/>
                      <w:lang w:eastAsia="ru-RU"/>
                    </w:rPr>
                    <w:t>2.2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rsidR="00911EBF" w:rsidRPr="006572B8" w:rsidRDefault="00790C02"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6572B8"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рассчитанная оценка предпочтительности по </w:t>
            </w:r>
            <w:r>
              <w:rPr>
                <w:sz w:val="18"/>
                <w:szCs w:val="18"/>
                <w:lang w:eastAsia="ru-RU"/>
              </w:rPr>
              <w:t>третьему</w:t>
            </w:r>
            <w:r w:rsidRPr="006572B8">
              <w:rPr>
                <w:sz w:val="18"/>
                <w:szCs w:val="18"/>
                <w:lang w:eastAsia="ru-RU"/>
              </w:rPr>
              <w:t xml:space="preserve"> критерию оценки первого уровня в баллах;</w:t>
            </w:r>
          </w:p>
          <w:p w:rsidR="00911EBF"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w:t>
            </w:r>
            <w:r>
              <w:rPr>
                <w:sz w:val="18"/>
                <w:szCs w:val="18"/>
                <w:lang w:eastAsia="ru-RU"/>
              </w:rPr>
              <w:t>третьего</w:t>
            </w:r>
            <w:r w:rsidRPr="006572B8">
              <w:rPr>
                <w:sz w:val="18"/>
                <w:szCs w:val="18"/>
                <w:lang w:eastAsia="ru-RU"/>
              </w:rPr>
              <w:t xml:space="preserve">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w:t>
      </w:r>
      <w:r w:rsidRPr="00FE5A3E">
        <w:rPr>
          <w:sz w:val="24"/>
          <w:szCs w:val="24"/>
        </w:rPr>
        <w:lastRenderedPageBreak/>
        <w:t xml:space="preserve">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4E6E90" w:rsidRPr="004E6E90">
        <w:rPr>
          <w:sz w:val="24"/>
          <w:szCs w:val="24"/>
        </w:rPr>
        <w:t>2.9</w:t>
      </w:r>
      <w:r w:rsidR="00A06CA5">
        <w:fldChar w:fldCharType="end"/>
      </w:r>
      <w:r w:rsidRPr="00FE5A3E">
        <w:rPr>
          <w:sz w:val="24"/>
          <w:szCs w:val="24"/>
        </w:rPr>
        <w:t>.</w:t>
      </w:r>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02227C">
      <w:pPr>
        <w:pStyle w:val="1"/>
        <w:numPr>
          <w:ilvl w:val="0"/>
          <w:numId w:val="5"/>
        </w:numPr>
      </w:pPr>
      <w:bookmarkStart w:id="673" w:name="_Ref422206377"/>
      <w:bookmarkStart w:id="674" w:name="_Toc422224713"/>
      <w:bookmarkStart w:id="675"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3"/>
      <w:bookmarkEnd w:id="674"/>
      <w:bookmarkEnd w:id="675"/>
    </w:p>
    <w:p w:rsidR="0030357F" w:rsidRPr="00090338" w:rsidRDefault="0030357F" w:rsidP="0002227C">
      <w:pPr>
        <w:pStyle w:val="20"/>
        <w:numPr>
          <w:ilvl w:val="1"/>
          <w:numId w:val="5"/>
        </w:numPr>
      </w:pPr>
      <w:bookmarkStart w:id="676" w:name="_Toc422224714"/>
      <w:bookmarkStart w:id="677" w:name="_Toc474479294"/>
      <w:r w:rsidRPr="00090338">
        <w:t xml:space="preserve">Пояснения к </w:t>
      </w:r>
      <w:r>
        <w:t>Методике оценки</w:t>
      </w:r>
      <w:bookmarkEnd w:id="676"/>
      <w:bookmarkEnd w:id="677"/>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8" w:name="_Ref468792734"/>
      <w:bookmarkStart w:id="679" w:name="_Toc468804981"/>
      <w:bookmarkStart w:id="680"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8"/>
      <w:bookmarkEnd w:id="679"/>
      <w:bookmarkEnd w:id="680"/>
    </w:p>
    <w:p w:rsidR="00BB017A" w:rsidRPr="00111E92" w:rsidRDefault="00BB017A" w:rsidP="00BB017A">
      <w:pPr>
        <w:pStyle w:val="a5"/>
        <w:numPr>
          <w:ilvl w:val="0"/>
          <w:numId w:val="0"/>
        </w:numPr>
      </w:pPr>
      <w:r>
        <w:t>Начальная (максимальная) цена договора (цена лота</w:t>
      </w:r>
      <w:r w:rsidR="000E548B">
        <w:t>)</w:t>
      </w:r>
    </w:p>
    <w:p w:rsidR="00BB017A" w:rsidRPr="00AC6BD2" w:rsidRDefault="00BB017A" w:rsidP="00BB017A">
      <w:pPr>
        <w:spacing w:line="240" w:lineRule="auto"/>
        <w:ind w:firstLine="0"/>
        <w:rPr>
          <w:szCs w:val="28"/>
        </w:rPr>
      </w:pPr>
      <w:r w:rsidRPr="00AC6BD2">
        <w:rPr>
          <w:szCs w:val="28"/>
        </w:rPr>
        <w:t xml:space="preserve">- </w:t>
      </w:r>
      <w:r w:rsidR="000E548B">
        <w:rPr>
          <w:b/>
          <w:sz w:val="26"/>
          <w:szCs w:val="26"/>
        </w:rPr>
        <w:t>12 497 390,00</w:t>
      </w:r>
      <w:r w:rsidR="000E548B" w:rsidRPr="0087330A">
        <w:rPr>
          <w:sz w:val="26"/>
          <w:szCs w:val="26"/>
        </w:rPr>
        <w:t xml:space="preserve"> </w:t>
      </w:r>
      <w:r w:rsidRPr="00AC6BD2">
        <w:rPr>
          <w:szCs w:val="28"/>
        </w:rPr>
        <w:t>руб., без учета НДС;</w:t>
      </w:r>
    </w:p>
    <w:p w:rsidR="00BB017A" w:rsidRDefault="00BB017A" w:rsidP="00BB017A">
      <w:pPr>
        <w:spacing w:line="240" w:lineRule="auto"/>
        <w:ind w:firstLine="0"/>
        <w:rPr>
          <w:szCs w:val="28"/>
        </w:rPr>
      </w:pPr>
      <w:r w:rsidRPr="00AC6BD2">
        <w:rPr>
          <w:szCs w:val="28"/>
        </w:rPr>
        <w:t xml:space="preserve">- </w:t>
      </w:r>
      <w:r w:rsidR="000E548B">
        <w:rPr>
          <w:b/>
          <w:sz w:val="26"/>
          <w:szCs w:val="26"/>
        </w:rPr>
        <w:t>14 746 920,20</w:t>
      </w:r>
      <w:r w:rsidRPr="00AC6BD2">
        <w:rPr>
          <w:szCs w:val="28"/>
        </w:rPr>
        <w:t>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п/п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r w:rsidRPr="003C020B">
              <w:rPr>
                <w:sz w:val="20"/>
              </w:rPr>
              <w:t>Ед.изм.</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0E548B" w:rsidRDefault="008851C3" w:rsidP="000E548B">
            <w:pPr>
              <w:spacing w:line="240" w:lineRule="auto"/>
              <w:ind w:firstLine="0"/>
              <w:rPr>
                <w:sz w:val="20"/>
              </w:rPr>
            </w:pPr>
            <w:r w:rsidRPr="008851C3">
              <w:rPr>
                <w:sz w:val="20"/>
              </w:rPr>
              <w:t>Ремонт ВЛ-35 кВ Новицкое-Тайфун, Горелое-Тайга-Краснореченск, ВЛ-110 кВ К-Богополь-Плавзавод, Горбуша-Пластун</w:t>
            </w:r>
          </w:p>
        </w:tc>
        <w:tc>
          <w:tcPr>
            <w:tcW w:w="946" w:type="dxa"/>
            <w:shd w:val="clear" w:color="auto" w:fill="auto"/>
          </w:tcPr>
          <w:p w:rsidR="00BB017A" w:rsidRPr="000E548B" w:rsidRDefault="000E548B" w:rsidP="000E548B">
            <w:pPr>
              <w:spacing w:line="240" w:lineRule="auto"/>
              <w:ind w:firstLine="0"/>
              <w:rPr>
                <w:sz w:val="20"/>
              </w:rPr>
            </w:pPr>
            <w:r>
              <w:rPr>
                <w:sz w:val="20"/>
              </w:rPr>
              <w:t>1</w:t>
            </w:r>
          </w:p>
        </w:tc>
        <w:tc>
          <w:tcPr>
            <w:tcW w:w="1607" w:type="dxa"/>
            <w:shd w:val="clear" w:color="auto" w:fill="auto"/>
          </w:tcPr>
          <w:p w:rsidR="00BB017A" w:rsidRPr="003C020B" w:rsidRDefault="008851C3" w:rsidP="00BB017A">
            <w:pPr>
              <w:ind w:firstLine="0"/>
              <w:rPr>
                <w:sz w:val="20"/>
              </w:rPr>
            </w:pPr>
            <w:r>
              <w:rPr>
                <w:sz w:val="20"/>
              </w:rPr>
              <w:t>5 790 000,00</w:t>
            </w:r>
          </w:p>
        </w:tc>
        <w:tc>
          <w:tcPr>
            <w:tcW w:w="898" w:type="dxa"/>
            <w:shd w:val="clear" w:color="auto" w:fill="auto"/>
          </w:tcPr>
          <w:p w:rsidR="00BB017A" w:rsidRPr="003C020B" w:rsidRDefault="000E548B" w:rsidP="00BB017A">
            <w:pPr>
              <w:ind w:firstLine="0"/>
              <w:rPr>
                <w:sz w:val="20"/>
              </w:rPr>
            </w:pPr>
            <w:r>
              <w:rPr>
                <w:sz w:val="20"/>
              </w:rPr>
              <w:t>18%</w:t>
            </w:r>
          </w:p>
        </w:tc>
        <w:tc>
          <w:tcPr>
            <w:tcW w:w="1607" w:type="dxa"/>
          </w:tcPr>
          <w:p w:rsidR="00BB017A" w:rsidRPr="003C020B" w:rsidRDefault="008851C3" w:rsidP="00BB017A">
            <w:pPr>
              <w:ind w:firstLine="0"/>
              <w:rPr>
                <w:sz w:val="20"/>
              </w:rPr>
            </w:pPr>
            <w:r>
              <w:rPr>
                <w:sz w:val="20"/>
              </w:rPr>
              <w:t>6 832 200,00</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8851C3" w:rsidP="00BB017A">
            <w:pPr>
              <w:ind w:firstLine="0"/>
              <w:rPr>
                <w:sz w:val="20"/>
              </w:rPr>
            </w:pPr>
            <w:r>
              <w:rPr>
                <w:sz w:val="20"/>
              </w:rPr>
              <w:t>6 832 200,00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C02" w:rsidRDefault="00790C02">
      <w:r>
        <w:separator/>
      </w:r>
    </w:p>
  </w:endnote>
  <w:endnote w:type="continuationSeparator" w:id="0">
    <w:p w:rsidR="00790C02" w:rsidRDefault="00790C02">
      <w:r>
        <w:continuationSeparator/>
      </w:r>
    </w:p>
  </w:endnote>
  <w:endnote w:type="continuationNotice" w:id="1">
    <w:p w:rsidR="00790C02" w:rsidRDefault="00790C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4E6E90">
      <w:rPr>
        <w:i/>
        <w:noProof/>
        <w:sz w:val="20"/>
      </w:rPr>
      <w:t>75</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4E6E90">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C02" w:rsidRDefault="00790C02">
      <w:r>
        <w:separator/>
      </w:r>
    </w:p>
  </w:footnote>
  <w:footnote w:type="continuationSeparator" w:id="0">
    <w:p w:rsidR="00790C02" w:rsidRDefault="00790C02">
      <w:r>
        <w:continuationSeparator/>
      </w:r>
    </w:p>
  </w:footnote>
  <w:footnote w:type="continuationNotice" w:id="1">
    <w:p w:rsidR="00790C02" w:rsidRDefault="00790C02">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7AC"/>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073D8-7854-42A1-8DEA-1742A0AD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78</Pages>
  <Words>25534</Words>
  <Characters>145550</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170743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8</cp:revision>
  <cp:lastPrinted>2017-02-10T01:38:00Z</cp:lastPrinted>
  <dcterms:created xsi:type="dcterms:W3CDTF">2017-02-09T12:57:00Z</dcterms:created>
  <dcterms:modified xsi:type="dcterms:W3CDTF">2017-02-10T01:38:00Z</dcterms:modified>
</cp:coreProperties>
</file>