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19" w:rsidRDefault="000D6AEB" w:rsidP="009930B6">
      <w:pPr>
        <w:jc w:val="center"/>
        <w:rPr>
          <w:b/>
        </w:rPr>
      </w:pPr>
      <w:bookmarkStart w:id="0" w:name="_GoBack"/>
      <w:bookmarkEnd w:id="0"/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9930B6" w:rsidRPr="009930B6" w:rsidRDefault="009930B6" w:rsidP="009930B6">
      <w:pPr>
        <w:jc w:val="center"/>
        <w:rPr>
          <w:b/>
        </w:rPr>
      </w:pPr>
      <w:r w:rsidRPr="009930B6">
        <w:rPr>
          <w:rFonts w:eastAsia="Lucida Sans Unicode"/>
          <w:b/>
          <w:kern w:val="2"/>
          <w:lang w:eastAsia="en-US"/>
        </w:rPr>
        <w:t xml:space="preserve">на выполнение </w:t>
      </w:r>
      <w:r w:rsidRPr="009930B6">
        <w:rPr>
          <w:color w:val="808080"/>
          <w:sz w:val="22"/>
          <w:szCs w:val="22"/>
        </w:rPr>
        <w:t xml:space="preserve"> </w:t>
      </w:r>
      <w:r w:rsidRPr="009930B6">
        <w:rPr>
          <w:b/>
        </w:rPr>
        <w:t xml:space="preserve">инженерных изысканий для реконструкции ПС 35/6 </w:t>
      </w:r>
      <w:proofErr w:type="spellStart"/>
      <w:r w:rsidRPr="009930B6">
        <w:rPr>
          <w:b/>
        </w:rPr>
        <w:t>кВ</w:t>
      </w:r>
      <w:proofErr w:type="spellEnd"/>
      <w:r w:rsidRPr="009930B6">
        <w:rPr>
          <w:b/>
        </w:rPr>
        <w:t xml:space="preserve"> </w:t>
      </w:r>
      <w:proofErr w:type="gramStart"/>
      <w:r w:rsidRPr="009930B6">
        <w:rPr>
          <w:b/>
        </w:rPr>
        <w:t>Городская</w:t>
      </w:r>
      <w:proofErr w:type="gramEnd"/>
      <w:r w:rsidRPr="009930B6">
        <w:rPr>
          <w:b/>
        </w:rPr>
        <w:t xml:space="preserve"> и</w:t>
      </w:r>
    </w:p>
    <w:p w:rsidR="00377EF2" w:rsidRDefault="009930B6" w:rsidP="009930B6">
      <w:pPr>
        <w:jc w:val="center"/>
        <w:rPr>
          <w:b/>
        </w:rPr>
      </w:pPr>
      <w:r w:rsidRPr="009930B6">
        <w:rPr>
          <w:b/>
        </w:rPr>
        <w:t xml:space="preserve">ПС 110/6 </w:t>
      </w:r>
      <w:proofErr w:type="spellStart"/>
      <w:r w:rsidRPr="009930B6">
        <w:rPr>
          <w:b/>
        </w:rPr>
        <w:t>кВ</w:t>
      </w:r>
      <w:proofErr w:type="spellEnd"/>
      <w:r w:rsidRPr="009930B6">
        <w:rPr>
          <w:b/>
        </w:rPr>
        <w:t xml:space="preserve"> </w:t>
      </w:r>
      <w:proofErr w:type="gramStart"/>
      <w:r w:rsidRPr="009930B6">
        <w:rPr>
          <w:b/>
        </w:rPr>
        <w:t>Береговая</w:t>
      </w:r>
      <w:proofErr w:type="gramEnd"/>
      <w:r w:rsidRPr="009930B6">
        <w:rPr>
          <w:b/>
        </w:rPr>
        <w:t xml:space="preserve"> с кабельными линиями 35 </w:t>
      </w:r>
      <w:proofErr w:type="spellStart"/>
      <w:r w:rsidRPr="009930B6">
        <w:rPr>
          <w:b/>
        </w:rPr>
        <w:t>кВ</w:t>
      </w:r>
      <w:proofErr w:type="spellEnd"/>
      <w:r w:rsidRPr="009930B6">
        <w:rPr>
          <w:b/>
        </w:rPr>
        <w:t xml:space="preserve"> ПС Береговая-ПС Городская г. Комсомольск-на-Амуре</w:t>
      </w:r>
    </w:p>
    <w:p w:rsidR="009930B6" w:rsidRPr="009930B6" w:rsidRDefault="009930B6" w:rsidP="009930B6">
      <w:pPr>
        <w:jc w:val="center"/>
        <w:rPr>
          <w:b/>
        </w:rPr>
      </w:pPr>
    </w:p>
    <w:p w:rsidR="00377EF2" w:rsidRPr="005E4119" w:rsidRDefault="000D6AEB" w:rsidP="005E4119">
      <w:pPr>
        <w:numPr>
          <w:ilvl w:val="0"/>
          <w:numId w:val="1"/>
        </w:numPr>
        <w:jc w:val="both"/>
        <w:rPr>
          <w:b/>
        </w:rPr>
      </w:pPr>
      <w:r w:rsidRPr="00853CD7">
        <w:rPr>
          <w:b/>
        </w:rPr>
        <w:t>Заказчик:</w:t>
      </w:r>
    </w:p>
    <w:p w:rsidR="000D6AEB" w:rsidRDefault="00133CD6" w:rsidP="000D6AEB">
      <w:pPr>
        <w:ind w:firstLine="708"/>
        <w:jc w:val="both"/>
      </w:pPr>
      <w:r w:rsidRPr="00133CD6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573A64" w:rsidRPr="00853CD7" w:rsidRDefault="00573A64" w:rsidP="000D6AEB">
      <w:pPr>
        <w:ind w:firstLine="708"/>
        <w:jc w:val="both"/>
      </w:pPr>
    </w:p>
    <w:p w:rsidR="00377EF2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 Основание для выполнения работ:</w:t>
      </w:r>
    </w:p>
    <w:p w:rsidR="005E4119" w:rsidRPr="00F7589B" w:rsidRDefault="005E4119" w:rsidP="005E4119">
      <w:pPr>
        <w:ind w:left="1070"/>
        <w:jc w:val="both"/>
      </w:pPr>
    </w:p>
    <w:p w:rsidR="000D6AEB" w:rsidRDefault="000D6AEB" w:rsidP="00133CD6">
      <w:pPr>
        <w:ind w:firstLine="708"/>
        <w:jc w:val="both"/>
      </w:pPr>
      <w:r w:rsidRPr="00F7589B">
        <w:t>Инвестиционная программа АО «Дальневосточная распределительная сетевая компания» на 2017 г.</w:t>
      </w:r>
    </w:p>
    <w:p w:rsidR="00377EF2" w:rsidRPr="00F7589B" w:rsidRDefault="00377EF2" w:rsidP="00133CD6">
      <w:pPr>
        <w:ind w:firstLine="708"/>
        <w:jc w:val="both"/>
      </w:pPr>
    </w:p>
    <w:p w:rsidR="00573A64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Основные </w:t>
      </w:r>
      <w:r w:rsidR="00E121A6" w:rsidRPr="00F7589B">
        <w:rPr>
          <w:b/>
        </w:rPr>
        <w:t>положения</w:t>
      </w:r>
      <w:r w:rsidRPr="00F7589B">
        <w:rPr>
          <w:b/>
        </w:rPr>
        <w:t>:</w:t>
      </w:r>
    </w:p>
    <w:p w:rsidR="005E4119" w:rsidRPr="00F7589B" w:rsidRDefault="005E4119" w:rsidP="005E4119">
      <w:pPr>
        <w:ind w:left="1070"/>
        <w:jc w:val="both"/>
      </w:pPr>
    </w:p>
    <w:p w:rsidR="00E121A6" w:rsidRPr="009930B6" w:rsidRDefault="00E275C6" w:rsidP="00620EB6">
      <w:pPr>
        <w:ind w:firstLine="709"/>
        <w:jc w:val="both"/>
      </w:pPr>
      <w:r w:rsidRPr="00383F07">
        <w:t xml:space="preserve">3.1. </w:t>
      </w:r>
      <w:r w:rsidR="007A7775" w:rsidRPr="00E275C6">
        <w:t xml:space="preserve">Настоящее техническое задание составлено для заключения договора подряда </w:t>
      </w:r>
      <w:r w:rsidR="009930B6" w:rsidRPr="009930B6">
        <w:rPr>
          <w:rFonts w:eastAsia="Lucida Sans Unicode"/>
          <w:kern w:val="2"/>
          <w:lang w:eastAsia="en-US"/>
        </w:rPr>
        <w:t xml:space="preserve">на выполнение </w:t>
      </w:r>
      <w:r w:rsidR="009930B6" w:rsidRPr="009930B6">
        <w:rPr>
          <w:color w:val="808080"/>
          <w:sz w:val="22"/>
          <w:szCs w:val="22"/>
        </w:rPr>
        <w:t xml:space="preserve"> </w:t>
      </w:r>
      <w:r w:rsidR="009930B6" w:rsidRPr="009930B6">
        <w:t xml:space="preserve">инженерных изысканий для реконструкции ПС 35/6 </w:t>
      </w:r>
      <w:proofErr w:type="spellStart"/>
      <w:r w:rsidR="009930B6" w:rsidRPr="009930B6">
        <w:t>кВ</w:t>
      </w:r>
      <w:proofErr w:type="spellEnd"/>
      <w:r w:rsidR="009930B6" w:rsidRPr="009930B6">
        <w:t xml:space="preserve"> </w:t>
      </w:r>
      <w:proofErr w:type="gramStart"/>
      <w:r w:rsidR="009930B6" w:rsidRPr="009930B6">
        <w:t>Городская</w:t>
      </w:r>
      <w:proofErr w:type="gramEnd"/>
      <w:r w:rsidR="009930B6" w:rsidRPr="009930B6">
        <w:t xml:space="preserve"> и ПС 110/6 </w:t>
      </w:r>
      <w:proofErr w:type="spellStart"/>
      <w:r w:rsidR="009930B6" w:rsidRPr="009930B6">
        <w:t>кВ</w:t>
      </w:r>
      <w:proofErr w:type="spellEnd"/>
      <w:r w:rsidR="009930B6" w:rsidRPr="009930B6">
        <w:t xml:space="preserve"> Береговая с кабельными линиями 35 </w:t>
      </w:r>
      <w:proofErr w:type="spellStart"/>
      <w:r w:rsidR="009930B6" w:rsidRPr="009930B6">
        <w:t>кВ</w:t>
      </w:r>
      <w:proofErr w:type="spellEnd"/>
      <w:r w:rsidR="009930B6" w:rsidRPr="009930B6">
        <w:t xml:space="preserve"> ПС Береговая-ПС Городская</w:t>
      </w:r>
      <w:r w:rsidR="009930B6">
        <w:t xml:space="preserve"> </w:t>
      </w:r>
      <w:r w:rsidR="009930B6" w:rsidRPr="009930B6">
        <w:t>г. Комсомольск-на-Амуре</w:t>
      </w:r>
      <w:r w:rsidR="009930B6" w:rsidRPr="009930B6">
        <w:rPr>
          <w:color w:val="808080"/>
          <w:sz w:val="22"/>
          <w:szCs w:val="22"/>
        </w:rPr>
        <w:t xml:space="preserve">                                              </w:t>
      </w:r>
      <w:r w:rsidR="007A7775" w:rsidRPr="009930B6">
        <w:rPr>
          <w:color w:val="FF0000"/>
        </w:rPr>
        <w:tab/>
      </w:r>
    </w:p>
    <w:p w:rsidR="007A7775" w:rsidRPr="00A85505" w:rsidRDefault="007A7775" w:rsidP="00E275C6">
      <w:pPr>
        <w:ind w:firstLine="709"/>
        <w:jc w:val="both"/>
        <w:rPr>
          <w:i/>
        </w:rPr>
      </w:pPr>
      <w:r w:rsidRPr="00A85505">
        <w:t>3.</w:t>
      </w:r>
      <w:r w:rsidR="005E4119">
        <w:t>2</w:t>
      </w:r>
      <w:r w:rsidRPr="00A85505">
        <w:t>. Характеристики объектов:</w:t>
      </w:r>
    </w:p>
    <w:p w:rsidR="000D6AEB" w:rsidRPr="002777E6" w:rsidRDefault="000D6AEB" w:rsidP="000D6AEB">
      <w:pPr>
        <w:shd w:val="clear" w:color="auto" w:fill="FFFFFF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930"/>
        <w:gridCol w:w="1701"/>
        <w:gridCol w:w="1559"/>
        <w:gridCol w:w="3544"/>
        <w:gridCol w:w="1134"/>
      </w:tblGrid>
      <w:tr w:rsidR="00A733CD" w:rsidRPr="00F77D84" w:rsidTr="00A733CD">
        <w:trPr>
          <w:trHeight w:val="1419"/>
        </w:trPr>
        <w:tc>
          <w:tcPr>
            <w:tcW w:w="588" w:type="dxa"/>
            <w:shd w:val="clear" w:color="auto" w:fill="auto"/>
            <w:vAlign w:val="center"/>
          </w:tcPr>
          <w:p w:rsidR="00A733CD" w:rsidRPr="00F77D84" w:rsidRDefault="00A733CD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№ </w:t>
            </w:r>
            <w:proofErr w:type="gramStart"/>
            <w:r w:rsidRPr="00F77D84">
              <w:rPr>
                <w:b/>
              </w:rPr>
              <w:t>п</w:t>
            </w:r>
            <w:proofErr w:type="gramEnd"/>
            <w:r w:rsidRPr="00F77D84">
              <w:rPr>
                <w:b/>
              </w:rPr>
              <w:t>/п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A733CD" w:rsidRDefault="00A733CD" w:rsidP="00543706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A733CD" w:rsidRPr="00F77D84" w:rsidRDefault="00A733CD" w:rsidP="00543706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объекта </w:t>
            </w:r>
          </w:p>
        </w:tc>
        <w:tc>
          <w:tcPr>
            <w:tcW w:w="1701" w:type="dxa"/>
            <w:vAlign w:val="center"/>
          </w:tcPr>
          <w:p w:rsidR="00A733CD" w:rsidRPr="00F77D84" w:rsidRDefault="00A733CD" w:rsidP="00383F07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Pr="00F77D84">
              <w:rPr>
                <w:b/>
              </w:rPr>
              <w:t>естоположение объекта</w:t>
            </w:r>
          </w:p>
        </w:tc>
        <w:tc>
          <w:tcPr>
            <w:tcW w:w="1559" w:type="dxa"/>
            <w:vAlign w:val="center"/>
          </w:tcPr>
          <w:p w:rsidR="00A733CD" w:rsidRPr="00F77D84" w:rsidRDefault="00A733CD" w:rsidP="00383F07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земельного участка,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A733CD" w:rsidRPr="00F77D84" w:rsidRDefault="00A733CD" w:rsidP="00383F07">
            <w:pPr>
              <w:jc w:val="center"/>
              <w:rPr>
                <w:b/>
              </w:rPr>
            </w:pPr>
            <w:r w:rsidRPr="00853CD7">
              <w:rPr>
                <w:b/>
                <w:sz w:val="23"/>
                <w:szCs w:val="23"/>
              </w:rPr>
              <w:t>Виды выполняемых работ</w:t>
            </w:r>
          </w:p>
        </w:tc>
        <w:tc>
          <w:tcPr>
            <w:tcW w:w="1134" w:type="dxa"/>
            <w:vAlign w:val="center"/>
          </w:tcPr>
          <w:p w:rsidR="00A733CD" w:rsidRPr="00F77D84" w:rsidRDefault="00A733CD" w:rsidP="00383F07">
            <w:pPr>
              <w:jc w:val="center"/>
              <w:rPr>
                <w:b/>
              </w:rPr>
            </w:pPr>
            <w:r>
              <w:rPr>
                <w:b/>
              </w:rPr>
              <w:t>Сроки выполнения работ</w:t>
            </w:r>
          </w:p>
        </w:tc>
      </w:tr>
      <w:tr w:rsidR="00AA4179" w:rsidRPr="00F77D84" w:rsidTr="00AA4179">
        <w:trPr>
          <w:trHeight w:val="139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AA4179" w:rsidRPr="00917F1C" w:rsidRDefault="00AA4179" w:rsidP="00383F07">
            <w:pPr>
              <w:jc w:val="center"/>
              <w:rPr>
                <w:lang w:val="en-US"/>
              </w:rPr>
            </w:pPr>
            <w:r w:rsidRPr="00917F1C">
              <w:rPr>
                <w:lang w:val="en-US"/>
              </w:rPr>
              <w:t xml:space="preserve">1 </w:t>
            </w:r>
          </w:p>
          <w:p w:rsidR="00AA4179" w:rsidRPr="00917F1C" w:rsidRDefault="00AA4179" w:rsidP="00383F0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AA4179" w:rsidRPr="00917F1C" w:rsidRDefault="00AA4179" w:rsidP="00315680">
            <w:pPr>
              <w:keepNext/>
              <w:jc w:val="center"/>
              <w:outlineLvl w:val="0"/>
              <w:rPr>
                <w:bCs/>
              </w:rPr>
            </w:pPr>
            <w:r w:rsidRPr="00917F1C">
              <w:t xml:space="preserve">ПС 110/6 </w:t>
            </w:r>
            <w:proofErr w:type="spellStart"/>
            <w:r w:rsidRPr="00917F1C">
              <w:t>кВ</w:t>
            </w:r>
            <w:proofErr w:type="spellEnd"/>
            <w:r w:rsidRPr="00917F1C">
              <w:t xml:space="preserve"> </w:t>
            </w:r>
            <w:proofErr w:type="gramStart"/>
            <w:r w:rsidRPr="00917F1C">
              <w:t>Береговая</w:t>
            </w:r>
            <w:proofErr w:type="gramEnd"/>
            <w:r w:rsidRPr="00917F1C"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AA4179" w:rsidRPr="00917F1C" w:rsidRDefault="00AA4179" w:rsidP="00543706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917F1C">
              <w:rPr>
                <w:sz w:val="20"/>
                <w:szCs w:val="20"/>
              </w:rPr>
              <w:t>г. Комсомольск-на-Амуре</w:t>
            </w:r>
            <w:r w:rsidRPr="00917F1C">
              <w:rPr>
                <w:color w:val="80808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559" w:type="dxa"/>
            <w:vMerge w:val="restart"/>
            <w:vAlign w:val="center"/>
          </w:tcPr>
          <w:p w:rsidR="00AA4179" w:rsidRPr="00917F1C" w:rsidRDefault="00AA4179" w:rsidP="00383F07">
            <w:pPr>
              <w:keepNext/>
              <w:jc w:val="center"/>
              <w:outlineLvl w:val="0"/>
            </w:pPr>
            <w:r w:rsidRPr="00917F1C">
              <w:t>2600,5</w:t>
            </w:r>
          </w:p>
        </w:tc>
        <w:tc>
          <w:tcPr>
            <w:tcW w:w="3544" w:type="dxa"/>
            <w:vAlign w:val="center"/>
          </w:tcPr>
          <w:p w:rsidR="00AA4179" w:rsidRPr="00917F1C" w:rsidRDefault="009C6CAE" w:rsidP="009C6CAE">
            <w:pPr>
              <w:keepNext/>
              <w:outlineLvl w:val="0"/>
              <w:rPr>
                <w:bCs/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>Выполнение инженерно-геодезических работ, в виде создания исполнительного инженерно-топографического плана масштаба 1:500 с подземными, надземными коммуникациями и сооружениями</w:t>
            </w:r>
          </w:p>
        </w:tc>
        <w:tc>
          <w:tcPr>
            <w:tcW w:w="1134" w:type="dxa"/>
            <w:vMerge w:val="restart"/>
            <w:vAlign w:val="center"/>
          </w:tcPr>
          <w:p w:rsidR="00AA4179" w:rsidRDefault="00AA4179" w:rsidP="00B33D3B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FD4260">
              <w:rPr>
                <w:b/>
                <w:bCs/>
                <w:sz w:val="20"/>
                <w:szCs w:val="20"/>
              </w:rPr>
              <w:t>Начало работ</w:t>
            </w:r>
            <w:r w:rsidRPr="00FD4260">
              <w:rPr>
                <w:bCs/>
                <w:sz w:val="20"/>
                <w:szCs w:val="20"/>
              </w:rPr>
              <w:t xml:space="preserve"> - с момента заключения договора</w:t>
            </w:r>
          </w:p>
          <w:p w:rsidR="00AA4179" w:rsidRDefault="00AA4179" w:rsidP="00B33D3B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</w:p>
          <w:p w:rsidR="00AA4179" w:rsidRPr="00FD4260" w:rsidRDefault="00AA4179" w:rsidP="008A3D47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FD4260">
              <w:rPr>
                <w:b/>
                <w:bCs/>
                <w:sz w:val="20"/>
                <w:szCs w:val="20"/>
              </w:rPr>
              <w:t>Окончание работ</w:t>
            </w:r>
            <w:r w:rsidRPr="00FD42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 не позднее 30.12.2018</w:t>
            </w:r>
          </w:p>
        </w:tc>
      </w:tr>
      <w:tr w:rsidR="00486300" w:rsidRPr="00F77D84" w:rsidTr="00A733CD">
        <w:trPr>
          <w:trHeight w:val="189"/>
        </w:trPr>
        <w:tc>
          <w:tcPr>
            <w:tcW w:w="588" w:type="dxa"/>
            <w:vMerge/>
            <w:shd w:val="clear" w:color="auto" w:fill="auto"/>
            <w:vAlign w:val="center"/>
          </w:tcPr>
          <w:p w:rsidR="00486300" w:rsidRPr="00917F1C" w:rsidRDefault="00486300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486300" w:rsidRPr="00917F1C" w:rsidRDefault="00486300" w:rsidP="00315680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486300" w:rsidRPr="00917F1C" w:rsidRDefault="00486300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486300" w:rsidRPr="00917F1C" w:rsidRDefault="00486300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486300" w:rsidRPr="00917F1C" w:rsidRDefault="00486300" w:rsidP="009C6CAE">
            <w:pPr>
              <w:keepNext/>
              <w:outlineLvl w:val="0"/>
              <w:rPr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 xml:space="preserve">Согласовать </w:t>
            </w:r>
            <w:r w:rsidR="009C6CAE" w:rsidRPr="00917F1C">
              <w:rPr>
                <w:sz w:val="16"/>
                <w:szCs w:val="16"/>
              </w:rPr>
              <w:t xml:space="preserve">исполнительный инженерно-топографический план масштаба 1:500 </w:t>
            </w:r>
            <w:r w:rsidRPr="00917F1C">
              <w:rPr>
                <w:rFonts w:eastAsia="Arial Unicode MS"/>
                <w:sz w:val="16"/>
                <w:szCs w:val="16"/>
              </w:rPr>
              <w:t>в уполномоченном органе исполнительной власти по территориальной принадлежности (со штампом о приемке схемы)</w:t>
            </w:r>
          </w:p>
        </w:tc>
        <w:tc>
          <w:tcPr>
            <w:tcW w:w="1134" w:type="dxa"/>
            <w:vMerge/>
            <w:vAlign w:val="center"/>
          </w:tcPr>
          <w:p w:rsidR="00486300" w:rsidRPr="00200415" w:rsidRDefault="00486300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DC5A06" w:rsidRPr="00F77D84" w:rsidTr="00DC5A06">
        <w:trPr>
          <w:trHeight w:val="10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DC5A06" w:rsidRPr="00917F1C" w:rsidRDefault="00DC5A06" w:rsidP="00383F07">
            <w:pPr>
              <w:jc w:val="center"/>
            </w:pPr>
            <w:r w:rsidRPr="00917F1C">
              <w:t>2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DC5A06" w:rsidRPr="00917F1C" w:rsidRDefault="00DC5A06" w:rsidP="00383F07">
            <w:pPr>
              <w:keepNext/>
              <w:jc w:val="center"/>
              <w:outlineLvl w:val="0"/>
              <w:rPr>
                <w:bCs/>
              </w:rPr>
            </w:pPr>
            <w:r w:rsidRPr="00917F1C">
              <w:t xml:space="preserve">ПС 35/6 </w:t>
            </w:r>
            <w:proofErr w:type="spellStart"/>
            <w:r w:rsidRPr="00917F1C">
              <w:t>кВ</w:t>
            </w:r>
            <w:proofErr w:type="spellEnd"/>
            <w:r w:rsidRPr="00917F1C">
              <w:t xml:space="preserve"> </w:t>
            </w:r>
            <w:proofErr w:type="gramStart"/>
            <w:r w:rsidRPr="00917F1C">
              <w:t>Городская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DC5A06" w:rsidRPr="00917F1C" w:rsidRDefault="008A34A4" w:rsidP="00543706">
            <w:pPr>
              <w:keepNext/>
              <w:jc w:val="center"/>
              <w:outlineLvl w:val="0"/>
            </w:pPr>
            <w:r w:rsidRPr="00917F1C">
              <w:rPr>
                <w:sz w:val="20"/>
                <w:szCs w:val="20"/>
              </w:rPr>
              <w:t>г. Комсомольск-на-Амуре</w:t>
            </w:r>
            <w:r w:rsidRPr="00917F1C">
              <w:rPr>
                <w:color w:val="80808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559" w:type="dxa"/>
            <w:vMerge w:val="restart"/>
            <w:vAlign w:val="center"/>
          </w:tcPr>
          <w:p w:rsidR="00DC5A06" w:rsidRPr="00917F1C" w:rsidRDefault="00DC5A06" w:rsidP="00383F07">
            <w:pPr>
              <w:keepNext/>
              <w:jc w:val="center"/>
              <w:outlineLvl w:val="0"/>
            </w:pPr>
            <w:r w:rsidRPr="00917F1C">
              <w:t>1651,1</w:t>
            </w:r>
          </w:p>
        </w:tc>
        <w:tc>
          <w:tcPr>
            <w:tcW w:w="3544" w:type="dxa"/>
            <w:vAlign w:val="center"/>
          </w:tcPr>
          <w:p w:rsidR="00DC5A06" w:rsidRPr="00917F1C" w:rsidRDefault="009763AF" w:rsidP="009763AF">
            <w:pPr>
              <w:keepNext/>
              <w:outlineLvl w:val="0"/>
              <w:rPr>
                <w:bCs/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>Выполнение инженерно-геодезических работ, в виде создания исполнительного инженерно-топографического плана масштаба 1:500 с подземными, надземными коммуникациями и сооружениями, разбивка и вынос в натуру осей в соответствии с проектной документацией</w:t>
            </w:r>
          </w:p>
        </w:tc>
        <w:tc>
          <w:tcPr>
            <w:tcW w:w="1134" w:type="dxa"/>
            <w:vMerge w:val="restart"/>
            <w:vAlign w:val="center"/>
          </w:tcPr>
          <w:p w:rsidR="00FD4260" w:rsidRDefault="00FD4260" w:rsidP="00FD4260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FD4260">
              <w:rPr>
                <w:b/>
                <w:bCs/>
                <w:sz w:val="20"/>
                <w:szCs w:val="20"/>
              </w:rPr>
              <w:t>Начало работ</w:t>
            </w:r>
            <w:r w:rsidRPr="00FD4260">
              <w:rPr>
                <w:bCs/>
                <w:sz w:val="20"/>
                <w:szCs w:val="20"/>
              </w:rPr>
              <w:t xml:space="preserve"> - с момента заключения договора</w:t>
            </w:r>
          </w:p>
          <w:p w:rsidR="00FD4260" w:rsidRDefault="00FD4260" w:rsidP="00FD4260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</w:p>
          <w:p w:rsidR="00DC5A06" w:rsidRPr="00200415" w:rsidRDefault="00FD4260" w:rsidP="00B33D3B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FD4260">
              <w:rPr>
                <w:b/>
                <w:bCs/>
                <w:sz w:val="20"/>
                <w:szCs w:val="20"/>
              </w:rPr>
              <w:t>Окончание работ</w:t>
            </w:r>
            <w:r w:rsidRPr="00FD42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не позднее </w:t>
            </w:r>
            <w:r w:rsidR="00B33D3B">
              <w:rPr>
                <w:bCs/>
                <w:sz w:val="20"/>
                <w:szCs w:val="20"/>
              </w:rPr>
              <w:t>30</w:t>
            </w:r>
            <w:r>
              <w:rPr>
                <w:bCs/>
                <w:sz w:val="20"/>
                <w:szCs w:val="20"/>
              </w:rPr>
              <w:t>.</w:t>
            </w:r>
            <w:r w:rsidR="00B33D3B">
              <w:rPr>
                <w:bCs/>
                <w:sz w:val="20"/>
                <w:szCs w:val="20"/>
              </w:rPr>
              <w:t>12</w:t>
            </w:r>
            <w:r>
              <w:rPr>
                <w:bCs/>
                <w:sz w:val="20"/>
                <w:szCs w:val="20"/>
              </w:rPr>
              <w:t>.2017</w:t>
            </w:r>
          </w:p>
        </w:tc>
      </w:tr>
      <w:tr w:rsidR="00D30F83" w:rsidRPr="00F77D84" w:rsidTr="00D30F83">
        <w:trPr>
          <w:trHeight w:val="1563"/>
        </w:trPr>
        <w:tc>
          <w:tcPr>
            <w:tcW w:w="588" w:type="dxa"/>
            <w:vMerge/>
            <w:shd w:val="clear" w:color="auto" w:fill="auto"/>
            <w:vAlign w:val="center"/>
          </w:tcPr>
          <w:p w:rsidR="00D30F83" w:rsidRPr="00917F1C" w:rsidRDefault="00D30F83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D30F83" w:rsidRPr="00917F1C" w:rsidRDefault="00D30F83" w:rsidP="00383F07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D30F83" w:rsidRPr="00917F1C" w:rsidRDefault="00D30F83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D30F83" w:rsidRPr="00917F1C" w:rsidRDefault="00D30F83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D30F83" w:rsidRPr="00917F1C" w:rsidRDefault="00D30F83" w:rsidP="009B0D15">
            <w:pPr>
              <w:keepNext/>
              <w:outlineLvl w:val="0"/>
              <w:rPr>
                <w:rFonts w:eastAsia="Arial Unicode MS"/>
                <w:sz w:val="16"/>
                <w:szCs w:val="16"/>
              </w:rPr>
            </w:pPr>
            <w:r w:rsidRPr="00917F1C">
              <w:rPr>
                <w:rFonts w:eastAsia="Arial Unicode MS"/>
                <w:sz w:val="16"/>
                <w:szCs w:val="16"/>
              </w:rPr>
              <w:t xml:space="preserve">Согласовать </w:t>
            </w:r>
            <w:r w:rsidR="00917F1C" w:rsidRPr="00917F1C">
              <w:rPr>
                <w:sz w:val="16"/>
                <w:szCs w:val="16"/>
              </w:rPr>
              <w:t>исполнительный</w:t>
            </w:r>
            <w:r w:rsidR="00917F1C" w:rsidRPr="00917F1C">
              <w:rPr>
                <w:rFonts w:eastAsia="Arial Unicode MS"/>
                <w:sz w:val="16"/>
                <w:szCs w:val="16"/>
              </w:rPr>
              <w:t xml:space="preserve"> </w:t>
            </w:r>
            <w:r w:rsidRPr="00917F1C">
              <w:rPr>
                <w:rFonts w:eastAsia="Arial Unicode MS"/>
                <w:sz w:val="16"/>
                <w:szCs w:val="16"/>
              </w:rPr>
              <w:t xml:space="preserve">инженерно-топографический план масштаба 1:500 с заказчиком, а так же с заинтересованными </w:t>
            </w:r>
            <w:proofErr w:type="spellStart"/>
            <w:r w:rsidRPr="00917F1C">
              <w:rPr>
                <w:rFonts w:eastAsia="Arial Unicode MS"/>
                <w:sz w:val="16"/>
                <w:szCs w:val="16"/>
              </w:rPr>
              <w:t>сетедержателями</w:t>
            </w:r>
            <w:proofErr w:type="spellEnd"/>
            <w:r w:rsidRPr="00917F1C">
              <w:rPr>
                <w:rFonts w:eastAsia="Arial Unicode MS"/>
                <w:sz w:val="16"/>
                <w:szCs w:val="16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</w:p>
        </w:tc>
        <w:tc>
          <w:tcPr>
            <w:tcW w:w="1134" w:type="dxa"/>
            <w:vMerge/>
            <w:vAlign w:val="center"/>
          </w:tcPr>
          <w:p w:rsidR="00D30F83" w:rsidRPr="00200415" w:rsidRDefault="00D30F83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FD4260" w:rsidRPr="00F77D84" w:rsidTr="00FD4260">
        <w:trPr>
          <w:trHeight w:val="150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FD4260" w:rsidRPr="00917F1C" w:rsidRDefault="00FD4260" w:rsidP="00383F07">
            <w:pPr>
              <w:jc w:val="center"/>
            </w:pPr>
            <w:r w:rsidRPr="00917F1C">
              <w:t>3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  <w:rPr>
                <w:bCs/>
              </w:rPr>
            </w:pPr>
            <w:r w:rsidRPr="00917F1C">
              <w:t xml:space="preserve">КЛ 35 </w:t>
            </w:r>
            <w:proofErr w:type="spellStart"/>
            <w:r w:rsidRPr="00917F1C">
              <w:t>кВ</w:t>
            </w:r>
            <w:proofErr w:type="spellEnd"/>
            <w:r w:rsidRPr="00917F1C">
              <w:t xml:space="preserve"> ПС Береговая-ПС </w:t>
            </w:r>
            <w:proofErr w:type="gramStart"/>
            <w:r w:rsidRPr="00917F1C">
              <w:t>Городская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FD4260" w:rsidRPr="00917F1C" w:rsidRDefault="008A34A4" w:rsidP="00543706">
            <w:pPr>
              <w:keepNext/>
              <w:jc w:val="center"/>
              <w:outlineLvl w:val="0"/>
            </w:pPr>
            <w:r w:rsidRPr="00917F1C">
              <w:rPr>
                <w:sz w:val="20"/>
                <w:szCs w:val="20"/>
              </w:rPr>
              <w:t>г. Комсомольск-на-Амуре</w:t>
            </w:r>
            <w:r w:rsidRPr="00917F1C">
              <w:rPr>
                <w:color w:val="80808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559" w:type="dxa"/>
            <w:vMerge w:val="restart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  <w:r w:rsidRPr="00917F1C">
              <w:t>15005</w:t>
            </w:r>
          </w:p>
          <w:p w:rsidR="00FD4260" w:rsidRPr="00917F1C" w:rsidRDefault="00FD4260" w:rsidP="00383F07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917F1C">
              <w:rPr>
                <w:sz w:val="20"/>
                <w:szCs w:val="20"/>
              </w:rPr>
              <w:t>(длина кабельной линии 3500 м)</w:t>
            </w:r>
          </w:p>
        </w:tc>
        <w:tc>
          <w:tcPr>
            <w:tcW w:w="3544" w:type="dxa"/>
            <w:vAlign w:val="center"/>
          </w:tcPr>
          <w:p w:rsidR="00FD4260" w:rsidRPr="00917F1C" w:rsidRDefault="00C5692E" w:rsidP="00D30F83">
            <w:pPr>
              <w:keepNext/>
              <w:outlineLvl w:val="0"/>
              <w:rPr>
                <w:bCs/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>Выполнение инженерно-геодезических работ, в виде создания инженерно-топографического плана масштаба 1:500 с подземными, надземными коммуникациями и сооружениями</w:t>
            </w:r>
          </w:p>
        </w:tc>
        <w:tc>
          <w:tcPr>
            <w:tcW w:w="1134" w:type="dxa"/>
            <w:vMerge w:val="restart"/>
            <w:vAlign w:val="center"/>
          </w:tcPr>
          <w:p w:rsidR="008A3D47" w:rsidRDefault="008A3D47" w:rsidP="008A3D47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FD4260">
              <w:rPr>
                <w:b/>
                <w:bCs/>
                <w:sz w:val="20"/>
                <w:szCs w:val="20"/>
              </w:rPr>
              <w:t>Начало работ</w:t>
            </w:r>
            <w:r w:rsidRPr="00FD4260">
              <w:rPr>
                <w:bCs/>
                <w:sz w:val="20"/>
                <w:szCs w:val="20"/>
              </w:rPr>
              <w:t xml:space="preserve"> - с момента заключения договора</w:t>
            </w:r>
          </w:p>
          <w:p w:rsidR="008A3D47" w:rsidRDefault="008A3D47" w:rsidP="008A3D47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</w:p>
          <w:p w:rsidR="00FD4260" w:rsidRPr="00200415" w:rsidRDefault="008A3D47" w:rsidP="008A3D4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FD4260">
              <w:rPr>
                <w:b/>
                <w:bCs/>
                <w:sz w:val="20"/>
                <w:szCs w:val="20"/>
              </w:rPr>
              <w:t>Окончан</w:t>
            </w:r>
            <w:r w:rsidRPr="00FD4260">
              <w:rPr>
                <w:b/>
                <w:bCs/>
                <w:sz w:val="20"/>
                <w:szCs w:val="20"/>
              </w:rPr>
              <w:lastRenderedPageBreak/>
              <w:t>ие работ</w:t>
            </w:r>
            <w:r w:rsidRPr="00FD42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 не позднее 30.12.2018</w:t>
            </w:r>
          </w:p>
        </w:tc>
      </w:tr>
      <w:tr w:rsidR="00FD4260" w:rsidRPr="00F77D84" w:rsidTr="00A733CD">
        <w:trPr>
          <w:trHeight w:val="147"/>
        </w:trPr>
        <w:tc>
          <w:tcPr>
            <w:tcW w:w="588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FD4260" w:rsidRPr="00917F1C" w:rsidRDefault="00FD4260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FD4260" w:rsidRPr="00917F1C" w:rsidRDefault="00FD4260" w:rsidP="009B0D15">
            <w:pPr>
              <w:keepNext/>
              <w:outlineLvl w:val="0"/>
              <w:rPr>
                <w:rFonts w:eastAsia="Arial Unicode MS"/>
                <w:sz w:val="16"/>
                <w:szCs w:val="16"/>
              </w:rPr>
            </w:pPr>
            <w:r w:rsidRPr="00917F1C">
              <w:rPr>
                <w:rFonts w:eastAsia="Arial Unicode MS"/>
                <w:sz w:val="16"/>
                <w:szCs w:val="16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917F1C">
              <w:rPr>
                <w:rFonts w:eastAsia="Arial Unicode MS"/>
                <w:sz w:val="16"/>
                <w:szCs w:val="16"/>
              </w:rPr>
              <w:t>сетедержателями</w:t>
            </w:r>
            <w:proofErr w:type="spellEnd"/>
            <w:r w:rsidRPr="00917F1C">
              <w:rPr>
                <w:rFonts w:eastAsia="Arial Unicode MS"/>
                <w:sz w:val="16"/>
                <w:szCs w:val="16"/>
              </w:rPr>
              <w:t xml:space="preserve">, землепользователями и сдать отчет в уполномоченный орган исполнительной власти </w:t>
            </w:r>
            <w:r w:rsidRPr="00917F1C">
              <w:rPr>
                <w:rFonts w:eastAsia="Arial Unicode MS"/>
                <w:sz w:val="16"/>
                <w:szCs w:val="16"/>
              </w:rPr>
              <w:lastRenderedPageBreak/>
              <w:t>по территориальной принадлежности (со штампом о приемке отчета)</w:t>
            </w:r>
          </w:p>
        </w:tc>
        <w:tc>
          <w:tcPr>
            <w:tcW w:w="1134" w:type="dxa"/>
            <w:vMerge/>
            <w:vAlign w:val="center"/>
          </w:tcPr>
          <w:p w:rsidR="00FD4260" w:rsidRPr="00200415" w:rsidRDefault="00FD4260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FD4260" w:rsidRPr="00F77D84" w:rsidTr="00A733CD">
        <w:trPr>
          <w:trHeight w:val="147"/>
        </w:trPr>
        <w:tc>
          <w:tcPr>
            <w:tcW w:w="588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FD4260" w:rsidRPr="00917F1C" w:rsidRDefault="00FD4260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FD4260" w:rsidRPr="00917F1C" w:rsidRDefault="00C5692E" w:rsidP="00C5692E">
            <w:pPr>
              <w:keepNext/>
              <w:jc w:val="both"/>
              <w:outlineLvl w:val="0"/>
              <w:rPr>
                <w:bCs/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 xml:space="preserve">Выполнение инженерно-геодезических работ, в виде определения и закрепления места прокладки КЛ </w:t>
            </w:r>
          </w:p>
        </w:tc>
        <w:tc>
          <w:tcPr>
            <w:tcW w:w="1134" w:type="dxa"/>
            <w:vMerge/>
            <w:vAlign w:val="center"/>
          </w:tcPr>
          <w:p w:rsidR="00FD4260" w:rsidRPr="00200415" w:rsidRDefault="00FD4260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FD4260" w:rsidRPr="00F77D84" w:rsidTr="00A733CD">
        <w:trPr>
          <w:trHeight w:val="147"/>
        </w:trPr>
        <w:tc>
          <w:tcPr>
            <w:tcW w:w="588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FD4260" w:rsidRPr="00917F1C" w:rsidRDefault="00FD4260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FD4260" w:rsidRPr="00917F1C" w:rsidRDefault="00917F1C" w:rsidP="009B0D15">
            <w:pPr>
              <w:keepNext/>
              <w:outlineLvl w:val="0"/>
              <w:rPr>
                <w:rFonts w:eastAsia="Arial Unicode MS"/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>Выполнение инженерно-геодезических работ, в виде создания исполнительных инженерно-топографических планов в масштабе 1:500 с подземными, надземными коммуникациями и сооружениями</w:t>
            </w:r>
          </w:p>
        </w:tc>
        <w:tc>
          <w:tcPr>
            <w:tcW w:w="1134" w:type="dxa"/>
            <w:vMerge/>
            <w:vAlign w:val="center"/>
          </w:tcPr>
          <w:p w:rsidR="00FD4260" w:rsidRPr="00200415" w:rsidRDefault="00FD4260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FD4260" w:rsidRPr="00F77D84" w:rsidTr="00A733CD">
        <w:trPr>
          <w:trHeight w:val="147"/>
        </w:trPr>
        <w:tc>
          <w:tcPr>
            <w:tcW w:w="588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1701" w:type="dxa"/>
            <w:vMerge/>
            <w:vAlign w:val="center"/>
          </w:tcPr>
          <w:p w:rsidR="00FD4260" w:rsidRPr="00917F1C" w:rsidRDefault="00FD4260" w:rsidP="00543706">
            <w:pPr>
              <w:keepNext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FD4260" w:rsidRPr="00917F1C" w:rsidRDefault="00FD4260" w:rsidP="00383F07">
            <w:pPr>
              <w:keepNext/>
              <w:jc w:val="center"/>
              <w:outlineLvl w:val="0"/>
            </w:pPr>
          </w:p>
        </w:tc>
        <w:tc>
          <w:tcPr>
            <w:tcW w:w="3544" w:type="dxa"/>
            <w:vAlign w:val="center"/>
          </w:tcPr>
          <w:p w:rsidR="00FD4260" w:rsidRPr="00917F1C" w:rsidRDefault="00FD4260" w:rsidP="00917F1C">
            <w:pPr>
              <w:keepNext/>
              <w:outlineLvl w:val="0"/>
              <w:rPr>
                <w:sz w:val="16"/>
                <w:szCs w:val="16"/>
              </w:rPr>
            </w:pPr>
            <w:r w:rsidRPr="00917F1C">
              <w:rPr>
                <w:sz w:val="16"/>
                <w:szCs w:val="16"/>
              </w:rPr>
              <w:t xml:space="preserve">Согласовать </w:t>
            </w:r>
            <w:r w:rsidR="00917F1C" w:rsidRPr="00917F1C">
              <w:rPr>
                <w:sz w:val="16"/>
                <w:szCs w:val="16"/>
              </w:rPr>
              <w:t>исполнительный инженерно-топографический план</w:t>
            </w:r>
            <w:r w:rsidR="00917F1C" w:rsidRPr="00917F1C">
              <w:rPr>
                <w:rFonts w:eastAsia="Arial Unicode MS"/>
                <w:sz w:val="16"/>
                <w:szCs w:val="16"/>
              </w:rPr>
              <w:t xml:space="preserve"> </w:t>
            </w:r>
            <w:r w:rsidRPr="00917F1C">
              <w:rPr>
                <w:rFonts w:eastAsia="Arial Unicode MS"/>
                <w:sz w:val="16"/>
                <w:szCs w:val="16"/>
              </w:rPr>
              <w:t>в уполномоченном органе исполнительной власти по территориальной принадлежности (со штампом о приемке схемы)</w:t>
            </w:r>
          </w:p>
        </w:tc>
        <w:tc>
          <w:tcPr>
            <w:tcW w:w="1134" w:type="dxa"/>
            <w:vMerge/>
            <w:vAlign w:val="center"/>
          </w:tcPr>
          <w:p w:rsidR="00FD4260" w:rsidRPr="00200415" w:rsidRDefault="00FD4260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</w:tbl>
    <w:p w:rsidR="00B210FB" w:rsidRPr="00E55023" w:rsidRDefault="00B210FB" w:rsidP="00AA4179">
      <w:pPr>
        <w:autoSpaceDE w:val="0"/>
        <w:autoSpaceDN w:val="0"/>
        <w:adjustRightInd w:val="0"/>
        <w:jc w:val="both"/>
        <w:outlineLvl w:val="0"/>
        <w:rPr>
          <w:sz w:val="25"/>
          <w:szCs w:val="25"/>
        </w:rPr>
      </w:pPr>
    </w:p>
    <w:p w:rsidR="00B210FB" w:rsidRPr="006D442A" w:rsidRDefault="00B210FB" w:rsidP="00B210FB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5"/>
          <w:szCs w:val="25"/>
        </w:rPr>
      </w:pPr>
      <w:r>
        <w:rPr>
          <w:sz w:val="25"/>
          <w:szCs w:val="25"/>
        </w:rPr>
        <w:t>3.</w:t>
      </w:r>
      <w:r w:rsidR="00AA4179" w:rsidRPr="00AA4179">
        <w:rPr>
          <w:sz w:val="25"/>
          <w:szCs w:val="25"/>
        </w:rPr>
        <w:t>3</w:t>
      </w:r>
      <w:r w:rsidRPr="00622245">
        <w:rPr>
          <w:sz w:val="25"/>
          <w:szCs w:val="25"/>
        </w:rPr>
        <w:t xml:space="preserve">. </w:t>
      </w:r>
      <w:r w:rsidR="00B05A31">
        <w:rPr>
          <w:sz w:val="25"/>
          <w:szCs w:val="25"/>
        </w:rPr>
        <w:t xml:space="preserve">Документацию, предусмотренную техническим заданием, </w:t>
      </w:r>
      <w:r w:rsidRPr="00622245">
        <w:rPr>
          <w:sz w:val="25"/>
          <w:szCs w:val="25"/>
        </w:rPr>
        <w:t>представить заказчику на бумажном носителе в 3 экз., а так же в электронном виде в формате (</w:t>
      </w:r>
      <w:proofErr w:type="spellStart"/>
      <w:r w:rsidRPr="00622245">
        <w:rPr>
          <w:sz w:val="25"/>
          <w:szCs w:val="25"/>
          <w:lang w:val="en-US"/>
        </w:rPr>
        <w:t>dwg</w:t>
      </w:r>
      <w:proofErr w:type="spellEnd"/>
      <w:r w:rsidRPr="00622245">
        <w:rPr>
          <w:sz w:val="25"/>
          <w:szCs w:val="25"/>
        </w:rPr>
        <w:t xml:space="preserve">, </w:t>
      </w:r>
      <w:r w:rsidRPr="00622245">
        <w:rPr>
          <w:sz w:val="25"/>
          <w:szCs w:val="25"/>
          <w:lang w:val="en-US"/>
        </w:rPr>
        <w:t>tab</w:t>
      </w:r>
      <w:r w:rsidRPr="00622245">
        <w:rPr>
          <w:sz w:val="25"/>
          <w:szCs w:val="25"/>
        </w:rPr>
        <w:t xml:space="preserve">)., в системе координат МСК-27. </w:t>
      </w:r>
    </w:p>
    <w:p w:rsidR="00B210FB" w:rsidRDefault="00B210FB" w:rsidP="00B210F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3.</w:t>
      </w:r>
      <w:r w:rsidR="00AA4179" w:rsidRPr="00E55023">
        <w:rPr>
          <w:sz w:val="25"/>
          <w:szCs w:val="25"/>
        </w:rPr>
        <w:t>4</w:t>
      </w:r>
      <w:r w:rsidRPr="00622245">
        <w:rPr>
          <w:sz w:val="25"/>
          <w:szCs w:val="25"/>
        </w:rPr>
        <w:t xml:space="preserve">.   Данные о расположении объектов,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622245">
        <w:rPr>
          <w:sz w:val="25"/>
          <w:szCs w:val="25"/>
        </w:rPr>
        <w:t>Промышленная</w:t>
      </w:r>
      <w:proofErr w:type="gramEnd"/>
      <w:r w:rsidRPr="00622245">
        <w:rPr>
          <w:sz w:val="25"/>
          <w:szCs w:val="25"/>
        </w:rPr>
        <w:t xml:space="preserve">, д. 13 </w:t>
      </w:r>
      <w:proofErr w:type="spellStart"/>
      <w:r w:rsidRPr="00622245">
        <w:rPr>
          <w:sz w:val="25"/>
          <w:szCs w:val="25"/>
        </w:rPr>
        <w:t>каб</w:t>
      </w:r>
      <w:proofErr w:type="spellEnd"/>
      <w:r w:rsidRPr="00622245">
        <w:rPr>
          <w:sz w:val="25"/>
          <w:szCs w:val="25"/>
        </w:rPr>
        <w:t xml:space="preserve">. 406. в отделе </w:t>
      </w:r>
      <w:proofErr w:type="spellStart"/>
      <w:r w:rsidRPr="00622245">
        <w:rPr>
          <w:sz w:val="25"/>
          <w:szCs w:val="25"/>
        </w:rPr>
        <w:t>ОКСиИ</w:t>
      </w:r>
      <w:proofErr w:type="spellEnd"/>
      <w:r w:rsidRPr="00622245">
        <w:rPr>
          <w:sz w:val="25"/>
          <w:szCs w:val="25"/>
        </w:rPr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0D6AEB" w:rsidRPr="00853CD7" w:rsidRDefault="000D6AEB" w:rsidP="000D6AEB">
      <w:pPr>
        <w:shd w:val="clear" w:color="auto" w:fill="FFFFFF"/>
        <w:tabs>
          <w:tab w:val="left" w:pos="1207"/>
        </w:tabs>
        <w:spacing w:line="288" w:lineRule="exact"/>
        <w:ind w:right="240"/>
        <w:jc w:val="both"/>
        <w:rPr>
          <w:rFonts w:eastAsia="Arial Unicode MS"/>
          <w:spacing w:val="10"/>
        </w:rPr>
      </w:pPr>
    </w:p>
    <w:p w:rsidR="00D213A4" w:rsidRPr="00622245" w:rsidRDefault="00D213A4" w:rsidP="00D213A4">
      <w:pPr>
        <w:tabs>
          <w:tab w:val="left" w:pos="1004"/>
        </w:tabs>
        <w:ind w:firstLine="426"/>
        <w:rPr>
          <w:rFonts w:eastAsia="Arial Unicode MS"/>
          <w:b/>
          <w:bCs/>
          <w:sz w:val="25"/>
          <w:szCs w:val="25"/>
        </w:rPr>
      </w:pPr>
      <w:r w:rsidRPr="00622245">
        <w:rPr>
          <w:rFonts w:eastAsia="Arial Unicode MS"/>
          <w:b/>
          <w:bCs/>
          <w:sz w:val="25"/>
          <w:szCs w:val="25"/>
        </w:rPr>
        <w:t>4. При выполнении работ руководствоваться:</w:t>
      </w:r>
    </w:p>
    <w:p w:rsidR="00D213A4" w:rsidRPr="00622245" w:rsidRDefault="00D213A4" w:rsidP="00D213A4">
      <w:pPr>
        <w:tabs>
          <w:tab w:val="left" w:pos="1004"/>
        </w:tabs>
        <w:ind w:firstLine="567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4.1. </w:t>
      </w:r>
      <w:r w:rsidRPr="00622245">
        <w:rPr>
          <w:rFonts w:eastAsia="Arial Unicode MS"/>
          <w:sz w:val="25"/>
          <w:szCs w:val="25"/>
        </w:rPr>
        <w:t>Земельным кодексом Российской Федерации;</w:t>
      </w:r>
    </w:p>
    <w:p w:rsidR="00D213A4" w:rsidRPr="00622245" w:rsidRDefault="00D213A4" w:rsidP="00D213A4">
      <w:pPr>
        <w:tabs>
          <w:tab w:val="left" w:pos="1004"/>
        </w:tabs>
        <w:ind w:firstLine="567"/>
        <w:rPr>
          <w:rFonts w:eastAsia="Arial Unicode MS"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4.2. </w:t>
      </w:r>
      <w:r w:rsidRPr="00622245">
        <w:rPr>
          <w:rFonts w:eastAsia="Arial Unicode MS"/>
          <w:sz w:val="25"/>
          <w:szCs w:val="25"/>
        </w:rPr>
        <w:t>Градостроительным кодексом Российской Федерации;</w:t>
      </w:r>
    </w:p>
    <w:p w:rsidR="00D213A4" w:rsidRPr="00622245" w:rsidRDefault="00D213A4" w:rsidP="008869EC">
      <w:pPr>
        <w:tabs>
          <w:tab w:val="left" w:pos="993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3</w:t>
      </w:r>
      <w:r w:rsidR="008869EC">
        <w:rPr>
          <w:rFonts w:eastAsia="Arial Unicode MS"/>
          <w:sz w:val="25"/>
          <w:szCs w:val="25"/>
        </w:rPr>
        <w:t xml:space="preserve">. </w:t>
      </w:r>
      <w:r w:rsidRPr="00622245">
        <w:rPr>
          <w:rFonts w:eastAsia="Arial Unicode MS"/>
          <w:sz w:val="25"/>
          <w:szCs w:val="25"/>
        </w:rPr>
        <w:t>СП 47.13330.2012 «Инженерные изыскания для строительства. Основные положения». Актуализированная редакция СНиП 11-02-96, изд.2013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4</w:t>
      </w:r>
      <w:r w:rsidRPr="00622245">
        <w:rPr>
          <w:rFonts w:eastAsia="Arial Unicode MS"/>
          <w:sz w:val="25"/>
          <w:szCs w:val="25"/>
        </w:rPr>
        <w:t>. Инструкция по топографической съемке в масштабах 1:5000, 1:2000, 1:1000, 1:500, 1982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5</w:t>
      </w:r>
      <w:r w:rsidRPr="00622245">
        <w:rPr>
          <w:rFonts w:eastAsia="Arial Unicode MS"/>
          <w:sz w:val="25"/>
          <w:szCs w:val="25"/>
        </w:rPr>
        <w:t>. Условные знаки для топографических планов масштабов 1:5000, 1:2000, 1:1000, 1:500, 1989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6</w:t>
      </w:r>
      <w:r w:rsidRPr="00622245">
        <w:rPr>
          <w:rFonts w:eastAsia="Arial Unicode MS"/>
          <w:sz w:val="25"/>
          <w:szCs w:val="25"/>
        </w:rPr>
        <w:t xml:space="preserve">. Инструкция по развитию съемочного обоснования и съемке ситуации рельефа с применением глобальных навигационных спутниковых систем ГЛОНАСС и </w:t>
      </w:r>
      <w:r w:rsidRPr="00622245">
        <w:rPr>
          <w:rFonts w:eastAsia="Arial Unicode MS"/>
          <w:sz w:val="25"/>
          <w:szCs w:val="25"/>
          <w:lang w:val="en-US"/>
        </w:rPr>
        <w:t>GPS</w:t>
      </w:r>
      <w:r w:rsidRPr="00622245">
        <w:rPr>
          <w:rFonts w:eastAsia="Arial Unicode MS"/>
          <w:sz w:val="25"/>
          <w:szCs w:val="25"/>
        </w:rPr>
        <w:t>,       2002 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7</w:t>
      </w:r>
      <w:r w:rsidRPr="00622245">
        <w:rPr>
          <w:rFonts w:eastAsia="Arial Unicode MS"/>
          <w:sz w:val="25"/>
          <w:szCs w:val="25"/>
        </w:rPr>
        <w:t>. Руководящие материалы по использованию и эксплуатации спутниковых систем (обобщенное название).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8</w:t>
      </w:r>
      <w:r w:rsidRPr="00622245">
        <w:rPr>
          <w:rFonts w:eastAsia="Arial Unicode MS"/>
          <w:sz w:val="25"/>
          <w:szCs w:val="25"/>
        </w:rPr>
        <w:t>. Инструкция о порядке контроля и приемки топографических работ, 1999 г.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AA4179" w:rsidRPr="00AA4179">
        <w:rPr>
          <w:rFonts w:eastAsia="Arial Unicode MS"/>
          <w:sz w:val="25"/>
          <w:szCs w:val="25"/>
        </w:rPr>
        <w:t>9</w:t>
      </w:r>
      <w:r w:rsidRPr="00622245">
        <w:rPr>
          <w:rFonts w:eastAsia="Arial Unicode MS"/>
          <w:sz w:val="25"/>
          <w:szCs w:val="25"/>
        </w:rPr>
        <w:t>. Правила по технике безопасности на топографо-геодезических работах,  1991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  <w:sz w:val="25"/>
          <w:szCs w:val="25"/>
        </w:rPr>
      </w:pPr>
      <w:bookmarkStart w:id="1" w:name="bookmark0"/>
    </w:p>
    <w:p w:rsidR="00D213A4" w:rsidRPr="00FD2465" w:rsidRDefault="00573A64" w:rsidP="00D213A4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  <w:sz w:val="25"/>
          <w:szCs w:val="25"/>
        </w:rPr>
      </w:pPr>
      <w:r>
        <w:rPr>
          <w:rFonts w:eastAsia="Arial Unicode MS"/>
          <w:b/>
          <w:bCs/>
          <w:sz w:val="25"/>
          <w:szCs w:val="25"/>
        </w:rPr>
        <w:t>5</w:t>
      </w:r>
      <w:r w:rsidR="00D213A4" w:rsidRPr="00FD2465">
        <w:rPr>
          <w:rFonts w:eastAsia="Arial Unicode MS"/>
          <w:b/>
          <w:bCs/>
          <w:sz w:val="25"/>
          <w:szCs w:val="25"/>
        </w:rPr>
        <w:t>. Требования к участнику закупки:</w:t>
      </w:r>
      <w:bookmarkEnd w:id="1"/>
    </w:p>
    <w:p w:rsidR="00D213A4" w:rsidRPr="00573A64" w:rsidRDefault="00D213A4" w:rsidP="00573A64">
      <w:pPr>
        <w:pStyle w:val="a3"/>
        <w:numPr>
          <w:ilvl w:val="1"/>
          <w:numId w:val="7"/>
        </w:numPr>
        <w:tabs>
          <w:tab w:val="left" w:pos="0"/>
        </w:tabs>
        <w:spacing w:line="293" w:lineRule="exact"/>
        <w:ind w:left="0" w:right="70" w:firstLine="426"/>
        <w:jc w:val="both"/>
        <w:rPr>
          <w:rFonts w:eastAsia="Arial Unicode MS"/>
          <w:sz w:val="25"/>
          <w:szCs w:val="25"/>
        </w:rPr>
      </w:pPr>
      <w:r w:rsidRPr="00573A64">
        <w:rPr>
          <w:rFonts w:eastAsia="Arial Unicode MS"/>
          <w:sz w:val="25"/>
          <w:szCs w:val="25"/>
        </w:rPr>
        <w:t>Наличие свидетельства СРО, с копией его предоставления в составе заявки, на осуществление видов работ, согласно приказу Минрегионразвития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строительства»:</w:t>
      </w:r>
    </w:p>
    <w:p w:rsidR="00D213A4" w:rsidRPr="00622245" w:rsidRDefault="00D213A4" w:rsidP="00D213A4">
      <w:pPr>
        <w:tabs>
          <w:tab w:val="left" w:pos="993"/>
        </w:tabs>
        <w:spacing w:line="293" w:lineRule="exact"/>
        <w:ind w:left="360" w:right="70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 xml:space="preserve">     Работы в составе инженерно-геодезических изысканий:</w:t>
      </w:r>
    </w:p>
    <w:p w:rsidR="00D213A4" w:rsidRPr="00E37FF1" w:rsidRDefault="000F3D91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>1.1.</w:t>
      </w:r>
      <w:r w:rsidR="00D213A4" w:rsidRPr="00E37FF1">
        <w:rPr>
          <w:rFonts w:eastAsia="Arial Unicode MS"/>
          <w:sz w:val="25"/>
          <w:szCs w:val="25"/>
        </w:rPr>
        <w:t xml:space="preserve"> Создание опорных геодезических сетей;</w:t>
      </w:r>
    </w:p>
    <w:p w:rsidR="00D213A4" w:rsidRPr="00622245" w:rsidRDefault="000F3D91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>1.3.</w:t>
      </w:r>
      <w:r w:rsidR="00C43DBD">
        <w:rPr>
          <w:rFonts w:eastAsia="Arial Unicode MS"/>
          <w:i/>
          <w:sz w:val="25"/>
          <w:szCs w:val="25"/>
        </w:rPr>
        <w:t xml:space="preserve"> </w:t>
      </w:r>
      <w:r w:rsidR="00D213A4" w:rsidRPr="00622245">
        <w:rPr>
          <w:rFonts w:eastAsia="Arial Unicode MS"/>
          <w:sz w:val="25"/>
          <w:szCs w:val="25"/>
        </w:rPr>
        <w:t>Создание и обновление инженерно-топографических планов в масштабах 1:200-1:5000, в том числе в цифровой форме, съемка подземных коммуникаций и сооружений;</w:t>
      </w:r>
    </w:p>
    <w:p w:rsidR="00D213A4" w:rsidRPr="00E37FF1" w:rsidRDefault="000F3D91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lastRenderedPageBreak/>
        <w:t>1.4.</w:t>
      </w:r>
      <w:r w:rsidR="00D213A4" w:rsidRPr="00E37FF1">
        <w:rPr>
          <w:rFonts w:eastAsia="Arial Unicode MS"/>
          <w:sz w:val="25"/>
          <w:szCs w:val="25"/>
        </w:rPr>
        <w:t xml:space="preserve">  Трассирование линейных объектов;</w:t>
      </w:r>
    </w:p>
    <w:p w:rsidR="00D213A4" w:rsidRPr="00622245" w:rsidRDefault="000F3D91" w:rsidP="00D213A4">
      <w:pPr>
        <w:tabs>
          <w:tab w:val="left" w:pos="993"/>
          <w:tab w:val="left" w:pos="1276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>1.6.</w:t>
      </w:r>
      <w:r w:rsidR="00D213A4" w:rsidRPr="00622245">
        <w:rPr>
          <w:rFonts w:eastAsia="Arial Unicode MS"/>
          <w:sz w:val="25"/>
          <w:szCs w:val="25"/>
        </w:rPr>
        <w:t xml:space="preserve"> Специальные геодезические и топографические работы при строительстве и реконструкции зданий и сооружений.</w:t>
      </w:r>
    </w:p>
    <w:p w:rsidR="00D213A4" w:rsidRPr="00622245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i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 </w:t>
      </w:r>
      <w:r w:rsidR="00573A64">
        <w:rPr>
          <w:rFonts w:eastAsia="Arial Unicode MS"/>
          <w:sz w:val="25"/>
          <w:szCs w:val="25"/>
        </w:rPr>
        <w:t>5</w:t>
      </w:r>
      <w:r w:rsidR="00D213A4" w:rsidRPr="00622245">
        <w:rPr>
          <w:rFonts w:eastAsia="Arial Unicode MS"/>
          <w:sz w:val="25"/>
          <w:szCs w:val="25"/>
        </w:rPr>
        <w:t>.</w:t>
      </w:r>
      <w:r w:rsidR="00D213A4">
        <w:rPr>
          <w:rFonts w:eastAsia="Arial Unicode MS"/>
          <w:sz w:val="25"/>
          <w:szCs w:val="25"/>
        </w:rPr>
        <w:t>2</w:t>
      </w:r>
      <w:r w:rsidR="00D213A4" w:rsidRPr="00622245">
        <w:rPr>
          <w:rFonts w:eastAsia="Arial Unicode MS"/>
          <w:sz w:val="25"/>
          <w:szCs w:val="25"/>
        </w:rPr>
        <w:t>.</w:t>
      </w:r>
      <w:r w:rsidR="00D213A4" w:rsidRPr="00622245">
        <w:rPr>
          <w:rFonts w:eastAsia="Arial Unicode MS"/>
          <w:sz w:val="25"/>
          <w:szCs w:val="25"/>
        </w:rPr>
        <w:tab/>
        <w:t xml:space="preserve">Наличие в штате не менее двух специалистов, которые вправе осуществлять инженерно-геодезические изыскания </w:t>
      </w:r>
      <w:r w:rsidR="00D213A4" w:rsidRPr="00597306">
        <w:rPr>
          <w:rFonts w:eastAsia="Arial Unicode MS"/>
          <w:sz w:val="25"/>
          <w:szCs w:val="25"/>
        </w:rPr>
        <w:t>(инженер</w:t>
      </w:r>
      <w:r w:rsidR="00AA4179" w:rsidRPr="00AA4179">
        <w:rPr>
          <w:rFonts w:eastAsia="Arial Unicode MS"/>
          <w:sz w:val="25"/>
          <w:szCs w:val="25"/>
        </w:rPr>
        <w:t xml:space="preserve"> </w:t>
      </w:r>
      <w:r w:rsidR="00AA4179">
        <w:rPr>
          <w:rFonts w:eastAsia="Arial Unicode MS"/>
          <w:sz w:val="25"/>
          <w:szCs w:val="25"/>
        </w:rPr>
        <w:t>или техник</w:t>
      </w:r>
      <w:r w:rsidR="00D213A4" w:rsidRPr="00597306">
        <w:rPr>
          <w:rFonts w:eastAsia="Arial Unicode MS"/>
          <w:sz w:val="25"/>
          <w:szCs w:val="25"/>
        </w:rPr>
        <w:t>-геодезист),</w:t>
      </w:r>
      <w:r w:rsidR="00D213A4" w:rsidRPr="00622245">
        <w:rPr>
          <w:rFonts w:eastAsia="Arial Unicode MS"/>
          <w:sz w:val="25"/>
          <w:szCs w:val="25"/>
        </w:rPr>
        <w:t xml:space="preserve"> предусмотренные настоящим техническим заданием, с предоставлением квалификационных документов, трудовых книжек либо копий трудовых договоров. </w:t>
      </w:r>
    </w:p>
    <w:p w:rsidR="00D213A4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 </w:t>
      </w:r>
      <w:r w:rsidR="00573A64">
        <w:rPr>
          <w:rFonts w:eastAsia="Arial Unicode MS"/>
          <w:sz w:val="25"/>
          <w:szCs w:val="25"/>
        </w:rPr>
        <w:t>5</w:t>
      </w:r>
      <w:r w:rsidR="00D213A4" w:rsidRPr="00597306">
        <w:rPr>
          <w:rFonts w:eastAsia="Arial Unicode MS"/>
          <w:sz w:val="25"/>
          <w:szCs w:val="25"/>
        </w:rPr>
        <w:t>.</w:t>
      </w:r>
      <w:r w:rsidR="00AA4179">
        <w:rPr>
          <w:rFonts w:eastAsia="Arial Unicode MS"/>
          <w:sz w:val="25"/>
          <w:szCs w:val="25"/>
        </w:rPr>
        <w:t>3</w:t>
      </w:r>
      <w:r w:rsidR="00D213A4" w:rsidRPr="00597306">
        <w:rPr>
          <w:rFonts w:eastAsia="Arial Unicode MS"/>
          <w:sz w:val="25"/>
          <w:szCs w:val="25"/>
        </w:rPr>
        <w:t xml:space="preserve">. Наличие у </w:t>
      </w:r>
      <w:r w:rsidR="008524C5">
        <w:rPr>
          <w:rFonts w:eastAsia="Arial Unicode MS"/>
          <w:sz w:val="25"/>
          <w:szCs w:val="25"/>
        </w:rPr>
        <w:t>у</w:t>
      </w:r>
      <w:r w:rsidR="00D213A4" w:rsidRPr="00597306">
        <w:rPr>
          <w:rFonts w:eastAsia="Arial Unicode MS"/>
          <w:sz w:val="25"/>
          <w:szCs w:val="25"/>
        </w:rPr>
        <w:t xml:space="preserve">частника геодезических инструментов (Тахеометр, </w:t>
      </w:r>
      <w:r w:rsidR="00D213A4" w:rsidRPr="00597306">
        <w:rPr>
          <w:rFonts w:eastAsia="Arial Unicode MS"/>
          <w:sz w:val="25"/>
          <w:szCs w:val="25"/>
          <w:lang w:val="en-US"/>
        </w:rPr>
        <w:t>GPS</w:t>
      </w:r>
      <w:r w:rsidR="00D213A4" w:rsidRPr="00597306">
        <w:rPr>
          <w:rFonts w:eastAsia="Arial Unicode MS"/>
          <w:sz w:val="25"/>
          <w:szCs w:val="25"/>
        </w:rPr>
        <w:t>, приемник и другие приборы и инструменты</w:t>
      </w:r>
      <w:r w:rsidR="008524C5">
        <w:rPr>
          <w:rFonts w:eastAsia="Arial Unicode MS"/>
          <w:sz w:val="25"/>
          <w:szCs w:val="25"/>
        </w:rPr>
        <w:t>,</w:t>
      </w:r>
      <w:r w:rsidR="00D213A4" w:rsidRPr="00597306">
        <w:rPr>
          <w:rFonts w:eastAsia="Arial Unicode MS"/>
          <w:sz w:val="25"/>
          <w:szCs w:val="25"/>
        </w:rPr>
        <w:t xml:space="preserve"> необходимые для выполнения данного вида работ)</w:t>
      </w:r>
      <w:r w:rsidR="008524C5">
        <w:rPr>
          <w:rFonts w:eastAsia="Arial Unicode MS"/>
          <w:sz w:val="25"/>
          <w:szCs w:val="25"/>
        </w:rPr>
        <w:t>.</w:t>
      </w:r>
      <w:r w:rsidR="00D213A4" w:rsidRPr="00622245">
        <w:rPr>
          <w:rFonts w:eastAsia="Arial Unicode MS"/>
          <w:sz w:val="25"/>
          <w:szCs w:val="25"/>
        </w:rPr>
        <w:t xml:space="preserve"> </w:t>
      </w:r>
      <w:proofErr w:type="gramStart"/>
      <w:r w:rsidR="008524C5">
        <w:rPr>
          <w:rFonts w:eastAsia="Arial Unicode MS"/>
          <w:sz w:val="25"/>
          <w:szCs w:val="25"/>
        </w:rPr>
        <w:t>П</w:t>
      </w:r>
      <w:r w:rsidR="00D213A4" w:rsidRPr="00622245">
        <w:rPr>
          <w:rFonts w:eastAsia="Arial Unicode MS"/>
          <w:sz w:val="25"/>
          <w:szCs w:val="25"/>
        </w:rPr>
        <w:t>одрядн</w:t>
      </w:r>
      <w:r w:rsidR="008524C5">
        <w:rPr>
          <w:rFonts w:eastAsia="Arial Unicode MS"/>
          <w:sz w:val="25"/>
          <w:szCs w:val="25"/>
        </w:rPr>
        <w:t>ая</w:t>
      </w:r>
      <w:r w:rsidR="00D213A4" w:rsidRPr="00622245">
        <w:rPr>
          <w:rFonts w:eastAsia="Arial Unicode MS"/>
          <w:sz w:val="25"/>
          <w:szCs w:val="25"/>
        </w:rPr>
        <w:t xml:space="preserve"> организаци</w:t>
      </w:r>
      <w:r w:rsidR="008524C5">
        <w:rPr>
          <w:rFonts w:eastAsia="Arial Unicode MS"/>
          <w:sz w:val="25"/>
          <w:szCs w:val="25"/>
        </w:rPr>
        <w:t>я</w:t>
      </w:r>
      <w:r w:rsidR="00D213A4" w:rsidRPr="00622245">
        <w:rPr>
          <w:rFonts w:eastAsia="Arial Unicode MS"/>
          <w:sz w:val="25"/>
          <w:szCs w:val="25"/>
        </w:rPr>
        <w:t xml:space="preserve"> должн</w:t>
      </w:r>
      <w:r w:rsidR="008524C5">
        <w:rPr>
          <w:rFonts w:eastAsia="Arial Unicode MS"/>
          <w:sz w:val="25"/>
          <w:szCs w:val="25"/>
        </w:rPr>
        <w:t>а</w:t>
      </w:r>
      <w:r w:rsidR="00D213A4" w:rsidRPr="00622245">
        <w:rPr>
          <w:rFonts w:eastAsia="Arial Unicode MS"/>
          <w:sz w:val="25"/>
          <w:szCs w:val="25"/>
        </w:rPr>
        <w:t xml:space="preserve"> иметь свидетельства о поверке</w:t>
      </w:r>
      <w:r w:rsidR="008524C5">
        <w:rPr>
          <w:rFonts w:eastAsia="Arial Unicode MS"/>
          <w:sz w:val="25"/>
          <w:szCs w:val="25"/>
        </w:rPr>
        <w:t xml:space="preserve"> на используемые в работе инструменты и оборудование</w:t>
      </w:r>
      <w:r w:rsidR="00D213A4" w:rsidRPr="00622245">
        <w:rPr>
          <w:rFonts w:eastAsia="Arial Unicode MS"/>
          <w:sz w:val="25"/>
          <w:szCs w:val="25"/>
        </w:rPr>
        <w:t xml:space="preserve">, выданные аккредитованной в установленном порядке организацией, </w:t>
      </w:r>
      <w:r w:rsidR="001B1904">
        <w:rPr>
          <w:rFonts w:eastAsia="Arial Unicode MS"/>
          <w:sz w:val="25"/>
          <w:szCs w:val="25"/>
        </w:rPr>
        <w:t>а так же представить</w:t>
      </w:r>
      <w:r w:rsidR="00D213A4" w:rsidRPr="00622245">
        <w:rPr>
          <w:rFonts w:eastAsia="Arial Unicode MS"/>
          <w:sz w:val="25"/>
          <w:szCs w:val="25"/>
        </w:rPr>
        <w:t xml:space="preserve"> информацию о своевременно</w:t>
      </w:r>
      <w:r w:rsidR="001B1904">
        <w:rPr>
          <w:rFonts w:eastAsia="Arial Unicode MS"/>
          <w:sz w:val="25"/>
          <w:szCs w:val="25"/>
        </w:rPr>
        <w:t>й</w:t>
      </w:r>
      <w:r w:rsidR="00D213A4" w:rsidRPr="00622245">
        <w:rPr>
          <w:rFonts w:eastAsia="Arial Unicode MS"/>
          <w:sz w:val="25"/>
          <w:szCs w:val="25"/>
        </w:rPr>
        <w:t xml:space="preserve"> </w:t>
      </w:r>
      <w:r w:rsidR="001B1904">
        <w:rPr>
          <w:rFonts w:eastAsia="Arial Unicode MS"/>
          <w:sz w:val="25"/>
          <w:szCs w:val="25"/>
        </w:rPr>
        <w:t>поверке</w:t>
      </w:r>
      <w:r w:rsidR="00D213A4" w:rsidRPr="00622245">
        <w:rPr>
          <w:rFonts w:eastAsia="Arial Unicode MS"/>
          <w:sz w:val="25"/>
          <w:szCs w:val="25"/>
        </w:rPr>
        <w:t xml:space="preserve"> этих средств </w:t>
      </w:r>
      <w:r w:rsidR="00D213A4" w:rsidRPr="00E55023">
        <w:rPr>
          <w:rFonts w:eastAsia="Arial Unicode MS"/>
          <w:sz w:val="25"/>
          <w:szCs w:val="25"/>
        </w:rPr>
        <w:t>измерений (участник закупки на момент подачи документов, обязан предоставить копии документов, подтверждающих поверку приборов и инструментов, а так же документы, подтверждающие право их владения</w:t>
      </w:r>
      <w:r w:rsidR="00914BA7" w:rsidRPr="00E55023">
        <w:rPr>
          <w:rFonts w:eastAsia="Arial Unicode MS"/>
          <w:sz w:val="25"/>
          <w:szCs w:val="25"/>
        </w:rPr>
        <w:t xml:space="preserve"> или финансовые</w:t>
      </w:r>
      <w:r w:rsidR="00AA4179" w:rsidRPr="00E55023">
        <w:rPr>
          <w:rFonts w:eastAsia="Arial Unicode MS"/>
          <w:sz w:val="25"/>
          <w:szCs w:val="25"/>
        </w:rPr>
        <w:t xml:space="preserve"> документы на приобретенное оборудование</w:t>
      </w:r>
      <w:proofErr w:type="gramEnd"/>
      <w:r w:rsidR="00AA4179" w:rsidRPr="00E55023">
        <w:rPr>
          <w:rFonts w:eastAsia="Arial Unicode MS"/>
          <w:sz w:val="25"/>
          <w:szCs w:val="25"/>
        </w:rPr>
        <w:t xml:space="preserve"> и инструменты</w:t>
      </w:r>
      <w:r w:rsidR="00D213A4" w:rsidRPr="00E55023">
        <w:rPr>
          <w:rFonts w:eastAsia="Arial Unicode MS"/>
          <w:sz w:val="25"/>
          <w:szCs w:val="25"/>
        </w:rPr>
        <w:t>.</w:t>
      </w:r>
    </w:p>
    <w:p w:rsidR="00347B05" w:rsidRDefault="00B210FB" w:rsidP="00347B0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</w:t>
      </w:r>
      <w:r w:rsidR="00573A64">
        <w:rPr>
          <w:rFonts w:eastAsia="Arial Unicode MS"/>
          <w:sz w:val="25"/>
          <w:szCs w:val="25"/>
        </w:rPr>
        <w:t>5</w:t>
      </w:r>
      <w:r w:rsidR="00D213A4">
        <w:rPr>
          <w:rFonts w:eastAsia="Arial Unicode MS"/>
          <w:sz w:val="25"/>
          <w:szCs w:val="25"/>
        </w:rPr>
        <w:t>.</w:t>
      </w:r>
      <w:r w:rsidR="00047362">
        <w:rPr>
          <w:rFonts w:eastAsia="Arial Unicode MS"/>
          <w:sz w:val="25"/>
          <w:szCs w:val="25"/>
        </w:rPr>
        <w:t>4</w:t>
      </w:r>
      <w:r w:rsidR="00D213A4">
        <w:rPr>
          <w:rFonts w:eastAsia="Arial Unicode MS"/>
          <w:sz w:val="25"/>
          <w:szCs w:val="25"/>
        </w:rPr>
        <w:t xml:space="preserve">. </w:t>
      </w:r>
      <w:r w:rsidR="00D213A4" w:rsidRPr="00622245">
        <w:rPr>
          <w:rFonts w:eastAsia="Arial Unicode MS"/>
          <w:sz w:val="25"/>
          <w:szCs w:val="25"/>
        </w:rPr>
        <w:t xml:space="preserve">Подрядная организация обязана выполнять работы собственными силами, </w:t>
      </w:r>
      <w:r w:rsidR="00E37FF1" w:rsidRPr="00CC7551">
        <w:rPr>
          <w:sz w:val="25"/>
          <w:szCs w:val="25"/>
        </w:rPr>
        <w:t>за счёт собственных средств</w:t>
      </w:r>
      <w:r w:rsidR="00BC0E6E">
        <w:rPr>
          <w:sz w:val="25"/>
          <w:szCs w:val="25"/>
        </w:rPr>
        <w:t>,</w:t>
      </w:r>
      <w:r w:rsidR="00BC0E6E" w:rsidRPr="00BC0E6E">
        <w:rPr>
          <w:rFonts w:eastAsia="Arial Unicode MS"/>
          <w:sz w:val="25"/>
          <w:szCs w:val="25"/>
        </w:rPr>
        <w:t xml:space="preserve"> </w:t>
      </w:r>
      <w:r w:rsidR="00684236" w:rsidRPr="00622245">
        <w:rPr>
          <w:rFonts w:eastAsia="Arial Unicode MS"/>
          <w:sz w:val="25"/>
          <w:szCs w:val="25"/>
        </w:rPr>
        <w:t xml:space="preserve">без </w:t>
      </w:r>
      <w:r w:rsidR="00BC0E6E" w:rsidRPr="00622245">
        <w:rPr>
          <w:rFonts w:eastAsia="Arial Unicode MS"/>
          <w:sz w:val="25"/>
          <w:szCs w:val="25"/>
        </w:rPr>
        <w:t>привлечения субподрядной организации</w:t>
      </w:r>
      <w:r w:rsidR="00D213A4" w:rsidRPr="00CC7551">
        <w:rPr>
          <w:rFonts w:eastAsia="Arial Unicode MS"/>
          <w:sz w:val="25"/>
          <w:szCs w:val="25"/>
        </w:rPr>
        <w:t>.</w:t>
      </w:r>
    </w:p>
    <w:p w:rsidR="00347B05" w:rsidRPr="00347B05" w:rsidRDefault="00347B05" w:rsidP="00347B0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</w:p>
    <w:p w:rsidR="00D213A4" w:rsidRPr="00684A71" w:rsidRDefault="00D213A4" w:rsidP="00684A71">
      <w:pPr>
        <w:pStyle w:val="a3"/>
        <w:numPr>
          <w:ilvl w:val="0"/>
          <w:numId w:val="7"/>
        </w:numPr>
        <w:tabs>
          <w:tab w:val="left" w:pos="0"/>
        </w:tabs>
        <w:ind w:firstLine="42"/>
        <w:jc w:val="both"/>
        <w:rPr>
          <w:b/>
          <w:sz w:val="25"/>
          <w:szCs w:val="25"/>
        </w:rPr>
      </w:pPr>
      <w:r w:rsidRPr="00684A71">
        <w:rPr>
          <w:b/>
          <w:sz w:val="25"/>
          <w:szCs w:val="25"/>
        </w:rPr>
        <w:t>Определение стоимости и сметная документация:</w:t>
      </w:r>
    </w:p>
    <w:p w:rsidR="00D213A4" w:rsidRPr="00622245" w:rsidRDefault="00D213A4" w:rsidP="00D213A4">
      <w:pPr>
        <w:tabs>
          <w:tab w:val="left" w:pos="3712"/>
        </w:tabs>
        <w:ind w:firstLine="426"/>
        <w:jc w:val="both"/>
        <w:rPr>
          <w:sz w:val="25"/>
          <w:szCs w:val="25"/>
        </w:rPr>
      </w:pPr>
      <w:r w:rsidRPr="00622245">
        <w:rPr>
          <w:sz w:val="25"/>
          <w:szCs w:val="25"/>
        </w:rPr>
        <w:t>Стоимость работ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с представлением сметных расчетов на виды и объем выполняемых работ, предусмотренных техническим заданием.</w:t>
      </w:r>
    </w:p>
    <w:p w:rsidR="00D213A4" w:rsidRPr="00622245" w:rsidRDefault="00D213A4" w:rsidP="00D213A4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</w:p>
    <w:p w:rsidR="00D213A4" w:rsidRPr="00622245" w:rsidRDefault="00573A64" w:rsidP="00D213A4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7</w:t>
      </w:r>
      <w:r w:rsidR="00D213A4" w:rsidRPr="00622245">
        <w:rPr>
          <w:b/>
          <w:sz w:val="25"/>
          <w:szCs w:val="25"/>
        </w:rPr>
        <w:t>. Сроки выполнения работ:</w:t>
      </w:r>
    </w:p>
    <w:p w:rsidR="00D213A4" w:rsidRPr="002777E6" w:rsidRDefault="00D213A4" w:rsidP="00D213A4">
      <w:pPr>
        <w:tabs>
          <w:tab w:val="left" w:pos="3712"/>
        </w:tabs>
        <w:jc w:val="both"/>
        <w:rPr>
          <w:sz w:val="26"/>
          <w:szCs w:val="26"/>
        </w:rPr>
      </w:pPr>
    </w:p>
    <w:p w:rsidR="00D213A4" w:rsidRPr="00383F07" w:rsidRDefault="00D213A4" w:rsidP="00D213A4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>Начало – с момента заключения договора</w:t>
      </w:r>
    </w:p>
    <w:p w:rsidR="00D213A4" w:rsidRPr="00383F07" w:rsidRDefault="00D213A4" w:rsidP="00D213A4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 xml:space="preserve">Окончание </w:t>
      </w:r>
      <w:r w:rsidR="00383F07" w:rsidRPr="00383F07">
        <w:rPr>
          <w:sz w:val="26"/>
          <w:szCs w:val="26"/>
        </w:rPr>
        <w:t>–</w:t>
      </w:r>
      <w:r w:rsidRPr="00383F07">
        <w:rPr>
          <w:sz w:val="26"/>
          <w:szCs w:val="26"/>
        </w:rPr>
        <w:t xml:space="preserve"> </w:t>
      </w:r>
      <w:r w:rsidR="00383F07" w:rsidRPr="00383F07">
        <w:rPr>
          <w:sz w:val="26"/>
          <w:szCs w:val="26"/>
        </w:rPr>
        <w:t xml:space="preserve">не позднее </w:t>
      </w:r>
      <w:r w:rsidR="00684A71">
        <w:rPr>
          <w:sz w:val="26"/>
          <w:szCs w:val="26"/>
        </w:rPr>
        <w:t>30</w:t>
      </w:r>
      <w:r w:rsidR="005E4119">
        <w:rPr>
          <w:sz w:val="26"/>
          <w:szCs w:val="26"/>
        </w:rPr>
        <w:t>.</w:t>
      </w:r>
      <w:r w:rsidR="00684A71">
        <w:rPr>
          <w:sz w:val="26"/>
          <w:szCs w:val="26"/>
        </w:rPr>
        <w:t>12</w:t>
      </w:r>
      <w:r w:rsidR="005E4119">
        <w:rPr>
          <w:sz w:val="26"/>
          <w:szCs w:val="26"/>
        </w:rPr>
        <w:t>.201</w:t>
      </w:r>
      <w:r w:rsidR="002367E2">
        <w:rPr>
          <w:sz w:val="26"/>
          <w:szCs w:val="26"/>
        </w:rPr>
        <w:t>8</w:t>
      </w:r>
      <w:r w:rsidR="005E4119">
        <w:rPr>
          <w:sz w:val="26"/>
          <w:szCs w:val="26"/>
        </w:rPr>
        <w:t>.</w:t>
      </w:r>
    </w:p>
    <w:p w:rsidR="00D213A4" w:rsidRDefault="00D213A4" w:rsidP="00D213A4">
      <w:pPr>
        <w:tabs>
          <w:tab w:val="left" w:pos="3712"/>
        </w:tabs>
        <w:rPr>
          <w:sz w:val="25"/>
          <w:szCs w:val="25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84A71" w:rsidRDefault="00684A7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55023" w:rsidRDefault="00E55023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05A31" w:rsidRDefault="00B05A3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05A31" w:rsidRDefault="00B05A3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05A31" w:rsidRDefault="00B05A3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05A31" w:rsidRDefault="00B05A3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2367E2" w:rsidRDefault="002367E2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F1C" w:rsidRDefault="00917F1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213A4" w:rsidRPr="00622245" w:rsidRDefault="00D213A4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 w:rsidRPr="00622245">
        <w:rPr>
          <w:sz w:val="18"/>
          <w:szCs w:val="18"/>
        </w:rPr>
        <w:t xml:space="preserve">Контюшов А.А. </w:t>
      </w:r>
    </w:p>
    <w:p w:rsidR="00D213A4" w:rsidRPr="00622245" w:rsidRDefault="00D213A4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 w:rsidRPr="00622245">
        <w:rPr>
          <w:sz w:val="18"/>
          <w:szCs w:val="18"/>
        </w:rPr>
        <w:t>т.599196, 8914730384,</w:t>
      </w:r>
    </w:p>
    <w:p w:rsidR="00D213A4" w:rsidRPr="00600AAF" w:rsidRDefault="00D213A4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proofErr w:type="spellStart"/>
      <w:r w:rsidRPr="00622245">
        <w:rPr>
          <w:sz w:val="18"/>
          <w:szCs w:val="18"/>
          <w:lang w:val="en-US"/>
        </w:rPr>
        <w:t>Kontyushov</w:t>
      </w:r>
      <w:proofErr w:type="spellEnd"/>
      <w:r w:rsidRPr="00622245">
        <w:rPr>
          <w:sz w:val="18"/>
          <w:szCs w:val="18"/>
        </w:rPr>
        <w:t>_</w:t>
      </w:r>
      <w:r w:rsidRPr="00622245">
        <w:rPr>
          <w:sz w:val="18"/>
          <w:szCs w:val="18"/>
          <w:lang w:val="en-US"/>
        </w:rPr>
        <w:t>AA</w:t>
      </w:r>
      <w:r w:rsidRPr="00622245">
        <w:rPr>
          <w:sz w:val="18"/>
          <w:szCs w:val="18"/>
        </w:rPr>
        <w:t>@</w:t>
      </w:r>
      <w:proofErr w:type="spellStart"/>
      <w:r w:rsidRPr="00622245">
        <w:rPr>
          <w:sz w:val="18"/>
          <w:szCs w:val="18"/>
          <w:lang w:val="en-US"/>
        </w:rPr>
        <w:t>khab</w:t>
      </w:r>
      <w:proofErr w:type="spellEnd"/>
      <w:r w:rsidRPr="00622245">
        <w:rPr>
          <w:sz w:val="18"/>
          <w:szCs w:val="18"/>
        </w:rPr>
        <w:t>.</w:t>
      </w:r>
      <w:proofErr w:type="spellStart"/>
      <w:r w:rsidRPr="00622245">
        <w:rPr>
          <w:sz w:val="18"/>
          <w:szCs w:val="18"/>
          <w:lang w:val="en-US"/>
        </w:rPr>
        <w:t>drsk</w:t>
      </w:r>
      <w:proofErr w:type="spellEnd"/>
      <w:r w:rsidRPr="00622245">
        <w:rPr>
          <w:sz w:val="18"/>
          <w:szCs w:val="18"/>
        </w:rPr>
        <w:t>.</w:t>
      </w:r>
      <w:proofErr w:type="spellStart"/>
      <w:r w:rsidRPr="00622245">
        <w:rPr>
          <w:sz w:val="18"/>
          <w:szCs w:val="18"/>
          <w:lang w:val="en-US"/>
        </w:rPr>
        <w:t>ru</w:t>
      </w:r>
      <w:proofErr w:type="spellEnd"/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</w:p>
    <w:sectPr w:rsidR="0026214A" w:rsidSect="00347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2165C"/>
    <w:rsid w:val="0002427D"/>
    <w:rsid w:val="00030478"/>
    <w:rsid w:val="00047362"/>
    <w:rsid w:val="000A541E"/>
    <w:rsid w:val="000D6AEB"/>
    <w:rsid w:val="000F3D91"/>
    <w:rsid w:val="00133CD6"/>
    <w:rsid w:val="001365AA"/>
    <w:rsid w:val="001A031A"/>
    <w:rsid w:val="001B1904"/>
    <w:rsid w:val="00225C6F"/>
    <w:rsid w:val="002367E2"/>
    <w:rsid w:val="0026214A"/>
    <w:rsid w:val="00273639"/>
    <w:rsid w:val="002777E6"/>
    <w:rsid w:val="002A3601"/>
    <w:rsid w:val="002D2489"/>
    <w:rsid w:val="0030112D"/>
    <w:rsid w:val="003054C9"/>
    <w:rsid w:val="00315680"/>
    <w:rsid w:val="00347B05"/>
    <w:rsid w:val="003545F5"/>
    <w:rsid w:val="00364069"/>
    <w:rsid w:val="00377EF2"/>
    <w:rsid w:val="00383F07"/>
    <w:rsid w:val="003F39E4"/>
    <w:rsid w:val="00427138"/>
    <w:rsid w:val="00452D7F"/>
    <w:rsid w:val="0045798F"/>
    <w:rsid w:val="00486300"/>
    <w:rsid w:val="004B2408"/>
    <w:rsid w:val="004F5DD3"/>
    <w:rsid w:val="00515BC7"/>
    <w:rsid w:val="00532A4C"/>
    <w:rsid w:val="00543706"/>
    <w:rsid w:val="0054438F"/>
    <w:rsid w:val="00573A64"/>
    <w:rsid w:val="005E298B"/>
    <w:rsid w:val="005E4119"/>
    <w:rsid w:val="00620EB6"/>
    <w:rsid w:val="0063313E"/>
    <w:rsid w:val="00684236"/>
    <w:rsid w:val="00684A71"/>
    <w:rsid w:val="006B3006"/>
    <w:rsid w:val="006D442A"/>
    <w:rsid w:val="00707497"/>
    <w:rsid w:val="0071706F"/>
    <w:rsid w:val="007A117C"/>
    <w:rsid w:val="007A702C"/>
    <w:rsid w:val="007A7775"/>
    <w:rsid w:val="007C6895"/>
    <w:rsid w:val="00851414"/>
    <w:rsid w:val="008524C5"/>
    <w:rsid w:val="008869EC"/>
    <w:rsid w:val="008878D6"/>
    <w:rsid w:val="008A34A4"/>
    <w:rsid w:val="008A3D47"/>
    <w:rsid w:val="008F0A92"/>
    <w:rsid w:val="008F6196"/>
    <w:rsid w:val="0090288E"/>
    <w:rsid w:val="00914BA7"/>
    <w:rsid w:val="00917F1C"/>
    <w:rsid w:val="009559EE"/>
    <w:rsid w:val="009763AF"/>
    <w:rsid w:val="009915E5"/>
    <w:rsid w:val="009930B6"/>
    <w:rsid w:val="009C6CAE"/>
    <w:rsid w:val="00A733CD"/>
    <w:rsid w:val="00A85505"/>
    <w:rsid w:val="00AA4179"/>
    <w:rsid w:val="00AA4FA4"/>
    <w:rsid w:val="00AF15E8"/>
    <w:rsid w:val="00B05A31"/>
    <w:rsid w:val="00B210FB"/>
    <w:rsid w:val="00B309EB"/>
    <w:rsid w:val="00B33D3B"/>
    <w:rsid w:val="00B5765E"/>
    <w:rsid w:val="00B801E9"/>
    <w:rsid w:val="00BC0E6E"/>
    <w:rsid w:val="00BC64E3"/>
    <w:rsid w:val="00C43DBD"/>
    <w:rsid w:val="00C5692E"/>
    <w:rsid w:val="00C77473"/>
    <w:rsid w:val="00C8203E"/>
    <w:rsid w:val="00CA48E9"/>
    <w:rsid w:val="00CC7551"/>
    <w:rsid w:val="00D213A4"/>
    <w:rsid w:val="00D30F83"/>
    <w:rsid w:val="00D35A58"/>
    <w:rsid w:val="00D66785"/>
    <w:rsid w:val="00DC5A06"/>
    <w:rsid w:val="00E121A6"/>
    <w:rsid w:val="00E26D85"/>
    <w:rsid w:val="00E275C6"/>
    <w:rsid w:val="00E37FF1"/>
    <w:rsid w:val="00E55023"/>
    <w:rsid w:val="00E81A17"/>
    <w:rsid w:val="00F736F7"/>
    <w:rsid w:val="00F7589B"/>
    <w:rsid w:val="00FD4260"/>
    <w:rsid w:val="00F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2E22-F25B-4E9B-8287-D0E051C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7015</TotalTime>
  <Pages>1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Чуясова Елена Геннадьевна</cp:lastModifiedBy>
  <cp:revision>21</cp:revision>
  <cp:lastPrinted>2017-01-25T23:35:00Z</cp:lastPrinted>
  <dcterms:created xsi:type="dcterms:W3CDTF">2016-12-05T01:39:00Z</dcterms:created>
  <dcterms:modified xsi:type="dcterms:W3CDTF">2017-02-08T01:45:00Z</dcterms:modified>
</cp:coreProperties>
</file>