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E5297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81751D">
              <w:rPr>
                <w:rFonts w:ascii="Times New Roman" w:eastAsia="Times New Roman" w:hAnsi="Times New Roman" w:cs="Times New Roman"/>
                <w:b/>
                <w:bCs/>
                <w:sz w:val="26"/>
                <w:szCs w:val="20"/>
                <w:lang w:eastAsia="ru-RU"/>
              </w:rPr>
              <w:t>21</w:t>
            </w:r>
            <w:r w:rsidR="00E5297B">
              <w:rPr>
                <w:rFonts w:ascii="Times New Roman" w:eastAsia="Times New Roman" w:hAnsi="Times New Roman" w:cs="Times New Roman"/>
                <w:b/>
                <w:bCs/>
                <w:sz w:val="26"/>
                <w:szCs w:val="20"/>
                <w:lang w:eastAsia="ru-RU"/>
              </w:rPr>
              <w:t>3</w:t>
            </w:r>
            <w:r w:rsidR="00C752D4">
              <w:rPr>
                <w:rFonts w:ascii="Times New Roman" w:eastAsia="Times New Roman" w:hAnsi="Times New Roman" w:cs="Times New Roman"/>
                <w:b/>
                <w:bCs/>
                <w:sz w:val="26"/>
                <w:szCs w:val="20"/>
                <w:lang w:eastAsia="ru-RU"/>
              </w:rPr>
              <w:t xml:space="preserve">  раздел </w:t>
            </w:r>
            <w:r w:rsidR="00153CFB">
              <w:rPr>
                <w:rFonts w:ascii="Times New Roman" w:eastAsia="Times New Roman" w:hAnsi="Times New Roman" w:cs="Times New Roman"/>
                <w:b/>
                <w:bCs/>
                <w:sz w:val="26"/>
                <w:szCs w:val="20"/>
                <w:lang w:eastAsia="ru-RU"/>
              </w:rPr>
              <w:t>2.1</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C3A0A">
            <w:pPr>
              <w:pStyle w:val="a3"/>
              <w:spacing w:before="0" w:line="240" w:lineRule="auto"/>
              <w:rPr>
                <w:b/>
                <w:i/>
                <w:snapToGrid w:val="0"/>
                <w:sz w:val="26"/>
                <w:szCs w:val="26"/>
              </w:rPr>
            </w:pPr>
            <w:r w:rsidRPr="00235916">
              <w:rPr>
                <w:b/>
                <w:i/>
                <w:snapToGrid w:val="0"/>
                <w:sz w:val="26"/>
                <w:szCs w:val="26"/>
              </w:rPr>
              <w:t xml:space="preserve">№ </w:t>
            </w:r>
            <w:r w:rsidR="009C3A0A">
              <w:rPr>
                <w:b/>
                <w:i/>
                <w:snapToGrid w:val="0"/>
                <w:sz w:val="26"/>
                <w:szCs w:val="26"/>
              </w:rPr>
              <w:t>300</w:t>
            </w:r>
            <w:bookmarkStart w:id="0" w:name="_GoBack"/>
            <w:bookmarkEnd w:id="0"/>
            <w:r w:rsidR="0007121C">
              <w:rPr>
                <w:b/>
                <w:i/>
                <w:snapToGrid w:val="0"/>
                <w:sz w:val="26"/>
                <w:szCs w:val="26"/>
              </w:rPr>
              <w:t>/</w:t>
            </w:r>
            <w:r w:rsidR="00B2617F">
              <w:rPr>
                <w:b/>
                <w:i/>
                <w:snapToGrid w:val="0"/>
                <w:sz w:val="26"/>
                <w:szCs w:val="26"/>
              </w:rPr>
              <w:t>УКС</w:t>
            </w:r>
          </w:p>
        </w:tc>
        <w:tc>
          <w:tcPr>
            <w:tcW w:w="4786" w:type="dxa"/>
          </w:tcPr>
          <w:p w:rsidR="00235916" w:rsidRPr="00235916" w:rsidRDefault="00701A74" w:rsidP="003D5750">
            <w:pPr>
              <w:pStyle w:val="a3"/>
              <w:tabs>
                <w:tab w:val="left" w:pos="3075"/>
              </w:tabs>
              <w:spacing w:before="0" w:line="240" w:lineRule="auto"/>
              <w:jc w:val="right"/>
              <w:rPr>
                <w:b/>
                <w:i/>
                <w:snapToGrid w:val="0"/>
                <w:sz w:val="26"/>
                <w:szCs w:val="26"/>
              </w:rPr>
            </w:pPr>
            <w:r>
              <w:rPr>
                <w:b/>
                <w:i/>
                <w:snapToGrid w:val="0"/>
                <w:sz w:val="26"/>
                <w:szCs w:val="26"/>
              </w:rPr>
              <w:t>«</w:t>
            </w:r>
            <w:r w:rsidR="00E5297B">
              <w:rPr>
                <w:b/>
                <w:i/>
                <w:snapToGrid w:val="0"/>
                <w:sz w:val="26"/>
                <w:szCs w:val="26"/>
              </w:rPr>
              <w:t>1</w:t>
            </w:r>
            <w:r w:rsidR="003D5750">
              <w:rPr>
                <w:b/>
                <w:i/>
                <w:snapToGrid w:val="0"/>
                <w:sz w:val="26"/>
                <w:szCs w:val="26"/>
              </w:rPr>
              <w:t>7</w:t>
            </w:r>
            <w:r>
              <w:rPr>
                <w:b/>
                <w:i/>
                <w:snapToGrid w:val="0"/>
                <w:sz w:val="26"/>
                <w:szCs w:val="26"/>
              </w:rPr>
              <w:t>»</w:t>
            </w:r>
            <w:r w:rsidR="00DC02A6">
              <w:rPr>
                <w:b/>
                <w:i/>
                <w:snapToGrid w:val="0"/>
                <w:sz w:val="26"/>
                <w:szCs w:val="26"/>
              </w:rPr>
              <w:t xml:space="preserve"> </w:t>
            </w:r>
            <w:r w:rsidR="00E5297B">
              <w:rPr>
                <w:b/>
                <w:i/>
                <w:snapToGrid w:val="0"/>
                <w:sz w:val="26"/>
                <w:szCs w:val="26"/>
              </w:rPr>
              <w:t>февраля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E5297B" w:rsidRPr="00E5297B" w:rsidRDefault="00702A87" w:rsidP="00E5297B">
      <w:pPr>
        <w:pStyle w:val="a3"/>
        <w:numPr>
          <w:ilvl w:val="0"/>
          <w:numId w:val="2"/>
        </w:numPr>
        <w:tabs>
          <w:tab w:val="left" w:pos="1134"/>
        </w:tabs>
        <w:spacing w:before="0" w:line="240" w:lineRule="auto"/>
        <w:ind w:left="0" w:firstLine="567"/>
        <w:rPr>
          <w:sz w:val="25"/>
          <w:szCs w:val="25"/>
        </w:rPr>
      </w:pPr>
      <w:r w:rsidRPr="00E5297B">
        <w:rPr>
          <w:snapToGrid w:val="0"/>
          <w:sz w:val="25"/>
          <w:szCs w:val="25"/>
        </w:rPr>
        <w:t>Способ и предмет закупки</w:t>
      </w:r>
      <w:r w:rsidRPr="00E5297B">
        <w:rPr>
          <w:sz w:val="25"/>
          <w:szCs w:val="25"/>
          <w:u w:val="single"/>
        </w:rPr>
        <w:t>:</w:t>
      </w:r>
      <w:r w:rsidRPr="00E5297B">
        <w:rPr>
          <w:sz w:val="25"/>
          <w:szCs w:val="25"/>
        </w:rPr>
        <w:t xml:space="preserve"> </w:t>
      </w:r>
      <w:r w:rsidR="004B4007" w:rsidRPr="00E5297B">
        <w:rPr>
          <w:sz w:val="25"/>
          <w:szCs w:val="25"/>
        </w:rPr>
        <w:t xml:space="preserve">открытый </w:t>
      </w:r>
      <w:r w:rsidR="00E10202" w:rsidRPr="00E5297B">
        <w:rPr>
          <w:sz w:val="25"/>
          <w:szCs w:val="25"/>
        </w:rPr>
        <w:t>запрос предложений</w:t>
      </w:r>
      <w:r w:rsidR="004B4007" w:rsidRPr="00E5297B">
        <w:rPr>
          <w:sz w:val="25"/>
          <w:szCs w:val="25"/>
        </w:rPr>
        <w:t xml:space="preserve"> (</w:t>
      </w:r>
      <w:r w:rsidR="004B4007" w:rsidRPr="00E5297B">
        <w:rPr>
          <w:sz w:val="25"/>
          <w:szCs w:val="25"/>
          <w:lang w:val="en-US"/>
        </w:rPr>
        <w:t>b</w:t>
      </w:r>
      <w:r w:rsidR="004B4007" w:rsidRPr="00E5297B">
        <w:rPr>
          <w:sz w:val="25"/>
          <w:szCs w:val="25"/>
        </w:rPr>
        <w:t>2</w:t>
      </w:r>
      <w:r w:rsidR="004B4007" w:rsidRPr="00E5297B">
        <w:rPr>
          <w:sz w:val="25"/>
          <w:szCs w:val="25"/>
          <w:lang w:val="en-US"/>
        </w:rPr>
        <w:t>b</w:t>
      </w:r>
      <w:r w:rsidR="004B4007" w:rsidRPr="00E5297B">
        <w:rPr>
          <w:sz w:val="25"/>
          <w:szCs w:val="25"/>
        </w:rPr>
        <w:t>-</w:t>
      </w:r>
      <w:proofErr w:type="spellStart"/>
      <w:r w:rsidR="004B4007" w:rsidRPr="00E5297B">
        <w:rPr>
          <w:sz w:val="25"/>
          <w:szCs w:val="25"/>
          <w:lang w:val="en-US"/>
        </w:rPr>
        <w:t>energo</w:t>
      </w:r>
      <w:proofErr w:type="spellEnd"/>
      <w:r w:rsidR="004B4007" w:rsidRPr="00E5297B">
        <w:rPr>
          <w:sz w:val="25"/>
          <w:szCs w:val="25"/>
        </w:rPr>
        <w:t>.</w:t>
      </w:r>
      <w:proofErr w:type="spellStart"/>
      <w:r w:rsidR="004B4007" w:rsidRPr="00E5297B">
        <w:rPr>
          <w:sz w:val="25"/>
          <w:szCs w:val="25"/>
          <w:lang w:val="en-US"/>
        </w:rPr>
        <w:t>ru</w:t>
      </w:r>
      <w:proofErr w:type="spellEnd"/>
      <w:r w:rsidR="00E7323D" w:rsidRPr="00E5297B">
        <w:rPr>
          <w:sz w:val="25"/>
          <w:szCs w:val="25"/>
        </w:rPr>
        <w:t>):</w:t>
      </w:r>
      <w:r w:rsidR="000D1D40" w:rsidRPr="00E5297B">
        <w:rPr>
          <w:sz w:val="25"/>
          <w:szCs w:val="25"/>
        </w:rPr>
        <w:t xml:space="preserve"> </w:t>
      </w:r>
      <w:r w:rsidR="005D62A4" w:rsidRPr="00E5297B">
        <w:rPr>
          <w:b/>
          <w:i/>
          <w:sz w:val="25"/>
          <w:szCs w:val="25"/>
        </w:rPr>
        <w:t xml:space="preserve"> </w:t>
      </w:r>
      <w:r w:rsidR="00E5297B">
        <w:rPr>
          <w:b/>
          <w:i/>
          <w:sz w:val="25"/>
          <w:szCs w:val="25"/>
        </w:rPr>
        <w:t>«</w:t>
      </w:r>
      <w:r w:rsidR="00E5297B" w:rsidRPr="00E5297B">
        <w:rPr>
          <w:b/>
          <w:i/>
          <w:sz w:val="25"/>
          <w:szCs w:val="25"/>
        </w:rPr>
        <w:t>Кадастровые и проектно-изыскательские работы для целей реализации мероприятий по технологическому присоединению заявителей на территории Приморского края</w:t>
      </w:r>
      <w:r w:rsidR="00E5297B">
        <w:rPr>
          <w:b/>
          <w:i/>
          <w:sz w:val="25"/>
          <w:szCs w:val="25"/>
        </w:rPr>
        <w:t>»</w:t>
      </w:r>
    </w:p>
    <w:p w:rsidR="008A0876" w:rsidRPr="00E5297B" w:rsidRDefault="00D07169" w:rsidP="00E5297B">
      <w:pPr>
        <w:pStyle w:val="a3"/>
        <w:numPr>
          <w:ilvl w:val="0"/>
          <w:numId w:val="2"/>
        </w:numPr>
        <w:tabs>
          <w:tab w:val="left" w:pos="1134"/>
        </w:tabs>
        <w:spacing w:before="0" w:line="240" w:lineRule="auto"/>
        <w:ind w:left="0" w:firstLine="567"/>
        <w:rPr>
          <w:sz w:val="25"/>
          <w:szCs w:val="25"/>
        </w:rPr>
      </w:pPr>
      <w:r w:rsidRPr="00E5297B">
        <w:rPr>
          <w:snapToGrid w:val="0"/>
          <w:sz w:val="25"/>
          <w:szCs w:val="25"/>
        </w:rPr>
        <w:t xml:space="preserve">Участники закупки: </w:t>
      </w:r>
      <w:r w:rsidR="008A0876" w:rsidRPr="00E5297B">
        <w:rPr>
          <w:b/>
          <w:i/>
          <w:color w:val="FF0000"/>
          <w:sz w:val="25"/>
          <w:szCs w:val="25"/>
        </w:rPr>
        <w:t xml:space="preserve">Участвовать в закупке могут </w:t>
      </w:r>
      <w:r w:rsidR="00CF0E26" w:rsidRPr="00E5297B">
        <w:rPr>
          <w:b/>
          <w:i/>
          <w:color w:val="FF0000"/>
          <w:sz w:val="25"/>
          <w:szCs w:val="25"/>
        </w:rPr>
        <w:t>любые заинтересованные лица.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E5297B" w:rsidRPr="00E5297B" w:rsidRDefault="00E5297B" w:rsidP="00E5297B">
      <w:pPr>
        <w:pStyle w:val="a3"/>
        <w:spacing w:line="240" w:lineRule="auto"/>
        <w:ind w:firstLine="567"/>
        <w:rPr>
          <w:b/>
          <w:i/>
          <w:sz w:val="25"/>
          <w:szCs w:val="25"/>
        </w:rPr>
      </w:pPr>
      <w:r w:rsidRPr="00E5297B">
        <w:rPr>
          <w:b/>
          <w:i/>
          <w:sz w:val="25"/>
          <w:szCs w:val="25"/>
        </w:rPr>
        <w:t xml:space="preserve">10 500 000.00 рублей без учета НДС </w:t>
      </w:r>
    </w:p>
    <w:p w:rsidR="00E5297B" w:rsidRDefault="00E5297B" w:rsidP="00E5297B">
      <w:pPr>
        <w:pStyle w:val="a3"/>
        <w:spacing w:before="0" w:line="240" w:lineRule="auto"/>
        <w:ind w:firstLine="567"/>
        <w:rPr>
          <w:b/>
          <w:i/>
          <w:sz w:val="25"/>
          <w:szCs w:val="25"/>
        </w:rPr>
      </w:pPr>
      <w:r w:rsidRPr="00E5297B">
        <w:rPr>
          <w:b/>
          <w:i/>
          <w:sz w:val="25"/>
          <w:szCs w:val="25"/>
        </w:rPr>
        <w:t>(12 390 000.00 руб. с учетом НДС)</w:t>
      </w:r>
    </w:p>
    <w:p w:rsidR="00C228D7" w:rsidRPr="00682DA8" w:rsidRDefault="00C228D7" w:rsidP="00E5297B">
      <w:pPr>
        <w:pStyle w:val="a3"/>
        <w:spacing w:before="0" w:line="240" w:lineRule="auto"/>
        <w:ind w:firstLine="567"/>
        <w:rPr>
          <w:b/>
          <w:i/>
          <w:color w:val="FF0000"/>
          <w:sz w:val="26"/>
          <w:szCs w:val="26"/>
        </w:rPr>
      </w:pPr>
      <w:r w:rsidRPr="005A6C5C">
        <w:rPr>
          <w:b/>
          <w:i/>
          <w:color w:val="FF0000"/>
          <w:sz w:val="26"/>
          <w:szCs w:val="26"/>
        </w:rPr>
        <w:t xml:space="preserve">Ценовым критерием выявления победителя является наименьшая цена  суммарно образованная по перечню работ, указанных в  </w:t>
      </w:r>
      <w:r w:rsidR="005A6C5C" w:rsidRPr="005A6C5C">
        <w:rPr>
          <w:b/>
          <w:i/>
          <w:color w:val="FF0000"/>
          <w:sz w:val="26"/>
          <w:szCs w:val="26"/>
        </w:rPr>
        <w:t>Протоколах договорной цены (</w:t>
      </w:r>
      <w:r w:rsidRPr="005A6C5C">
        <w:rPr>
          <w:b/>
          <w:i/>
          <w:color w:val="FF0000"/>
          <w:sz w:val="26"/>
          <w:szCs w:val="26"/>
        </w:rPr>
        <w:t>Приложении №1</w:t>
      </w:r>
      <w:r w:rsidR="005A6C5C" w:rsidRPr="005A6C5C">
        <w:rPr>
          <w:b/>
          <w:i/>
          <w:color w:val="FF0000"/>
          <w:sz w:val="26"/>
          <w:szCs w:val="26"/>
        </w:rPr>
        <w:t xml:space="preserve"> к Техническому заданию).</w:t>
      </w:r>
    </w:p>
    <w:p w:rsidR="00D811EC" w:rsidRPr="009355CB" w:rsidRDefault="00702A87" w:rsidP="00E10202">
      <w:pPr>
        <w:pStyle w:val="a3"/>
        <w:numPr>
          <w:ilvl w:val="0"/>
          <w:numId w:val="2"/>
        </w:numPr>
        <w:tabs>
          <w:tab w:val="num" w:pos="1134"/>
        </w:tabs>
        <w:spacing w:before="0" w:line="240" w:lineRule="auto"/>
        <w:ind w:left="0" w:firstLine="567"/>
        <w:rPr>
          <w:b/>
          <w:i/>
          <w:sz w:val="25"/>
          <w:szCs w:val="25"/>
        </w:rPr>
      </w:pPr>
      <w:r w:rsidRPr="009355CB">
        <w:rPr>
          <w:sz w:val="25"/>
          <w:szCs w:val="25"/>
        </w:rPr>
        <w:t>Срок</w:t>
      </w:r>
      <w:r w:rsidR="00D811EC" w:rsidRPr="009355CB">
        <w:rPr>
          <w:sz w:val="25"/>
          <w:szCs w:val="25"/>
        </w:rPr>
        <w:t xml:space="preserve"> предоставления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3D5750">
        <w:rPr>
          <w:b/>
          <w:i/>
          <w:sz w:val="25"/>
          <w:szCs w:val="25"/>
        </w:rPr>
        <w:t>17</w:t>
      </w:r>
      <w:r w:rsidR="00E5297B">
        <w:rPr>
          <w:b/>
          <w:i/>
          <w:sz w:val="25"/>
          <w:szCs w:val="25"/>
        </w:rPr>
        <w:t>.0</w:t>
      </w:r>
      <w:r w:rsidR="000121B9">
        <w:rPr>
          <w:b/>
          <w:i/>
          <w:sz w:val="25"/>
          <w:szCs w:val="25"/>
        </w:rPr>
        <w:t>2.</w:t>
      </w:r>
      <w:r w:rsidR="00E5297B">
        <w:rPr>
          <w:b/>
          <w:i/>
          <w:sz w:val="25"/>
          <w:szCs w:val="25"/>
        </w:rPr>
        <w:t>2017</w:t>
      </w:r>
      <w:r w:rsidR="00551ED5" w:rsidRPr="009355CB">
        <w:rPr>
          <w:b/>
          <w:i/>
          <w:sz w:val="25"/>
          <w:szCs w:val="25"/>
        </w:rPr>
        <w:t xml:space="preserve"> г.  по </w:t>
      </w:r>
      <w:r w:rsidR="003D5750">
        <w:rPr>
          <w:b/>
          <w:i/>
          <w:sz w:val="25"/>
          <w:szCs w:val="25"/>
        </w:rPr>
        <w:t>28</w:t>
      </w:r>
      <w:r w:rsidR="000121B9">
        <w:rPr>
          <w:b/>
          <w:i/>
          <w:sz w:val="25"/>
          <w:szCs w:val="25"/>
        </w:rPr>
        <w:t>.</w:t>
      </w:r>
      <w:r w:rsidR="00E5297B">
        <w:rPr>
          <w:b/>
          <w:i/>
          <w:sz w:val="25"/>
          <w:szCs w:val="25"/>
        </w:rPr>
        <w:t>02</w:t>
      </w:r>
      <w:r w:rsidR="000121B9">
        <w:rPr>
          <w:b/>
          <w:i/>
          <w:sz w:val="25"/>
          <w:szCs w:val="25"/>
        </w:rPr>
        <w:t>.</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3D5750">
        <w:rPr>
          <w:b/>
          <w:i/>
          <w:sz w:val="25"/>
          <w:szCs w:val="25"/>
        </w:rPr>
        <w:t>17</w:t>
      </w:r>
      <w:r w:rsidR="00701A74" w:rsidRPr="009355CB">
        <w:rPr>
          <w:b/>
          <w:i/>
          <w:sz w:val="25"/>
          <w:szCs w:val="25"/>
        </w:rPr>
        <w:t>»</w:t>
      </w:r>
      <w:r w:rsidR="004B4007" w:rsidRPr="009355CB">
        <w:rPr>
          <w:b/>
          <w:i/>
          <w:sz w:val="25"/>
          <w:szCs w:val="25"/>
        </w:rPr>
        <w:t> </w:t>
      </w:r>
      <w:r w:rsidR="00E5297B">
        <w:rPr>
          <w:b/>
          <w:i/>
          <w:sz w:val="25"/>
          <w:szCs w:val="25"/>
        </w:rPr>
        <w:t>февраля</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3D575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E5297B">
        <w:rPr>
          <w:sz w:val="25"/>
          <w:szCs w:val="25"/>
        </w:rPr>
        <w:t>го (Благовещенского) времени (0</w:t>
      </w:r>
      <w:r w:rsidR="003D5750">
        <w:rPr>
          <w:sz w:val="25"/>
          <w:szCs w:val="25"/>
        </w:rPr>
        <w:t>4</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3D5750">
        <w:rPr>
          <w:b/>
          <w:i/>
          <w:sz w:val="25"/>
          <w:szCs w:val="25"/>
        </w:rPr>
        <w:t>28</w:t>
      </w:r>
      <w:r w:rsidR="004B4007" w:rsidRPr="009355CB">
        <w:rPr>
          <w:b/>
          <w:i/>
          <w:sz w:val="25"/>
          <w:szCs w:val="25"/>
        </w:rPr>
        <w:t xml:space="preserve">» </w:t>
      </w:r>
      <w:r w:rsidR="00E5297B">
        <w:rPr>
          <w:b/>
          <w:i/>
          <w:sz w:val="25"/>
          <w:szCs w:val="25"/>
        </w:rPr>
        <w:t>февраля</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lastRenderedPageBreak/>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3D5750">
        <w:rPr>
          <w:b/>
          <w:i/>
          <w:sz w:val="25"/>
          <w:szCs w:val="25"/>
        </w:rPr>
        <w:t>10</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3D5750">
        <w:rPr>
          <w:sz w:val="25"/>
          <w:szCs w:val="25"/>
        </w:rPr>
        <w:t>го (Благовещенского) времени (04</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3D5750">
        <w:rPr>
          <w:b/>
          <w:i/>
          <w:sz w:val="25"/>
          <w:szCs w:val="25"/>
        </w:rPr>
        <w:t>01</w:t>
      </w:r>
      <w:r w:rsidR="00D54B70" w:rsidRPr="009355CB">
        <w:rPr>
          <w:b/>
          <w:i/>
          <w:sz w:val="25"/>
          <w:szCs w:val="25"/>
        </w:rPr>
        <w:t>»</w:t>
      </w:r>
      <w:r w:rsidR="000A6B42">
        <w:rPr>
          <w:b/>
          <w:i/>
          <w:sz w:val="25"/>
          <w:szCs w:val="25"/>
        </w:rPr>
        <w:t xml:space="preserve"> </w:t>
      </w:r>
      <w:r w:rsidR="003D5750">
        <w:rPr>
          <w:b/>
          <w:i/>
          <w:sz w:val="25"/>
          <w:szCs w:val="25"/>
        </w:rPr>
        <w:t>марта</w:t>
      </w:r>
      <w:r w:rsidR="001644C7" w:rsidRPr="009355CB">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3D5750">
        <w:rPr>
          <w:sz w:val="25"/>
          <w:szCs w:val="25"/>
        </w:rPr>
        <w:t>.</w:t>
      </w:r>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3D5750">
        <w:rPr>
          <w:sz w:val="25"/>
          <w:szCs w:val="25"/>
        </w:rPr>
        <w:t>24</w:t>
      </w:r>
      <w:r w:rsidR="009355CB" w:rsidRPr="009355CB">
        <w:rPr>
          <w:sz w:val="25"/>
          <w:szCs w:val="25"/>
        </w:rPr>
        <w:t>»</w:t>
      </w:r>
      <w:r w:rsidR="001644C7" w:rsidRPr="009355CB">
        <w:rPr>
          <w:sz w:val="25"/>
          <w:szCs w:val="25"/>
        </w:rPr>
        <w:t xml:space="preserve"> </w:t>
      </w:r>
      <w:r w:rsidR="00E5297B">
        <w:rPr>
          <w:sz w:val="25"/>
          <w:szCs w:val="25"/>
        </w:rPr>
        <w:t>марта</w:t>
      </w:r>
      <w:r w:rsidR="000A6B42">
        <w:rPr>
          <w:sz w:val="25"/>
          <w:szCs w:val="25"/>
        </w:rPr>
        <w:t xml:space="preserve"> </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E5297B">
        <w:rPr>
          <w:sz w:val="25"/>
          <w:szCs w:val="25"/>
        </w:rPr>
        <w:t>31</w:t>
      </w:r>
      <w:r w:rsidR="003C5881" w:rsidRPr="009355CB">
        <w:rPr>
          <w:sz w:val="25"/>
          <w:szCs w:val="25"/>
        </w:rPr>
        <w:t>»</w:t>
      </w:r>
      <w:r w:rsidR="001644C7" w:rsidRPr="009355CB">
        <w:rPr>
          <w:sz w:val="25"/>
          <w:szCs w:val="25"/>
        </w:rPr>
        <w:t xml:space="preserve"> </w:t>
      </w:r>
      <w:r w:rsidR="00E5297B">
        <w:rPr>
          <w:sz w:val="25"/>
          <w:szCs w:val="25"/>
        </w:rPr>
        <w:t>марта</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4F3E4B"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E4B" w:rsidRDefault="004F3E4B" w:rsidP="0049780E">
      <w:pPr>
        <w:spacing w:after="0" w:line="240" w:lineRule="auto"/>
      </w:pPr>
      <w:r>
        <w:separator/>
      </w:r>
    </w:p>
  </w:endnote>
  <w:endnote w:type="continuationSeparator" w:id="0">
    <w:p w:rsidR="004F3E4B" w:rsidRDefault="004F3E4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C3A0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E4B" w:rsidRDefault="004F3E4B" w:rsidP="0049780E">
      <w:pPr>
        <w:spacing w:after="0" w:line="240" w:lineRule="auto"/>
      </w:pPr>
      <w:r>
        <w:separator/>
      </w:r>
    </w:p>
  </w:footnote>
  <w:footnote w:type="continuationSeparator" w:id="0">
    <w:p w:rsidR="004F3E4B" w:rsidRDefault="004F3E4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5297B">
      <w:rPr>
        <w:i/>
        <w:sz w:val="18"/>
        <w:szCs w:val="18"/>
      </w:rPr>
      <w:t xml:space="preserve">213 </w:t>
    </w:r>
    <w:r w:rsidR="00411F59">
      <w:rPr>
        <w:i/>
        <w:sz w:val="18"/>
        <w:szCs w:val="18"/>
      </w:rPr>
      <w:t xml:space="preserve"> </w:t>
    </w:r>
    <w:r w:rsidR="00AF079B">
      <w:rPr>
        <w:i/>
        <w:sz w:val="18"/>
        <w:szCs w:val="18"/>
      </w:rPr>
      <w:t xml:space="preserve"> раздел </w:t>
    </w:r>
    <w:r w:rsidR="00153CFB">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55881"/>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D5750"/>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3E4B"/>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5C88"/>
    <w:rsid w:val="00896071"/>
    <w:rsid w:val="0089736A"/>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B48A7"/>
    <w:rsid w:val="009C0967"/>
    <w:rsid w:val="009C10E7"/>
    <w:rsid w:val="009C1E37"/>
    <w:rsid w:val="009C241E"/>
    <w:rsid w:val="009C3A0A"/>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28D7"/>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0E88-9B58-433A-8F51-0B26BE61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Pages>
  <Words>722</Words>
  <Characters>4119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104</cp:revision>
  <cp:lastPrinted>2016-06-24T07:37:00Z</cp:lastPrinted>
  <dcterms:created xsi:type="dcterms:W3CDTF">2014-11-20T08:24:00Z</dcterms:created>
  <dcterms:modified xsi:type="dcterms:W3CDTF">2017-02-17T04:15:00Z</dcterms:modified>
</cp:coreProperties>
</file>