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8F78B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F78B4">
              <w:rPr>
                <w:rFonts w:ascii="Times New Roman" w:eastAsia="Times New Roman" w:hAnsi="Times New Roman" w:cs="Times New Roman"/>
                <w:b/>
                <w:bCs/>
                <w:sz w:val="26"/>
                <w:szCs w:val="20"/>
                <w:lang w:eastAsia="ru-RU"/>
              </w:rPr>
              <w:t>1162</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F78B4">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41D6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741D62">
              <w:rPr>
                <w:rFonts w:ascii="Times New Roman" w:eastAsia="Times New Roman" w:hAnsi="Times New Roman" w:cs="Times New Roman"/>
                <w:b/>
                <w:snapToGrid w:val="0"/>
                <w:sz w:val="26"/>
                <w:szCs w:val="26"/>
                <w:lang w:eastAsia="ru-RU"/>
              </w:rPr>
              <w:t>291</w:t>
            </w:r>
            <w:r w:rsidR="00406A1F">
              <w:rPr>
                <w:rFonts w:ascii="Times New Roman" w:eastAsia="Times New Roman" w:hAnsi="Times New Roman" w:cs="Times New Roman"/>
                <w:b/>
                <w:snapToGrid w:val="0"/>
                <w:sz w:val="26"/>
                <w:szCs w:val="26"/>
                <w:lang w:eastAsia="ru-RU"/>
              </w:rPr>
              <w:t xml:space="preserve"> /</w:t>
            </w:r>
            <w:proofErr w:type="spellStart"/>
            <w:r w:rsidR="00406A1F">
              <w:rPr>
                <w:rFonts w:ascii="Times New Roman" w:eastAsia="Times New Roman" w:hAnsi="Times New Roman" w:cs="Times New Roman"/>
                <w:b/>
                <w:snapToGrid w:val="0"/>
                <w:sz w:val="26"/>
                <w:szCs w:val="26"/>
                <w:lang w:eastAsia="ru-RU"/>
              </w:rPr>
              <w:t>У</w:t>
            </w:r>
            <w:r w:rsidR="008F78B4">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741D6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741D62">
              <w:rPr>
                <w:rFonts w:ascii="Times New Roman" w:eastAsia="Times New Roman" w:hAnsi="Times New Roman" w:cs="Times New Roman"/>
                <w:b/>
                <w:snapToGrid w:val="0"/>
                <w:sz w:val="26"/>
                <w:szCs w:val="26"/>
                <w:lang w:eastAsia="ru-RU"/>
              </w:rPr>
              <w:t>15</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406A1F" w:rsidRDefault="00605A8B" w:rsidP="00406A1F">
      <w:pPr>
        <w:pStyle w:val="a"/>
        <w:numPr>
          <w:ilvl w:val="0"/>
          <w:numId w:val="0"/>
        </w:numPr>
        <w:tabs>
          <w:tab w:val="left" w:pos="567"/>
        </w:tabs>
        <w:spacing w:before="0" w:line="240" w:lineRule="auto"/>
        <w:ind w:left="426"/>
        <w:rPr>
          <w:b/>
          <w:i/>
          <w:snapToGrid w:val="0"/>
          <w:sz w:val="24"/>
        </w:rPr>
      </w:pPr>
      <w:r w:rsidRPr="00406A1F">
        <w:rPr>
          <w:b/>
          <w:i/>
          <w:snapToGrid w:val="0"/>
          <w:sz w:val="24"/>
        </w:rPr>
        <w:t>«</w:t>
      </w:r>
      <w:r w:rsidR="007B0158" w:rsidRPr="007B0158">
        <w:rPr>
          <w:b/>
          <w:i/>
          <w:snapToGrid w:val="0"/>
          <w:szCs w:val="28"/>
        </w:rPr>
        <w:t>Замена измерительных трансформаторов тока и напряжения (ЦП 7), филиал ЮЯЭС</w:t>
      </w:r>
      <w:r w:rsidR="000A7240">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7B0158">
        <w:rPr>
          <w:b/>
          <w:i/>
          <w:sz w:val="24"/>
        </w:rPr>
        <w:t>2 387 389,00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7B0158">
        <w:rPr>
          <w:b/>
          <w:i/>
          <w:sz w:val="24"/>
        </w:rPr>
        <w:t>2 817 119,02</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B41FFF">
        <w:rPr>
          <w:b/>
          <w:i/>
          <w:sz w:val="24"/>
          <w:highlight w:val="yellow"/>
          <w:u w:val="single"/>
        </w:rPr>
        <w:t>1</w:t>
      </w:r>
      <w:r w:rsidR="007B0158">
        <w:rPr>
          <w:b/>
          <w:i/>
          <w:sz w:val="24"/>
          <w:highlight w:val="yellow"/>
          <w:u w:val="single"/>
        </w:rPr>
        <w:t>5</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895ECC">
        <w:rPr>
          <w:b/>
          <w:i/>
          <w:sz w:val="24"/>
          <w:highlight w:val="yellow"/>
          <w:u w:val="single"/>
        </w:rPr>
        <w:t>0</w:t>
      </w:r>
      <w:r w:rsidR="007B0158">
        <w:rPr>
          <w:b/>
          <w:i/>
          <w:sz w:val="24"/>
          <w:highlight w:val="yellow"/>
          <w:u w:val="single"/>
        </w:rPr>
        <w:t>6</w:t>
      </w:r>
      <w:r w:rsidR="00EB64F2">
        <w:rPr>
          <w:b/>
          <w:i/>
          <w:sz w:val="24"/>
          <w:highlight w:val="yellow"/>
          <w:u w:val="single"/>
        </w:rPr>
        <w:t xml:space="preserve"> .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B41FFF">
        <w:rPr>
          <w:b/>
          <w:i/>
          <w:sz w:val="24"/>
          <w:highlight w:val="yellow"/>
        </w:rPr>
        <w:t>1</w:t>
      </w:r>
      <w:r w:rsidR="007B0158">
        <w:rPr>
          <w:b/>
          <w:i/>
          <w:sz w:val="24"/>
          <w:highlight w:val="yellow"/>
        </w:rPr>
        <w:t>5</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D163F2">
        <w:rPr>
          <w:b/>
          <w:i/>
          <w:sz w:val="24"/>
        </w:rPr>
        <w:t>1</w:t>
      </w:r>
      <w:r w:rsidR="007B0158">
        <w:rPr>
          <w:b/>
          <w:i/>
          <w:sz w:val="24"/>
        </w:rPr>
        <w:t>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B0158">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7B0158">
        <w:rPr>
          <w:b/>
          <w:i/>
          <w:sz w:val="24"/>
          <w:highlight w:val="yellow"/>
        </w:rPr>
        <w:t>06</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0"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7B0158">
        <w:rPr>
          <w:b/>
          <w:i/>
          <w:sz w:val="24"/>
        </w:rPr>
        <w:t>0</w:t>
      </w:r>
      <w:r w:rsidR="002E3562" w:rsidRPr="00E90EE6">
        <w:rPr>
          <w:b/>
          <w:i/>
          <w:sz w:val="24"/>
        </w:rPr>
        <w:t>:00 часов местного (Благовещенского) времени (0</w:t>
      </w:r>
      <w:r w:rsidR="00622EF4">
        <w:rPr>
          <w:b/>
          <w:i/>
          <w:sz w:val="24"/>
        </w:rPr>
        <w:t>4</w:t>
      </w:r>
      <w:bookmarkStart w:id="1" w:name="_GoBack"/>
      <w:bookmarkEnd w:id="1"/>
      <w:r w:rsidR="002E3562" w:rsidRPr="00E90EE6">
        <w:rPr>
          <w:b/>
          <w:i/>
          <w:sz w:val="24"/>
        </w:rPr>
        <w:t xml:space="preserve">:00 часов Московского времени) </w:t>
      </w:r>
      <w:r w:rsidR="002E3562" w:rsidRPr="001948B9">
        <w:rPr>
          <w:b/>
          <w:i/>
          <w:sz w:val="24"/>
          <w:highlight w:val="yellow"/>
        </w:rPr>
        <w:t>«</w:t>
      </w:r>
      <w:r w:rsidR="00895ECC">
        <w:rPr>
          <w:b/>
          <w:i/>
          <w:sz w:val="24"/>
          <w:highlight w:val="yellow"/>
        </w:rPr>
        <w:t>0</w:t>
      </w:r>
      <w:r w:rsidR="007B0158">
        <w:rPr>
          <w:b/>
          <w:i/>
          <w:sz w:val="24"/>
          <w:highlight w:val="yellow"/>
        </w:rPr>
        <w:t>7</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0"/>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7B0158">
        <w:rPr>
          <w:b/>
          <w:i/>
          <w:sz w:val="24"/>
          <w:highlight w:val="yellow"/>
        </w:rPr>
        <w:t>31</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895ECC">
        <w:rPr>
          <w:rStyle w:val="a4"/>
          <w:rFonts w:ascii="Times New Roman" w:eastAsia="Times New Roman" w:hAnsi="Times New Roman" w:cs="Times New Roman"/>
          <w:snapToGrid w:val="0"/>
          <w:sz w:val="24"/>
          <w:szCs w:val="24"/>
          <w:highlight w:val="yellow"/>
          <w:shd w:val="clear" w:color="auto" w:fill="auto"/>
          <w:lang w:eastAsia="ru-RU"/>
        </w:rPr>
        <w:t>1</w:t>
      </w:r>
      <w:r w:rsidR="007B0158">
        <w:rPr>
          <w:rStyle w:val="a4"/>
          <w:rFonts w:ascii="Times New Roman" w:eastAsia="Times New Roman" w:hAnsi="Times New Roman" w:cs="Times New Roman"/>
          <w:snapToGrid w:val="0"/>
          <w:sz w:val="24"/>
          <w:szCs w:val="24"/>
          <w:highlight w:val="yellow"/>
          <w:shd w:val="clear" w:color="auto" w:fill="auto"/>
          <w:lang w:eastAsia="ru-RU"/>
        </w:rPr>
        <w:t>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622EF4"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2EF4"/>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1D62"/>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0158"/>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5ECC"/>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8F78B4"/>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401"/>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163F2"/>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73</cp:revision>
  <cp:lastPrinted>2016-04-04T00:20:00Z</cp:lastPrinted>
  <dcterms:created xsi:type="dcterms:W3CDTF">2015-11-10T02:41:00Z</dcterms:created>
  <dcterms:modified xsi:type="dcterms:W3CDTF">2017-02-15T00:27:00Z</dcterms:modified>
</cp:coreProperties>
</file>