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93CDD">
              <w:rPr>
                <w:rFonts w:ascii="Times New Roman" w:eastAsia="Times New Roman" w:hAnsi="Times New Roman" w:cs="Times New Roman"/>
                <w:b/>
                <w:bCs/>
                <w:sz w:val="26"/>
                <w:szCs w:val="20"/>
                <w:lang w:eastAsia="ru-RU"/>
              </w:rPr>
              <w:t>1721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A31C9">
              <w:rPr>
                <w:b/>
                <w:i/>
                <w:snapToGrid w:val="0"/>
                <w:sz w:val="26"/>
                <w:szCs w:val="26"/>
                <w:lang w:eastAsia="en-US"/>
              </w:rPr>
              <w:t xml:space="preserve"> </w:t>
            </w:r>
            <w:r w:rsidR="00893CDD">
              <w:rPr>
                <w:b/>
                <w:i/>
                <w:snapToGrid w:val="0"/>
                <w:sz w:val="26"/>
                <w:szCs w:val="26"/>
                <w:lang w:eastAsia="en-US"/>
              </w:rPr>
              <w:t>276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F7C31"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w:t>
      </w:r>
      <w:bookmarkStart w:id="0" w:name="_GoBack"/>
      <w:bookmarkEnd w:id="0"/>
      <w:r w:rsidRPr="006509CA">
        <w:rPr>
          <w:sz w:val="26"/>
          <w:szCs w:val="26"/>
        </w:rPr>
        <w:t>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93CD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93CDD" w:rsidRPr="00893CDD">
        <w:rPr>
          <w:b/>
          <w:i/>
          <w:sz w:val="26"/>
          <w:szCs w:val="26"/>
        </w:rPr>
        <w:t xml:space="preserve">Ремонт ВЛ-35 </w:t>
      </w:r>
      <w:proofErr w:type="spellStart"/>
      <w:r w:rsidR="00893CDD" w:rsidRPr="00893CDD">
        <w:rPr>
          <w:b/>
          <w:i/>
          <w:sz w:val="26"/>
          <w:szCs w:val="26"/>
        </w:rPr>
        <w:t>кВ</w:t>
      </w:r>
      <w:proofErr w:type="spellEnd"/>
      <w:r w:rsidR="00893CDD" w:rsidRPr="00893CDD">
        <w:rPr>
          <w:b/>
          <w:i/>
          <w:sz w:val="26"/>
          <w:szCs w:val="26"/>
        </w:rPr>
        <w:t xml:space="preserve"> </w:t>
      </w:r>
      <w:proofErr w:type="spellStart"/>
      <w:r w:rsidR="00893CDD" w:rsidRPr="00893CDD">
        <w:rPr>
          <w:b/>
          <w:i/>
          <w:sz w:val="26"/>
          <w:szCs w:val="26"/>
        </w:rPr>
        <w:t>Новицкое</w:t>
      </w:r>
      <w:proofErr w:type="spellEnd"/>
      <w:r w:rsidR="00893CDD" w:rsidRPr="00893CDD">
        <w:rPr>
          <w:b/>
          <w:i/>
          <w:sz w:val="26"/>
          <w:szCs w:val="26"/>
        </w:rPr>
        <w:t>-Тайфун, Горелое-Тайга-</w:t>
      </w:r>
      <w:proofErr w:type="spellStart"/>
      <w:r w:rsidR="00893CDD" w:rsidRPr="00893CDD">
        <w:rPr>
          <w:b/>
          <w:i/>
          <w:sz w:val="26"/>
          <w:szCs w:val="26"/>
        </w:rPr>
        <w:t>Краснореченск</w:t>
      </w:r>
      <w:proofErr w:type="spellEnd"/>
      <w:r w:rsidR="00893CDD" w:rsidRPr="00893CDD">
        <w:rPr>
          <w:b/>
          <w:i/>
          <w:sz w:val="26"/>
          <w:szCs w:val="26"/>
        </w:rPr>
        <w:t xml:space="preserve">, ВЛ-110 </w:t>
      </w:r>
      <w:proofErr w:type="spellStart"/>
      <w:r w:rsidR="00893CDD" w:rsidRPr="00893CDD">
        <w:rPr>
          <w:b/>
          <w:i/>
          <w:sz w:val="26"/>
          <w:szCs w:val="26"/>
        </w:rPr>
        <w:t>кВ</w:t>
      </w:r>
      <w:proofErr w:type="spellEnd"/>
      <w:r w:rsidR="00893CDD" w:rsidRPr="00893CDD">
        <w:rPr>
          <w:b/>
          <w:i/>
          <w:sz w:val="26"/>
          <w:szCs w:val="26"/>
        </w:rPr>
        <w:t xml:space="preserve"> К-</w:t>
      </w:r>
      <w:proofErr w:type="spellStart"/>
      <w:r w:rsidR="00893CDD" w:rsidRPr="00893CDD">
        <w:rPr>
          <w:b/>
          <w:i/>
          <w:sz w:val="26"/>
          <w:szCs w:val="26"/>
        </w:rPr>
        <w:t>Богополь</w:t>
      </w:r>
      <w:proofErr w:type="spellEnd"/>
      <w:r w:rsidR="00893CDD" w:rsidRPr="00893CDD">
        <w:rPr>
          <w:b/>
          <w:i/>
          <w:sz w:val="26"/>
          <w:szCs w:val="26"/>
        </w:rPr>
        <w:t>-Плавзавод, Горбуша-Пластун</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FA31C9">
        <w:rPr>
          <w:sz w:val="26"/>
          <w:szCs w:val="26"/>
        </w:rPr>
        <w:t>Приморские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FA31C9">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93CDD">
        <w:rPr>
          <w:b/>
          <w:sz w:val="26"/>
          <w:szCs w:val="26"/>
        </w:rPr>
        <w:t>5 790 000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893CDD">
        <w:rPr>
          <w:b/>
          <w:sz w:val="26"/>
          <w:szCs w:val="26"/>
        </w:rPr>
        <w:t>6 832</w:t>
      </w:r>
      <w:r w:rsidR="000555BC">
        <w:rPr>
          <w:b/>
          <w:sz w:val="26"/>
          <w:szCs w:val="26"/>
        </w:rPr>
        <w:t> </w:t>
      </w:r>
      <w:r w:rsidR="00893CDD">
        <w:rPr>
          <w:b/>
          <w:sz w:val="26"/>
          <w:szCs w:val="26"/>
        </w:rPr>
        <w:t>200</w:t>
      </w:r>
      <w:r w:rsidR="000555B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F7C31">
        <w:rPr>
          <w:b/>
          <w:i/>
          <w:snapToGrid w:val="0"/>
          <w:sz w:val="26"/>
          <w:szCs w:val="26"/>
          <w:lang w:eastAsia="en-US"/>
        </w:rPr>
        <w:t>«10</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8F7C31">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F7C31">
        <w:rPr>
          <w:b/>
          <w:i/>
          <w:snapToGrid w:val="0"/>
          <w:sz w:val="26"/>
          <w:szCs w:val="26"/>
          <w:lang w:eastAsia="en-US"/>
        </w:rPr>
        <w:t>«10</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lastRenderedPageBreak/>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4E6888">
        <w:rPr>
          <w:b/>
          <w:i/>
          <w:snapToGrid w:val="0"/>
          <w:sz w:val="26"/>
          <w:szCs w:val="26"/>
          <w:lang w:eastAsia="en-US"/>
        </w:rPr>
        <w:t>«2</w:t>
      </w:r>
      <w:r w:rsidR="008F7C31">
        <w:rPr>
          <w:b/>
          <w:i/>
          <w:snapToGrid w:val="0"/>
          <w:sz w:val="26"/>
          <w:szCs w:val="26"/>
          <w:lang w:eastAsia="en-US"/>
        </w:rPr>
        <w:t>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8F7C31">
        <w:rPr>
          <w:b/>
          <w:i/>
          <w:snapToGrid w:val="0"/>
          <w:sz w:val="26"/>
          <w:szCs w:val="26"/>
          <w:lang w:eastAsia="en-US"/>
        </w:rPr>
        <w:t>«22</w:t>
      </w:r>
      <w:r w:rsidR="00FA1861">
        <w:rPr>
          <w:b/>
          <w:i/>
          <w:snapToGrid w:val="0"/>
          <w:sz w:val="26"/>
          <w:szCs w:val="26"/>
          <w:lang w:eastAsia="en-US"/>
        </w:rPr>
        <w:t xml:space="preserve">» </w:t>
      </w:r>
      <w:r w:rsidR="00FA31C9">
        <w:rPr>
          <w:b/>
          <w:i/>
          <w:snapToGrid w:val="0"/>
          <w:sz w:val="26"/>
          <w:szCs w:val="26"/>
          <w:lang w:eastAsia="en-US"/>
        </w:rPr>
        <w:t xml:space="preserve">февраля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A31C9">
        <w:rPr>
          <w:b/>
          <w:i/>
          <w:sz w:val="26"/>
          <w:szCs w:val="26"/>
        </w:rPr>
        <w:t>07</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44882">
        <w:rPr>
          <w:b/>
          <w:i/>
          <w:sz w:val="26"/>
          <w:szCs w:val="26"/>
        </w:rPr>
        <w:t>14</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D6F3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3C" w:rsidRDefault="007D6F3C" w:rsidP="00031165">
      <w:pPr>
        <w:spacing w:after="0" w:line="240" w:lineRule="auto"/>
      </w:pPr>
      <w:r>
        <w:separator/>
      </w:r>
    </w:p>
  </w:endnote>
  <w:endnote w:type="continuationSeparator" w:id="0">
    <w:p w:rsidR="007D6F3C" w:rsidRDefault="007D6F3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3C" w:rsidRDefault="007D6F3C" w:rsidP="00031165">
      <w:pPr>
        <w:spacing w:after="0" w:line="240" w:lineRule="auto"/>
      </w:pPr>
      <w:r>
        <w:separator/>
      </w:r>
    </w:p>
  </w:footnote>
  <w:footnote w:type="continuationSeparator" w:id="0">
    <w:p w:rsidR="007D6F3C" w:rsidRDefault="007D6F3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93CDD">
      <w:rPr>
        <w:i/>
        <w:sz w:val="18"/>
        <w:szCs w:val="18"/>
      </w:rPr>
      <w:t>1721</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924B-C14E-463A-A70C-B1F325E3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2017-02-10T01:37:00Z</cp:lastPrinted>
  <dcterms:created xsi:type="dcterms:W3CDTF">2017-02-08T00:24:00Z</dcterms:created>
  <dcterms:modified xsi:type="dcterms:W3CDTF">2017-02-10T01:38:00Z</dcterms:modified>
</cp:coreProperties>
</file>