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8E" w:rsidRDefault="00B2598E" w:rsidP="002867F4">
      <w:pPr>
        <w:spacing w:before="0"/>
        <w:jc w:val="righ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                                  </w:t>
      </w:r>
      <w:r w:rsidRPr="008841CA">
        <w:rPr>
          <w:b/>
          <w:i/>
          <w:sz w:val="26"/>
          <w:szCs w:val="26"/>
        </w:rPr>
        <w:t>У</w:t>
      </w:r>
      <w:r>
        <w:rPr>
          <w:b/>
          <w:i/>
          <w:sz w:val="26"/>
          <w:szCs w:val="26"/>
        </w:rPr>
        <w:t>ТВЕРЖДАЮ:</w:t>
      </w:r>
      <w:r w:rsidRPr="008841CA">
        <w:rPr>
          <w:b/>
          <w:i/>
          <w:sz w:val="26"/>
          <w:szCs w:val="26"/>
        </w:rPr>
        <w:t xml:space="preserve">                                                                            </w:t>
      </w:r>
      <w:r>
        <w:rPr>
          <w:b/>
          <w:i/>
          <w:sz w:val="26"/>
          <w:szCs w:val="26"/>
        </w:rPr>
        <w:t xml:space="preserve">       </w:t>
      </w:r>
      <w:r w:rsidRPr="008841CA">
        <w:rPr>
          <w:b/>
          <w:i/>
          <w:sz w:val="26"/>
          <w:szCs w:val="26"/>
        </w:rPr>
        <w:t xml:space="preserve">   </w:t>
      </w:r>
      <w:r>
        <w:rPr>
          <w:b/>
          <w:i/>
          <w:sz w:val="26"/>
          <w:szCs w:val="26"/>
        </w:rPr>
        <w:t>З</w:t>
      </w:r>
      <w:r w:rsidRPr="008841CA">
        <w:rPr>
          <w:b/>
          <w:i/>
          <w:sz w:val="26"/>
          <w:szCs w:val="26"/>
        </w:rPr>
        <w:t xml:space="preserve">ам. генерального директора </w:t>
      </w:r>
    </w:p>
    <w:p w:rsidR="00B2598E" w:rsidRPr="008841CA" w:rsidRDefault="00B2598E" w:rsidP="002867F4">
      <w:pPr>
        <w:spacing w:before="0"/>
        <w:jc w:val="right"/>
        <w:rPr>
          <w:b/>
          <w:i/>
          <w:sz w:val="26"/>
          <w:szCs w:val="26"/>
        </w:rPr>
      </w:pPr>
      <w:r w:rsidRPr="008841CA">
        <w:rPr>
          <w:b/>
          <w:i/>
          <w:sz w:val="26"/>
          <w:szCs w:val="26"/>
        </w:rPr>
        <w:t xml:space="preserve">АО «ДРСК» по инвестициям </w:t>
      </w:r>
    </w:p>
    <w:p w:rsidR="00B2598E" w:rsidRPr="008841CA" w:rsidRDefault="00B2598E" w:rsidP="002867F4">
      <w:pPr>
        <w:spacing w:before="0"/>
        <w:jc w:val="right"/>
        <w:rPr>
          <w:b/>
          <w:i/>
          <w:sz w:val="26"/>
          <w:szCs w:val="26"/>
        </w:rPr>
      </w:pPr>
      <w:r w:rsidRPr="008841CA">
        <w:rPr>
          <w:b/>
          <w:i/>
          <w:sz w:val="26"/>
          <w:szCs w:val="26"/>
        </w:rPr>
        <w:t xml:space="preserve">и управлению ресурсами </w:t>
      </w:r>
    </w:p>
    <w:p w:rsidR="00B2598E" w:rsidRPr="008841CA" w:rsidRDefault="00B2598E" w:rsidP="002867F4">
      <w:pPr>
        <w:spacing w:before="0"/>
        <w:jc w:val="right"/>
        <w:rPr>
          <w:b/>
          <w:i/>
          <w:sz w:val="26"/>
          <w:szCs w:val="26"/>
        </w:rPr>
      </w:pPr>
      <w:r w:rsidRPr="008841CA">
        <w:rPr>
          <w:b/>
          <w:i/>
          <w:sz w:val="26"/>
          <w:szCs w:val="26"/>
        </w:rPr>
        <w:t xml:space="preserve">                                                                                       </w:t>
      </w:r>
      <w:r>
        <w:rPr>
          <w:b/>
          <w:i/>
          <w:sz w:val="26"/>
          <w:szCs w:val="26"/>
        </w:rPr>
        <w:t xml:space="preserve"> </w:t>
      </w:r>
      <w:r w:rsidRPr="008841CA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 xml:space="preserve">  </w:t>
      </w:r>
      <w:r w:rsidRPr="008841CA">
        <w:rPr>
          <w:b/>
          <w:i/>
          <w:sz w:val="26"/>
          <w:szCs w:val="26"/>
        </w:rPr>
        <w:t xml:space="preserve"> ______________</w:t>
      </w:r>
      <w:r>
        <w:rPr>
          <w:b/>
          <w:i/>
          <w:sz w:val="26"/>
          <w:szCs w:val="26"/>
        </w:rPr>
        <w:t>В.А. Юхимук</w:t>
      </w:r>
    </w:p>
    <w:p w:rsidR="00B2598E" w:rsidRDefault="00B2598E" w:rsidP="002867F4">
      <w:pPr>
        <w:spacing w:before="0"/>
        <w:jc w:val="right"/>
        <w:rPr>
          <w:b/>
          <w:i/>
          <w:sz w:val="26"/>
          <w:szCs w:val="26"/>
        </w:rPr>
      </w:pPr>
      <w:r w:rsidRPr="008841CA">
        <w:rPr>
          <w:b/>
          <w:i/>
          <w:sz w:val="26"/>
          <w:szCs w:val="26"/>
        </w:rPr>
        <w:t xml:space="preserve">                                                                                           «____» ______________ 201</w:t>
      </w:r>
      <w:r>
        <w:rPr>
          <w:b/>
          <w:i/>
          <w:sz w:val="26"/>
          <w:szCs w:val="26"/>
        </w:rPr>
        <w:t>6</w:t>
      </w:r>
      <w:r w:rsidRPr="008841CA">
        <w:rPr>
          <w:b/>
          <w:i/>
          <w:sz w:val="26"/>
          <w:szCs w:val="26"/>
        </w:rPr>
        <w:t>г.</w:t>
      </w:r>
    </w:p>
    <w:p w:rsidR="00B2598E" w:rsidRPr="00CB73BE" w:rsidRDefault="00B2598E" w:rsidP="002867F4">
      <w:pPr>
        <w:widowControl w:val="0"/>
        <w:tabs>
          <w:tab w:val="left" w:pos="720"/>
        </w:tabs>
        <w:spacing w:before="0"/>
        <w:contextualSpacing/>
        <w:rPr>
          <w:b/>
          <w:i/>
          <w:sz w:val="26"/>
          <w:szCs w:val="26"/>
        </w:rPr>
      </w:pPr>
    </w:p>
    <w:p w:rsidR="00B2598E" w:rsidRPr="00CB73BE" w:rsidRDefault="00B2598E" w:rsidP="002867F4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CB73BE">
        <w:rPr>
          <w:b/>
          <w:sz w:val="26"/>
          <w:szCs w:val="26"/>
        </w:rPr>
        <w:t>ТЕХНИЧЕСКОЕ ЗАДАНИЕ</w:t>
      </w:r>
    </w:p>
    <w:p w:rsidR="003B4E5A" w:rsidRPr="003B4E5A" w:rsidRDefault="003B4E5A" w:rsidP="002867F4">
      <w:pPr>
        <w:widowControl w:val="0"/>
        <w:spacing w:before="0"/>
        <w:ind w:firstLine="720"/>
        <w:contextualSpacing/>
        <w:jc w:val="center"/>
        <w:rPr>
          <w:i/>
          <w:sz w:val="26"/>
          <w:szCs w:val="26"/>
        </w:rPr>
      </w:pPr>
      <w:r>
        <w:rPr>
          <w:b/>
          <w:i/>
          <w:sz w:val="26"/>
          <w:szCs w:val="26"/>
        </w:rPr>
        <w:t>на р</w:t>
      </w:r>
      <w:r w:rsidRPr="003B4E5A">
        <w:rPr>
          <w:b/>
          <w:i/>
          <w:sz w:val="26"/>
          <w:szCs w:val="26"/>
        </w:rPr>
        <w:t>еконструкци</w:t>
      </w:r>
      <w:r>
        <w:rPr>
          <w:b/>
          <w:i/>
          <w:sz w:val="26"/>
          <w:szCs w:val="26"/>
        </w:rPr>
        <w:t>ю</w:t>
      </w:r>
      <w:r w:rsidRPr="003B4E5A">
        <w:rPr>
          <w:b/>
          <w:i/>
          <w:sz w:val="26"/>
          <w:szCs w:val="26"/>
        </w:rPr>
        <w:t xml:space="preserve"> ПС 110/35/6 кВ  № 18 ЗИФ (установка БСК)</w:t>
      </w:r>
    </w:p>
    <w:p w:rsidR="003B4E5A" w:rsidRDefault="003B4E5A" w:rsidP="002867F4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3B4E5A" w:rsidRDefault="003B4E5A" w:rsidP="002867F4">
      <w:pPr>
        <w:widowControl w:val="0"/>
        <w:spacing w:before="0"/>
        <w:ind w:firstLine="567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 Основание для выполнения строительно-монтажных работ:</w:t>
      </w:r>
    </w:p>
    <w:p w:rsidR="003B4E5A" w:rsidRPr="003B4E5A" w:rsidRDefault="003B4E5A" w:rsidP="002867F4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3B4E5A">
        <w:rPr>
          <w:sz w:val="26"/>
          <w:szCs w:val="26"/>
        </w:rPr>
        <w:t>1.1. Инвестиционная программа филиала АО «Дальневосточная распр</w:t>
      </w:r>
      <w:r>
        <w:rPr>
          <w:sz w:val="26"/>
          <w:szCs w:val="26"/>
        </w:rPr>
        <w:t xml:space="preserve">еделительная сетевая компания» «Южно-Якутские </w:t>
      </w:r>
      <w:r w:rsidRPr="003B4E5A">
        <w:rPr>
          <w:sz w:val="26"/>
          <w:szCs w:val="26"/>
        </w:rPr>
        <w:t>ЭС» на 20</w:t>
      </w:r>
      <w:r>
        <w:rPr>
          <w:sz w:val="26"/>
          <w:szCs w:val="26"/>
        </w:rPr>
        <w:t>17</w:t>
      </w:r>
      <w:r w:rsidRPr="003B4E5A">
        <w:rPr>
          <w:sz w:val="26"/>
          <w:szCs w:val="26"/>
        </w:rPr>
        <w:t xml:space="preserve"> г.</w:t>
      </w:r>
    </w:p>
    <w:p w:rsidR="003B4E5A" w:rsidRDefault="003B4E5A" w:rsidP="002867F4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3B4E5A">
        <w:rPr>
          <w:sz w:val="26"/>
          <w:szCs w:val="26"/>
        </w:rPr>
        <w:t xml:space="preserve">1.2. </w:t>
      </w:r>
      <w:r>
        <w:rPr>
          <w:sz w:val="26"/>
          <w:szCs w:val="26"/>
        </w:rPr>
        <w:t>Рабочая документация по объекту «Реконструкция ПС 110/35/6 кВ №18 «ЗИФ» (установка БСК)», разработанная ООО «Промэнергосервис» в 2016 г. (Шифр проекта – 2016/</w:t>
      </w:r>
      <w:proofErr w:type="gramStart"/>
      <w:r>
        <w:rPr>
          <w:sz w:val="26"/>
          <w:szCs w:val="26"/>
        </w:rPr>
        <w:t>Ю</w:t>
      </w:r>
      <w:proofErr w:type="gramEnd"/>
      <w:r>
        <w:rPr>
          <w:sz w:val="26"/>
          <w:szCs w:val="26"/>
        </w:rPr>
        <w:t xml:space="preserve"> 27).  </w:t>
      </w:r>
    </w:p>
    <w:p w:rsidR="003B4E5A" w:rsidRDefault="003B4E5A" w:rsidP="002867F4">
      <w:pPr>
        <w:widowControl w:val="0"/>
        <w:spacing w:before="0"/>
        <w:ind w:firstLine="720"/>
        <w:contextualSpacing/>
        <w:jc w:val="both"/>
        <w:rPr>
          <w:i/>
          <w:iCs/>
          <w:sz w:val="26"/>
          <w:szCs w:val="26"/>
        </w:rPr>
      </w:pPr>
    </w:p>
    <w:p w:rsidR="003B4E5A" w:rsidRDefault="003B4E5A" w:rsidP="002867F4">
      <w:pPr>
        <w:widowControl w:val="0"/>
        <w:tabs>
          <w:tab w:val="left" w:pos="0"/>
        </w:tabs>
        <w:spacing w:before="0"/>
        <w:ind w:firstLine="567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 Вид строительства, его объемы и этапы:</w:t>
      </w:r>
    </w:p>
    <w:p w:rsidR="003B4E5A" w:rsidRPr="009B4731" w:rsidRDefault="003B4E5A" w:rsidP="002867F4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9B4731">
        <w:rPr>
          <w:sz w:val="26"/>
          <w:szCs w:val="26"/>
        </w:rPr>
        <w:t>2.1.Вид строительства: реконструкция.</w:t>
      </w:r>
    </w:p>
    <w:p w:rsidR="003B4E5A" w:rsidRDefault="003B4E5A" w:rsidP="002867F4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9B4731">
        <w:rPr>
          <w:sz w:val="26"/>
          <w:szCs w:val="26"/>
        </w:rPr>
        <w:t>2.2. В соответствии</w:t>
      </w:r>
      <w:r>
        <w:rPr>
          <w:sz w:val="26"/>
          <w:szCs w:val="26"/>
        </w:rPr>
        <w:t xml:space="preserve"> с проектом необходимо выполнить: </w:t>
      </w:r>
    </w:p>
    <w:p w:rsidR="003B4E5A" w:rsidRDefault="003B4E5A" w:rsidP="002867F4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9B4731">
        <w:rPr>
          <w:sz w:val="26"/>
          <w:szCs w:val="26"/>
        </w:rPr>
        <w:t>2.2.1.</w:t>
      </w:r>
      <w:r>
        <w:rPr>
          <w:b/>
          <w:sz w:val="26"/>
          <w:szCs w:val="26"/>
        </w:rPr>
        <w:t xml:space="preserve">  </w:t>
      </w:r>
      <w:r w:rsidR="009B4731">
        <w:rPr>
          <w:b/>
          <w:sz w:val="26"/>
          <w:szCs w:val="26"/>
        </w:rPr>
        <w:t>П</w:t>
      </w:r>
      <w:r>
        <w:rPr>
          <w:b/>
          <w:sz w:val="26"/>
          <w:szCs w:val="26"/>
        </w:rPr>
        <w:t>одготовительные работы</w:t>
      </w:r>
      <w:r>
        <w:rPr>
          <w:sz w:val="26"/>
          <w:szCs w:val="26"/>
        </w:rPr>
        <w:t>:</w:t>
      </w:r>
    </w:p>
    <w:p w:rsidR="003B4E5A" w:rsidRDefault="003B4E5A" w:rsidP="002867F4">
      <w:pPr>
        <w:widowControl w:val="0"/>
        <w:suppressAutoHyphens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2.2.1.1. Выполнение организационно - технических мероприятий, обеспечивающих безопасное выполнение работ:</w:t>
      </w:r>
    </w:p>
    <w:p w:rsidR="003B4E5A" w:rsidRDefault="003B4E5A" w:rsidP="002867F4">
      <w:pPr>
        <w:widowControl w:val="0"/>
        <w:suppressAutoHyphens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B4731">
        <w:rPr>
          <w:sz w:val="26"/>
          <w:szCs w:val="26"/>
        </w:rPr>
        <w:t xml:space="preserve"> </w:t>
      </w:r>
      <w:r>
        <w:rPr>
          <w:sz w:val="26"/>
          <w:szCs w:val="26"/>
        </w:rPr>
        <w:t>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3B4E5A" w:rsidRDefault="003B4E5A" w:rsidP="002867F4">
      <w:pPr>
        <w:widowControl w:val="0"/>
        <w:suppressAutoHyphens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B4731">
        <w:rPr>
          <w:sz w:val="26"/>
          <w:szCs w:val="26"/>
        </w:rPr>
        <w:t xml:space="preserve"> </w:t>
      </w:r>
      <w:r>
        <w:rPr>
          <w:sz w:val="26"/>
          <w:szCs w:val="26"/>
        </w:rPr>
        <w:t>разработка подрядчиком проекта производства работ (ППР) и получени</w:t>
      </w:r>
      <w:r w:rsidR="009B4731">
        <w:rPr>
          <w:sz w:val="26"/>
          <w:szCs w:val="26"/>
        </w:rPr>
        <w:t>е всех необходимых согласований.</w:t>
      </w:r>
    </w:p>
    <w:p w:rsidR="003B4E5A" w:rsidRDefault="003B4E5A" w:rsidP="002867F4">
      <w:pPr>
        <w:widowControl w:val="0"/>
        <w:tabs>
          <w:tab w:val="num" w:pos="1068"/>
        </w:tabs>
        <w:suppressAutoHyphens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2.2.1.</w:t>
      </w:r>
      <w:r w:rsidR="009B4731">
        <w:rPr>
          <w:sz w:val="26"/>
          <w:szCs w:val="26"/>
        </w:rPr>
        <w:t>2</w:t>
      </w:r>
      <w:r>
        <w:rPr>
          <w:sz w:val="26"/>
          <w:szCs w:val="26"/>
        </w:rPr>
        <w:t>. Доставка техники к месту производства работ.</w:t>
      </w:r>
    </w:p>
    <w:p w:rsidR="003B4E5A" w:rsidRDefault="003B4E5A" w:rsidP="002867F4">
      <w:pPr>
        <w:widowControl w:val="0"/>
        <w:tabs>
          <w:tab w:val="num" w:pos="1068"/>
        </w:tabs>
        <w:suppressAutoHyphens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2.2.1.</w:t>
      </w:r>
      <w:r w:rsidR="009B4731">
        <w:rPr>
          <w:sz w:val="26"/>
          <w:szCs w:val="26"/>
        </w:rPr>
        <w:t>3</w:t>
      </w:r>
      <w:r>
        <w:rPr>
          <w:sz w:val="26"/>
          <w:szCs w:val="26"/>
        </w:rPr>
        <w:t>. Доставка к месту работы необходимых  материалов.</w:t>
      </w:r>
    </w:p>
    <w:p w:rsidR="003B4E5A" w:rsidRPr="009B4731" w:rsidRDefault="003B4E5A" w:rsidP="002867F4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9B4731">
        <w:rPr>
          <w:sz w:val="26"/>
          <w:szCs w:val="26"/>
        </w:rPr>
        <w:t xml:space="preserve">2.2.2. </w:t>
      </w:r>
      <w:r w:rsidR="009B4731" w:rsidRPr="009B4731">
        <w:rPr>
          <w:b/>
          <w:sz w:val="26"/>
          <w:szCs w:val="26"/>
        </w:rPr>
        <w:t>С</w:t>
      </w:r>
      <w:r w:rsidRPr="009B4731">
        <w:rPr>
          <w:b/>
          <w:sz w:val="26"/>
          <w:szCs w:val="26"/>
        </w:rPr>
        <w:t>троительная часть</w:t>
      </w:r>
      <w:r w:rsidRPr="009B4731">
        <w:rPr>
          <w:sz w:val="26"/>
          <w:szCs w:val="26"/>
        </w:rPr>
        <w:t xml:space="preserve">: </w:t>
      </w:r>
    </w:p>
    <w:p w:rsidR="005255BD" w:rsidRDefault="009B4731" w:rsidP="002867F4">
      <w:pPr>
        <w:widowControl w:val="0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2.2.2.1.</w:t>
      </w:r>
      <w:r w:rsidRPr="009B473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Д</w:t>
      </w:r>
      <w:r w:rsidRPr="009B4731">
        <w:rPr>
          <w:color w:val="000000"/>
          <w:sz w:val="26"/>
          <w:szCs w:val="26"/>
        </w:rPr>
        <w:t>емонтаж существующего оборудования из реконструируемого помещения</w:t>
      </w:r>
      <w:r w:rsidR="005255BD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(ЗРУ</w:t>
      </w:r>
      <w:r w:rsidR="00BD3C5F">
        <w:rPr>
          <w:color w:val="000000"/>
          <w:sz w:val="26"/>
          <w:szCs w:val="26"/>
        </w:rPr>
        <w:t xml:space="preserve"> 6 кВ</w:t>
      </w:r>
      <w:r>
        <w:rPr>
          <w:color w:val="000000"/>
          <w:sz w:val="26"/>
          <w:szCs w:val="26"/>
        </w:rPr>
        <w:t>)</w:t>
      </w:r>
      <w:r w:rsidRPr="009B4731">
        <w:rPr>
          <w:color w:val="000000"/>
          <w:sz w:val="26"/>
          <w:szCs w:val="26"/>
        </w:rPr>
        <w:t>;</w:t>
      </w:r>
    </w:p>
    <w:p w:rsidR="005255BD" w:rsidRDefault="005255BD" w:rsidP="002867F4">
      <w:pPr>
        <w:widowControl w:val="0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2.2.2.2.</w:t>
      </w:r>
      <w:r w:rsidR="009B4731" w:rsidRPr="009B473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Д</w:t>
      </w:r>
      <w:r w:rsidR="009B4731" w:rsidRPr="009B4731">
        <w:rPr>
          <w:color w:val="000000"/>
          <w:sz w:val="26"/>
          <w:szCs w:val="26"/>
        </w:rPr>
        <w:t>емонтаж пристроенных эркеров (со стороны силовых трансформаторов ОРУ).</w:t>
      </w:r>
      <w:r w:rsidR="009B4731">
        <w:rPr>
          <w:color w:val="000000"/>
          <w:sz w:val="26"/>
          <w:szCs w:val="26"/>
        </w:rPr>
        <w:t xml:space="preserve"> </w:t>
      </w:r>
      <w:r w:rsidR="009B4731" w:rsidRPr="009B4731">
        <w:rPr>
          <w:color w:val="000000"/>
          <w:sz w:val="26"/>
          <w:szCs w:val="26"/>
        </w:rPr>
        <w:t>Ликвидация проемов в стене в габаритах пристроенных эркеров;</w:t>
      </w:r>
    </w:p>
    <w:p w:rsidR="005255BD" w:rsidRDefault="005255BD" w:rsidP="002867F4">
      <w:pPr>
        <w:widowControl w:val="0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2.2.2.3.</w:t>
      </w:r>
      <w:r w:rsidR="009B4731" w:rsidRPr="009B473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У</w:t>
      </w:r>
      <w:r w:rsidR="009B4731" w:rsidRPr="009B4731">
        <w:rPr>
          <w:color w:val="000000"/>
          <w:sz w:val="26"/>
          <w:szCs w:val="26"/>
        </w:rPr>
        <w:t>стройство конструкции полов реконструируемого помещения. В конструкции полов</w:t>
      </w:r>
      <w:r w:rsidR="009B4731">
        <w:rPr>
          <w:color w:val="000000"/>
          <w:sz w:val="26"/>
          <w:szCs w:val="26"/>
        </w:rPr>
        <w:t xml:space="preserve"> </w:t>
      </w:r>
      <w:r w:rsidR="009B4731" w:rsidRPr="009B4731">
        <w:rPr>
          <w:color w:val="000000"/>
          <w:sz w:val="26"/>
          <w:szCs w:val="26"/>
        </w:rPr>
        <w:t>предусматривается кабельный канал, для подведения силовых кабелей 6 кВ к установкам</w:t>
      </w:r>
      <w:r w:rsidR="009B4731">
        <w:rPr>
          <w:color w:val="000000"/>
          <w:sz w:val="26"/>
          <w:szCs w:val="26"/>
        </w:rPr>
        <w:t xml:space="preserve"> </w:t>
      </w:r>
      <w:r w:rsidR="009B4731" w:rsidRPr="009B4731">
        <w:rPr>
          <w:color w:val="000000"/>
          <w:sz w:val="26"/>
          <w:szCs w:val="26"/>
        </w:rPr>
        <w:t>КРМ;</w:t>
      </w:r>
    </w:p>
    <w:p w:rsidR="005255BD" w:rsidRDefault="005255BD" w:rsidP="002867F4">
      <w:pPr>
        <w:widowControl w:val="0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2.2.2.4. У</w:t>
      </w:r>
      <w:r w:rsidR="009B4731" w:rsidRPr="009B4731">
        <w:rPr>
          <w:color w:val="000000"/>
          <w:sz w:val="26"/>
          <w:szCs w:val="26"/>
        </w:rPr>
        <w:t>стройство перегородки с дверным проемом шириной 1200</w:t>
      </w:r>
      <w:r>
        <w:rPr>
          <w:color w:val="000000"/>
          <w:sz w:val="26"/>
          <w:szCs w:val="26"/>
        </w:rPr>
        <w:t xml:space="preserve"> </w:t>
      </w:r>
      <w:r w:rsidR="009B4731" w:rsidRPr="009B4731">
        <w:rPr>
          <w:color w:val="000000"/>
          <w:sz w:val="26"/>
          <w:szCs w:val="26"/>
        </w:rPr>
        <w:t>мм в реконструируемом помещении для выделения помещений БСК и ОВБ;</w:t>
      </w:r>
    </w:p>
    <w:p w:rsidR="005255BD" w:rsidRDefault="005255BD" w:rsidP="002867F4">
      <w:pPr>
        <w:widowControl w:val="0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2.2.2.5.</w:t>
      </w:r>
      <w:r w:rsidR="009B4731" w:rsidRPr="009B473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У</w:t>
      </w:r>
      <w:r w:rsidR="009B4731" w:rsidRPr="009B4731">
        <w:rPr>
          <w:color w:val="000000"/>
          <w:sz w:val="26"/>
          <w:szCs w:val="26"/>
        </w:rPr>
        <w:t>стройство 2х новых оконных проемов, а также нового дверного проема;</w:t>
      </w:r>
    </w:p>
    <w:p w:rsidR="00BD3C5F" w:rsidRDefault="005255BD" w:rsidP="002867F4">
      <w:pPr>
        <w:widowControl w:val="0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2.2.2.6. З</w:t>
      </w:r>
      <w:r w:rsidR="009B4731" w:rsidRPr="009B4731">
        <w:rPr>
          <w:color w:val="000000"/>
          <w:sz w:val="26"/>
          <w:szCs w:val="26"/>
        </w:rPr>
        <w:t>амена дверных полотен в существующих дверных проемах;</w:t>
      </w:r>
    </w:p>
    <w:p w:rsidR="009B4731" w:rsidRDefault="00BD3C5F" w:rsidP="002867F4">
      <w:pPr>
        <w:widowControl w:val="0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2.2.2.7.</w:t>
      </w:r>
      <w:r w:rsidR="009B4731" w:rsidRPr="009B473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</w:t>
      </w:r>
      <w:r w:rsidR="00066474">
        <w:rPr>
          <w:color w:val="000000"/>
          <w:sz w:val="26"/>
          <w:szCs w:val="26"/>
        </w:rPr>
        <w:t>тделка помещений БСК и ОВБ.</w:t>
      </w:r>
    </w:p>
    <w:p w:rsidR="003B4E5A" w:rsidRDefault="003B4E5A" w:rsidP="002867F4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2.2.</w:t>
      </w:r>
      <w:r w:rsidR="00BD3C5F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BD3C5F" w:rsidRPr="00BD3C5F">
        <w:rPr>
          <w:b/>
          <w:sz w:val="26"/>
          <w:szCs w:val="26"/>
        </w:rPr>
        <w:t>Э</w:t>
      </w:r>
      <w:r w:rsidRPr="00BD3C5F">
        <w:rPr>
          <w:b/>
          <w:sz w:val="26"/>
          <w:szCs w:val="26"/>
        </w:rPr>
        <w:t>л</w:t>
      </w:r>
      <w:r>
        <w:rPr>
          <w:b/>
          <w:sz w:val="26"/>
          <w:szCs w:val="26"/>
        </w:rPr>
        <w:t>ектротехническая часть</w:t>
      </w:r>
      <w:r>
        <w:rPr>
          <w:sz w:val="26"/>
          <w:szCs w:val="26"/>
        </w:rPr>
        <w:t xml:space="preserve">: </w:t>
      </w:r>
    </w:p>
    <w:p w:rsidR="00AD7E70" w:rsidRDefault="00E26E09" w:rsidP="002867F4">
      <w:pPr>
        <w:widowControl w:val="0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2.2.3.1.</w:t>
      </w:r>
      <w:r w:rsidRPr="00E26E0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</w:t>
      </w:r>
      <w:r w:rsidRPr="00E26E09">
        <w:rPr>
          <w:color w:val="000000"/>
          <w:sz w:val="26"/>
          <w:szCs w:val="26"/>
        </w:rPr>
        <w:t>рокладка кабельной трассы в кабельных лотках от здания КРУ 6 кВ до места ввода силового кабеля в помещение БСК;</w:t>
      </w:r>
    </w:p>
    <w:p w:rsidR="00AD7E70" w:rsidRDefault="00AD7E70" w:rsidP="002867F4">
      <w:pPr>
        <w:widowControl w:val="0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2.2.3.2.</w:t>
      </w:r>
      <w:r w:rsidR="00E26E09" w:rsidRPr="00E26E0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У</w:t>
      </w:r>
      <w:r w:rsidR="00E26E09" w:rsidRPr="00E26E09">
        <w:rPr>
          <w:color w:val="000000"/>
          <w:sz w:val="26"/>
          <w:szCs w:val="26"/>
        </w:rPr>
        <w:t xml:space="preserve">становка батарей статических конденсаторов 6 кВ (БСК) мощностью 3,6 </w:t>
      </w:r>
      <w:proofErr w:type="spellStart"/>
      <w:r w:rsidR="00E26E09" w:rsidRPr="00E26E09">
        <w:rPr>
          <w:color w:val="000000"/>
          <w:sz w:val="26"/>
          <w:szCs w:val="26"/>
        </w:rPr>
        <w:t>Мвар</w:t>
      </w:r>
      <w:proofErr w:type="spellEnd"/>
      <w:r w:rsidR="00E26E09" w:rsidRPr="00E26E09">
        <w:rPr>
          <w:color w:val="000000"/>
          <w:sz w:val="26"/>
          <w:szCs w:val="26"/>
        </w:rPr>
        <w:t xml:space="preserve"> каждая</w:t>
      </w:r>
      <w:r>
        <w:rPr>
          <w:color w:val="000000"/>
          <w:sz w:val="26"/>
          <w:szCs w:val="26"/>
        </w:rPr>
        <w:t>,</w:t>
      </w:r>
      <w:r w:rsidR="00E26E09" w:rsidRPr="00E26E09">
        <w:rPr>
          <w:color w:val="000000"/>
          <w:sz w:val="26"/>
          <w:szCs w:val="26"/>
        </w:rPr>
        <w:t xml:space="preserve"> в помещение БСК;</w:t>
      </w:r>
    </w:p>
    <w:p w:rsidR="00AD7E70" w:rsidRDefault="00AD7E70" w:rsidP="002867F4">
      <w:pPr>
        <w:widowControl w:val="0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 w:rsidRPr="00AD7E70">
        <w:rPr>
          <w:color w:val="000000"/>
          <w:sz w:val="26"/>
          <w:szCs w:val="26"/>
        </w:rPr>
        <w:lastRenderedPageBreak/>
        <w:t>2.2.3.3.</w:t>
      </w:r>
      <w:r w:rsidR="00E26E09" w:rsidRPr="00AD7E70">
        <w:rPr>
          <w:color w:val="000000"/>
          <w:sz w:val="26"/>
          <w:szCs w:val="26"/>
        </w:rPr>
        <w:t xml:space="preserve"> </w:t>
      </w:r>
      <w:r w:rsidRPr="00AD7E70">
        <w:rPr>
          <w:color w:val="000000"/>
          <w:sz w:val="26"/>
          <w:szCs w:val="26"/>
        </w:rPr>
        <w:t>П</w:t>
      </w:r>
      <w:r w:rsidR="00E26E09" w:rsidRPr="00AD7E70">
        <w:rPr>
          <w:color w:val="000000"/>
          <w:sz w:val="26"/>
          <w:szCs w:val="26"/>
        </w:rPr>
        <w:t>рокладка силовых кабелей 6 кВ от ячеек 6 кВ существующего КРУМ-6</w:t>
      </w:r>
      <w:r w:rsidR="00E26E09" w:rsidRPr="00AD7E70">
        <w:rPr>
          <w:color w:val="000000"/>
          <w:sz w:val="26"/>
          <w:szCs w:val="26"/>
        </w:rPr>
        <w:br/>
        <w:t>кВ до БСК;</w:t>
      </w:r>
    </w:p>
    <w:p w:rsidR="00AD7E70" w:rsidRDefault="00AD7E70" w:rsidP="002867F4">
      <w:pPr>
        <w:widowControl w:val="0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2.2.3.4.</w:t>
      </w:r>
      <w:r w:rsidR="00E26E09" w:rsidRPr="00AD7E7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У</w:t>
      </w:r>
      <w:r w:rsidR="00E26E09" w:rsidRPr="00AD7E70">
        <w:rPr>
          <w:color w:val="000000"/>
          <w:sz w:val="26"/>
          <w:szCs w:val="26"/>
        </w:rPr>
        <w:t>становка трансформаторов тока нулевой последовательности в ячейках 6 кВ на силовые</w:t>
      </w:r>
      <w:r>
        <w:rPr>
          <w:color w:val="000000"/>
          <w:sz w:val="26"/>
          <w:szCs w:val="26"/>
        </w:rPr>
        <w:t xml:space="preserve"> </w:t>
      </w:r>
      <w:r w:rsidR="00E26E09" w:rsidRPr="00AD7E70">
        <w:rPr>
          <w:color w:val="000000"/>
          <w:sz w:val="26"/>
          <w:szCs w:val="26"/>
        </w:rPr>
        <w:t>кабели 6 кВ;</w:t>
      </w:r>
    </w:p>
    <w:p w:rsidR="00AD7E70" w:rsidRDefault="00AD7E70" w:rsidP="002867F4">
      <w:pPr>
        <w:widowControl w:val="0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2.2.3.5.</w:t>
      </w:r>
      <w:r w:rsidR="00E26E09" w:rsidRPr="00AD7E7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У</w:t>
      </w:r>
      <w:r w:rsidR="00E26E09" w:rsidRPr="00AD7E70">
        <w:rPr>
          <w:color w:val="000000"/>
          <w:sz w:val="26"/>
          <w:szCs w:val="26"/>
        </w:rPr>
        <w:t>стройство кабельных</w:t>
      </w:r>
      <w:proofErr w:type="gramStart"/>
      <w:r w:rsidR="00E26E09" w:rsidRPr="00AD7E70">
        <w:rPr>
          <w:color w:val="000000"/>
          <w:sz w:val="26"/>
          <w:szCs w:val="26"/>
        </w:rPr>
        <w:t xml:space="preserve"> Ж</w:t>
      </w:r>
      <w:proofErr w:type="gramEnd"/>
      <w:r w:rsidR="00E26E09" w:rsidRPr="00AD7E70">
        <w:rPr>
          <w:color w:val="000000"/>
          <w:sz w:val="26"/>
          <w:szCs w:val="26"/>
        </w:rPr>
        <w:t>/Б лотков на территории РУ 6 кВ для организации питания БСК;</w:t>
      </w:r>
    </w:p>
    <w:p w:rsidR="00AD7E70" w:rsidRDefault="00AD7E70" w:rsidP="002867F4">
      <w:pPr>
        <w:widowControl w:val="0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2.2.3.6.</w:t>
      </w:r>
      <w:r w:rsidR="00E26E09" w:rsidRPr="00AD7E7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У</w:t>
      </w:r>
      <w:r w:rsidR="00E26E09" w:rsidRPr="00AD7E70">
        <w:rPr>
          <w:color w:val="000000"/>
          <w:sz w:val="26"/>
          <w:szCs w:val="26"/>
        </w:rPr>
        <w:t>стройство металлических лотков на территории РУ 6 кВ для организации питания БСК;</w:t>
      </w:r>
    </w:p>
    <w:p w:rsidR="00AD7E70" w:rsidRDefault="00AD7E70" w:rsidP="002867F4">
      <w:pPr>
        <w:widowControl w:val="0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2.2.3.7.</w:t>
      </w:r>
      <w:r w:rsidR="00E26E09" w:rsidRPr="00AD7E7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</w:t>
      </w:r>
      <w:r w:rsidR="00E26E09" w:rsidRPr="00AD7E70">
        <w:rPr>
          <w:color w:val="000000"/>
          <w:sz w:val="26"/>
          <w:szCs w:val="26"/>
        </w:rPr>
        <w:t>рганизация рабочего экономного светодиодного освещения в помещении БСК 6 кВ;</w:t>
      </w:r>
    </w:p>
    <w:p w:rsidR="00AD7E70" w:rsidRDefault="00AD7E70" w:rsidP="002867F4">
      <w:pPr>
        <w:widowControl w:val="0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2.2.3.8.</w:t>
      </w:r>
      <w:r w:rsidR="00E26E09" w:rsidRPr="00AD7E7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</w:t>
      </w:r>
      <w:r w:rsidR="00E26E09" w:rsidRPr="00AD7E70">
        <w:rPr>
          <w:color w:val="000000"/>
          <w:sz w:val="26"/>
          <w:szCs w:val="26"/>
        </w:rPr>
        <w:t>рганизация аварийного экономного светодиодного освещения в помещении БСК 6 кВ и</w:t>
      </w:r>
      <w:r>
        <w:rPr>
          <w:color w:val="000000"/>
          <w:sz w:val="26"/>
          <w:szCs w:val="26"/>
        </w:rPr>
        <w:t xml:space="preserve"> </w:t>
      </w:r>
      <w:r w:rsidR="00E26E09" w:rsidRPr="00AD7E70">
        <w:rPr>
          <w:color w:val="000000"/>
          <w:sz w:val="26"/>
          <w:szCs w:val="26"/>
        </w:rPr>
        <w:t>ОВБ;</w:t>
      </w:r>
    </w:p>
    <w:p w:rsidR="00E26E09" w:rsidRPr="00AD7E70" w:rsidRDefault="00AD7E70" w:rsidP="002867F4">
      <w:pPr>
        <w:widowControl w:val="0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2.2.3.9. П</w:t>
      </w:r>
      <w:r w:rsidR="00E26E09" w:rsidRPr="00AD7E70">
        <w:rPr>
          <w:color w:val="000000"/>
          <w:sz w:val="26"/>
          <w:szCs w:val="26"/>
        </w:rPr>
        <w:t>рокладка силовых электрических кабелей 0,4 кВ и контрольных кабелей до нового оборудования;</w:t>
      </w:r>
    </w:p>
    <w:p w:rsidR="00AD7E70" w:rsidRDefault="00AD7E70" w:rsidP="002867F4">
      <w:pPr>
        <w:widowControl w:val="0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 w:rsidRPr="00AD7E70">
        <w:rPr>
          <w:color w:val="000000"/>
          <w:sz w:val="26"/>
          <w:szCs w:val="26"/>
        </w:rPr>
        <w:t xml:space="preserve">2.2.3.10. Монтаж </w:t>
      </w:r>
      <w:r w:rsidR="002867F4">
        <w:rPr>
          <w:color w:val="000000"/>
          <w:sz w:val="26"/>
          <w:szCs w:val="26"/>
        </w:rPr>
        <w:t>устройств</w:t>
      </w:r>
      <w:r w:rsidRPr="00AD7E70">
        <w:rPr>
          <w:color w:val="000000"/>
          <w:sz w:val="26"/>
          <w:szCs w:val="26"/>
        </w:rPr>
        <w:t xml:space="preserve"> РЗА и подключение к существующим</w:t>
      </w:r>
      <w:r w:rsidR="00066474">
        <w:rPr>
          <w:color w:val="000000"/>
          <w:sz w:val="26"/>
          <w:szCs w:val="26"/>
        </w:rPr>
        <w:t xml:space="preserve"> устройствам РЗА в ячейках 6 </w:t>
      </w:r>
      <w:proofErr w:type="spellStart"/>
      <w:r w:rsidR="00066474">
        <w:rPr>
          <w:color w:val="000000"/>
          <w:sz w:val="26"/>
          <w:szCs w:val="26"/>
        </w:rPr>
        <w:t>кВ.</w:t>
      </w:r>
      <w:proofErr w:type="spellEnd"/>
    </w:p>
    <w:p w:rsidR="00AD7E70" w:rsidRDefault="00AD7E70" w:rsidP="002867F4">
      <w:pPr>
        <w:widowControl w:val="0"/>
        <w:spacing w:before="0"/>
        <w:ind w:firstLine="567"/>
        <w:contextualSpacing/>
        <w:jc w:val="both"/>
        <w:rPr>
          <w:b/>
          <w:sz w:val="26"/>
          <w:szCs w:val="26"/>
        </w:rPr>
      </w:pPr>
      <w:r>
        <w:rPr>
          <w:color w:val="000000"/>
          <w:sz w:val="26"/>
          <w:szCs w:val="26"/>
        </w:rPr>
        <w:t xml:space="preserve">2.2.4. </w:t>
      </w:r>
      <w:r w:rsidRPr="00AD7E70">
        <w:rPr>
          <w:b/>
          <w:color w:val="000000"/>
          <w:sz w:val="26"/>
          <w:szCs w:val="26"/>
        </w:rPr>
        <w:t>П</w:t>
      </w:r>
      <w:r w:rsidR="003B4E5A" w:rsidRPr="00AD7E70">
        <w:rPr>
          <w:b/>
          <w:sz w:val="26"/>
          <w:szCs w:val="26"/>
        </w:rPr>
        <w:t>р</w:t>
      </w:r>
      <w:r w:rsidR="003B4E5A">
        <w:rPr>
          <w:b/>
          <w:sz w:val="26"/>
          <w:szCs w:val="26"/>
        </w:rPr>
        <w:t>очие специальные работы</w:t>
      </w:r>
      <w:r>
        <w:rPr>
          <w:b/>
          <w:sz w:val="26"/>
          <w:szCs w:val="26"/>
        </w:rPr>
        <w:t>:</w:t>
      </w:r>
    </w:p>
    <w:p w:rsidR="00AD7E70" w:rsidRDefault="00AD7E70" w:rsidP="002867F4">
      <w:pPr>
        <w:widowControl w:val="0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2.2.4.1. М</w:t>
      </w:r>
      <w:r w:rsidRPr="00AD7E70">
        <w:rPr>
          <w:color w:val="000000"/>
          <w:sz w:val="26"/>
          <w:szCs w:val="26"/>
        </w:rPr>
        <w:t>онтаж системы отопления в помещении БСК (</w:t>
      </w:r>
      <w:r>
        <w:rPr>
          <w:color w:val="000000"/>
          <w:sz w:val="26"/>
          <w:szCs w:val="26"/>
        </w:rPr>
        <w:t>6</w:t>
      </w:r>
      <w:r w:rsidRPr="00AD7E70">
        <w:rPr>
          <w:color w:val="000000"/>
          <w:sz w:val="26"/>
          <w:szCs w:val="26"/>
        </w:rPr>
        <w:t xml:space="preserve"> электрических конвектор</w:t>
      </w:r>
      <w:r>
        <w:rPr>
          <w:color w:val="000000"/>
          <w:sz w:val="26"/>
          <w:szCs w:val="26"/>
        </w:rPr>
        <w:t>ов</w:t>
      </w:r>
      <w:r w:rsidRPr="00AD7E70">
        <w:rPr>
          <w:color w:val="000000"/>
          <w:sz w:val="26"/>
          <w:szCs w:val="26"/>
        </w:rPr>
        <w:t>);</w:t>
      </w:r>
      <w:r>
        <w:rPr>
          <w:color w:val="000000"/>
          <w:sz w:val="26"/>
          <w:szCs w:val="26"/>
        </w:rPr>
        <w:t xml:space="preserve"> </w:t>
      </w:r>
    </w:p>
    <w:p w:rsidR="00AD7E70" w:rsidRDefault="00AD7E70" w:rsidP="002867F4">
      <w:pPr>
        <w:widowControl w:val="0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2.2.4.2.</w:t>
      </w:r>
      <w:r w:rsidR="00FF172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</w:t>
      </w:r>
      <w:r w:rsidRPr="00AD7E70">
        <w:rPr>
          <w:color w:val="000000"/>
          <w:sz w:val="26"/>
          <w:szCs w:val="26"/>
        </w:rPr>
        <w:t>онтаж системы отопления в помещении ОВБ (</w:t>
      </w:r>
      <w:r>
        <w:rPr>
          <w:color w:val="000000"/>
          <w:sz w:val="26"/>
          <w:szCs w:val="26"/>
        </w:rPr>
        <w:t>7</w:t>
      </w:r>
      <w:r w:rsidRPr="00AD7E70">
        <w:rPr>
          <w:color w:val="000000"/>
          <w:sz w:val="26"/>
          <w:szCs w:val="26"/>
        </w:rPr>
        <w:t xml:space="preserve"> электрических конвектор</w:t>
      </w:r>
      <w:r>
        <w:rPr>
          <w:color w:val="000000"/>
          <w:sz w:val="26"/>
          <w:szCs w:val="26"/>
        </w:rPr>
        <w:t>ов</w:t>
      </w:r>
      <w:r w:rsidRPr="00AD7E70">
        <w:rPr>
          <w:color w:val="000000"/>
          <w:sz w:val="26"/>
          <w:szCs w:val="26"/>
        </w:rPr>
        <w:t>);</w:t>
      </w:r>
    </w:p>
    <w:p w:rsidR="00AD7E70" w:rsidRDefault="00AD7E70" w:rsidP="002867F4">
      <w:pPr>
        <w:widowControl w:val="0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2.2.4.3.</w:t>
      </w:r>
      <w:r w:rsidRPr="00AD7E7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</w:t>
      </w:r>
      <w:r w:rsidRPr="00AD7E70">
        <w:rPr>
          <w:color w:val="000000"/>
          <w:sz w:val="26"/>
          <w:szCs w:val="26"/>
        </w:rPr>
        <w:t xml:space="preserve">онтаж системы вентиляции в помещении БСК (2 </w:t>
      </w:r>
      <w:proofErr w:type="gramStart"/>
      <w:r w:rsidRPr="00AD7E70">
        <w:rPr>
          <w:color w:val="000000"/>
          <w:sz w:val="26"/>
          <w:szCs w:val="26"/>
        </w:rPr>
        <w:t>вытяжных</w:t>
      </w:r>
      <w:proofErr w:type="gramEnd"/>
      <w:r w:rsidRPr="00AD7E70">
        <w:rPr>
          <w:color w:val="000000"/>
          <w:sz w:val="26"/>
          <w:szCs w:val="26"/>
        </w:rPr>
        <w:t xml:space="preserve"> вентилятора, 2 перемешивающих вентилятора, 4 заслонки с эл. приводом);</w:t>
      </w:r>
    </w:p>
    <w:p w:rsidR="003B4E5A" w:rsidRPr="00AD7E70" w:rsidRDefault="00AD7E70" w:rsidP="002867F4">
      <w:pPr>
        <w:widowControl w:val="0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2.2.4.4.</w:t>
      </w:r>
      <w:r w:rsidRPr="00AD7E7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</w:t>
      </w:r>
      <w:r w:rsidRPr="00AD7E70">
        <w:rPr>
          <w:color w:val="000000"/>
          <w:sz w:val="26"/>
          <w:szCs w:val="26"/>
        </w:rPr>
        <w:t xml:space="preserve">онтаж системы вентиляции в помещении ОВБ (1 приточная установка, </w:t>
      </w:r>
      <w:r>
        <w:rPr>
          <w:color w:val="000000"/>
          <w:sz w:val="26"/>
          <w:szCs w:val="26"/>
        </w:rPr>
        <w:t xml:space="preserve">1 </w:t>
      </w:r>
      <w:r w:rsidRPr="00AD7E70">
        <w:rPr>
          <w:color w:val="000000"/>
          <w:sz w:val="26"/>
          <w:szCs w:val="26"/>
        </w:rPr>
        <w:t>вытяжной вентилятор);</w:t>
      </w:r>
    </w:p>
    <w:p w:rsidR="00AD7E70" w:rsidRPr="00AD7E70" w:rsidRDefault="00AD7E70" w:rsidP="002867F4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AD7E70">
        <w:rPr>
          <w:color w:val="000000"/>
          <w:sz w:val="26"/>
          <w:szCs w:val="26"/>
        </w:rPr>
        <w:t>2.2.4.5. Монтаж системы кондиционирования в помещении БСК.</w:t>
      </w:r>
    </w:p>
    <w:p w:rsidR="003B4E5A" w:rsidRDefault="003B4E5A" w:rsidP="002867F4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2.2.</w:t>
      </w:r>
      <w:r w:rsidR="00AD7E70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EF56B9">
        <w:rPr>
          <w:b/>
          <w:sz w:val="26"/>
          <w:szCs w:val="26"/>
        </w:rPr>
        <w:t>П</w:t>
      </w:r>
      <w:r>
        <w:rPr>
          <w:b/>
          <w:sz w:val="26"/>
          <w:szCs w:val="26"/>
        </w:rPr>
        <w:t>уско-наладочные работы</w:t>
      </w:r>
      <w:r>
        <w:rPr>
          <w:sz w:val="26"/>
          <w:szCs w:val="26"/>
        </w:rPr>
        <w:t>:</w:t>
      </w:r>
    </w:p>
    <w:p w:rsidR="00EF56B9" w:rsidRDefault="00EF56B9" w:rsidP="002867F4">
      <w:pPr>
        <w:widowControl w:val="0"/>
        <w:spacing w:before="0"/>
        <w:ind w:firstLine="567"/>
        <w:contextualSpacing/>
        <w:jc w:val="both"/>
        <w:rPr>
          <w:rFonts w:ascii="TimesNewRomanPSMT" w:hAnsi="TimesNewRomanPSMT"/>
          <w:color w:val="000000"/>
          <w:sz w:val="26"/>
          <w:szCs w:val="26"/>
        </w:rPr>
      </w:pPr>
      <w:r>
        <w:rPr>
          <w:rFonts w:ascii="TimesNewRomanPSMT" w:hAnsi="TimesNewRomanPSMT"/>
          <w:color w:val="000000"/>
          <w:sz w:val="26"/>
          <w:szCs w:val="26"/>
        </w:rPr>
        <w:t>2.2.5.1.</w:t>
      </w:r>
      <w:r w:rsidRPr="00EF56B9">
        <w:rPr>
          <w:rFonts w:ascii="TimesNewRomanPSMT" w:hAnsi="TimesNewRomanPSMT"/>
          <w:color w:val="000000"/>
          <w:sz w:val="26"/>
          <w:szCs w:val="26"/>
        </w:rPr>
        <w:t xml:space="preserve"> </w:t>
      </w:r>
      <w:r>
        <w:rPr>
          <w:rFonts w:ascii="TimesNewRomanPSMT" w:hAnsi="TimesNewRomanPSMT"/>
          <w:color w:val="000000"/>
          <w:sz w:val="26"/>
          <w:szCs w:val="26"/>
        </w:rPr>
        <w:t>П</w:t>
      </w:r>
      <w:r w:rsidRPr="00EF56B9">
        <w:rPr>
          <w:rFonts w:ascii="TimesNewRomanPSMT" w:hAnsi="TimesNewRomanPSMT"/>
          <w:color w:val="000000"/>
          <w:sz w:val="26"/>
          <w:szCs w:val="26"/>
        </w:rPr>
        <w:t>одготовка к производству ПНР;</w:t>
      </w:r>
    </w:p>
    <w:p w:rsidR="00EF56B9" w:rsidRDefault="00EF56B9" w:rsidP="002867F4">
      <w:pPr>
        <w:widowControl w:val="0"/>
        <w:spacing w:before="0"/>
        <w:ind w:firstLine="567"/>
        <w:contextualSpacing/>
        <w:jc w:val="both"/>
        <w:rPr>
          <w:rFonts w:ascii="TimesNewRomanPSMT" w:hAnsi="TimesNewRomanPSMT"/>
          <w:color w:val="000000"/>
          <w:sz w:val="26"/>
          <w:szCs w:val="26"/>
        </w:rPr>
      </w:pPr>
      <w:r>
        <w:rPr>
          <w:rFonts w:ascii="TimesNewRomanPSMT" w:hAnsi="TimesNewRomanPSMT"/>
          <w:color w:val="000000"/>
          <w:sz w:val="26"/>
          <w:szCs w:val="26"/>
        </w:rPr>
        <w:t>2.2.5.2.</w:t>
      </w:r>
      <w:r w:rsidRPr="00EF56B9">
        <w:rPr>
          <w:rFonts w:ascii="TimesNewRomanPSMT" w:hAnsi="TimesNewRomanPSMT"/>
          <w:color w:val="000000"/>
          <w:sz w:val="26"/>
          <w:szCs w:val="26"/>
        </w:rPr>
        <w:t xml:space="preserve"> </w:t>
      </w:r>
      <w:r>
        <w:rPr>
          <w:rFonts w:ascii="TimesNewRomanPSMT" w:hAnsi="TimesNewRomanPSMT"/>
          <w:color w:val="000000"/>
          <w:sz w:val="26"/>
          <w:szCs w:val="26"/>
        </w:rPr>
        <w:t>И</w:t>
      </w:r>
      <w:r w:rsidRPr="00EF56B9">
        <w:rPr>
          <w:rFonts w:ascii="TimesNewRomanPSMT" w:hAnsi="TimesNewRomanPSMT"/>
          <w:color w:val="000000"/>
          <w:sz w:val="26"/>
          <w:szCs w:val="26"/>
        </w:rPr>
        <w:t>ндивидуальная наладка технических средств;</w:t>
      </w:r>
    </w:p>
    <w:p w:rsidR="00EF56B9" w:rsidRDefault="00EF56B9" w:rsidP="002867F4">
      <w:pPr>
        <w:widowControl w:val="0"/>
        <w:spacing w:before="0"/>
        <w:ind w:firstLine="567"/>
        <w:contextualSpacing/>
        <w:jc w:val="both"/>
        <w:rPr>
          <w:rFonts w:ascii="TimesNewRomanPSMT" w:hAnsi="TimesNewRomanPSMT"/>
          <w:color w:val="000000"/>
          <w:sz w:val="26"/>
          <w:szCs w:val="26"/>
        </w:rPr>
      </w:pPr>
      <w:r>
        <w:rPr>
          <w:rFonts w:ascii="TimesNewRomanPSMT" w:hAnsi="TimesNewRomanPSMT"/>
          <w:color w:val="000000"/>
          <w:sz w:val="26"/>
          <w:szCs w:val="26"/>
        </w:rPr>
        <w:t>2.2.5.3. К</w:t>
      </w:r>
      <w:r w:rsidRPr="00EF56B9">
        <w:rPr>
          <w:rFonts w:ascii="TimesNewRomanPSMT" w:hAnsi="TimesNewRomanPSMT"/>
          <w:color w:val="000000"/>
          <w:sz w:val="26"/>
          <w:szCs w:val="26"/>
        </w:rPr>
        <w:t>омплексная наладка высоковольтного оборудования;</w:t>
      </w:r>
    </w:p>
    <w:p w:rsidR="00EF56B9" w:rsidRDefault="00EF56B9" w:rsidP="002867F4">
      <w:pPr>
        <w:widowControl w:val="0"/>
        <w:spacing w:before="0"/>
        <w:ind w:firstLine="567"/>
        <w:contextualSpacing/>
        <w:jc w:val="both"/>
        <w:rPr>
          <w:rFonts w:ascii="TimesNewRomanPSMT" w:hAnsi="TimesNewRomanPSMT"/>
          <w:color w:val="000000"/>
          <w:sz w:val="26"/>
          <w:szCs w:val="26"/>
        </w:rPr>
      </w:pPr>
      <w:r>
        <w:rPr>
          <w:rFonts w:ascii="TimesNewRomanPSMT" w:hAnsi="TimesNewRomanPSMT"/>
          <w:color w:val="000000"/>
          <w:sz w:val="26"/>
          <w:szCs w:val="26"/>
        </w:rPr>
        <w:t>2.2.5.4. П</w:t>
      </w:r>
      <w:r w:rsidRPr="00EF56B9">
        <w:rPr>
          <w:rFonts w:ascii="TimesNewRomanPSMT" w:hAnsi="TimesNewRomanPSMT"/>
          <w:color w:val="000000"/>
          <w:sz w:val="26"/>
          <w:szCs w:val="26"/>
        </w:rPr>
        <w:t>риемо-сдаточные испытания.</w:t>
      </w:r>
    </w:p>
    <w:p w:rsidR="003B4E5A" w:rsidRDefault="003B4E5A" w:rsidP="002867F4">
      <w:pPr>
        <w:widowControl w:val="0"/>
        <w:spacing w:before="0"/>
        <w:ind w:firstLine="720"/>
        <w:contextualSpacing/>
        <w:rPr>
          <w:b/>
          <w:sz w:val="26"/>
          <w:szCs w:val="26"/>
        </w:rPr>
      </w:pPr>
    </w:p>
    <w:p w:rsidR="003B4E5A" w:rsidRDefault="003B4E5A" w:rsidP="002867F4">
      <w:pPr>
        <w:widowControl w:val="0"/>
        <w:spacing w:before="0"/>
        <w:ind w:firstLine="567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3. Общие требования:</w:t>
      </w:r>
    </w:p>
    <w:p w:rsidR="003B4E5A" w:rsidRPr="00FF1720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FF1720">
        <w:rPr>
          <w:sz w:val="26"/>
          <w:szCs w:val="26"/>
        </w:rPr>
        <w:t>3.1.Месторасположение объекта строительства:</w:t>
      </w:r>
    </w:p>
    <w:p w:rsidR="003B4E5A" w:rsidRPr="00FF1720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FF1720">
        <w:rPr>
          <w:sz w:val="26"/>
          <w:szCs w:val="26"/>
        </w:rPr>
        <w:t xml:space="preserve">Объект находится по адресу: </w:t>
      </w:r>
      <w:r w:rsidR="00FF1720">
        <w:rPr>
          <w:sz w:val="26"/>
          <w:szCs w:val="26"/>
        </w:rPr>
        <w:t>Республика Саха (Якутия)</w:t>
      </w:r>
      <w:r w:rsidRPr="00FF1720">
        <w:rPr>
          <w:sz w:val="26"/>
          <w:szCs w:val="26"/>
        </w:rPr>
        <w:t xml:space="preserve">, </w:t>
      </w:r>
      <w:r w:rsidR="00FF1720">
        <w:rPr>
          <w:sz w:val="26"/>
          <w:szCs w:val="26"/>
        </w:rPr>
        <w:t>Алданский район</w:t>
      </w:r>
      <w:r w:rsidRPr="00FF1720">
        <w:rPr>
          <w:sz w:val="26"/>
          <w:szCs w:val="26"/>
        </w:rPr>
        <w:t xml:space="preserve">, </w:t>
      </w:r>
      <w:proofErr w:type="spellStart"/>
      <w:r w:rsidR="000A2363">
        <w:rPr>
          <w:sz w:val="26"/>
          <w:szCs w:val="26"/>
        </w:rPr>
        <w:t>пгт</w:t>
      </w:r>
      <w:proofErr w:type="spellEnd"/>
      <w:r w:rsidR="000A2363">
        <w:rPr>
          <w:sz w:val="26"/>
          <w:szCs w:val="26"/>
        </w:rPr>
        <w:t>. Нижний Куранах, ПС 110 кВ ЗИФ, в 26 километрах от районного центра г. Алдана</w:t>
      </w:r>
      <w:r w:rsidRPr="00FF1720">
        <w:rPr>
          <w:sz w:val="26"/>
          <w:szCs w:val="26"/>
        </w:rPr>
        <w:t>.</w:t>
      </w:r>
    </w:p>
    <w:p w:rsidR="003B4E5A" w:rsidRPr="00FF1720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FF1720">
        <w:rPr>
          <w:sz w:val="26"/>
          <w:szCs w:val="26"/>
        </w:rPr>
        <w:t xml:space="preserve">3.2. Требования к выполнению работ: </w:t>
      </w:r>
    </w:p>
    <w:p w:rsidR="003B4E5A" w:rsidRPr="00FF1720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FF1720">
        <w:rPr>
          <w:sz w:val="26"/>
          <w:szCs w:val="26"/>
        </w:rPr>
        <w:t>3.2.1. Работы выполнить в соответствии с разработанной и утвержденной рабочей документацией, требованиями представителей технического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B4E5A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ПУЭ (действующее издание);</w:t>
      </w:r>
    </w:p>
    <w:p w:rsidR="003B4E5A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ПТЭ (действующее издание);</w:t>
      </w:r>
    </w:p>
    <w:p w:rsidR="003B4E5A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3B4E5A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 СНиП 12.01-2004 «Организация строительства»;</w:t>
      </w:r>
    </w:p>
    <w:p w:rsidR="003B4E5A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СНиП 3.01.04-87 «Приемка законченных строительством объектов.                     </w:t>
      </w:r>
      <w:r>
        <w:rPr>
          <w:sz w:val="26"/>
          <w:szCs w:val="26"/>
        </w:rPr>
        <w:lastRenderedPageBreak/>
        <w:t>Основные положения»;</w:t>
      </w:r>
    </w:p>
    <w:p w:rsidR="003B4E5A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СНиП 3.05.06-85 «Электротехнические устройства»;</w:t>
      </w:r>
    </w:p>
    <w:p w:rsidR="003B4E5A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СНиП 3.01.03-84 «Геодезические работы в строительстве»;</w:t>
      </w:r>
    </w:p>
    <w:p w:rsidR="003B4E5A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РД–11-02-2006 «Требования к исполнительной документации»;</w:t>
      </w:r>
    </w:p>
    <w:p w:rsidR="003B4E5A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РД–11-05-2007 «Порядок ведения общего журнала работ»;</w:t>
      </w:r>
    </w:p>
    <w:p w:rsidR="003B4E5A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0A2363" w:rsidRDefault="000A2363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ТСН 12-329-2004 «Приемка и ввод в эксплуатацию законченных строительством объектов»;</w:t>
      </w:r>
    </w:p>
    <w:p w:rsidR="003B4E5A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Положения об аттестации оборудования, технологий и материалов в ОАО «</w:t>
      </w:r>
      <w:proofErr w:type="spellStart"/>
      <w:r>
        <w:rPr>
          <w:sz w:val="26"/>
          <w:szCs w:val="26"/>
        </w:rPr>
        <w:t>Россети</w:t>
      </w:r>
      <w:proofErr w:type="spellEnd"/>
      <w:r>
        <w:rPr>
          <w:sz w:val="26"/>
          <w:szCs w:val="26"/>
        </w:rPr>
        <w:t>»;</w:t>
      </w:r>
    </w:p>
    <w:p w:rsidR="003B4E5A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</w:t>
      </w:r>
      <w:r w:rsidR="000A2363">
        <w:rPr>
          <w:sz w:val="26"/>
          <w:szCs w:val="26"/>
        </w:rPr>
        <w:t>Республики Саха (Якутия)</w:t>
      </w:r>
      <w:r>
        <w:rPr>
          <w:sz w:val="26"/>
          <w:szCs w:val="26"/>
        </w:rPr>
        <w:t>.</w:t>
      </w:r>
    </w:p>
    <w:p w:rsidR="003B4E5A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3.2.</w:t>
      </w:r>
      <w:r w:rsidR="000A2363">
        <w:rPr>
          <w:sz w:val="26"/>
          <w:szCs w:val="26"/>
        </w:rPr>
        <w:t>2</w:t>
      </w:r>
      <w:r>
        <w:rPr>
          <w:sz w:val="26"/>
          <w:szCs w:val="26"/>
        </w:rPr>
        <w:t xml:space="preserve">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</w:t>
      </w:r>
      <w:proofErr w:type="gramStart"/>
      <w:r>
        <w:rPr>
          <w:sz w:val="26"/>
          <w:szCs w:val="26"/>
        </w:rPr>
        <w:t>наряд-допуска</w:t>
      </w:r>
      <w:proofErr w:type="gramEnd"/>
      <w:r>
        <w:rPr>
          <w:sz w:val="26"/>
          <w:szCs w:val="26"/>
        </w:rPr>
        <w:t xml:space="preserve"> на производство работ.</w:t>
      </w:r>
    </w:p>
    <w:p w:rsidR="003B4E5A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</w:p>
    <w:p w:rsidR="003B4E5A" w:rsidRPr="005448C6" w:rsidRDefault="005448C6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b/>
          <w:sz w:val="26"/>
          <w:szCs w:val="26"/>
        </w:rPr>
      </w:pPr>
      <w:r w:rsidRPr="005448C6">
        <w:rPr>
          <w:b/>
          <w:sz w:val="26"/>
          <w:szCs w:val="26"/>
        </w:rPr>
        <w:t>4</w:t>
      </w:r>
      <w:r w:rsidR="003B4E5A" w:rsidRPr="005448C6">
        <w:rPr>
          <w:b/>
          <w:sz w:val="26"/>
          <w:szCs w:val="26"/>
        </w:rPr>
        <w:t>. Сроки выполнения работ.</w:t>
      </w:r>
    </w:p>
    <w:p w:rsidR="003B4E5A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Срок начала работ </w:t>
      </w:r>
      <w:r w:rsidR="003E3B7A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3E3B7A">
        <w:rPr>
          <w:sz w:val="26"/>
          <w:szCs w:val="26"/>
        </w:rPr>
        <w:t>с момента заключения договора.</w:t>
      </w:r>
    </w:p>
    <w:p w:rsidR="003B4E5A" w:rsidRDefault="003B4E5A" w:rsidP="00627E96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Срок окончания работ – не позднее «</w:t>
      </w:r>
      <w:r w:rsidR="003E3B7A">
        <w:rPr>
          <w:sz w:val="26"/>
          <w:szCs w:val="26"/>
        </w:rPr>
        <w:t>3</w:t>
      </w:r>
      <w:r w:rsidR="00E7122D">
        <w:rPr>
          <w:sz w:val="26"/>
          <w:szCs w:val="26"/>
        </w:rPr>
        <w:t>0</w:t>
      </w:r>
      <w:bookmarkStart w:id="0" w:name="_GoBack"/>
      <w:bookmarkEnd w:id="0"/>
      <w:r>
        <w:rPr>
          <w:sz w:val="26"/>
          <w:szCs w:val="26"/>
        </w:rPr>
        <w:t xml:space="preserve">» </w:t>
      </w:r>
      <w:r w:rsidR="003E3B7A">
        <w:rPr>
          <w:sz w:val="26"/>
          <w:szCs w:val="26"/>
        </w:rPr>
        <w:t>сентября</w:t>
      </w:r>
      <w:r>
        <w:rPr>
          <w:sz w:val="26"/>
          <w:szCs w:val="26"/>
        </w:rPr>
        <w:t xml:space="preserve"> 20</w:t>
      </w:r>
      <w:r w:rsidR="003E3B7A">
        <w:rPr>
          <w:sz w:val="26"/>
          <w:szCs w:val="26"/>
        </w:rPr>
        <w:t>17</w:t>
      </w:r>
      <w:r>
        <w:rPr>
          <w:sz w:val="26"/>
          <w:szCs w:val="26"/>
        </w:rPr>
        <w:t xml:space="preserve"> г.</w:t>
      </w:r>
    </w:p>
    <w:p w:rsidR="00627E96" w:rsidRPr="00627E96" w:rsidRDefault="00627E96" w:rsidP="00627E96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</w:p>
    <w:p w:rsidR="003B4E5A" w:rsidRPr="003E3B7A" w:rsidRDefault="003B4E5A" w:rsidP="002867F4">
      <w:pPr>
        <w:widowControl w:val="0"/>
        <w:spacing w:before="0"/>
        <w:ind w:firstLine="567"/>
        <w:contextualSpacing/>
        <w:rPr>
          <w:b/>
          <w:sz w:val="26"/>
          <w:szCs w:val="26"/>
        </w:rPr>
      </w:pPr>
      <w:r w:rsidRPr="003E3B7A">
        <w:rPr>
          <w:b/>
          <w:sz w:val="26"/>
          <w:szCs w:val="26"/>
        </w:rPr>
        <w:t>5. Поставка оборудования и материалов.</w:t>
      </w:r>
    </w:p>
    <w:p w:rsidR="003B4E5A" w:rsidRDefault="003B4E5A" w:rsidP="002867F4">
      <w:pPr>
        <w:widowControl w:val="0"/>
        <w:spacing w:before="0"/>
        <w:ind w:firstLine="567"/>
        <w:contextualSpacing/>
        <w:rPr>
          <w:sz w:val="26"/>
          <w:szCs w:val="26"/>
        </w:rPr>
      </w:pPr>
      <w:r w:rsidRPr="003E3B7A">
        <w:rPr>
          <w:sz w:val="26"/>
          <w:szCs w:val="26"/>
        </w:rPr>
        <w:t>5.1. Общие требования к условиям поставки.</w:t>
      </w:r>
    </w:p>
    <w:p w:rsidR="00C30A8D" w:rsidRPr="003E3B7A" w:rsidRDefault="00C30A8D" w:rsidP="00C30A8D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C30A8D">
        <w:rPr>
          <w:sz w:val="26"/>
          <w:szCs w:val="26"/>
        </w:rPr>
        <w:t xml:space="preserve">5.1.1. </w:t>
      </w:r>
      <w:r w:rsidRPr="00E35E6E">
        <w:rPr>
          <w:sz w:val="26"/>
          <w:szCs w:val="26"/>
          <w:u w:val="single"/>
        </w:rPr>
        <w:t>Заказчик</w:t>
      </w:r>
      <w:r>
        <w:rPr>
          <w:sz w:val="26"/>
          <w:szCs w:val="26"/>
          <w:u w:val="single"/>
        </w:rPr>
        <w:t xml:space="preserve"> передает Подрядчику</w:t>
      </w:r>
      <w:r w:rsidRPr="00E35E6E">
        <w:rPr>
          <w:sz w:val="26"/>
          <w:szCs w:val="26"/>
          <w:u w:val="single"/>
        </w:rPr>
        <w:t xml:space="preserve"> дв</w:t>
      </w:r>
      <w:r>
        <w:rPr>
          <w:sz w:val="26"/>
          <w:szCs w:val="26"/>
          <w:u w:val="single"/>
        </w:rPr>
        <w:t>е</w:t>
      </w:r>
      <w:r w:rsidRPr="00E35E6E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конденсаторные установки 6,3-3600 </w:t>
      </w:r>
      <w:proofErr w:type="spellStart"/>
      <w:r>
        <w:rPr>
          <w:sz w:val="26"/>
          <w:szCs w:val="26"/>
          <w:u w:val="single"/>
        </w:rPr>
        <w:t>квар</w:t>
      </w:r>
      <w:proofErr w:type="spellEnd"/>
      <w:r>
        <w:rPr>
          <w:sz w:val="26"/>
          <w:szCs w:val="26"/>
          <w:u w:val="single"/>
        </w:rPr>
        <w:t>.</w:t>
      </w:r>
    </w:p>
    <w:p w:rsidR="003B4E5A" w:rsidRPr="00E35E6E" w:rsidRDefault="003B4E5A" w:rsidP="002867F4">
      <w:pPr>
        <w:pStyle w:val="aff9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  <w:r w:rsidRPr="003E3B7A">
        <w:rPr>
          <w:rFonts w:ascii="Times New Roman" w:hAnsi="Times New Roman"/>
          <w:sz w:val="26"/>
          <w:szCs w:val="26"/>
        </w:rPr>
        <w:t xml:space="preserve">5.1.2. </w:t>
      </w:r>
      <w:r w:rsidRPr="003E3B7A">
        <w:rPr>
          <w:rFonts w:ascii="Times New Roman" w:eastAsia="Times New Roman" w:hAnsi="Times New Roman"/>
          <w:sz w:val="26"/>
          <w:szCs w:val="26"/>
          <w:lang w:eastAsia="ru-RU"/>
        </w:rPr>
        <w:t>Поставка оборудования</w:t>
      </w:r>
      <w:r w:rsidR="003E3B7A">
        <w:rPr>
          <w:rFonts w:ascii="Times New Roman" w:eastAsia="Times New Roman" w:hAnsi="Times New Roman"/>
          <w:sz w:val="26"/>
          <w:szCs w:val="26"/>
          <w:lang w:eastAsia="ru-RU"/>
        </w:rPr>
        <w:t xml:space="preserve"> и материалов</w:t>
      </w:r>
      <w:r w:rsidRPr="003E3B7A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Подрядчиком в соответствии с опросными листами и заказными спецификациями в составе рабоче</w:t>
      </w:r>
      <w:r w:rsidR="003E3B7A">
        <w:rPr>
          <w:rFonts w:ascii="Times New Roman" w:eastAsia="Times New Roman" w:hAnsi="Times New Roman"/>
          <w:sz w:val="26"/>
          <w:szCs w:val="26"/>
          <w:lang w:eastAsia="ru-RU"/>
        </w:rPr>
        <w:t>й</w:t>
      </w:r>
      <w:r w:rsidRPr="003E3B7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E3B7A">
        <w:rPr>
          <w:rFonts w:ascii="Times New Roman" w:eastAsia="Times New Roman" w:hAnsi="Times New Roman"/>
          <w:sz w:val="26"/>
          <w:szCs w:val="26"/>
          <w:lang w:eastAsia="ru-RU"/>
        </w:rPr>
        <w:t>документации</w:t>
      </w:r>
      <w:r w:rsidRPr="003E3B7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35E6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3B4E5A" w:rsidRDefault="003B4E5A" w:rsidP="002867F4">
      <w:pPr>
        <w:pStyle w:val="aff9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5.1.</w:t>
      </w:r>
      <w:r w:rsidR="00E35E6E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  Подрядчик несет полную ответственность за обеспечение хранения оборудования в соответствии с т</w:t>
      </w:r>
      <w:r w:rsidR="00E35E6E">
        <w:rPr>
          <w:rFonts w:ascii="Times New Roman" w:eastAsia="Times New Roman" w:hAnsi="Times New Roman"/>
          <w:sz w:val="26"/>
          <w:szCs w:val="26"/>
          <w:lang w:eastAsia="ru-RU"/>
        </w:rPr>
        <w:t>ребованиями завода-изготовителя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 По требованию Заказчика обеспечивает ему допуск к оборудованию для его осмотра.</w:t>
      </w:r>
    </w:p>
    <w:p w:rsidR="003B4E5A" w:rsidRDefault="003B4E5A" w:rsidP="002867F4">
      <w:pPr>
        <w:pStyle w:val="aff9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35E6E">
        <w:rPr>
          <w:rFonts w:ascii="Times New Roman" w:eastAsia="Times New Roman" w:hAnsi="Times New Roman"/>
          <w:sz w:val="26"/>
          <w:szCs w:val="26"/>
          <w:lang w:eastAsia="ru-RU"/>
        </w:rPr>
        <w:t>5.2. Общие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технические требования к поставляемой продукции.</w:t>
      </w:r>
    </w:p>
    <w:p w:rsidR="003B4E5A" w:rsidRDefault="003B4E5A" w:rsidP="002867F4">
      <w:pPr>
        <w:pStyle w:val="aff9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5.2.1. 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3B4E5A" w:rsidRDefault="003B4E5A" w:rsidP="002867F4">
      <w:pPr>
        <w:pStyle w:val="aff9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Поставляемая Подрядчиком продукция должная соответствовать содержанию опросных листов и спецификаций, определенных </w:t>
      </w:r>
      <w:r w:rsidR="00E35E6E">
        <w:rPr>
          <w:rFonts w:ascii="Times New Roman" w:eastAsia="Times New Roman" w:hAnsi="Times New Roman"/>
          <w:sz w:val="26"/>
          <w:szCs w:val="26"/>
          <w:lang w:eastAsia="ru-RU"/>
        </w:rPr>
        <w:t>рабочей документацией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: </w:t>
      </w:r>
      <w:r w:rsidR="00E35E6E" w:rsidRPr="00E35E6E">
        <w:rPr>
          <w:rFonts w:ascii="Times New Roman" w:hAnsi="Times New Roman"/>
          <w:sz w:val="26"/>
          <w:szCs w:val="26"/>
        </w:rPr>
        <w:t>«Реконструкция ПС 110/35/6 кВ №18 «ЗИФ» (установка БСК)»</w:t>
      </w:r>
      <w:r w:rsidRPr="00E35E6E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3B4E5A" w:rsidRDefault="003B4E5A" w:rsidP="002867F4">
      <w:pPr>
        <w:pStyle w:val="aff9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5.2.</w:t>
      </w:r>
      <w:r w:rsidR="00E35E6E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 Состав технической и эксплуатационной документации. </w:t>
      </w:r>
    </w:p>
    <w:p w:rsidR="003B4E5A" w:rsidRDefault="009902E3" w:rsidP="002867F4">
      <w:pPr>
        <w:pStyle w:val="aff9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Заводская и исполнительная д</w:t>
      </w:r>
      <w:r w:rsidR="003B4E5A">
        <w:rPr>
          <w:rFonts w:ascii="Times New Roman" w:eastAsia="Times New Roman" w:hAnsi="Times New Roman"/>
          <w:sz w:val="26"/>
          <w:szCs w:val="26"/>
          <w:lang w:eastAsia="ru-RU"/>
        </w:rPr>
        <w:t>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3B4E5A" w:rsidRDefault="003B4E5A" w:rsidP="002867F4">
      <w:pPr>
        <w:pStyle w:val="aff9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5.2.</w:t>
      </w:r>
      <w:r w:rsidR="009902E3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Используемые Подрядчиком материалы и конструкции должны иметь </w:t>
      </w: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3B4E5A" w:rsidRDefault="003B4E5A" w:rsidP="002867F4">
      <w:pPr>
        <w:pStyle w:val="aff9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3B4E5A" w:rsidRPr="00627E96" w:rsidRDefault="002867F4" w:rsidP="00627E96">
      <w:pPr>
        <w:pStyle w:val="aff9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867F4">
        <w:rPr>
          <w:rFonts w:ascii="Times New Roman" w:hAnsi="Times New Roman"/>
          <w:sz w:val="26"/>
          <w:szCs w:val="26"/>
        </w:rPr>
        <w:t>5.3. Демонтированные материалы и оборудование вывозятся Подрядчиком самостоятельно и передаются по Акту об оприходовании материальных ценностей материально ответственному лицу филиала АО «ДРСК» «ЮЯЭС».</w:t>
      </w:r>
    </w:p>
    <w:p w:rsidR="003B4E5A" w:rsidRDefault="003B4E5A" w:rsidP="00627E96">
      <w:pPr>
        <w:widowControl w:val="0"/>
        <w:spacing w:before="0"/>
        <w:ind w:firstLine="567"/>
        <w:contextualSpacing/>
        <w:rPr>
          <w:b/>
          <w:sz w:val="26"/>
        </w:rPr>
      </w:pPr>
      <w:r>
        <w:rPr>
          <w:b/>
          <w:sz w:val="26"/>
        </w:rPr>
        <w:t>6. Требования к подрядной организации.</w:t>
      </w:r>
    </w:p>
    <w:p w:rsidR="003B4E5A" w:rsidRDefault="003B4E5A" w:rsidP="00627E96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rPr>
          <w:sz w:val="26"/>
          <w:szCs w:val="26"/>
        </w:rPr>
      </w:pPr>
      <w:r>
        <w:rPr>
          <w:sz w:val="26"/>
        </w:rPr>
        <w:t xml:space="preserve">6.1. </w:t>
      </w:r>
      <w:proofErr w:type="gramStart"/>
      <w:r>
        <w:rPr>
          <w:sz w:val="26"/>
        </w:rPr>
        <w:t>Подрядчик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</w:t>
      </w:r>
      <w:r>
        <w:rPr>
          <w:sz w:val="26"/>
          <w:szCs w:val="26"/>
        </w:rPr>
        <w:t xml:space="preserve">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в наличие свидетельства саморегулируемой организации о допуске к работам по организации строительства, в том числе:</w:t>
      </w:r>
      <w:proofErr w:type="gramEnd"/>
    </w:p>
    <w:p w:rsidR="003B4E5A" w:rsidRPr="00D8561A" w:rsidRDefault="00D8561A" w:rsidP="002867F4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rPr>
          <w:bCs/>
          <w:i/>
          <w:sz w:val="26"/>
          <w:szCs w:val="26"/>
          <w:u w:val="single"/>
          <w:shd w:val="clear" w:color="auto" w:fill="FFFFFF"/>
        </w:rPr>
      </w:pPr>
      <w:r w:rsidRPr="00D8561A">
        <w:rPr>
          <w:bCs/>
          <w:i/>
          <w:sz w:val="26"/>
          <w:szCs w:val="26"/>
          <w:u w:val="single"/>
          <w:shd w:val="clear" w:color="auto" w:fill="FFFFFF"/>
        </w:rPr>
        <w:t>III. Виды работ по строительству, реконструкции и капитальному ремонту</w:t>
      </w:r>
    </w:p>
    <w:p w:rsidR="00D8561A" w:rsidRPr="00066474" w:rsidRDefault="00D8561A" w:rsidP="002867F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i/>
          <w:sz w:val="26"/>
          <w:szCs w:val="26"/>
          <w:shd w:val="clear" w:color="auto" w:fill="FFFFFF"/>
        </w:rPr>
      </w:pPr>
      <w:r w:rsidRPr="00066474">
        <w:rPr>
          <w:i/>
          <w:sz w:val="26"/>
          <w:szCs w:val="26"/>
          <w:shd w:val="clear" w:color="auto" w:fill="FFFFFF"/>
        </w:rPr>
        <w:t>20. Устройство наружных электрических сетей и линий связи</w:t>
      </w:r>
    </w:p>
    <w:p w:rsidR="00D8561A" w:rsidRPr="00D8561A" w:rsidRDefault="00D8561A" w:rsidP="002867F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shd w:val="clear" w:color="auto" w:fill="FFFFFF"/>
        </w:rPr>
      </w:pPr>
      <w:r w:rsidRPr="00D8561A">
        <w:rPr>
          <w:sz w:val="26"/>
          <w:szCs w:val="26"/>
          <w:shd w:val="clear" w:color="auto" w:fill="FFFFFF"/>
        </w:rPr>
        <w:t>20.2. Устройство сетей электроснабжения напряжением до 35 кВ включительно</w:t>
      </w:r>
    </w:p>
    <w:p w:rsidR="00D8561A" w:rsidRPr="00D8561A" w:rsidRDefault="00D8561A" w:rsidP="002867F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shd w:val="clear" w:color="auto" w:fill="FFFFFF"/>
        </w:rPr>
      </w:pPr>
      <w:r w:rsidRPr="00D8561A">
        <w:rPr>
          <w:sz w:val="26"/>
          <w:szCs w:val="26"/>
          <w:shd w:val="clear" w:color="auto" w:fill="FFFFFF"/>
        </w:rPr>
        <w:t>20.10. Монтаж и демонтаж трансформаторных подстанций и линейного электрооборудования напряжением до 35 кВ включительно</w:t>
      </w:r>
    </w:p>
    <w:p w:rsidR="00D8561A" w:rsidRPr="00D8561A" w:rsidRDefault="00D8561A" w:rsidP="002867F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shd w:val="clear" w:color="auto" w:fill="FFFFFF"/>
        </w:rPr>
      </w:pPr>
      <w:r w:rsidRPr="00D8561A">
        <w:rPr>
          <w:sz w:val="26"/>
          <w:szCs w:val="26"/>
          <w:shd w:val="clear" w:color="auto" w:fill="FFFFFF"/>
        </w:rPr>
        <w:t>20.12. Установка распределительных устройств, коммутационной аппаратуры, устройств защиты</w:t>
      </w:r>
    </w:p>
    <w:p w:rsidR="00D8561A" w:rsidRPr="00066474" w:rsidRDefault="00D8561A" w:rsidP="002867F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i/>
          <w:sz w:val="26"/>
          <w:szCs w:val="26"/>
          <w:shd w:val="clear" w:color="auto" w:fill="FFFFFF"/>
        </w:rPr>
      </w:pPr>
      <w:r w:rsidRPr="00066474">
        <w:rPr>
          <w:i/>
          <w:sz w:val="26"/>
          <w:szCs w:val="26"/>
          <w:shd w:val="clear" w:color="auto" w:fill="FFFFFF"/>
        </w:rPr>
        <w:t>24. Пусконаладочные работы</w:t>
      </w:r>
    </w:p>
    <w:p w:rsidR="00D8561A" w:rsidRPr="00D8561A" w:rsidRDefault="00D8561A" w:rsidP="002867F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shd w:val="clear" w:color="auto" w:fill="FFFFFF"/>
        </w:rPr>
      </w:pPr>
      <w:r w:rsidRPr="00D8561A">
        <w:rPr>
          <w:sz w:val="26"/>
          <w:szCs w:val="26"/>
          <w:shd w:val="clear" w:color="auto" w:fill="FFFFFF"/>
        </w:rPr>
        <w:t>24.4. Пусконаладочные работы силовых и измерительных трансформаторов</w:t>
      </w:r>
    </w:p>
    <w:p w:rsidR="00D8561A" w:rsidRDefault="00D8561A" w:rsidP="002867F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shd w:val="clear" w:color="auto" w:fill="FFFFFF"/>
        </w:rPr>
      </w:pPr>
      <w:r w:rsidRPr="00D8561A">
        <w:rPr>
          <w:sz w:val="26"/>
          <w:szCs w:val="26"/>
          <w:shd w:val="clear" w:color="auto" w:fill="FFFFFF"/>
        </w:rPr>
        <w:t>24.6. Пусконаладочные работы устройств релейной защиты</w:t>
      </w:r>
    </w:p>
    <w:p w:rsidR="00102E4E" w:rsidRDefault="00102E4E" w:rsidP="00102E4E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rPr>
          <w:sz w:val="26"/>
          <w:szCs w:val="26"/>
          <w:shd w:val="clear" w:color="auto" w:fill="FFFFFF"/>
        </w:rPr>
      </w:pPr>
      <w:r w:rsidRPr="00102E4E">
        <w:rPr>
          <w:sz w:val="26"/>
          <w:szCs w:val="26"/>
          <w:shd w:val="clear" w:color="auto" w:fill="FFFFFF"/>
        </w:rPr>
        <w:t xml:space="preserve">Для подтверждения наличия СРО необходимо предоставить его копию с приложениями. </w:t>
      </w:r>
    </w:p>
    <w:p w:rsidR="009902E3" w:rsidRDefault="009902E3" w:rsidP="002867F4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>6</w:t>
      </w:r>
      <w:r w:rsidRPr="00DD3304">
        <w:rPr>
          <w:sz w:val="26"/>
          <w:szCs w:val="26"/>
          <w:shd w:val="clear" w:color="auto" w:fill="FFFFFF"/>
        </w:rPr>
        <w:t xml:space="preserve">.2. </w:t>
      </w:r>
      <w:r>
        <w:rPr>
          <w:sz w:val="26"/>
          <w:szCs w:val="26"/>
          <w:shd w:val="clear" w:color="auto" w:fill="FFFFFF"/>
        </w:rPr>
        <w:t>Подрядчик должен иметь достаточное для исполнения договора количество собственных или арендованных материально-технических ресурсов.</w:t>
      </w:r>
    </w:p>
    <w:p w:rsidR="009902E3" w:rsidRDefault="009902E3" w:rsidP="002867F4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>Для выполнения работ, необходимо наличие следующих машин и механизмов (в соответствии с томом 201</w:t>
      </w:r>
      <w:r w:rsidR="00C37854">
        <w:rPr>
          <w:sz w:val="26"/>
          <w:szCs w:val="26"/>
          <w:shd w:val="clear" w:color="auto" w:fill="FFFFFF"/>
        </w:rPr>
        <w:t>6</w:t>
      </w:r>
      <w:r>
        <w:rPr>
          <w:sz w:val="26"/>
          <w:szCs w:val="26"/>
          <w:shd w:val="clear" w:color="auto" w:fill="FFFFFF"/>
        </w:rPr>
        <w:t>/</w:t>
      </w:r>
      <w:proofErr w:type="gramStart"/>
      <w:r>
        <w:rPr>
          <w:sz w:val="26"/>
          <w:szCs w:val="26"/>
          <w:shd w:val="clear" w:color="auto" w:fill="FFFFFF"/>
        </w:rPr>
        <w:t>Ю</w:t>
      </w:r>
      <w:proofErr w:type="gramEnd"/>
      <w:r>
        <w:rPr>
          <w:sz w:val="26"/>
          <w:szCs w:val="26"/>
          <w:shd w:val="clear" w:color="auto" w:fill="FFFFFF"/>
        </w:rPr>
        <w:t xml:space="preserve"> </w:t>
      </w:r>
      <w:r w:rsidR="004E3907">
        <w:rPr>
          <w:sz w:val="26"/>
          <w:szCs w:val="26"/>
          <w:shd w:val="clear" w:color="auto" w:fill="FFFFFF"/>
        </w:rPr>
        <w:t>2</w:t>
      </w:r>
      <w:r>
        <w:rPr>
          <w:sz w:val="26"/>
          <w:szCs w:val="26"/>
          <w:shd w:val="clear" w:color="auto" w:fill="FFFFFF"/>
        </w:rPr>
        <w:t>7-КД):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2127"/>
        <w:gridCol w:w="1842"/>
      </w:tblGrid>
      <w:tr w:rsidR="00924E8C" w:rsidRPr="00CB6BC8" w:rsidTr="003C49A3">
        <w:tc>
          <w:tcPr>
            <w:tcW w:w="5670" w:type="dxa"/>
            <w:shd w:val="clear" w:color="auto" w:fill="auto"/>
            <w:vAlign w:val="center"/>
          </w:tcPr>
          <w:p w:rsidR="00924E8C" w:rsidRPr="00CB6BC8" w:rsidRDefault="00924E8C" w:rsidP="002867F4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jc w:val="center"/>
              <w:rPr>
                <w:sz w:val="26"/>
                <w:szCs w:val="26"/>
                <w:shd w:val="clear" w:color="auto" w:fill="FFFFFF"/>
              </w:rPr>
            </w:pPr>
            <w:r w:rsidRPr="00CB6BC8">
              <w:rPr>
                <w:sz w:val="26"/>
                <w:szCs w:val="26"/>
                <w:shd w:val="clear" w:color="auto" w:fill="FFFFFF"/>
              </w:rPr>
              <w:t>Наименование МТР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24E8C" w:rsidRPr="00CB6BC8" w:rsidRDefault="00924E8C" w:rsidP="003C49A3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left"/>
              <w:rPr>
                <w:sz w:val="26"/>
                <w:szCs w:val="26"/>
                <w:shd w:val="clear" w:color="auto" w:fill="FFFFFF"/>
              </w:rPr>
            </w:pPr>
            <w:r w:rsidRPr="00CB6BC8">
              <w:rPr>
                <w:sz w:val="26"/>
                <w:szCs w:val="26"/>
                <w:shd w:val="clear" w:color="auto" w:fill="FFFFFF"/>
              </w:rPr>
              <w:t>Ед.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CB6BC8">
              <w:rPr>
                <w:sz w:val="26"/>
                <w:szCs w:val="26"/>
                <w:shd w:val="clear" w:color="auto" w:fill="FFFFFF"/>
              </w:rPr>
              <w:t>измерения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30A8D" w:rsidRDefault="00924E8C" w:rsidP="003C49A3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left"/>
              <w:rPr>
                <w:sz w:val="26"/>
                <w:szCs w:val="26"/>
                <w:shd w:val="clear" w:color="auto" w:fill="FFFFFF"/>
              </w:rPr>
            </w:pPr>
            <w:r w:rsidRPr="00CB6BC8">
              <w:rPr>
                <w:sz w:val="26"/>
                <w:szCs w:val="26"/>
                <w:shd w:val="clear" w:color="auto" w:fill="FFFFFF"/>
              </w:rPr>
              <w:t>Кол-во,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:rsidR="00924E8C" w:rsidRPr="00CB6BC8" w:rsidRDefault="00924E8C" w:rsidP="003C49A3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left"/>
              <w:rPr>
                <w:sz w:val="26"/>
                <w:szCs w:val="26"/>
                <w:shd w:val="clear" w:color="auto" w:fill="FFFFFF"/>
              </w:rPr>
            </w:pPr>
            <w:r w:rsidRPr="00CB6BC8">
              <w:rPr>
                <w:sz w:val="26"/>
                <w:szCs w:val="26"/>
                <w:shd w:val="clear" w:color="auto" w:fill="FFFFFF"/>
              </w:rPr>
              <w:t>не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CB6BC8">
              <w:rPr>
                <w:sz w:val="26"/>
                <w:szCs w:val="26"/>
                <w:shd w:val="clear" w:color="auto" w:fill="FFFFFF"/>
              </w:rPr>
              <w:t>менее</w:t>
            </w:r>
          </w:p>
        </w:tc>
      </w:tr>
      <w:tr w:rsidR="00924E8C" w:rsidRPr="00CB6BC8" w:rsidTr="00995EA8">
        <w:trPr>
          <w:trHeight w:val="250"/>
        </w:trPr>
        <w:tc>
          <w:tcPr>
            <w:tcW w:w="5670" w:type="dxa"/>
            <w:shd w:val="clear" w:color="auto" w:fill="auto"/>
            <w:vAlign w:val="center"/>
          </w:tcPr>
          <w:p w:rsidR="00924E8C" w:rsidRPr="00DF1E4D" w:rsidRDefault="00924E8C" w:rsidP="002867F4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left="34" w:firstLine="0"/>
              <w:jc w:val="left"/>
              <w:rPr>
                <w:sz w:val="22"/>
                <w:szCs w:val="22"/>
                <w:shd w:val="clear" w:color="auto" w:fill="FFFFFF"/>
              </w:rPr>
            </w:pPr>
            <w:r w:rsidRPr="00DF1E4D">
              <w:rPr>
                <w:sz w:val="22"/>
                <w:szCs w:val="22"/>
              </w:rPr>
              <w:t>Кран на автомобильном ходу</w:t>
            </w:r>
            <w:r>
              <w:rPr>
                <w:sz w:val="22"/>
                <w:szCs w:val="22"/>
              </w:rPr>
              <w:t>,</w:t>
            </w:r>
            <w:r w:rsidRPr="00DF1E4D">
              <w:rPr>
                <w:sz w:val="22"/>
                <w:szCs w:val="22"/>
              </w:rPr>
              <w:t xml:space="preserve"> 25000 кг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24E8C" w:rsidRPr="00DF1E4D" w:rsidRDefault="00924E8C" w:rsidP="003C49A3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jc w:val="left"/>
              <w:rPr>
                <w:sz w:val="22"/>
                <w:szCs w:val="22"/>
                <w:shd w:val="clear" w:color="auto" w:fill="FFFFFF"/>
              </w:rPr>
            </w:pPr>
            <w:r w:rsidRPr="00DF1E4D">
              <w:rPr>
                <w:sz w:val="22"/>
                <w:szCs w:val="22"/>
                <w:shd w:val="clear" w:color="auto" w:fill="FFFFFF"/>
              </w:rPr>
              <w:t>ед.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24E8C" w:rsidRPr="00DF1E4D" w:rsidRDefault="00924E8C" w:rsidP="003C49A3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jc w:val="left"/>
              <w:rPr>
                <w:sz w:val="22"/>
                <w:szCs w:val="22"/>
                <w:shd w:val="clear" w:color="auto" w:fill="FFFFFF"/>
              </w:rPr>
            </w:pPr>
            <w:r w:rsidRPr="00DF1E4D">
              <w:rPr>
                <w:sz w:val="22"/>
                <w:szCs w:val="22"/>
                <w:shd w:val="clear" w:color="auto" w:fill="FFFFFF"/>
              </w:rPr>
              <w:t>1</w:t>
            </w:r>
          </w:p>
        </w:tc>
      </w:tr>
      <w:tr w:rsidR="00924E8C" w:rsidRPr="00CB6BC8" w:rsidTr="003C49A3">
        <w:trPr>
          <w:trHeight w:val="423"/>
        </w:trPr>
        <w:tc>
          <w:tcPr>
            <w:tcW w:w="5670" w:type="dxa"/>
            <w:shd w:val="clear" w:color="auto" w:fill="auto"/>
            <w:vAlign w:val="center"/>
          </w:tcPr>
          <w:p w:rsidR="00924E8C" w:rsidRPr="00DF1E4D" w:rsidRDefault="00924E8C" w:rsidP="002867F4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left="34" w:firstLine="0"/>
              <w:jc w:val="left"/>
              <w:rPr>
                <w:sz w:val="22"/>
                <w:szCs w:val="22"/>
                <w:shd w:val="clear" w:color="auto" w:fill="FFFFFF"/>
              </w:rPr>
            </w:pPr>
            <w:r w:rsidRPr="00DF1E4D">
              <w:rPr>
                <w:sz w:val="22"/>
                <w:szCs w:val="22"/>
              </w:rPr>
              <w:t>Автомобиль бортовой</w:t>
            </w:r>
            <w:r>
              <w:rPr>
                <w:sz w:val="22"/>
                <w:szCs w:val="22"/>
              </w:rPr>
              <w:t>,</w:t>
            </w:r>
            <w:r w:rsidRPr="00DF1E4D">
              <w:rPr>
                <w:sz w:val="22"/>
                <w:szCs w:val="22"/>
              </w:rPr>
              <w:t xml:space="preserve"> 10 000 кг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24E8C" w:rsidRPr="00DF1E4D" w:rsidRDefault="00924E8C" w:rsidP="003C49A3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jc w:val="left"/>
              <w:rPr>
                <w:sz w:val="22"/>
                <w:szCs w:val="22"/>
                <w:shd w:val="clear" w:color="auto" w:fill="FFFFFF"/>
              </w:rPr>
            </w:pPr>
            <w:r w:rsidRPr="00DF1E4D">
              <w:rPr>
                <w:sz w:val="22"/>
                <w:szCs w:val="22"/>
                <w:shd w:val="clear" w:color="auto" w:fill="FFFFFF"/>
              </w:rPr>
              <w:t>ед.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24E8C" w:rsidRPr="00DF1E4D" w:rsidRDefault="00924E8C" w:rsidP="003C49A3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jc w:val="left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1</w:t>
            </w:r>
          </w:p>
        </w:tc>
      </w:tr>
    </w:tbl>
    <w:p w:rsidR="009902E3" w:rsidRDefault="009902E3" w:rsidP="002867F4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Необходимо предоставить: копии паспортов транспортных средств (ПТС), копии паспортов транспортной машины (ПСМ), свидетельства о регистрации транспортного средства, договора аренды.</w:t>
      </w:r>
    </w:p>
    <w:p w:rsidR="00627E96" w:rsidRDefault="00627E96" w:rsidP="00627E96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6.3. </w:t>
      </w:r>
      <w:r w:rsidR="009902E3">
        <w:rPr>
          <w:sz w:val="26"/>
          <w:szCs w:val="26"/>
        </w:rPr>
        <w:t xml:space="preserve">Наличие у Подрядчика аккредитованной электротехнической лаборатории. Необходимо предоставить копию свидетельства о регистрации </w:t>
      </w:r>
      <w:proofErr w:type="spellStart"/>
      <w:r w:rsidR="009902E3">
        <w:rPr>
          <w:sz w:val="26"/>
          <w:szCs w:val="26"/>
        </w:rPr>
        <w:t>электролаборатории</w:t>
      </w:r>
      <w:proofErr w:type="spellEnd"/>
      <w:r w:rsidR="009902E3">
        <w:rPr>
          <w:sz w:val="26"/>
          <w:szCs w:val="26"/>
        </w:rPr>
        <w:t xml:space="preserve"> в органах Ростехнадзора.</w:t>
      </w:r>
    </w:p>
    <w:p w:rsidR="009902E3" w:rsidRDefault="009902E3" w:rsidP="00627E96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В случае отсутствия аккредитованной электротехнической лаборатории, Подрядчик вправе привлечь субподрядную организацию с учетом выполнения </w:t>
      </w:r>
      <w:r>
        <w:rPr>
          <w:sz w:val="26"/>
          <w:szCs w:val="26"/>
        </w:rPr>
        <w:lastRenderedPageBreak/>
        <w:t xml:space="preserve">требований, установленных в закупочной документации.  </w:t>
      </w:r>
    </w:p>
    <w:p w:rsidR="009902E3" w:rsidRPr="00CB73BE" w:rsidRDefault="009902E3" w:rsidP="002867F4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CB73BE">
        <w:rPr>
          <w:sz w:val="26"/>
          <w:szCs w:val="26"/>
        </w:rPr>
        <w:t>.</w:t>
      </w:r>
      <w:r w:rsidR="00627E96">
        <w:rPr>
          <w:sz w:val="26"/>
          <w:szCs w:val="26"/>
        </w:rPr>
        <w:t>4</w:t>
      </w:r>
      <w:r w:rsidRPr="00CB73BE">
        <w:rPr>
          <w:sz w:val="26"/>
          <w:szCs w:val="26"/>
        </w:rPr>
        <w:t>. Требования к персоналу Подрядчика:</w:t>
      </w:r>
    </w:p>
    <w:p w:rsidR="009902E3" w:rsidRDefault="00627E96" w:rsidP="002867F4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rPr>
          <w:sz w:val="26"/>
          <w:szCs w:val="26"/>
        </w:rPr>
      </w:pPr>
      <w:r>
        <w:rPr>
          <w:sz w:val="26"/>
          <w:szCs w:val="26"/>
        </w:rPr>
        <w:t>6.4</w:t>
      </w:r>
      <w:r w:rsidR="009902E3">
        <w:rPr>
          <w:sz w:val="26"/>
          <w:szCs w:val="26"/>
        </w:rPr>
        <w:t xml:space="preserve">.1. Подрядчик должен иметь достаточное для исполнения договора количество кадровых ресурсов соответствующей квалификации (данная информация указывается в справке о кадровых ресурсах) </w:t>
      </w:r>
      <w:r w:rsidR="009902E3">
        <w:rPr>
          <w:sz w:val="26"/>
          <w:szCs w:val="26"/>
          <w:shd w:val="clear" w:color="auto" w:fill="FFFFFF"/>
        </w:rPr>
        <w:t>(в соответствии с томом 201</w:t>
      </w:r>
      <w:r w:rsidR="00C37854">
        <w:rPr>
          <w:sz w:val="26"/>
          <w:szCs w:val="26"/>
          <w:shd w:val="clear" w:color="auto" w:fill="FFFFFF"/>
        </w:rPr>
        <w:t>6</w:t>
      </w:r>
      <w:r w:rsidR="009902E3">
        <w:rPr>
          <w:sz w:val="26"/>
          <w:szCs w:val="26"/>
          <w:shd w:val="clear" w:color="auto" w:fill="FFFFFF"/>
        </w:rPr>
        <w:t>/</w:t>
      </w:r>
      <w:proofErr w:type="gramStart"/>
      <w:r w:rsidR="009902E3">
        <w:rPr>
          <w:sz w:val="26"/>
          <w:szCs w:val="26"/>
          <w:shd w:val="clear" w:color="auto" w:fill="FFFFFF"/>
        </w:rPr>
        <w:t>Ю</w:t>
      </w:r>
      <w:proofErr w:type="gramEnd"/>
      <w:r w:rsidR="009902E3">
        <w:rPr>
          <w:sz w:val="26"/>
          <w:szCs w:val="26"/>
          <w:shd w:val="clear" w:color="auto" w:fill="FFFFFF"/>
        </w:rPr>
        <w:t xml:space="preserve"> </w:t>
      </w:r>
      <w:r w:rsidR="00C37854">
        <w:rPr>
          <w:sz w:val="26"/>
          <w:szCs w:val="26"/>
          <w:shd w:val="clear" w:color="auto" w:fill="FFFFFF"/>
        </w:rPr>
        <w:t>2</w:t>
      </w:r>
      <w:r w:rsidR="009902E3">
        <w:rPr>
          <w:sz w:val="26"/>
          <w:szCs w:val="26"/>
          <w:shd w:val="clear" w:color="auto" w:fill="FFFFFF"/>
        </w:rPr>
        <w:t>7-КД):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1984"/>
        <w:gridCol w:w="3402"/>
      </w:tblGrid>
      <w:tr w:rsidR="009902E3" w:rsidRPr="00800721" w:rsidTr="005B014C">
        <w:trPr>
          <w:trHeight w:val="299"/>
        </w:trPr>
        <w:tc>
          <w:tcPr>
            <w:tcW w:w="4361" w:type="dxa"/>
            <w:vMerge w:val="restart"/>
            <w:shd w:val="clear" w:color="auto" w:fill="auto"/>
            <w:vAlign w:val="center"/>
          </w:tcPr>
          <w:p w:rsidR="009902E3" w:rsidRPr="00800721" w:rsidRDefault="009902E3" w:rsidP="002867F4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 w:rsidRPr="00800721">
              <w:rPr>
                <w:rFonts w:ascii="TimesNewRoman" w:hAnsi="TimesNewRoman" w:cs="TimesNewRoman"/>
                <w:szCs w:val="22"/>
              </w:rPr>
              <w:t>Наименование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9902E3" w:rsidRPr="00800721" w:rsidRDefault="009902E3" w:rsidP="002867F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Cs w:val="22"/>
              </w:rPr>
            </w:pPr>
            <w:r w:rsidRPr="00800721">
              <w:rPr>
                <w:rFonts w:ascii="TimesNewRoman" w:hAnsi="TimesNewRoman" w:cs="TimesNewRoman"/>
                <w:szCs w:val="22"/>
              </w:rPr>
              <w:t>Ед.</w:t>
            </w:r>
          </w:p>
          <w:p w:rsidR="009902E3" w:rsidRPr="00800721" w:rsidRDefault="009902E3" w:rsidP="002867F4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 w:rsidRPr="00800721">
              <w:rPr>
                <w:rFonts w:ascii="TimesNewRoman" w:hAnsi="TimesNewRoman" w:cs="TimesNewRoman"/>
                <w:szCs w:val="22"/>
              </w:rPr>
              <w:t>изм.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9902E3" w:rsidRPr="00800721" w:rsidRDefault="009902E3" w:rsidP="002867F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rFonts w:ascii="TimesNewRoman" w:hAnsi="TimesNewRoman" w:cs="TimesNewRoman"/>
                <w:szCs w:val="22"/>
              </w:rPr>
              <w:t>Количест</w:t>
            </w:r>
            <w:r w:rsidRPr="00800721">
              <w:rPr>
                <w:rFonts w:ascii="TimesNewRoman" w:hAnsi="TimesNewRoman" w:cs="TimesNewRoman"/>
                <w:szCs w:val="22"/>
              </w:rPr>
              <w:t>во</w:t>
            </w:r>
          </w:p>
        </w:tc>
      </w:tr>
      <w:tr w:rsidR="009902E3" w:rsidRPr="00800721" w:rsidTr="005B014C">
        <w:trPr>
          <w:trHeight w:val="285"/>
        </w:trPr>
        <w:tc>
          <w:tcPr>
            <w:tcW w:w="4361" w:type="dxa"/>
            <w:vMerge/>
            <w:shd w:val="clear" w:color="auto" w:fill="auto"/>
          </w:tcPr>
          <w:p w:rsidR="009902E3" w:rsidRPr="00800721" w:rsidRDefault="009902E3" w:rsidP="002867F4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NewRoman" w:hAnsi="TimesNewRoman" w:cs="TimesNewRoman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9902E3" w:rsidRPr="00800721" w:rsidRDefault="009902E3" w:rsidP="002867F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Cs w:val="22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902E3" w:rsidRPr="00800721" w:rsidRDefault="009902E3" w:rsidP="002867F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Cs w:val="22"/>
              </w:rPr>
            </w:pPr>
          </w:p>
        </w:tc>
      </w:tr>
      <w:tr w:rsidR="009902E3" w:rsidRPr="00800721" w:rsidTr="005B014C">
        <w:tc>
          <w:tcPr>
            <w:tcW w:w="4361" w:type="dxa"/>
            <w:shd w:val="clear" w:color="auto" w:fill="auto"/>
          </w:tcPr>
          <w:p w:rsidR="009902E3" w:rsidRPr="00800721" w:rsidRDefault="009902E3" w:rsidP="002867F4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Cs w:val="22"/>
              </w:rPr>
            </w:pPr>
            <w:r w:rsidRPr="00800721">
              <w:rPr>
                <w:rFonts w:ascii="TimesNewRoman,Bold" w:hAnsi="TimesNewRoman,Bold" w:cs="TimesNewRoman,Bold"/>
                <w:b/>
                <w:bCs/>
                <w:szCs w:val="22"/>
              </w:rPr>
              <w:t xml:space="preserve">Общая численность </w:t>
            </w:r>
            <w:proofErr w:type="gramStart"/>
            <w:r w:rsidRPr="00800721">
              <w:rPr>
                <w:rFonts w:ascii="TimesNewRoman,Bold" w:hAnsi="TimesNewRoman,Bold" w:cs="TimesNewRoman,Bold"/>
                <w:b/>
                <w:bCs/>
                <w:szCs w:val="22"/>
              </w:rPr>
              <w:t>работающих</w:t>
            </w:r>
            <w:proofErr w:type="gramEnd"/>
            <w:r w:rsidRPr="00800721">
              <w:rPr>
                <w:rFonts w:ascii="TimesNewRoman,Bold" w:hAnsi="TimesNewRoman,Bold" w:cs="TimesNewRoman,Bold"/>
                <w:b/>
                <w:bCs/>
                <w:szCs w:val="22"/>
              </w:rPr>
              <w:t>,</w:t>
            </w:r>
          </w:p>
          <w:p w:rsidR="009902E3" w:rsidRPr="00800721" w:rsidRDefault="009902E3" w:rsidP="002867F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00721">
              <w:rPr>
                <w:rFonts w:ascii="TimesNewRoman" w:hAnsi="TimesNewRoman" w:cs="TimesNewRoman"/>
                <w:szCs w:val="22"/>
              </w:rPr>
              <w:t>в том числе: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02E3" w:rsidRPr="00800721" w:rsidRDefault="009902E3" w:rsidP="002867F4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 w:rsidRPr="00800721">
              <w:rPr>
                <w:rFonts w:ascii="TimesNewRoman" w:hAnsi="TimesNewRoman" w:cs="TimesNewRoman"/>
                <w:szCs w:val="22"/>
              </w:rPr>
              <w:t>чел.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902E3" w:rsidRPr="00800721" w:rsidRDefault="00C37854" w:rsidP="002867F4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9902E3" w:rsidRPr="00800721" w:rsidTr="005B014C">
        <w:tc>
          <w:tcPr>
            <w:tcW w:w="4361" w:type="dxa"/>
            <w:shd w:val="clear" w:color="auto" w:fill="auto"/>
          </w:tcPr>
          <w:p w:rsidR="009902E3" w:rsidRPr="00800721" w:rsidRDefault="009902E3" w:rsidP="002867F4">
            <w:pPr>
              <w:widowControl w:val="0"/>
              <w:tabs>
                <w:tab w:val="left" w:pos="993"/>
              </w:tabs>
              <w:contextualSpacing/>
              <w:jc w:val="both"/>
              <w:rPr>
                <w:sz w:val="26"/>
                <w:szCs w:val="26"/>
              </w:rPr>
            </w:pPr>
            <w:r w:rsidRPr="00800721">
              <w:rPr>
                <w:rFonts w:ascii="TimesNewRoman" w:hAnsi="TimesNewRoman" w:cs="TimesNewRoman"/>
                <w:szCs w:val="22"/>
              </w:rPr>
              <w:t>Рабочие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02E3" w:rsidRPr="00800721" w:rsidRDefault="009902E3" w:rsidP="002867F4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 w:rsidRPr="00800721">
              <w:rPr>
                <w:rFonts w:ascii="TimesNewRoman" w:hAnsi="TimesNewRoman" w:cs="TimesNewRoman"/>
                <w:szCs w:val="22"/>
              </w:rPr>
              <w:t>чел.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902E3" w:rsidRPr="00800721" w:rsidRDefault="00C37854" w:rsidP="002867F4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9902E3" w:rsidRPr="00800721" w:rsidTr="005B014C">
        <w:tc>
          <w:tcPr>
            <w:tcW w:w="4361" w:type="dxa"/>
            <w:shd w:val="clear" w:color="auto" w:fill="auto"/>
          </w:tcPr>
          <w:p w:rsidR="009902E3" w:rsidRPr="00800721" w:rsidRDefault="009902E3" w:rsidP="002867F4">
            <w:pPr>
              <w:widowControl w:val="0"/>
              <w:tabs>
                <w:tab w:val="left" w:pos="993"/>
              </w:tabs>
              <w:contextualSpacing/>
              <w:jc w:val="both"/>
              <w:rPr>
                <w:sz w:val="26"/>
                <w:szCs w:val="26"/>
              </w:rPr>
            </w:pPr>
            <w:r w:rsidRPr="00800721">
              <w:rPr>
                <w:rFonts w:ascii="TimesNewRoman" w:hAnsi="TimesNewRoman" w:cs="TimesNewRoman"/>
                <w:szCs w:val="22"/>
              </w:rPr>
              <w:t>ИТР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02E3" w:rsidRPr="00800721" w:rsidRDefault="009902E3" w:rsidP="002867F4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 w:rsidRPr="00800721">
              <w:rPr>
                <w:rFonts w:ascii="TimesNewRoman" w:hAnsi="TimesNewRoman" w:cs="TimesNewRoman"/>
                <w:szCs w:val="22"/>
              </w:rPr>
              <w:t>чел.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902E3" w:rsidRPr="00800721" w:rsidRDefault="00C37854" w:rsidP="002867F4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</w:tbl>
    <w:p w:rsidR="00627E96" w:rsidRPr="00627E96" w:rsidRDefault="00627E96" w:rsidP="00627E96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6.5</w:t>
      </w:r>
      <w:r w:rsidRPr="00627E96">
        <w:rPr>
          <w:spacing w:val="-1"/>
          <w:sz w:val="26"/>
          <w:szCs w:val="26"/>
        </w:rPr>
        <w:t xml:space="preserve">. Персонал подрядчика должен быть обучен, иметь соответствующую квалификацию (по монтажу и наладке электроустановок с III-V группой по электробезопасности) и опытом выполнения строительно-монтажных и пуско-наладочных работ в сетях 110 кВ; </w:t>
      </w:r>
    </w:p>
    <w:p w:rsidR="00C37854" w:rsidRDefault="00627E96" w:rsidP="00627E96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27E96">
        <w:rPr>
          <w:spacing w:val="-1"/>
          <w:sz w:val="26"/>
          <w:szCs w:val="26"/>
        </w:rPr>
        <w:t>Необходимо предоставить копии протокола аттестации (удостоверение).</w:t>
      </w:r>
    </w:p>
    <w:p w:rsidR="003B4E5A" w:rsidRDefault="003B4E5A" w:rsidP="002867F4">
      <w:pPr>
        <w:widowControl w:val="0"/>
        <w:spacing w:before="0"/>
        <w:ind w:firstLine="567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7.  Правила контроля и приемки выполненных работ </w:t>
      </w:r>
    </w:p>
    <w:p w:rsidR="003B4E5A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3B4E5A" w:rsidRDefault="003B4E5A" w:rsidP="002867F4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7.2. </w:t>
      </w:r>
      <w:r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3B4E5A" w:rsidRDefault="003B4E5A" w:rsidP="002867F4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7.3. При нарушении технологии производства работ, отступлений от </w:t>
      </w:r>
      <w:r w:rsidR="00C37854">
        <w:rPr>
          <w:sz w:val="26"/>
          <w:szCs w:val="26"/>
        </w:rPr>
        <w:t>рабочей документации</w:t>
      </w:r>
      <w:r>
        <w:rPr>
          <w:sz w:val="26"/>
          <w:szCs w:val="26"/>
        </w:rPr>
        <w:t>, ППР,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3B4E5A" w:rsidRDefault="003B4E5A" w:rsidP="002867F4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>7.4. Приемка выполненных работ осуществляется 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3B4E5A" w:rsidRDefault="003B4E5A" w:rsidP="002867F4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3B4E5A" w:rsidRDefault="003B4E5A" w:rsidP="002867F4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3B4E5A" w:rsidRDefault="003B4E5A" w:rsidP="002867F4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>7.5. Приемка законченного реконструкцией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 (КС-11).</w:t>
      </w:r>
    </w:p>
    <w:p w:rsidR="003B4E5A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3B4E5A" w:rsidRDefault="003B4E5A" w:rsidP="002867F4">
      <w:pPr>
        <w:widowControl w:val="0"/>
        <w:numPr>
          <w:ilvl w:val="0"/>
          <w:numId w:val="36"/>
        </w:numPr>
        <w:tabs>
          <w:tab w:val="left" w:pos="851"/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3B4E5A" w:rsidRDefault="003B4E5A" w:rsidP="002867F4">
      <w:pPr>
        <w:widowControl w:val="0"/>
        <w:numPr>
          <w:ilvl w:val="0"/>
          <w:numId w:val="36"/>
        </w:numPr>
        <w:tabs>
          <w:tab w:val="left" w:pos="851"/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3B4E5A" w:rsidRDefault="003B4E5A" w:rsidP="002867F4">
      <w:pPr>
        <w:widowControl w:val="0"/>
        <w:numPr>
          <w:ilvl w:val="0"/>
          <w:numId w:val="36"/>
        </w:numPr>
        <w:tabs>
          <w:tab w:val="left" w:pos="851"/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3B4E5A" w:rsidRDefault="003B4E5A" w:rsidP="002867F4">
      <w:pPr>
        <w:widowControl w:val="0"/>
        <w:numPr>
          <w:ilvl w:val="0"/>
          <w:numId w:val="36"/>
        </w:numPr>
        <w:tabs>
          <w:tab w:val="left" w:pos="851"/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3B4E5A" w:rsidRDefault="003B4E5A" w:rsidP="00627E96">
      <w:pPr>
        <w:pStyle w:val="affa"/>
        <w:widowControl w:val="0"/>
        <w:tabs>
          <w:tab w:val="left" w:pos="426"/>
          <w:tab w:val="left" w:pos="540"/>
          <w:tab w:val="left" w:pos="851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3B4E5A" w:rsidRDefault="003B4E5A" w:rsidP="002867F4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567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>8. Гарантии подрядной организации.</w:t>
      </w:r>
    </w:p>
    <w:p w:rsidR="003B4E5A" w:rsidRDefault="003B4E5A" w:rsidP="002867F4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8.1.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</w:t>
      </w:r>
      <w:r w:rsidR="00C30A8D">
        <w:rPr>
          <w:sz w:val="26"/>
          <w:szCs w:val="26"/>
        </w:rPr>
        <w:t xml:space="preserve">не менее </w:t>
      </w:r>
      <w:r>
        <w:rPr>
          <w:sz w:val="26"/>
          <w:szCs w:val="26"/>
        </w:rPr>
        <w:t>5</w:t>
      </w:r>
      <w:r w:rsidR="00C37854">
        <w:rPr>
          <w:sz w:val="26"/>
          <w:szCs w:val="26"/>
        </w:rPr>
        <w:t xml:space="preserve"> </w:t>
      </w:r>
      <w:r>
        <w:rPr>
          <w:sz w:val="26"/>
          <w:szCs w:val="26"/>
        </w:rPr>
        <w:t>(пят</w:t>
      </w:r>
      <w:r w:rsidR="00C30A8D">
        <w:rPr>
          <w:sz w:val="26"/>
          <w:szCs w:val="26"/>
        </w:rPr>
        <w:t>и</w:t>
      </w:r>
      <w:r>
        <w:rPr>
          <w:sz w:val="26"/>
          <w:szCs w:val="26"/>
        </w:rPr>
        <w:t>)  лет,  при условии соблюдения Заказчиком правил эксплуатации сданного в эксплуатацию объекта.</w:t>
      </w:r>
    </w:p>
    <w:p w:rsidR="003B4E5A" w:rsidRDefault="003B4E5A" w:rsidP="00627E96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8.2.</w:t>
      </w:r>
      <w:r>
        <w:t xml:space="preserve"> </w:t>
      </w:r>
      <w:r>
        <w:rPr>
          <w:sz w:val="26"/>
          <w:szCs w:val="26"/>
        </w:rPr>
        <w:t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3B4E5A" w:rsidRPr="00817FAC" w:rsidRDefault="00817FAC" w:rsidP="002867F4">
      <w:pPr>
        <w:widowControl w:val="0"/>
        <w:tabs>
          <w:tab w:val="left" w:pos="426"/>
          <w:tab w:val="left" w:pos="993"/>
          <w:tab w:val="left" w:pos="1418"/>
          <w:tab w:val="num" w:pos="2340"/>
          <w:tab w:val="num" w:pos="3060"/>
          <w:tab w:val="num" w:pos="3240"/>
        </w:tabs>
        <w:spacing w:before="0"/>
        <w:ind w:firstLine="567"/>
        <w:contextualSpacing/>
        <w:jc w:val="both"/>
        <w:rPr>
          <w:b/>
          <w:sz w:val="26"/>
          <w:szCs w:val="26"/>
        </w:rPr>
      </w:pPr>
      <w:r w:rsidRPr="00817FAC">
        <w:rPr>
          <w:b/>
          <w:sz w:val="26"/>
          <w:szCs w:val="26"/>
        </w:rPr>
        <w:t>9</w:t>
      </w:r>
      <w:r w:rsidR="003B4E5A" w:rsidRPr="00817FAC">
        <w:rPr>
          <w:b/>
          <w:sz w:val="26"/>
          <w:szCs w:val="26"/>
        </w:rPr>
        <w:t>. Требования к выполнению сметных расчетов.</w:t>
      </w:r>
    </w:p>
    <w:p w:rsidR="003B4E5A" w:rsidRPr="00817FAC" w:rsidRDefault="003B4E5A" w:rsidP="002867F4">
      <w:pPr>
        <w:pStyle w:val="aff9"/>
        <w:numPr>
          <w:ilvl w:val="1"/>
          <w:numId w:val="48"/>
        </w:numPr>
        <w:tabs>
          <w:tab w:val="left" w:pos="0"/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/>
          <w:iCs/>
          <w:sz w:val="26"/>
          <w:szCs w:val="26"/>
        </w:rPr>
      </w:pPr>
      <w:r w:rsidRPr="00817FAC">
        <w:rPr>
          <w:rFonts w:ascii="Times New Roman" w:hAnsi="Times New Roman"/>
          <w:sz w:val="26"/>
          <w:szCs w:val="26"/>
        </w:rPr>
        <w:t>Сметная стоимость  определяется  на основании методических указания по определению сметной стоимости строительства (размещенных на внешнем сайте АО «ДРСК»):</w:t>
      </w:r>
    </w:p>
    <w:p w:rsidR="003B4E5A" w:rsidRPr="00817FAC" w:rsidRDefault="00817FAC" w:rsidP="002867F4">
      <w:pPr>
        <w:tabs>
          <w:tab w:val="left" w:pos="0"/>
          <w:tab w:val="left" w:pos="993"/>
          <w:tab w:val="left" w:pos="1134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 w:rsidRPr="00817FAC">
        <w:rPr>
          <w:sz w:val="26"/>
          <w:szCs w:val="26"/>
        </w:rPr>
        <w:t>9</w:t>
      </w:r>
      <w:r w:rsidR="003B4E5A" w:rsidRPr="00817FAC">
        <w:rPr>
          <w:sz w:val="26"/>
          <w:szCs w:val="26"/>
        </w:rPr>
        <w:t>.</w:t>
      </w:r>
      <w:r w:rsidR="00766941" w:rsidRPr="00817FAC">
        <w:rPr>
          <w:sz w:val="26"/>
          <w:szCs w:val="26"/>
        </w:rPr>
        <w:t>1</w:t>
      </w:r>
      <w:r w:rsidR="003B4E5A" w:rsidRPr="00817FAC">
        <w:rPr>
          <w:sz w:val="26"/>
          <w:szCs w:val="26"/>
        </w:rPr>
        <w:t>.</w:t>
      </w:r>
      <w:r w:rsidR="00766941" w:rsidRPr="00817FAC">
        <w:rPr>
          <w:sz w:val="26"/>
          <w:szCs w:val="26"/>
        </w:rPr>
        <w:t>1.</w:t>
      </w:r>
      <w:r w:rsidR="003B4E5A" w:rsidRPr="00817FAC">
        <w:rPr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3B4E5A" w:rsidRPr="00817FAC" w:rsidRDefault="00817FAC" w:rsidP="002867F4">
      <w:pPr>
        <w:tabs>
          <w:tab w:val="left" w:pos="0"/>
          <w:tab w:val="left" w:pos="993"/>
          <w:tab w:val="left" w:pos="1134"/>
          <w:tab w:val="left" w:pos="1276"/>
          <w:tab w:val="left" w:pos="1418"/>
          <w:tab w:val="left" w:pos="1560"/>
          <w:tab w:val="left" w:pos="3060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 w:rsidRPr="00817FAC">
        <w:rPr>
          <w:sz w:val="26"/>
          <w:szCs w:val="26"/>
        </w:rPr>
        <w:t>9</w:t>
      </w:r>
      <w:r w:rsidR="00766941" w:rsidRPr="00817FAC">
        <w:rPr>
          <w:sz w:val="26"/>
          <w:szCs w:val="26"/>
        </w:rPr>
        <w:t>.</w:t>
      </w:r>
      <w:r w:rsidR="003B4E5A" w:rsidRPr="00817FAC">
        <w:rPr>
          <w:sz w:val="26"/>
          <w:szCs w:val="26"/>
        </w:rPr>
        <w:t>1.</w:t>
      </w:r>
      <w:r w:rsidR="00766941" w:rsidRPr="00817FAC">
        <w:rPr>
          <w:sz w:val="26"/>
          <w:szCs w:val="26"/>
        </w:rPr>
        <w:t>2</w:t>
      </w:r>
      <w:r w:rsidR="003B4E5A" w:rsidRPr="00817FAC">
        <w:rPr>
          <w:sz w:val="26"/>
          <w:szCs w:val="26"/>
        </w:rPr>
        <w:t xml:space="preserve">. «Порядок определения стоимости строительно-монтажных работ». </w:t>
      </w:r>
    </w:p>
    <w:p w:rsidR="003B4E5A" w:rsidRPr="00817FAC" w:rsidRDefault="003B4E5A" w:rsidP="002867F4">
      <w:pPr>
        <w:pStyle w:val="aff9"/>
        <w:numPr>
          <w:ilvl w:val="1"/>
          <w:numId w:val="48"/>
        </w:numPr>
        <w:tabs>
          <w:tab w:val="left" w:pos="0"/>
          <w:tab w:val="left" w:pos="993"/>
          <w:tab w:val="left" w:pos="1134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817FAC">
        <w:rPr>
          <w:rFonts w:ascii="Times New Roman" w:hAnsi="Times New Roman"/>
          <w:sz w:val="26"/>
          <w:szCs w:val="26"/>
        </w:rPr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817FAC">
        <w:rPr>
          <w:rFonts w:ascii="Times New Roman" w:hAnsi="Times New Roman"/>
          <w:sz w:val="26"/>
          <w:szCs w:val="26"/>
        </w:rPr>
        <w:t>к</w:t>
      </w:r>
      <w:proofErr w:type="gramEnd"/>
      <w:r w:rsidRPr="00817FAC">
        <w:rPr>
          <w:rFonts w:ascii="Times New Roman" w:hAnsi="Times New Roman"/>
          <w:sz w:val="26"/>
          <w:szCs w:val="26"/>
        </w:rPr>
        <w:t xml:space="preserve"> их содержании»  выполнить в двух уровнях цен с применением базисно-индексного метода:</w:t>
      </w:r>
    </w:p>
    <w:p w:rsidR="00627E96" w:rsidRDefault="003B4E5A" w:rsidP="002867F4">
      <w:pPr>
        <w:pStyle w:val="aff9"/>
        <w:numPr>
          <w:ilvl w:val="2"/>
          <w:numId w:val="48"/>
        </w:numPr>
        <w:tabs>
          <w:tab w:val="left" w:pos="0"/>
          <w:tab w:val="left" w:pos="993"/>
          <w:tab w:val="left" w:pos="1134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27E96">
        <w:rPr>
          <w:rFonts w:ascii="Times New Roman" w:hAnsi="Times New Roman"/>
          <w:sz w:val="26"/>
          <w:szCs w:val="26"/>
        </w:rPr>
        <w:t xml:space="preserve">В базисном уровне, определяемом на основе действующих сметных норм и цен с использованием федеральных единичных расценок  (ФЕР-2001), включенных в федеральный реестр сметных нормативов РФ.  </w:t>
      </w:r>
    </w:p>
    <w:p w:rsidR="003B4E5A" w:rsidRPr="00627E96" w:rsidRDefault="003B4E5A" w:rsidP="002867F4">
      <w:pPr>
        <w:pStyle w:val="aff9"/>
        <w:numPr>
          <w:ilvl w:val="2"/>
          <w:numId w:val="48"/>
        </w:numPr>
        <w:tabs>
          <w:tab w:val="left" w:pos="0"/>
          <w:tab w:val="left" w:pos="993"/>
          <w:tab w:val="left" w:pos="1134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27E96">
        <w:rPr>
          <w:rFonts w:ascii="Times New Roman" w:hAnsi="Times New Roman"/>
          <w:sz w:val="26"/>
          <w:szCs w:val="26"/>
        </w:rPr>
        <w:t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3B4E5A" w:rsidRPr="00817FAC" w:rsidRDefault="00817FAC" w:rsidP="002867F4">
      <w:pPr>
        <w:tabs>
          <w:tab w:val="left" w:pos="0"/>
          <w:tab w:val="left" w:pos="993"/>
          <w:tab w:val="left" w:pos="1134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 w:rsidRPr="00817FAC">
        <w:rPr>
          <w:sz w:val="26"/>
          <w:szCs w:val="26"/>
        </w:rPr>
        <w:lastRenderedPageBreak/>
        <w:t>9</w:t>
      </w:r>
      <w:r w:rsidR="00623E52" w:rsidRPr="00817FAC">
        <w:rPr>
          <w:sz w:val="26"/>
          <w:szCs w:val="26"/>
        </w:rPr>
        <w:t>.</w:t>
      </w:r>
      <w:r w:rsidR="003B4E5A" w:rsidRPr="00817FAC">
        <w:rPr>
          <w:sz w:val="26"/>
          <w:szCs w:val="26"/>
        </w:rPr>
        <w:t>2.2.1.</w:t>
      </w:r>
      <w:r w:rsidR="003B4E5A" w:rsidRPr="00817FAC">
        <w:rPr>
          <w:sz w:val="26"/>
          <w:szCs w:val="26"/>
        </w:rPr>
        <w:tab/>
        <w:t>Для воздушных  и кабельных линий напряжением 0,4-10 кВ в соответствии с индексами по объектам строительства:</w:t>
      </w:r>
    </w:p>
    <w:p w:rsidR="003B4E5A" w:rsidRPr="00817FAC" w:rsidRDefault="003B4E5A" w:rsidP="002867F4">
      <w:pPr>
        <w:tabs>
          <w:tab w:val="left" w:pos="0"/>
          <w:tab w:val="left" w:pos="993"/>
          <w:tab w:val="left" w:pos="1134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 w:rsidRPr="00817FAC">
        <w:rPr>
          <w:sz w:val="26"/>
          <w:szCs w:val="26"/>
        </w:rPr>
        <w:t>- воздушная прокладка провода с медными жилами;</w:t>
      </w:r>
    </w:p>
    <w:p w:rsidR="003B4E5A" w:rsidRPr="00817FAC" w:rsidRDefault="003B4E5A" w:rsidP="002867F4">
      <w:pPr>
        <w:tabs>
          <w:tab w:val="left" w:pos="567"/>
          <w:tab w:val="left" w:pos="1134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 w:rsidRPr="00817FAC">
        <w:rPr>
          <w:sz w:val="26"/>
          <w:szCs w:val="26"/>
        </w:rPr>
        <w:t>- воздушная прокладка провода с алюминиевыми жилами;</w:t>
      </w:r>
    </w:p>
    <w:p w:rsidR="003B4E5A" w:rsidRPr="00817FAC" w:rsidRDefault="003B4E5A" w:rsidP="002867F4">
      <w:pPr>
        <w:tabs>
          <w:tab w:val="left" w:pos="567"/>
          <w:tab w:val="left" w:pos="1134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 w:rsidRPr="00817FAC">
        <w:rPr>
          <w:sz w:val="26"/>
          <w:szCs w:val="26"/>
        </w:rPr>
        <w:t>- подземная прокладка кабеля с медными жилами;</w:t>
      </w:r>
    </w:p>
    <w:p w:rsidR="003B4E5A" w:rsidRPr="00817FAC" w:rsidRDefault="003B4E5A" w:rsidP="002867F4">
      <w:pPr>
        <w:tabs>
          <w:tab w:val="left" w:pos="567"/>
          <w:tab w:val="left" w:pos="1134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 w:rsidRPr="00817FAC">
        <w:rPr>
          <w:sz w:val="26"/>
          <w:szCs w:val="26"/>
        </w:rPr>
        <w:t>- подземная прокладка кабеля с алюминиевыми жилами.</w:t>
      </w:r>
    </w:p>
    <w:p w:rsidR="003B4E5A" w:rsidRPr="00817FAC" w:rsidRDefault="00817FAC" w:rsidP="002867F4">
      <w:pPr>
        <w:tabs>
          <w:tab w:val="left" w:pos="567"/>
          <w:tab w:val="left" w:pos="1134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623E52" w:rsidRPr="00817FAC">
        <w:rPr>
          <w:sz w:val="26"/>
          <w:szCs w:val="26"/>
        </w:rPr>
        <w:t>.</w:t>
      </w:r>
      <w:r w:rsidR="003B4E5A" w:rsidRPr="00817FAC">
        <w:rPr>
          <w:sz w:val="26"/>
          <w:szCs w:val="26"/>
        </w:rPr>
        <w:t>2.2.2.</w:t>
      </w:r>
      <w:r w:rsidR="003B4E5A" w:rsidRPr="00817FAC">
        <w:rPr>
          <w:sz w:val="26"/>
          <w:szCs w:val="26"/>
        </w:rPr>
        <w:tab/>
        <w:t>Для воздушных, кабельных линий напряжением свыше 35 кВ, КТП, ПС в соответствии с индексом «Прочие объекты».</w:t>
      </w:r>
    </w:p>
    <w:p w:rsidR="003B4E5A" w:rsidRPr="00817FAC" w:rsidRDefault="003B4E5A" w:rsidP="002867F4">
      <w:pPr>
        <w:pStyle w:val="aff9"/>
        <w:numPr>
          <w:ilvl w:val="1"/>
          <w:numId w:val="48"/>
        </w:numPr>
        <w:tabs>
          <w:tab w:val="left" w:pos="567"/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817FAC">
        <w:rPr>
          <w:rFonts w:ascii="Times New Roman" w:hAnsi="Times New Roman"/>
          <w:sz w:val="26"/>
          <w:szCs w:val="26"/>
        </w:rPr>
        <w:t>Для пересчета из базисного в  текущий уровень цен и наоборот, 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</w:t>
      </w:r>
      <w:proofErr w:type="gramEnd"/>
    </w:p>
    <w:p w:rsidR="003B4E5A" w:rsidRPr="00817FAC" w:rsidRDefault="003B4E5A" w:rsidP="002867F4">
      <w:pPr>
        <w:pStyle w:val="aff9"/>
        <w:numPr>
          <w:ilvl w:val="1"/>
          <w:numId w:val="48"/>
        </w:num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817FAC">
        <w:rPr>
          <w:rFonts w:ascii="Times New Roman" w:hAnsi="Times New Roman"/>
          <w:sz w:val="26"/>
          <w:szCs w:val="26"/>
        </w:rPr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3B4E5A" w:rsidRPr="00817FAC" w:rsidRDefault="003B4E5A" w:rsidP="002867F4">
      <w:pPr>
        <w:pStyle w:val="aff9"/>
        <w:numPr>
          <w:ilvl w:val="1"/>
          <w:numId w:val="48"/>
        </w:num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817FAC">
        <w:rPr>
          <w:rFonts w:ascii="Times New Roman" w:hAnsi="Times New Roman"/>
          <w:sz w:val="26"/>
          <w:szCs w:val="26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817FAC" w:rsidRDefault="003B4E5A" w:rsidP="00627E96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 w:rsidRPr="00817FAC">
        <w:rPr>
          <w:sz w:val="26"/>
          <w:szCs w:val="26"/>
        </w:rPr>
        <w:t xml:space="preserve">Сметную документацию предоставлять в формате MS </w:t>
      </w:r>
      <w:proofErr w:type="spellStart"/>
      <w:r w:rsidRPr="00817FAC">
        <w:rPr>
          <w:sz w:val="26"/>
          <w:szCs w:val="26"/>
        </w:rPr>
        <w:t>Excel</w:t>
      </w:r>
      <w:proofErr w:type="spellEnd"/>
      <w:r w:rsidRPr="00817FAC">
        <w:rPr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817FAC">
        <w:rPr>
          <w:sz w:val="26"/>
          <w:szCs w:val="26"/>
        </w:rPr>
        <w:t>Excel</w:t>
      </w:r>
      <w:proofErr w:type="spellEnd"/>
      <w:r w:rsidRPr="00817FAC">
        <w:rPr>
          <w:sz w:val="26"/>
          <w:szCs w:val="26"/>
        </w:rPr>
        <w:t>, а также в формате программы «Гранд СМЕТА», позволяющем вести накопительные ведомости по локальным сметам.</w:t>
      </w:r>
    </w:p>
    <w:p w:rsidR="00817FAC" w:rsidRDefault="00817FAC" w:rsidP="002867F4">
      <w:pPr>
        <w:widowControl w:val="0"/>
        <w:tabs>
          <w:tab w:val="left" w:pos="851"/>
        </w:tabs>
        <w:autoSpaceDE w:val="0"/>
        <w:autoSpaceDN w:val="0"/>
        <w:adjustRightInd w:val="0"/>
        <w:spacing w:before="0"/>
        <w:ind w:firstLine="567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10. Другие требования.</w:t>
      </w:r>
    </w:p>
    <w:p w:rsidR="00817FAC" w:rsidRDefault="00817FAC" w:rsidP="002867F4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10.1. Подрядчик обеспечивает строгое соблюдение требований, содержащихся  в рабочей документации на реконструкцию объекта и  Техническом задании  к  Договору, в СНиП, СП, </w:t>
      </w:r>
      <w:proofErr w:type="spellStart"/>
      <w:r>
        <w:rPr>
          <w:sz w:val="26"/>
          <w:szCs w:val="26"/>
        </w:rPr>
        <w:t>СанПин</w:t>
      </w:r>
      <w:proofErr w:type="spellEnd"/>
      <w:r>
        <w:rPr>
          <w:sz w:val="26"/>
          <w:szCs w:val="26"/>
        </w:rPr>
        <w:t>, технических  регламентах и иных документах, регламентирующих  строительную деятельность.</w:t>
      </w:r>
    </w:p>
    <w:p w:rsidR="00817FAC" w:rsidRDefault="00817FAC" w:rsidP="002867F4">
      <w:pPr>
        <w:widowControl w:val="0"/>
        <w:tabs>
          <w:tab w:val="left" w:pos="851"/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817FAC" w:rsidRDefault="00817FAC" w:rsidP="002867F4">
      <w:pPr>
        <w:pStyle w:val="aff9"/>
        <w:widowControl w:val="0"/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</w:pPr>
      <w:r>
        <w:rPr>
          <w:rFonts w:ascii="Times New Roman" w:hAnsi="Times New Roman"/>
          <w:sz w:val="26"/>
          <w:szCs w:val="26"/>
        </w:rPr>
        <w:t>Производство работ в полном соответствии с рабочей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817FAC" w:rsidRDefault="00817FAC" w:rsidP="002867F4">
      <w:pPr>
        <w:pStyle w:val="aff9"/>
        <w:widowControl w:val="0"/>
        <w:numPr>
          <w:ilvl w:val="0"/>
          <w:numId w:val="3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Качество выполнения всех работ в соответствии с рабочей документацией и действующими строительными нормами и техническими условиями;</w:t>
      </w:r>
    </w:p>
    <w:p w:rsidR="00817FAC" w:rsidRDefault="00817FAC" w:rsidP="002867F4">
      <w:pPr>
        <w:pStyle w:val="aff9"/>
        <w:widowControl w:val="0"/>
        <w:numPr>
          <w:ilvl w:val="0"/>
          <w:numId w:val="3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817FAC" w:rsidRDefault="00817FAC" w:rsidP="002867F4">
      <w:pPr>
        <w:pStyle w:val="aff9"/>
        <w:widowControl w:val="0"/>
        <w:numPr>
          <w:ilvl w:val="0"/>
          <w:numId w:val="3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Соблюдение при строительстве объекта 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817FAC" w:rsidRDefault="00817FAC" w:rsidP="002867F4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i/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</w:t>
      </w:r>
      <w:r>
        <w:rPr>
          <w:sz w:val="26"/>
          <w:szCs w:val="26"/>
        </w:rPr>
        <w:t>.</w:t>
      </w:r>
    </w:p>
    <w:p w:rsidR="00817FAC" w:rsidRDefault="00817FAC" w:rsidP="002867F4">
      <w:pPr>
        <w:widowControl w:val="0"/>
        <w:tabs>
          <w:tab w:val="left" w:pos="851"/>
          <w:tab w:val="left" w:pos="993"/>
        </w:tabs>
        <w:spacing w:before="0"/>
        <w:ind w:firstLine="567"/>
        <w:contextualSpacing/>
        <w:jc w:val="both"/>
        <w:rPr>
          <w:iCs/>
          <w:sz w:val="26"/>
          <w:szCs w:val="26"/>
        </w:rPr>
      </w:pPr>
      <w:r>
        <w:rPr>
          <w:sz w:val="26"/>
          <w:szCs w:val="26"/>
        </w:rPr>
        <w:t>10.2.</w:t>
      </w:r>
      <w:r>
        <w:rPr>
          <w:iCs/>
          <w:sz w:val="26"/>
          <w:szCs w:val="26"/>
        </w:rPr>
        <w:t xml:space="preserve"> Для выполнения работ по договору Подрядчик имеет право привлекать иных лиц (субподрядчиков).  </w:t>
      </w:r>
    </w:p>
    <w:p w:rsidR="00E76BDC" w:rsidRPr="00FF0F95" w:rsidRDefault="00E76BDC" w:rsidP="00E76BDC">
      <w:pPr>
        <w:widowControl w:val="0"/>
        <w:shd w:val="clear" w:color="auto" w:fill="FFFFFF"/>
        <w:autoSpaceDE w:val="0"/>
        <w:autoSpaceDN w:val="0"/>
        <w:adjustRightInd w:val="0"/>
        <w:spacing w:before="0"/>
        <w:ind w:firstLine="851"/>
        <w:jc w:val="both"/>
        <w:rPr>
          <w:iCs/>
          <w:sz w:val="26"/>
          <w:szCs w:val="26"/>
        </w:rPr>
      </w:pPr>
      <w:r w:rsidRPr="00E76BDC">
        <w:rPr>
          <w:iCs/>
          <w:sz w:val="26"/>
          <w:szCs w:val="26"/>
        </w:rPr>
        <w:t>В случае привлечения субподрядной организации Генеральный подрядчик должен предоставить Заказчику, необходимые документы, подтверждающие право осуществлять функции Генерального подрядчика (наличие в свидетельстве СРО пункта 33.4, либо иные подтверждающие документы), а также:</w:t>
      </w:r>
    </w:p>
    <w:p w:rsidR="00E76BDC" w:rsidRDefault="00E76BDC" w:rsidP="002867F4">
      <w:pPr>
        <w:widowControl w:val="0"/>
        <w:tabs>
          <w:tab w:val="left" w:pos="851"/>
          <w:tab w:val="left" w:pos="993"/>
        </w:tabs>
        <w:spacing w:before="0"/>
        <w:ind w:firstLine="567"/>
        <w:contextualSpacing/>
        <w:jc w:val="both"/>
        <w:rPr>
          <w:iCs/>
          <w:sz w:val="26"/>
          <w:szCs w:val="26"/>
        </w:rPr>
      </w:pPr>
    </w:p>
    <w:p w:rsidR="00817FAC" w:rsidRDefault="00817FAC" w:rsidP="002867F4">
      <w:pPr>
        <w:widowControl w:val="0"/>
        <w:tabs>
          <w:tab w:val="left" w:pos="851"/>
          <w:tab w:val="left" w:pos="993"/>
        </w:tabs>
        <w:spacing w:before="0"/>
        <w:ind w:firstLine="567"/>
        <w:contextualSpacing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lastRenderedPageBreak/>
        <w:t>Подрядчик обязан:</w:t>
      </w:r>
    </w:p>
    <w:p w:rsidR="00817FAC" w:rsidRDefault="00817FAC" w:rsidP="002867F4">
      <w:pPr>
        <w:widowControl w:val="0"/>
        <w:numPr>
          <w:ilvl w:val="0"/>
          <w:numId w:val="39"/>
        </w:numPr>
        <w:tabs>
          <w:tab w:val="left" w:pos="851"/>
        </w:tabs>
        <w:spacing w:before="0"/>
        <w:ind w:left="0" w:firstLine="567"/>
        <w:contextualSpacing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Согласовать с  Заказчиком субподрядчика,  условия договора субподряда,  устанавливающие сроки выполнения работ субподрядчиком, а также порядок расчетов Подрядчика с субподрядчиком;</w:t>
      </w:r>
    </w:p>
    <w:p w:rsidR="00817FAC" w:rsidRDefault="00817FAC" w:rsidP="002867F4">
      <w:pPr>
        <w:widowControl w:val="0"/>
        <w:numPr>
          <w:ilvl w:val="0"/>
          <w:numId w:val="39"/>
        </w:numPr>
        <w:tabs>
          <w:tab w:val="left" w:pos="851"/>
        </w:tabs>
        <w:spacing w:before="0"/>
        <w:ind w:left="0" w:firstLine="567"/>
        <w:contextualSpacing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</w:t>
      </w:r>
      <w:proofErr w:type="gramStart"/>
      <w:r>
        <w:rPr>
          <w:iCs/>
          <w:sz w:val="26"/>
          <w:szCs w:val="26"/>
        </w:rPr>
        <w:t>право ведения</w:t>
      </w:r>
      <w:proofErr w:type="gramEnd"/>
      <w:r>
        <w:rPr>
          <w:iCs/>
          <w:sz w:val="26"/>
          <w:szCs w:val="26"/>
        </w:rPr>
        <w:t xml:space="preserve"> этих работ заверенными копиями СРО субподрядных организаций. </w:t>
      </w:r>
    </w:p>
    <w:p w:rsidR="00817FAC" w:rsidRDefault="00817FAC" w:rsidP="002867F4">
      <w:pPr>
        <w:widowControl w:val="0"/>
        <w:tabs>
          <w:tab w:val="left" w:pos="851"/>
        </w:tabs>
        <w:spacing w:before="0"/>
        <w:ind w:firstLine="567"/>
        <w:contextualSpacing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10.3. </w:t>
      </w:r>
      <w:r>
        <w:rPr>
          <w:sz w:val="26"/>
          <w:szCs w:val="26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</w:t>
      </w:r>
      <w:r>
        <w:rPr>
          <w:iCs/>
          <w:sz w:val="26"/>
          <w:szCs w:val="26"/>
        </w:rPr>
        <w:t>субподрядчиков, как и за свои собственные действия по исполнению договора подряда несет Подрядчик.</w:t>
      </w:r>
    </w:p>
    <w:p w:rsidR="00817FAC" w:rsidRDefault="00817FAC" w:rsidP="002867F4">
      <w:pPr>
        <w:widowControl w:val="0"/>
        <w:tabs>
          <w:tab w:val="left" w:pos="851"/>
        </w:tabs>
        <w:autoSpaceDE w:val="0"/>
        <w:autoSpaceDN w:val="0"/>
        <w:adjustRightInd w:val="0"/>
        <w:spacing w:before="0"/>
        <w:ind w:firstLine="567"/>
        <w:contextualSpacing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10.4. Подрядчик не вправе заключать с субподрядчиками договоры,  общая стоимость которых будет превышать 50 процентов от цены настоящего Договора.</w:t>
      </w:r>
    </w:p>
    <w:p w:rsidR="003B4E5A" w:rsidRDefault="00817FAC" w:rsidP="002867F4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10.5</w:t>
      </w:r>
      <w:r w:rsidR="003B4E5A">
        <w:rPr>
          <w:sz w:val="26"/>
          <w:szCs w:val="26"/>
        </w:rPr>
        <w:t>. Подрядчик возводит все временные сооружения собственными силами за счет средств, предусмотренных на эти цели в сводном сметном расчете, и в соответствии с утвержденным Проектом организации строительства (</w:t>
      </w:r>
      <w:proofErr w:type="spellStart"/>
      <w:r w:rsidR="003B4E5A">
        <w:rPr>
          <w:sz w:val="26"/>
          <w:szCs w:val="26"/>
        </w:rPr>
        <w:t>ПОСом</w:t>
      </w:r>
      <w:proofErr w:type="spellEnd"/>
      <w:r w:rsidR="003B4E5A">
        <w:rPr>
          <w:sz w:val="26"/>
          <w:szCs w:val="26"/>
        </w:rPr>
        <w:t>).</w:t>
      </w:r>
    </w:p>
    <w:p w:rsidR="003B4E5A" w:rsidRDefault="00817FAC" w:rsidP="002867F4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3B4E5A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="003B4E5A">
        <w:rPr>
          <w:sz w:val="26"/>
          <w:szCs w:val="26"/>
        </w:rPr>
        <w:t>.  Подрядчик  не менее чем за 15 календарных дней до начала строительно-монтажных работ разрабатывает и согласовывает с Заказчиком проект производства работ.</w:t>
      </w:r>
    </w:p>
    <w:p w:rsidR="003B4E5A" w:rsidRDefault="00817FAC" w:rsidP="002867F4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3B4E5A">
        <w:rPr>
          <w:sz w:val="26"/>
          <w:szCs w:val="26"/>
        </w:rPr>
        <w:t>.</w:t>
      </w:r>
      <w:r>
        <w:rPr>
          <w:sz w:val="26"/>
          <w:szCs w:val="26"/>
        </w:rPr>
        <w:t>7</w:t>
      </w:r>
      <w:r w:rsidR="003B4E5A">
        <w:rPr>
          <w:sz w:val="26"/>
          <w:szCs w:val="26"/>
        </w:rPr>
        <w:t>. Производство геодезических работ в процессе строительства, геодезический контроль точности геометрических параметров зданий (сооружений) входит в обязанности Подрядчика.</w:t>
      </w:r>
    </w:p>
    <w:p w:rsidR="003B4E5A" w:rsidRDefault="00817FAC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3B4E5A">
        <w:rPr>
          <w:sz w:val="26"/>
          <w:szCs w:val="26"/>
        </w:rPr>
        <w:t>.</w:t>
      </w:r>
      <w:r>
        <w:rPr>
          <w:sz w:val="26"/>
          <w:szCs w:val="26"/>
        </w:rPr>
        <w:t>8</w:t>
      </w:r>
      <w:r w:rsidR="003B4E5A">
        <w:rPr>
          <w:sz w:val="26"/>
          <w:szCs w:val="26"/>
        </w:rPr>
        <w:t xml:space="preserve">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3B4E5A" w:rsidRDefault="003B4E5A" w:rsidP="002867F4">
      <w:pPr>
        <w:pStyle w:val="aff9"/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3B4E5A" w:rsidRDefault="003B4E5A" w:rsidP="002867F4">
      <w:pPr>
        <w:pStyle w:val="aff9"/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.</w:t>
      </w:r>
    </w:p>
    <w:p w:rsidR="003B4E5A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3B4E5A" w:rsidRDefault="00817FAC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3B4E5A">
        <w:rPr>
          <w:sz w:val="26"/>
          <w:szCs w:val="26"/>
        </w:rPr>
        <w:t>.</w:t>
      </w:r>
      <w:r>
        <w:rPr>
          <w:sz w:val="26"/>
          <w:szCs w:val="26"/>
        </w:rPr>
        <w:t>9</w:t>
      </w:r>
      <w:r w:rsidR="003B4E5A">
        <w:rPr>
          <w:sz w:val="26"/>
          <w:szCs w:val="26"/>
        </w:rPr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3B4E5A" w:rsidRDefault="003B4E5A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3B4E5A" w:rsidRDefault="003B4E5A" w:rsidP="002867F4">
      <w:pPr>
        <w:pStyle w:val="aff9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увеличить или сократить объем любой работы, включенной в Договор; </w:t>
      </w:r>
      <w:r>
        <w:rPr>
          <w:rFonts w:ascii="Times New Roman" w:hAnsi="Times New Roman"/>
          <w:sz w:val="26"/>
          <w:szCs w:val="26"/>
        </w:rPr>
        <w:br/>
        <w:t>исключить любую работу;</w:t>
      </w:r>
    </w:p>
    <w:p w:rsidR="003B4E5A" w:rsidRDefault="003B4E5A" w:rsidP="002867F4">
      <w:pPr>
        <w:pStyle w:val="aff9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изменить характер или качество, или вид любой части работы;</w:t>
      </w:r>
    </w:p>
    <w:p w:rsidR="00995EA8" w:rsidRDefault="003B4E5A" w:rsidP="002867F4">
      <w:pPr>
        <w:pStyle w:val="aff9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выполнить дополнительную работу любого характера, необходимую </w:t>
      </w:r>
      <w:proofErr w:type="gramStart"/>
      <w:r>
        <w:rPr>
          <w:rFonts w:ascii="Times New Roman" w:hAnsi="Times New Roman"/>
          <w:sz w:val="26"/>
          <w:szCs w:val="26"/>
        </w:rPr>
        <w:t>для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</w:p>
    <w:p w:rsidR="003B4E5A" w:rsidRPr="00995EA8" w:rsidRDefault="003B4E5A" w:rsidP="00995EA8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995EA8">
        <w:rPr>
          <w:sz w:val="26"/>
          <w:szCs w:val="26"/>
        </w:rPr>
        <w:lastRenderedPageBreak/>
        <w:t>завершения строительства объекта.</w:t>
      </w:r>
    </w:p>
    <w:p w:rsidR="003B4E5A" w:rsidRDefault="00BB6155" w:rsidP="002867F4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3B4E5A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="003B4E5A">
        <w:rPr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9902E3" w:rsidRDefault="00BB6155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10.11.</w:t>
      </w:r>
      <w:r w:rsidR="009902E3">
        <w:rPr>
          <w:sz w:val="26"/>
          <w:szCs w:val="26"/>
        </w:rPr>
        <w:t xml:space="preserve">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9902E3" w:rsidRDefault="00BB6155" w:rsidP="002867F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10.12</w:t>
      </w:r>
      <w:r w:rsidR="009902E3">
        <w:rPr>
          <w:sz w:val="26"/>
          <w:szCs w:val="26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9902E3" w:rsidRPr="00BB6155" w:rsidRDefault="009902E3" w:rsidP="002867F4">
      <w:pPr>
        <w:widowControl w:val="0"/>
        <w:numPr>
          <w:ilvl w:val="0"/>
          <w:numId w:val="35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BB6155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328н;</w:t>
      </w:r>
    </w:p>
    <w:p w:rsidR="009902E3" w:rsidRPr="00BB6155" w:rsidRDefault="009902E3" w:rsidP="002867F4">
      <w:pPr>
        <w:widowControl w:val="0"/>
        <w:numPr>
          <w:ilvl w:val="0"/>
          <w:numId w:val="35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BB6155">
        <w:rPr>
          <w:sz w:val="26"/>
          <w:szCs w:val="26"/>
        </w:rPr>
        <w:t>Правила по охране труда при работе на высоте, утвержденные приказом Минтруда России от 28.03.2014 №155н «Об утверждении Правил по охране при работе на высоте»;</w:t>
      </w:r>
    </w:p>
    <w:p w:rsidR="009902E3" w:rsidRPr="00BB6155" w:rsidRDefault="009902E3" w:rsidP="002867F4">
      <w:pPr>
        <w:widowControl w:val="0"/>
        <w:numPr>
          <w:ilvl w:val="0"/>
          <w:numId w:val="35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BB6155">
        <w:rPr>
          <w:sz w:val="26"/>
          <w:szCs w:val="26"/>
        </w:rPr>
        <w:t xml:space="preserve">Правила по охране труда при работе с инструментом и приспособлениями, утвержденные приказом Минтруда России от 17.08.2015 №552н «Об утверждении Правил по охране труда при работе с инструментом и приспособлениями»; </w:t>
      </w:r>
    </w:p>
    <w:p w:rsidR="009902E3" w:rsidRPr="00BB6155" w:rsidRDefault="009902E3" w:rsidP="002867F4">
      <w:pPr>
        <w:widowControl w:val="0"/>
        <w:numPr>
          <w:ilvl w:val="0"/>
          <w:numId w:val="35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BB6155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9902E3" w:rsidRPr="00BB6155" w:rsidRDefault="009902E3" w:rsidP="002867F4">
      <w:pPr>
        <w:widowControl w:val="0"/>
        <w:numPr>
          <w:ilvl w:val="0"/>
          <w:numId w:val="35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BB6155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9902E3" w:rsidRPr="00BB6155" w:rsidRDefault="009902E3" w:rsidP="002867F4">
      <w:pPr>
        <w:widowControl w:val="0"/>
        <w:numPr>
          <w:ilvl w:val="0"/>
          <w:numId w:val="35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BB6155">
        <w:rPr>
          <w:sz w:val="26"/>
          <w:szCs w:val="26"/>
        </w:rPr>
        <w:t xml:space="preserve">Правила пожарной безопасности для энергетических предприятий: ВППБ 01-02-95* (РД 153-34.0-03.301-00, издание 3-е с </w:t>
      </w:r>
      <w:proofErr w:type="spellStart"/>
      <w:r w:rsidRPr="00BB6155">
        <w:rPr>
          <w:sz w:val="26"/>
          <w:szCs w:val="26"/>
        </w:rPr>
        <w:t>изм</w:t>
      </w:r>
      <w:proofErr w:type="gramStart"/>
      <w:r w:rsidRPr="00BB6155">
        <w:rPr>
          <w:sz w:val="26"/>
          <w:szCs w:val="26"/>
        </w:rPr>
        <w:t>.д</w:t>
      </w:r>
      <w:proofErr w:type="gramEnd"/>
      <w:r w:rsidRPr="00BB6155">
        <w:rPr>
          <w:sz w:val="26"/>
          <w:szCs w:val="26"/>
        </w:rPr>
        <w:t>ополнениями</w:t>
      </w:r>
      <w:proofErr w:type="spellEnd"/>
      <w:r w:rsidRPr="00BB6155">
        <w:rPr>
          <w:sz w:val="26"/>
          <w:szCs w:val="26"/>
        </w:rPr>
        <w:t>);</w:t>
      </w:r>
    </w:p>
    <w:p w:rsidR="009902E3" w:rsidRPr="00BB6155" w:rsidRDefault="009902E3" w:rsidP="002867F4">
      <w:pPr>
        <w:widowControl w:val="0"/>
        <w:numPr>
          <w:ilvl w:val="0"/>
          <w:numId w:val="35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BB6155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9902E3" w:rsidRPr="00BB6155" w:rsidRDefault="009902E3" w:rsidP="002867F4">
      <w:pPr>
        <w:widowControl w:val="0"/>
        <w:numPr>
          <w:ilvl w:val="0"/>
          <w:numId w:val="35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proofErr w:type="gramStart"/>
      <w:r w:rsidRPr="00BB6155">
        <w:rPr>
          <w:sz w:val="26"/>
          <w:szCs w:val="26"/>
        </w:rPr>
        <w:t xml:space="preserve">Типовая инструкция по применению и техническому обслуживанию огнетушителей на энергетических предприятиях (утв. Техническим директором ОАО РАО «ЕЭС России» от 23.10.2007г., </w:t>
      </w:r>
      <w:proofErr w:type="spellStart"/>
      <w:r w:rsidRPr="00BB6155">
        <w:rPr>
          <w:sz w:val="26"/>
          <w:szCs w:val="26"/>
        </w:rPr>
        <w:t>разраб</w:t>
      </w:r>
      <w:proofErr w:type="spellEnd"/>
      <w:r w:rsidRPr="00BB6155">
        <w:rPr>
          <w:sz w:val="26"/>
          <w:szCs w:val="26"/>
        </w:rPr>
        <w:t>.</w:t>
      </w:r>
      <w:proofErr w:type="gramEnd"/>
      <w:r w:rsidRPr="00BB6155">
        <w:rPr>
          <w:sz w:val="26"/>
          <w:szCs w:val="26"/>
        </w:rPr>
        <w:t xml:space="preserve"> </w:t>
      </w:r>
      <w:proofErr w:type="gramStart"/>
      <w:r w:rsidRPr="00BB6155">
        <w:rPr>
          <w:sz w:val="26"/>
          <w:szCs w:val="26"/>
        </w:rPr>
        <w:t>Департаментом ТА и ГИ КЦ ОАО РАО «ЕЭС России»);</w:t>
      </w:r>
      <w:proofErr w:type="gramEnd"/>
    </w:p>
    <w:p w:rsidR="009902E3" w:rsidRPr="00BB6155" w:rsidRDefault="009902E3" w:rsidP="002867F4">
      <w:pPr>
        <w:pStyle w:val="aff9"/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BB6155">
        <w:rPr>
          <w:rFonts w:ascii="Times New Roman" w:hAnsi="Times New Roman"/>
          <w:sz w:val="26"/>
          <w:szCs w:val="26"/>
        </w:rPr>
        <w:t>Правила устройства и безопасной эксплуатации грузоподъемных кранов         ПБ 10-382-00;</w:t>
      </w:r>
    </w:p>
    <w:p w:rsidR="009902E3" w:rsidRPr="00BB6155" w:rsidRDefault="009902E3" w:rsidP="002867F4">
      <w:pPr>
        <w:pStyle w:val="aff9"/>
        <w:widowControl w:val="0"/>
        <w:numPr>
          <w:ilvl w:val="0"/>
          <w:numId w:val="35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BB6155">
        <w:rPr>
          <w:rFonts w:ascii="Times New Roman" w:hAnsi="Times New Roman"/>
          <w:sz w:val="26"/>
          <w:szCs w:val="26"/>
        </w:rPr>
        <w:t>Постановление Правительства РФ от 25.04.2012г. №390 «О противопожарном режиме».</w:t>
      </w:r>
    </w:p>
    <w:p w:rsidR="003B4E5A" w:rsidRDefault="003B4E5A" w:rsidP="002867F4">
      <w:pPr>
        <w:widowControl w:val="0"/>
        <w:shd w:val="clear" w:color="auto" w:fill="FFFFFF"/>
        <w:tabs>
          <w:tab w:val="left" w:pos="993"/>
        </w:tabs>
        <w:spacing w:before="0"/>
        <w:ind w:firstLine="567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BB6155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. Приложения:  </w:t>
      </w:r>
    </w:p>
    <w:p w:rsidR="003B4E5A" w:rsidRDefault="003B4E5A" w:rsidP="003C49A3">
      <w:pPr>
        <w:widowControl w:val="0"/>
        <w:shd w:val="clear" w:color="auto" w:fill="FFFFFF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BB6155">
        <w:rPr>
          <w:sz w:val="26"/>
          <w:szCs w:val="26"/>
        </w:rPr>
        <w:t>1</w:t>
      </w:r>
      <w:r>
        <w:rPr>
          <w:sz w:val="26"/>
          <w:szCs w:val="26"/>
        </w:rPr>
        <w:t xml:space="preserve">.1. </w:t>
      </w:r>
      <w:r w:rsidR="00BB6155">
        <w:rPr>
          <w:sz w:val="26"/>
          <w:szCs w:val="26"/>
        </w:rPr>
        <w:t>Рабочая документация по объекту «Реконструкция ПС 110/35/6 кВ №18 «ЗИФ» (установка БСК)», разработанная ООО «Промэнергосервис» в 2016 г. (Шифр проекта – 2016/</w:t>
      </w:r>
      <w:proofErr w:type="gramStart"/>
      <w:r w:rsidR="00BB6155">
        <w:rPr>
          <w:sz w:val="26"/>
          <w:szCs w:val="26"/>
        </w:rPr>
        <w:t>Ю</w:t>
      </w:r>
      <w:proofErr w:type="gramEnd"/>
      <w:r w:rsidR="00BB6155">
        <w:rPr>
          <w:sz w:val="26"/>
          <w:szCs w:val="26"/>
        </w:rPr>
        <w:t xml:space="preserve"> 27).</w:t>
      </w:r>
    </w:p>
    <w:p w:rsidR="00BB6155" w:rsidRDefault="00BB6155" w:rsidP="002867F4">
      <w:pPr>
        <w:widowControl w:val="0"/>
        <w:shd w:val="clear" w:color="auto" w:fill="FFFFFF"/>
        <w:tabs>
          <w:tab w:val="left" w:pos="993"/>
        </w:tabs>
        <w:spacing w:before="0"/>
        <w:ind w:firstLine="567"/>
        <w:contextualSpacing/>
        <w:rPr>
          <w:sz w:val="26"/>
          <w:szCs w:val="26"/>
        </w:rPr>
      </w:pPr>
    </w:p>
    <w:p w:rsidR="00BB6155" w:rsidRDefault="00BB6155" w:rsidP="002867F4">
      <w:pPr>
        <w:widowControl w:val="0"/>
        <w:shd w:val="clear" w:color="auto" w:fill="FFFFFF"/>
        <w:tabs>
          <w:tab w:val="left" w:pos="993"/>
        </w:tabs>
        <w:spacing w:before="0"/>
        <w:ind w:firstLine="567"/>
        <w:contextualSpacing/>
        <w:rPr>
          <w:b/>
          <w:i/>
          <w:iCs/>
          <w:sz w:val="26"/>
          <w:szCs w:val="26"/>
        </w:rPr>
      </w:pPr>
    </w:p>
    <w:p w:rsidR="00BB6155" w:rsidRPr="00CB73BE" w:rsidRDefault="00BB6155" w:rsidP="002867F4">
      <w:pPr>
        <w:widowControl w:val="0"/>
        <w:shd w:val="clear" w:color="auto" w:fill="FFFFFF"/>
        <w:tabs>
          <w:tab w:val="left" w:pos="8275"/>
        </w:tabs>
        <w:contextualSpacing/>
        <w:rPr>
          <w:b/>
          <w:i/>
          <w:iCs/>
          <w:sz w:val="26"/>
          <w:szCs w:val="26"/>
        </w:rPr>
      </w:pPr>
      <w:r w:rsidRPr="00CB73BE">
        <w:rPr>
          <w:b/>
          <w:i/>
          <w:iCs/>
          <w:sz w:val="26"/>
          <w:szCs w:val="26"/>
        </w:rPr>
        <w:t xml:space="preserve">Начальник департамента капитального </w:t>
      </w:r>
    </w:p>
    <w:p w:rsidR="00BB6155" w:rsidRDefault="00BB6155" w:rsidP="002867F4">
      <w:pPr>
        <w:widowControl w:val="0"/>
        <w:shd w:val="clear" w:color="auto" w:fill="FFFFFF"/>
        <w:tabs>
          <w:tab w:val="left" w:pos="8275"/>
        </w:tabs>
        <w:contextualSpacing/>
        <w:rPr>
          <w:b/>
          <w:i/>
          <w:iCs/>
          <w:sz w:val="26"/>
          <w:szCs w:val="26"/>
        </w:rPr>
      </w:pPr>
      <w:r w:rsidRPr="00CB73BE">
        <w:rPr>
          <w:b/>
          <w:i/>
          <w:iCs/>
          <w:sz w:val="26"/>
          <w:szCs w:val="26"/>
        </w:rPr>
        <w:t>строительства и  инвестиций</w:t>
      </w:r>
      <w:r>
        <w:rPr>
          <w:b/>
          <w:i/>
          <w:iCs/>
          <w:sz w:val="26"/>
          <w:szCs w:val="26"/>
        </w:rPr>
        <w:t xml:space="preserve"> АО «ДРСК»</w:t>
      </w:r>
      <w:r w:rsidRPr="00CB73BE">
        <w:rPr>
          <w:b/>
          <w:i/>
          <w:iCs/>
          <w:sz w:val="26"/>
          <w:szCs w:val="26"/>
        </w:rPr>
        <w:t xml:space="preserve">       </w:t>
      </w:r>
      <w:r>
        <w:rPr>
          <w:b/>
          <w:i/>
          <w:iCs/>
          <w:sz w:val="26"/>
          <w:szCs w:val="26"/>
        </w:rPr>
        <w:t xml:space="preserve">                                       </w:t>
      </w:r>
      <w:proofErr w:type="spellStart"/>
      <w:r>
        <w:rPr>
          <w:b/>
          <w:i/>
          <w:iCs/>
          <w:sz w:val="26"/>
          <w:szCs w:val="26"/>
        </w:rPr>
        <w:t>Ю.Е.Осинцев</w:t>
      </w:r>
      <w:proofErr w:type="spellEnd"/>
    </w:p>
    <w:p w:rsidR="003B4E5A" w:rsidRDefault="003B4E5A" w:rsidP="002867F4">
      <w:pPr>
        <w:widowControl w:val="0"/>
        <w:shd w:val="clear" w:color="auto" w:fill="FFFFFF"/>
        <w:tabs>
          <w:tab w:val="left" w:pos="6706"/>
        </w:tabs>
        <w:spacing w:before="0"/>
        <w:ind w:left="10"/>
        <w:contextualSpacing/>
        <w:rPr>
          <w:b/>
          <w:bCs/>
          <w:i/>
          <w:iCs/>
          <w:sz w:val="26"/>
          <w:szCs w:val="26"/>
        </w:rPr>
      </w:pPr>
    </w:p>
    <w:p w:rsidR="003B4E5A" w:rsidRDefault="003B4E5A" w:rsidP="002867F4">
      <w:pPr>
        <w:widowControl w:val="0"/>
        <w:shd w:val="clear" w:color="auto" w:fill="FFFFFF"/>
        <w:tabs>
          <w:tab w:val="left" w:pos="6706"/>
        </w:tabs>
        <w:spacing w:before="0"/>
        <w:ind w:left="10"/>
        <w:contextualSpacing/>
        <w:rPr>
          <w:bCs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Согласовано</w:t>
      </w:r>
      <w:r>
        <w:rPr>
          <w:bCs/>
          <w:iCs/>
          <w:sz w:val="26"/>
          <w:szCs w:val="26"/>
        </w:rPr>
        <w:t>:</w:t>
      </w:r>
      <w:r>
        <w:rPr>
          <w:bCs/>
          <w:iCs/>
          <w:sz w:val="26"/>
          <w:szCs w:val="26"/>
        </w:rPr>
        <w:tab/>
      </w:r>
    </w:p>
    <w:p w:rsidR="003B4E5A" w:rsidRDefault="003B4E5A" w:rsidP="002867F4">
      <w:pPr>
        <w:widowControl w:val="0"/>
        <w:shd w:val="clear" w:color="auto" w:fill="FFFFFF"/>
        <w:tabs>
          <w:tab w:val="left" w:pos="8050"/>
        </w:tabs>
        <w:spacing w:before="0"/>
        <w:ind w:left="6"/>
        <w:contextualSpacing/>
        <w:rPr>
          <w:sz w:val="26"/>
          <w:szCs w:val="26"/>
        </w:rPr>
      </w:pPr>
    </w:p>
    <w:p w:rsidR="003B4E5A" w:rsidRDefault="003B4E5A" w:rsidP="002867F4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главного инженера по эксплуатации </w:t>
      </w:r>
    </w:p>
    <w:p w:rsidR="003B4E5A" w:rsidRDefault="003B4E5A" w:rsidP="002867F4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и ремонту - начальник департамента                                              </w:t>
      </w:r>
      <w:r>
        <w:rPr>
          <w:sz w:val="26"/>
          <w:szCs w:val="26"/>
        </w:rPr>
        <w:tab/>
      </w:r>
      <w:r w:rsidR="00066474">
        <w:rPr>
          <w:sz w:val="26"/>
          <w:szCs w:val="26"/>
        </w:rPr>
        <w:t xml:space="preserve">  </w:t>
      </w:r>
      <w:r>
        <w:rPr>
          <w:sz w:val="26"/>
          <w:szCs w:val="26"/>
        </w:rPr>
        <w:tab/>
      </w:r>
      <w:r w:rsidR="00066474">
        <w:rPr>
          <w:sz w:val="26"/>
          <w:szCs w:val="26"/>
        </w:rPr>
        <w:t xml:space="preserve">       </w:t>
      </w:r>
      <w:proofErr w:type="spellStart"/>
      <w:r w:rsidR="00BB6155">
        <w:rPr>
          <w:sz w:val="26"/>
          <w:szCs w:val="26"/>
        </w:rPr>
        <w:t>М.Н.Голота</w:t>
      </w:r>
      <w:proofErr w:type="spellEnd"/>
    </w:p>
    <w:p w:rsidR="003B4E5A" w:rsidRDefault="003B4E5A" w:rsidP="002867F4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  <w:r>
        <w:rPr>
          <w:sz w:val="26"/>
          <w:szCs w:val="26"/>
        </w:rPr>
        <w:lastRenderedPageBreak/>
        <w:t>Заместитель главного инженера по оперативно-</w:t>
      </w:r>
    </w:p>
    <w:p w:rsidR="003B4E5A" w:rsidRDefault="003B4E5A" w:rsidP="002867F4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  <w:r>
        <w:rPr>
          <w:sz w:val="26"/>
          <w:szCs w:val="26"/>
        </w:rPr>
        <w:t>технологическому  управлению</w:t>
      </w:r>
    </w:p>
    <w:p w:rsidR="003B4E5A" w:rsidRDefault="003B4E5A" w:rsidP="002867F4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-начальник департамента                         </w:t>
      </w:r>
      <w:r w:rsidR="00BB6155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B6155">
        <w:rPr>
          <w:sz w:val="26"/>
          <w:szCs w:val="26"/>
        </w:rPr>
        <w:t xml:space="preserve">          </w:t>
      </w:r>
      <w:proofErr w:type="spellStart"/>
      <w:r w:rsidR="00BB6155">
        <w:rPr>
          <w:sz w:val="26"/>
          <w:szCs w:val="26"/>
        </w:rPr>
        <w:t>Ю.Б.Кантовский</w:t>
      </w:r>
      <w:proofErr w:type="spellEnd"/>
    </w:p>
    <w:p w:rsidR="003B4E5A" w:rsidRDefault="003B4E5A" w:rsidP="002867F4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3B4E5A" w:rsidRDefault="003B4E5A" w:rsidP="002867F4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>от филиала:</w:t>
      </w:r>
    </w:p>
    <w:p w:rsidR="00E54AC3" w:rsidRDefault="00E54AC3" w:rsidP="002867F4">
      <w:pPr>
        <w:widowControl w:val="0"/>
        <w:shd w:val="clear" w:color="auto" w:fill="FFFFFF"/>
        <w:tabs>
          <w:tab w:val="left" w:pos="5482"/>
        </w:tabs>
        <w:contextualSpacing/>
        <w:rPr>
          <w:sz w:val="26"/>
          <w:szCs w:val="26"/>
        </w:rPr>
      </w:pPr>
    </w:p>
    <w:p w:rsidR="00E54AC3" w:rsidRDefault="00DD650C" w:rsidP="002867F4">
      <w:pPr>
        <w:widowControl w:val="0"/>
        <w:shd w:val="clear" w:color="auto" w:fill="FFFFFF"/>
        <w:tabs>
          <w:tab w:val="left" w:pos="5482"/>
        </w:tabs>
        <w:contextualSpacing/>
        <w:rPr>
          <w:sz w:val="26"/>
          <w:szCs w:val="26"/>
        </w:rPr>
      </w:pPr>
      <w:r>
        <w:rPr>
          <w:sz w:val="26"/>
          <w:szCs w:val="26"/>
        </w:rPr>
        <w:t>З</w:t>
      </w:r>
      <w:r w:rsidR="00E54AC3" w:rsidRPr="00CB73BE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E54AC3" w:rsidRPr="00CB73BE">
        <w:rPr>
          <w:sz w:val="26"/>
          <w:szCs w:val="26"/>
        </w:rPr>
        <w:t xml:space="preserve"> директора – главный инженер</w:t>
      </w:r>
      <w:r w:rsidR="00BB6155">
        <w:rPr>
          <w:sz w:val="26"/>
          <w:szCs w:val="26"/>
        </w:rPr>
        <w:t xml:space="preserve">                                                      </w:t>
      </w:r>
      <w:proofErr w:type="spellStart"/>
      <w:r>
        <w:rPr>
          <w:sz w:val="26"/>
          <w:szCs w:val="26"/>
        </w:rPr>
        <w:t>Е.В.Гаюнов</w:t>
      </w:r>
      <w:proofErr w:type="spellEnd"/>
    </w:p>
    <w:p w:rsidR="00E54AC3" w:rsidRDefault="00E54AC3" w:rsidP="002867F4">
      <w:pPr>
        <w:widowControl w:val="0"/>
        <w:shd w:val="clear" w:color="auto" w:fill="FFFFFF"/>
        <w:tabs>
          <w:tab w:val="left" w:pos="5482"/>
        </w:tabs>
        <w:contextualSpacing/>
        <w:rPr>
          <w:sz w:val="26"/>
          <w:szCs w:val="26"/>
        </w:rPr>
      </w:pPr>
    </w:p>
    <w:p w:rsidR="00E54AC3" w:rsidRPr="00CB73BE" w:rsidRDefault="00BB6155" w:rsidP="002867F4">
      <w:pPr>
        <w:widowControl w:val="0"/>
        <w:shd w:val="clear" w:color="auto" w:fill="FFFFFF"/>
        <w:tabs>
          <w:tab w:val="left" w:pos="5482"/>
        </w:tabs>
        <w:contextualSpacing/>
        <w:rPr>
          <w:sz w:val="26"/>
          <w:szCs w:val="26"/>
        </w:rPr>
      </w:pPr>
      <w:r>
        <w:rPr>
          <w:sz w:val="26"/>
          <w:szCs w:val="26"/>
        </w:rPr>
        <w:t>З</w:t>
      </w:r>
      <w:r w:rsidR="00E54AC3" w:rsidRPr="00CB73BE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E54AC3" w:rsidRPr="00CB73BE">
        <w:rPr>
          <w:sz w:val="26"/>
          <w:szCs w:val="26"/>
        </w:rPr>
        <w:t xml:space="preserve"> директора </w:t>
      </w:r>
    </w:p>
    <w:p w:rsidR="00E54AC3" w:rsidRPr="00CB73BE" w:rsidRDefault="00E54AC3" w:rsidP="002867F4">
      <w:pPr>
        <w:widowControl w:val="0"/>
        <w:shd w:val="clear" w:color="auto" w:fill="FFFFFF"/>
        <w:tabs>
          <w:tab w:val="left" w:pos="5482"/>
        </w:tabs>
        <w:contextualSpacing/>
        <w:rPr>
          <w:sz w:val="26"/>
          <w:szCs w:val="26"/>
        </w:rPr>
      </w:pPr>
      <w:r w:rsidRPr="00CB73BE">
        <w:rPr>
          <w:sz w:val="26"/>
          <w:szCs w:val="26"/>
        </w:rPr>
        <w:t xml:space="preserve">по развитию и инвестициям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="00BB6155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</w:t>
      </w:r>
      <w:proofErr w:type="spellStart"/>
      <w:r w:rsidR="00BB6155">
        <w:rPr>
          <w:sz w:val="26"/>
          <w:szCs w:val="26"/>
        </w:rPr>
        <w:t>А.Н.Кулёмин</w:t>
      </w:r>
      <w:proofErr w:type="spellEnd"/>
    </w:p>
    <w:p w:rsidR="00BB6155" w:rsidRDefault="00BB6155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BB6155" w:rsidRDefault="00BB6155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BB6155" w:rsidRDefault="00BB6155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BB6155" w:rsidRDefault="00BB6155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BB6155" w:rsidRDefault="00BB6155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BB6155" w:rsidRDefault="00BB6155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BB6155" w:rsidRDefault="00BB6155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BB6155" w:rsidRDefault="00BB6155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BB6155" w:rsidRDefault="00BB6155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BB6155" w:rsidRDefault="00BB6155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BB6155" w:rsidRDefault="00BB6155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BB6155" w:rsidRDefault="00BB6155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BB6155" w:rsidRDefault="00BB6155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BB6155" w:rsidRDefault="00BB6155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2867F4" w:rsidRDefault="002867F4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2867F4" w:rsidRDefault="002867F4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2867F4" w:rsidRDefault="002867F4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3C49A3" w:rsidRDefault="003C49A3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3C49A3" w:rsidRDefault="003C49A3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3C49A3" w:rsidRDefault="003C49A3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3C49A3" w:rsidRDefault="003C49A3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3C49A3" w:rsidRDefault="003C49A3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3C49A3" w:rsidRDefault="003C49A3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3C49A3" w:rsidRDefault="003C49A3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3C49A3" w:rsidRDefault="003C49A3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3C49A3" w:rsidRDefault="003C49A3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3C49A3" w:rsidRDefault="003C49A3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3C49A3" w:rsidRDefault="003C49A3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BB6155" w:rsidRDefault="00BB6155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3C49A3" w:rsidRDefault="003C49A3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BB6155" w:rsidRDefault="00BB6155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BB6155" w:rsidRDefault="00BB6155" w:rsidP="002867F4">
      <w:pPr>
        <w:jc w:val="center"/>
        <w:rPr>
          <w:b/>
          <w:color w:val="000000"/>
          <w:sz w:val="26"/>
          <w:szCs w:val="26"/>
          <w:u w:val="single"/>
        </w:rPr>
      </w:pPr>
    </w:p>
    <w:p w:rsidR="00E54AC3" w:rsidRDefault="00E54AC3" w:rsidP="002867F4">
      <w:pPr>
        <w:jc w:val="center"/>
        <w:rPr>
          <w:b/>
          <w:color w:val="000000"/>
          <w:sz w:val="26"/>
          <w:szCs w:val="26"/>
          <w:u w:val="single"/>
        </w:rPr>
      </w:pPr>
      <w:r w:rsidRPr="00B07354">
        <w:rPr>
          <w:b/>
          <w:color w:val="000000"/>
          <w:sz w:val="26"/>
          <w:szCs w:val="26"/>
          <w:u w:val="single"/>
        </w:rPr>
        <w:lastRenderedPageBreak/>
        <w:t>ТЕХНИЧЕСКОЕ ЗАДАНИЕ</w:t>
      </w:r>
    </w:p>
    <w:p w:rsidR="00E54AC3" w:rsidRDefault="00BB6155" w:rsidP="002867F4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>
        <w:rPr>
          <w:b/>
          <w:i/>
          <w:sz w:val="26"/>
          <w:szCs w:val="26"/>
        </w:rPr>
        <w:t>на р</w:t>
      </w:r>
      <w:r w:rsidRPr="003B4E5A">
        <w:rPr>
          <w:b/>
          <w:i/>
          <w:sz w:val="26"/>
          <w:szCs w:val="26"/>
        </w:rPr>
        <w:t>еконструкци</w:t>
      </w:r>
      <w:r>
        <w:rPr>
          <w:b/>
          <w:i/>
          <w:sz w:val="26"/>
          <w:szCs w:val="26"/>
        </w:rPr>
        <w:t>ю</w:t>
      </w:r>
      <w:r w:rsidRPr="003B4E5A">
        <w:rPr>
          <w:b/>
          <w:i/>
          <w:sz w:val="26"/>
          <w:szCs w:val="26"/>
        </w:rPr>
        <w:t xml:space="preserve"> ПС 110/35/6 кВ  № 18 ЗИФ (установка БСК)</w:t>
      </w:r>
    </w:p>
    <w:p w:rsidR="00E54AC3" w:rsidRPr="00CB73BE" w:rsidRDefault="00E54AC3" w:rsidP="002867F4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E54AC3" w:rsidRPr="00847B40" w:rsidRDefault="00E54AC3" w:rsidP="002867F4"/>
    <w:p w:rsidR="00FA5446" w:rsidRDefault="00BB6155" w:rsidP="002867F4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Начальник СТЭ</w:t>
      </w:r>
    </w:p>
    <w:p w:rsidR="00BB6155" w:rsidRDefault="00BB6155" w:rsidP="002867F4">
      <w:pPr>
        <w:rPr>
          <w:b/>
          <w:i/>
          <w:sz w:val="26"/>
          <w:szCs w:val="26"/>
        </w:rPr>
      </w:pPr>
    </w:p>
    <w:p w:rsidR="00BB6155" w:rsidRDefault="00BB6155" w:rsidP="002867F4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_________________________ </w:t>
      </w:r>
      <w:proofErr w:type="spellStart"/>
      <w:r>
        <w:rPr>
          <w:b/>
          <w:i/>
          <w:sz w:val="26"/>
          <w:szCs w:val="26"/>
        </w:rPr>
        <w:t>А.А.Варакосов</w:t>
      </w:r>
      <w:proofErr w:type="spellEnd"/>
    </w:p>
    <w:p w:rsidR="00BB6155" w:rsidRDefault="00BB6155" w:rsidP="002867F4">
      <w:pPr>
        <w:rPr>
          <w:b/>
          <w:i/>
          <w:sz w:val="26"/>
          <w:szCs w:val="26"/>
        </w:rPr>
      </w:pPr>
      <w:r w:rsidRPr="004B6D00">
        <w:rPr>
          <w:b/>
          <w:i/>
          <w:sz w:val="26"/>
          <w:szCs w:val="26"/>
        </w:rPr>
        <w:t>«__»_____________201</w:t>
      </w:r>
      <w:r>
        <w:rPr>
          <w:b/>
          <w:i/>
          <w:sz w:val="26"/>
          <w:szCs w:val="26"/>
        </w:rPr>
        <w:t>6</w:t>
      </w:r>
      <w:r w:rsidRPr="004B6D00">
        <w:rPr>
          <w:b/>
          <w:i/>
          <w:sz w:val="26"/>
          <w:szCs w:val="26"/>
        </w:rPr>
        <w:t>г.</w:t>
      </w:r>
    </w:p>
    <w:p w:rsidR="00924E8C" w:rsidRDefault="00924E8C" w:rsidP="002867F4">
      <w:pPr>
        <w:rPr>
          <w:b/>
          <w:i/>
          <w:sz w:val="26"/>
          <w:szCs w:val="26"/>
        </w:rPr>
      </w:pPr>
    </w:p>
    <w:p w:rsidR="00924E8C" w:rsidRDefault="00924E8C" w:rsidP="002867F4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Начальник РЗАИ</w:t>
      </w:r>
    </w:p>
    <w:p w:rsidR="00924E8C" w:rsidRDefault="00924E8C" w:rsidP="002867F4">
      <w:pPr>
        <w:rPr>
          <w:b/>
          <w:i/>
          <w:sz w:val="26"/>
          <w:szCs w:val="26"/>
        </w:rPr>
      </w:pPr>
    </w:p>
    <w:p w:rsidR="00924E8C" w:rsidRDefault="00924E8C" w:rsidP="002867F4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_________________________ </w:t>
      </w:r>
      <w:proofErr w:type="spellStart"/>
      <w:r>
        <w:rPr>
          <w:b/>
          <w:i/>
          <w:sz w:val="26"/>
          <w:szCs w:val="26"/>
        </w:rPr>
        <w:t>Д.П.Ярков</w:t>
      </w:r>
      <w:proofErr w:type="spellEnd"/>
    </w:p>
    <w:p w:rsidR="00924E8C" w:rsidRDefault="00924E8C" w:rsidP="002867F4">
      <w:r w:rsidRPr="004B6D00">
        <w:rPr>
          <w:b/>
          <w:i/>
          <w:sz w:val="26"/>
          <w:szCs w:val="26"/>
        </w:rPr>
        <w:t>«__»_____________201</w:t>
      </w:r>
      <w:r>
        <w:rPr>
          <w:b/>
          <w:i/>
          <w:sz w:val="26"/>
          <w:szCs w:val="26"/>
        </w:rPr>
        <w:t>6</w:t>
      </w:r>
      <w:r w:rsidRPr="004B6D00">
        <w:rPr>
          <w:b/>
          <w:i/>
          <w:sz w:val="26"/>
          <w:szCs w:val="26"/>
        </w:rPr>
        <w:t>г.</w:t>
      </w:r>
    </w:p>
    <w:p w:rsidR="00924E8C" w:rsidRDefault="00924E8C" w:rsidP="002867F4"/>
    <w:p w:rsidR="00924E8C" w:rsidRDefault="00066474" w:rsidP="002867F4">
      <w:pPr>
        <w:rPr>
          <w:b/>
          <w:i/>
          <w:sz w:val="26"/>
          <w:szCs w:val="26"/>
        </w:rPr>
      </w:pPr>
      <w:proofErr w:type="spellStart"/>
      <w:r>
        <w:rPr>
          <w:b/>
          <w:i/>
          <w:sz w:val="26"/>
          <w:szCs w:val="26"/>
        </w:rPr>
        <w:t>И.о</w:t>
      </w:r>
      <w:proofErr w:type="spellEnd"/>
      <w:r>
        <w:rPr>
          <w:b/>
          <w:i/>
          <w:sz w:val="26"/>
          <w:szCs w:val="26"/>
        </w:rPr>
        <w:t>. н</w:t>
      </w:r>
      <w:r w:rsidR="00924E8C">
        <w:rPr>
          <w:b/>
          <w:i/>
          <w:sz w:val="26"/>
          <w:szCs w:val="26"/>
        </w:rPr>
        <w:t>ачальник</w:t>
      </w:r>
      <w:r>
        <w:rPr>
          <w:b/>
          <w:i/>
          <w:sz w:val="26"/>
          <w:szCs w:val="26"/>
        </w:rPr>
        <w:t>а</w:t>
      </w:r>
      <w:r w:rsidR="00924E8C">
        <w:rPr>
          <w:b/>
          <w:i/>
          <w:sz w:val="26"/>
          <w:szCs w:val="26"/>
        </w:rPr>
        <w:t xml:space="preserve"> </w:t>
      </w:r>
      <w:proofErr w:type="spellStart"/>
      <w:r w:rsidR="00924E8C">
        <w:rPr>
          <w:b/>
          <w:i/>
          <w:sz w:val="26"/>
          <w:szCs w:val="26"/>
        </w:rPr>
        <w:t>ОКСиИ</w:t>
      </w:r>
      <w:proofErr w:type="spellEnd"/>
    </w:p>
    <w:p w:rsidR="00924E8C" w:rsidRDefault="00924E8C" w:rsidP="002867F4">
      <w:pPr>
        <w:rPr>
          <w:b/>
          <w:i/>
          <w:sz w:val="26"/>
          <w:szCs w:val="26"/>
        </w:rPr>
      </w:pPr>
    </w:p>
    <w:p w:rsidR="00924E8C" w:rsidRDefault="00924E8C" w:rsidP="002867F4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_________________________ </w:t>
      </w:r>
      <w:proofErr w:type="spellStart"/>
      <w:r w:rsidR="00066474">
        <w:rPr>
          <w:b/>
          <w:i/>
          <w:sz w:val="26"/>
          <w:szCs w:val="26"/>
        </w:rPr>
        <w:t>О.С.Мартель</w:t>
      </w:r>
      <w:proofErr w:type="spellEnd"/>
    </w:p>
    <w:p w:rsidR="00924E8C" w:rsidRDefault="00924E8C" w:rsidP="002867F4">
      <w:r w:rsidRPr="004B6D00">
        <w:rPr>
          <w:b/>
          <w:i/>
          <w:sz w:val="26"/>
          <w:szCs w:val="26"/>
        </w:rPr>
        <w:t>«__»_____________201</w:t>
      </w:r>
      <w:r>
        <w:rPr>
          <w:b/>
          <w:i/>
          <w:sz w:val="26"/>
          <w:szCs w:val="26"/>
        </w:rPr>
        <w:t>6</w:t>
      </w:r>
      <w:r w:rsidRPr="004B6D00">
        <w:rPr>
          <w:b/>
          <w:i/>
          <w:sz w:val="26"/>
          <w:szCs w:val="26"/>
        </w:rPr>
        <w:t>г.</w:t>
      </w:r>
    </w:p>
    <w:p w:rsidR="00924E8C" w:rsidRDefault="00924E8C" w:rsidP="002867F4"/>
    <w:p w:rsidR="00924E8C" w:rsidRDefault="00924E8C" w:rsidP="002867F4"/>
    <w:p w:rsidR="00924E8C" w:rsidRDefault="00924E8C" w:rsidP="002867F4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Начальник СУиККЭЭ</w:t>
      </w:r>
    </w:p>
    <w:p w:rsidR="00924E8C" w:rsidRDefault="00924E8C" w:rsidP="002867F4">
      <w:pPr>
        <w:rPr>
          <w:b/>
          <w:i/>
          <w:sz w:val="26"/>
          <w:szCs w:val="26"/>
        </w:rPr>
      </w:pPr>
    </w:p>
    <w:p w:rsidR="00924E8C" w:rsidRDefault="00924E8C" w:rsidP="002867F4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_________________________ </w:t>
      </w:r>
      <w:proofErr w:type="spellStart"/>
      <w:r>
        <w:rPr>
          <w:b/>
          <w:i/>
          <w:sz w:val="26"/>
          <w:szCs w:val="26"/>
        </w:rPr>
        <w:t>Н.В.Круглов</w:t>
      </w:r>
      <w:proofErr w:type="spellEnd"/>
    </w:p>
    <w:p w:rsidR="00924E8C" w:rsidRDefault="00924E8C" w:rsidP="002867F4">
      <w:r w:rsidRPr="004B6D00">
        <w:rPr>
          <w:b/>
          <w:i/>
          <w:sz w:val="26"/>
          <w:szCs w:val="26"/>
        </w:rPr>
        <w:t>«__»_____________201</w:t>
      </w:r>
      <w:r>
        <w:rPr>
          <w:b/>
          <w:i/>
          <w:sz w:val="26"/>
          <w:szCs w:val="26"/>
        </w:rPr>
        <w:t>6</w:t>
      </w:r>
      <w:r w:rsidRPr="004B6D00">
        <w:rPr>
          <w:b/>
          <w:i/>
          <w:sz w:val="26"/>
          <w:szCs w:val="26"/>
        </w:rPr>
        <w:t>г.</w:t>
      </w:r>
    </w:p>
    <w:p w:rsidR="00924E8C" w:rsidRDefault="00924E8C" w:rsidP="002867F4"/>
    <w:sectPr w:rsidR="00924E8C" w:rsidSect="003B4E5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04EE0B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04FD0557"/>
    <w:multiLevelType w:val="multilevel"/>
    <w:tmpl w:val="A392CBC0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5400DF4"/>
    <w:multiLevelType w:val="multilevel"/>
    <w:tmpl w:val="D2A8290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4">
    <w:nsid w:val="0FA7329E"/>
    <w:multiLevelType w:val="hybridMultilevel"/>
    <w:tmpl w:val="26C6C936"/>
    <w:lvl w:ilvl="0" w:tplc="9994591E">
      <w:start w:val="5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1FC16B96"/>
    <w:multiLevelType w:val="multilevel"/>
    <w:tmpl w:val="6DDE6AD0"/>
    <w:lvl w:ilvl="0">
      <w:start w:val="8"/>
      <w:numFmt w:val="decimal"/>
      <w:lvlText w:val="%1."/>
      <w:lvlJc w:val="left"/>
      <w:pPr>
        <w:ind w:left="390" w:hanging="390"/>
      </w:pPr>
      <w:rPr>
        <w:rFonts w:ascii="Times New Roman CYR" w:hAnsi="Times New Roman CYR" w:cs="Times New Roman CYR" w:hint="default"/>
        <w:i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 CYR" w:hAnsi="Times New Roman CYR" w:cs="Times New Roman CYR"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 CYR" w:hAnsi="Times New Roman CYR" w:cs="Times New Roman CYR" w:hint="default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Times New Roman CYR" w:hAnsi="Times New Roman CYR" w:cs="Times New Roman CYR"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 CYR" w:hAnsi="Times New Roman CYR" w:cs="Times New Roman CYR" w:hint="default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ascii="Times New Roman CYR" w:hAnsi="Times New Roman CYR" w:cs="Times New Roman CYR"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 CYR" w:hAnsi="Times New Roman CYR" w:cs="Times New Roman CYR" w:hint="default"/>
        <w:i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ascii="Times New Roman CYR" w:hAnsi="Times New Roman CYR" w:cs="Times New Roman CYR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 CYR" w:hAnsi="Times New Roman CYR" w:cs="Times New Roman CYR" w:hint="default"/>
        <w:i w:val="0"/>
      </w:rPr>
    </w:lvl>
  </w:abstractNum>
  <w:abstractNum w:abstractNumId="9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187700F"/>
    <w:multiLevelType w:val="multilevel"/>
    <w:tmpl w:val="9CD6448A"/>
    <w:lvl w:ilvl="0">
      <w:start w:val="10"/>
      <w:numFmt w:val="decimal"/>
      <w:lvlText w:val="%1."/>
      <w:lvlJc w:val="left"/>
      <w:pPr>
        <w:ind w:left="525" w:hanging="525"/>
      </w:pPr>
      <w:rPr>
        <w:rFonts w:ascii="Times New Roman CYR" w:hAnsi="Times New Roman CYR" w:cs="Times New Roman CYR" w:hint="default"/>
        <w:i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 CYR" w:hAnsi="Times New Roman CYR" w:cs="Times New Roman CYR"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 CYR" w:hAnsi="Times New Roman CYR" w:cs="Times New Roman CYR" w:hint="default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Times New Roman CYR" w:hAnsi="Times New Roman CYR" w:cs="Times New Roman CYR"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 CYR" w:hAnsi="Times New Roman CYR" w:cs="Times New Roman CYR" w:hint="default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ascii="Times New Roman CYR" w:hAnsi="Times New Roman CYR" w:cs="Times New Roman CYR"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 CYR" w:hAnsi="Times New Roman CYR" w:cs="Times New Roman CYR" w:hint="default"/>
        <w:i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ascii="Times New Roman CYR" w:hAnsi="Times New Roman CYR" w:cs="Times New Roman CYR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 CYR" w:hAnsi="Times New Roman CYR" w:cs="Times New Roman CYR" w:hint="default"/>
        <w:i w:val="0"/>
      </w:rPr>
    </w:lvl>
  </w:abstractNum>
  <w:abstractNum w:abstractNumId="11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2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BB22FC2"/>
    <w:multiLevelType w:val="hybridMultilevel"/>
    <w:tmpl w:val="5E7AF6F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E30F6E"/>
    <w:multiLevelType w:val="multilevel"/>
    <w:tmpl w:val="455C3DC2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25">
    <w:nsid w:val="51532B88"/>
    <w:multiLevelType w:val="hybridMultilevel"/>
    <w:tmpl w:val="A962B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8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9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2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3">
    <w:nsid w:val="6DDD066A"/>
    <w:multiLevelType w:val="multilevel"/>
    <w:tmpl w:val="D8E670FA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4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7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31"/>
  </w:num>
  <w:num w:numId="4">
    <w:abstractNumId w:val="12"/>
  </w:num>
  <w:num w:numId="5">
    <w:abstractNumId w:val="1"/>
  </w:num>
  <w:num w:numId="6">
    <w:abstractNumId w:val="15"/>
  </w:num>
  <w:num w:numId="7">
    <w:abstractNumId w:val="22"/>
  </w:num>
  <w:num w:numId="8">
    <w:abstractNumId w:val="21"/>
  </w:num>
  <w:num w:numId="9">
    <w:abstractNumId w:val="36"/>
  </w:num>
  <w:num w:numId="10">
    <w:abstractNumId w:val="34"/>
  </w:num>
  <w:num w:numId="11">
    <w:abstractNumId w:val="9"/>
  </w:num>
  <w:num w:numId="12">
    <w:abstractNumId w:val="30"/>
  </w:num>
  <w:num w:numId="13">
    <w:abstractNumId w:val="28"/>
  </w:num>
  <w:num w:numId="14">
    <w:abstractNumId w:val="32"/>
  </w:num>
  <w:num w:numId="15">
    <w:abstractNumId w:val="27"/>
  </w:num>
  <w:num w:numId="16">
    <w:abstractNumId w:val="17"/>
  </w:num>
  <w:num w:numId="17">
    <w:abstractNumId w:val="25"/>
  </w:num>
  <w:num w:numId="18">
    <w:abstractNumId w:val="19"/>
  </w:num>
  <w:num w:numId="19">
    <w:abstractNumId w:val="14"/>
  </w:num>
  <w:num w:numId="20">
    <w:abstractNumId w:val="37"/>
  </w:num>
  <w:num w:numId="21">
    <w:abstractNumId w:val="13"/>
  </w:num>
  <w:num w:numId="22">
    <w:abstractNumId w:val="20"/>
  </w:num>
  <w:num w:numId="23">
    <w:abstractNumId w:val="35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8"/>
  </w:num>
  <w:num w:numId="31">
    <w:abstractNumId w:val="5"/>
  </w:num>
  <w:num w:numId="32">
    <w:abstractNumId w:val="10"/>
  </w:num>
  <w:num w:numId="33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25"/>
  </w:num>
  <w:num w:numId="36">
    <w:abstractNumId w:val="19"/>
  </w:num>
  <w:num w:numId="37">
    <w:abstractNumId w:val="13"/>
  </w:num>
  <w:num w:numId="38">
    <w:abstractNumId w:val="37"/>
  </w:num>
  <w:num w:numId="39">
    <w:abstractNumId w:val="14"/>
  </w:num>
  <w:num w:numId="40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41">
    <w:abstractNumId w:val="20"/>
  </w:num>
  <w:num w:numId="42">
    <w:abstractNumId w:val="35"/>
  </w:num>
  <w:num w:numId="43">
    <w:abstractNumId w:val="23"/>
  </w:num>
  <w:num w:numId="44">
    <w:abstractNumId w:val="4"/>
  </w:num>
  <w:num w:numId="45">
    <w:abstractNumId w:val="33"/>
  </w:num>
  <w:num w:numId="46">
    <w:abstractNumId w:val="2"/>
  </w:num>
  <w:num w:numId="47">
    <w:abstractNumId w:val="24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98E"/>
    <w:rsid w:val="00002914"/>
    <w:rsid w:val="00005BFD"/>
    <w:rsid w:val="000116AD"/>
    <w:rsid w:val="0006478C"/>
    <w:rsid w:val="00066474"/>
    <w:rsid w:val="000A2363"/>
    <w:rsid w:val="000C14A8"/>
    <w:rsid w:val="00102E4E"/>
    <w:rsid w:val="001740D8"/>
    <w:rsid w:val="00222901"/>
    <w:rsid w:val="002867F4"/>
    <w:rsid w:val="002972B6"/>
    <w:rsid w:val="002D2B42"/>
    <w:rsid w:val="00312A2C"/>
    <w:rsid w:val="003B4E5A"/>
    <w:rsid w:val="003C3176"/>
    <w:rsid w:val="003C49A3"/>
    <w:rsid w:val="003E3B7A"/>
    <w:rsid w:val="00470055"/>
    <w:rsid w:val="00494856"/>
    <w:rsid w:val="004E3907"/>
    <w:rsid w:val="004E7602"/>
    <w:rsid w:val="005255BD"/>
    <w:rsid w:val="005448C6"/>
    <w:rsid w:val="005B2247"/>
    <w:rsid w:val="00623E52"/>
    <w:rsid w:val="006247B1"/>
    <w:rsid w:val="00626298"/>
    <w:rsid w:val="00627E96"/>
    <w:rsid w:val="00671ADB"/>
    <w:rsid w:val="006B539C"/>
    <w:rsid w:val="006F5F19"/>
    <w:rsid w:val="00766941"/>
    <w:rsid w:val="00784143"/>
    <w:rsid w:val="007B1E2E"/>
    <w:rsid w:val="008064F9"/>
    <w:rsid w:val="00812C83"/>
    <w:rsid w:val="00815730"/>
    <w:rsid w:val="00817FAC"/>
    <w:rsid w:val="008F3F97"/>
    <w:rsid w:val="00924E8C"/>
    <w:rsid w:val="009902E3"/>
    <w:rsid w:val="00995EA8"/>
    <w:rsid w:val="009A3F52"/>
    <w:rsid w:val="009B4731"/>
    <w:rsid w:val="00A039A8"/>
    <w:rsid w:val="00A73956"/>
    <w:rsid w:val="00AD7E70"/>
    <w:rsid w:val="00B2598E"/>
    <w:rsid w:val="00B51AD8"/>
    <w:rsid w:val="00B701DD"/>
    <w:rsid w:val="00BB6155"/>
    <w:rsid w:val="00BD3C5F"/>
    <w:rsid w:val="00BE3C39"/>
    <w:rsid w:val="00C30A8D"/>
    <w:rsid w:val="00C37854"/>
    <w:rsid w:val="00CA2FE2"/>
    <w:rsid w:val="00CD57CF"/>
    <w:rsid w:val="00D07DEB"/>
    <w:rsid w:val="00D506BC"/>
    <w:rsid w:val="00D72E79"/>
    <w:rsid w:val="00D8561A"/>
    <w:rsid w:val="00DD650C"/>
    <w:rsid w:val="00DE3A72"/>
    <w:rsid w:val="00E26E09"/>
    <w:rsid w:val="00E35E6E"/>
    <w:rsid w:val="00E54AC3"/>
    <w:rsid w:val="00E7122D"/>
    <w:rsid w:val="00E76BDC"/>
    <w:rsid w:val="00EA74F2"/>
    <w:rsid w:val="00EF56B9"/>
    <w:rsid w:val="00EF70D1"/>
    <w:rsid w:val="00F074B4"/>
    <w:rsid w:val="00F36210"/>
    <w:rsid w:val="00F50B1D"/>
    <w:rsid w:val="00FA5446"/>
    <w:rsid w:val="00FA6DFF"/>
    <w:rsid w:val="00FF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598E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B259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B2598E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B2598E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B259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B259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B2598E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B2598E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B2598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B2598E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B259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B259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B2598E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59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B259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B2598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B259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B2598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B2598E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B2598E"/>
    <w:rPr>
      <w:b/>
      <w:bCs/>
      <w:sz w:val="20"/>
    </w:rPr>
  </w:style>
  <w:style w:type="paragraph" w:styleId="31">
    <w:name w:val="Body Text Indent 3"/>
    <w:basedOn w:val="a0"/>
    <w:link w:val="32"/>
    <w:rsid w:val="00B2598E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B259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B259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B2598E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B2598E"/>
  </w:style>
  <w:style w:type="paragraph" w:customStyle="1" w:styleId="p">
    <w:name w:val="p"/>
    <w:basedOn w:val="a0"/>
    <w:rsid w:val="00B2598E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B259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B2598E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B2598E"/>
    <w:pPr>
      <w:spacing w:after="120"/>
    </w:pPr>
  </w:style>
  <w:style w:type="character" w:customStyle="1" w:styleId="ab">
    <w:name w:val="Основной текст Знак"/>
    <w:basedOn w:val="a1"/>
    <w:link w:val="aa"/>
    <w:rsid w:val="00B2598E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B2598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59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B2598E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B2598E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B2598E"/>
  </w:style>
  <w:style w:type="paragraph" w:styleId="14">
    <w:name w:val="toc 1"/>
    <w:basedOn w:val="a0"/>
    <w:next w:val="a0"/>
    <w:autoRedefine/>
    <w:uiPriority w:val="39"/>
    <w:rsid w:val="00B2598E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B2598E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B2598E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B2598E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B2598E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B2598E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B2598E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B2598E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B2598E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B2598E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B259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59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B2598E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B2598E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B2598E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B2598E"/>
    <w:pPr>
      <w:ind w:left="220" w:hanging="220"/>
    </w:pPr>
  </w:style>
  <w:style w:type="paragraph" w:styleId="af0">
    <w:name w:val="footnote text"/>
    <w:basedOn w:val="a0"/>
    <w:link w:val="af1"/>
    <w:semiHidden/>
    <w:rsid w:val="00B2598E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B259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B2598E"/>
    <w:rPr>
      <w:vanish/>
      <w:webHidden w:val="0"/>
      <w:specVanish w:val="0"/>
    </w:rPr>
  </w:style>
  <w:style w:type="character" w:customStyle="1" w:styleId="letter">
    <w:name w:val="letter"/>
    <w:rsid w:val="00B2598E"/>
    <w:rPr>
      <w:b/>
      <w:bCs/>
      <w:i w:val="0"/>
      <w:iCs w:val="0"/>
      <w:color w:val="F24220"/>
    </w:rPr>
  </w:style>
  <w:style w:type="character" w:customStyle="1" w:styleId="word">
    <w:name w:val="word"/>
    <w:rsid w:val="00B2598E"/>
    <w:rPr>
      <w:b/>
      <w:bCs/>
      <w:i/>
      <w:iCs/>
      <w:color w:val="1D1D1D"/>
    </w:rPr>
  </w:style>
  <w:style w:type="paragraph" w:customStyle="1" w:styleId="note4">
    <w:name w:val="note4"/>
    <w:basedOn w:val="a0"/>
    <w:rsid w:val="00B2598E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B2598E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B2598E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B2598E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B2598E"/>
    <w:rPr>
      <w:b/>
      <w:bCs/>
    </w:rPr>
  </w:style>
  <w:style w:type="table" w:styleId="af3">
    <w:name w:val="Table Grid"/>
    <w:basedOn w:val="a2"/>
    <w:rsid w:val="00B25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259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B2598E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B2598E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B2598E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B2598E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B2598E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B259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B2598E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B2598E"/>
    <w:rPr>
      <w:sz w:val="16"/>
      <w:szCs w:val="16"/>
    </w:rPr>
  </w:style>
  <w:style w:type="paragraph" w:styleId="af9">
    <w:name w:val="annotation text"/>
    <w:basedOn w:val="a0"/>
    <w:link w:val="afa"/>
    <w:semiHidden/>
    <w:rsid w:val="00B2598E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B259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B2598E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B2598E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B2598E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B2598E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B2598E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B2598E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B2598E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B2598E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B2598E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B2598E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B2598E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B2598E"/>
    <w:rPr>
      <w:vertAlign w:val="superscript"/>
    </w:rPr>
  </w:style>
  <w:style w:type="paragraph" w:styleId="aff3">
    <w:name w:val="Document Map"/>
    <w:basedOn w:val="a0"/>
    <w:link w:val="aff4"/>
    <w:semiHidden/>
    <w:rsid w:val="00B2598E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B2598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B2598E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B2598E"/>
    <w:rPr>
      <w:sz w:val="18"/>
      <w:szCs w:val="18"/>
    </w:rPr>
  </w:style>
  <w:style w:type="paragraph" w:customStyle="1" w:styleId="aff6">
    <w:name w:val="Знак"/>
    <w:basedOn w:val="a0"/>
    <w:next w:val="10"/>
    <w:rsid w:val="00B2598E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B259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B2598E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B259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B2598E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B2598E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B2598E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B2598E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B2598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B2598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B2598E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B2598E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B2598E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B2598E"/>
  </w:style>
  <w:style w:type="character" w:customStyle="1" w:styleId="affc">
    <w:name w:val="Приложение для содержания Знак"/>
    <w:link w:val="affb"/>
    <w:rsid w:val="00B2598E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character" w:customStyle="1" w:styleId="11">
    <w:name w:val="Заголовок 1 Знак1"/>
    <w:link w:val="10"/>
    <w:rsid w:val="00B259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B2598E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B2598E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1">
    <w:name w:val="s_1"/>
    <w:basedOn w:val="a0"/>
    <w:rsid w:val="00D8561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598E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B259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B2598E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B2598E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B259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B259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B2598E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B2598E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B2598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B2598E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B259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B259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B2598E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59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B259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B2598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B259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B2598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B2598E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B2598E"/>
    <w:rPr>
      <w:b/>
      <w:bCs/>
      <w:sz w:val="20"/>
    </w:rPr>
  </w:style>
  <w:style w:type="paragraph" w:styleId="31">
    <w:name w:val="Body Text Indent 3"/>
    <w:basedOn w:val="a0"/>
    <w:link w:val="32"/>
    <w:rsid w:val="00B2598E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B259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B259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B2598E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B2598E"/>
  </w:style>
  <w:style w:type="paragraph" w:customStyle="1" w:styleId="p">
    <w:name w:val="p"/>
    <w:basedOn w:val="a0"/>
    <w:rsid w:val="00B2598E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B259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B2598E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B2598E"/>
    <w:pPr>
      <w:spacing w:after="120"/>
    </w:pPr>
  </w:style>
  <w:style w:type="character" w:customStyle="1" w:styleId="ab">
    <w:name w:val="Основной текст Знак"/>
    <w:basedOn w:val="a1"/>
    <w:link w:val="aa"/>
    <w:rsid w:val="00B2598E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B2598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59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B2598E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B2598E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B2598E"/>
  </w:style>
  <w:style w:type="paragraph" w:styleId="14">
    <w:name w:val="toc 1"/>
    <w:basedOn w:val="a0"/>
    <w:next w:val="a0"/>
    <w:autoRedefine/>
    <w:uiPriority w:val="39"/>
    <w:rsid w:val="00B2598E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B2598E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B2598E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B2598E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B2598E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B2598E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B2598E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B2598E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B2598E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B2598E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B259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59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B2598E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B2598E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B2598E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B2598E"/>
    <w:pPr>
      <w:ind w:left="220" w:hanging="220"/>
    </w:pPr>
  </w:style>
  <w:style w:type="paragraph" w:styleId="af0">
    <w:name w:val="footnote text"/>
    <w:basedOn w:val="a0"/>
    <w:link w:val="af1"/>
    <w:semiHidden/>
    <w:rsid w:val="00B2598E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B259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B2598E"/>
    <w:rPr>
      <w:vanish/>
      <w:webHidden w:val="0"/>
      <w:specVanish w:val="0"/>
    </w:rPr>
  </w:style>
  <w:style w:type="character" w:customStyle="1" w:styleId="letter">
    <w:name w:val="letter"/>
    <w:rsid w:val="00B2598E"/>
    <w:rPr>
      <w:b/>
      <w:bCs/>
      <w:i w:val="0"/>
      <w:iCs w:val="0"/>
      <w:color w:val="F24220"/>
    </w:rPr>
  </w:style>
  <w:style w:type="character" w:customStyle="1" w:styleId="word">
    <w:name w:val="word"/>
    <w:rsid w:val="00B2598E"/>
    <w:rPr>
      <w:b/>
      <w:bCs/>
      <w:i/>
      <w:iCs/>
      <w:color w:val="1D1D1D"/>
    </w:rPr>
  </w:style>
  <w:style w:type="paragraph" w:customStyle="1" w:styleId="note4">
    <w:name w:val="note4"/>
    <w:basedOn w:val="a0"/>
    <w:rsid w:val="00B2598E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B2598E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B2598E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B2598E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B2598E"/>
    <w:rPr>
      <w:b/>
      <w:bCs/>
    </w:rPr>
  </w:style>
  <w:style w:type="table" w:styleId="af3">
    <w:name w:val="Table Grid"/>
    <w:basedOn w:val="a2"/>
    <w:rsid w:val="00B25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259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B2598E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B2598E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B2598E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B2598E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B2598E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B259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B2598E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B2598E"/>
    <w:rPr>
      <w:sz w:val="16"/>
      <w:szCs w:val="16"/>
    </w:rPr>
  </w:style>
  <w:style w:type="paragraph" w:styleId="af9">
    <w:name w:val="annotation text"/>
    <w:basedOn w:val="a0"/>
    <w:link w:val="afa"/>
    <w:semiHidden/>
    <w:rsid w:val="00B2598E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B259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B2598E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B2598E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B2598E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B2598E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B2598E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B2598E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B2598E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B2598E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B2598E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B2598E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B2598E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B2598E"/>
    <w:rPr>
      <w:vertAlign w:val="superscript"/>
    </w:rPr>
  </w:style>
  <w:style w:type="paragraph" w:styleId="aff3">
    <w:name w:val="Document Map"/>
    <w:basedOn w:val="a0"/>
    <w:link w:val="aff4"/>
    <w:semiHidden/>
    <w:rsid w:val="00B2598E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B2598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B2598E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B2598E"/>
    <w:rPr>
      <w:sz w:val="18"/>
      <w:szCs w:val="18"/>
    </w:rPr>
  </w:style>
  <w:style w:type="paragraph" w:customStyle="1" w:styleId="aff6">
    <w:name w:val="Знак"/>
    <w:basedOn w:val="a0"/>
    <w:next w:val="10"/>
    <w:rsid w:val="00B2598E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B259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B2598E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B259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B2598E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B2598E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B2598E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B2598E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B2598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B2598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B2598E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B2598E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B2598E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B2598E"/>
  </w:style>
  <w:style w:type="character" w:customStyle="1" w:styleId="affc">
    <w:name w:val="Приложение для содержания Знак"/>
    <w:link w:val="affb"/>
    <w:rsid w:val="00B2598E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character" w:customStyle="1" w:styleId="11">
    <w:name w:val="Заголовок 1 Знак1"/>
    <w:link w:val="10"/>
    <w:rsid w:val="00B259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B2598E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B2598E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1">
    <w:name w:val="s_1"/>
    <w:basedOn w:val="a0"/>
    <w:rsid w:val="00D8561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5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3769</Words>
  <Characters>21485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koryakin</dc:creator>
  <cp:lastModifiedBy>Игнатова Татьяна Анатольевна</cp:lastModifiedBy>
  <cp:revision>29</cp:revision>
  <cp:lastPrinted>2017-01-12T05:59:00Z</cp:lastPrinted>
  <dcterms:created xsi:type="dcterms:W3CDTF">2016-06-22T23:54:00Z</dcterms:created>
  <dcterms:modified xsi:type="dcterms:W3CDTF">2017-01-31T06:03:00Z</dcterms:modified>
</cp:coreProperties>
</file>