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E65D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E65DE" w:rsidRPr="008E65DE">
        <w:t>АО ДГК</w:t>
      </w:r>
      <w:r w:rsidR="008E65DE">
        <w:t xml:space="preserve"> </w:t>
      </w:r>
      <w:bookmarkStart w:id="0" w:name="_GoBack"/>
      <w:bookmarkEnd w:id="0"/>
      <w:r>
        <w:t>в соответствии с п.п. 5.11.1. Положения о закупке продукции для нужд АО «ДРСК»</w:t>
      </w:r>
    </w:p>
    <w:p w:rsidR="003B50E9" w:rsidRDefault="003B50E9" w:rsidP="008E65D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E65DE" w:rsidRPr="008E65DE">
        <w:t>850 564.46</w:t>
      </w:r>
      <w:r>
        <w:t xml:space="preserve"> руб. без учета НДС.</w:t>
      </w:r>
    </w:p>
    <w:p w:rsidR="00C753CA" w:rsidRDefault="00C753CA" w:rsidP="008E65D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8E65DE" w:rsidRPr="008E65DE">
        <w:t>31604567000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8E65DE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2016-12-25T06:49:00Z</dcterms:modified>
</cp:coreProperties>
</file>