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880075" w:rsidRPr="00710B48" w:rsidRDefault="000B7879" w:rsidP="00764569">
      <w:pPr>
        <w:shd w:val="clear" w:color="auto" w:fill="FFFFFF"/>
        <w:tabs>
          <w:tab w:val="left" w:pos="709"/>
          <w:tab w:val="left" w:pos="1276"/>
          <w:tab w:val="left" w:pos="1418"/>
        </w:tabs>
        <w:ind w:firstLine="709"/>
        <w:jc w:val="both"/>
      </w:pPr>
      <w:proofErr w:type="gramStart"/>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w:t>
      </w:r>
      <w:r w:rsidR="00764569" w:rsidRPr="00822D6E">
        <w:rPr>
          <w:color w:val="000000"/>
          <w:spacing w:val="-1"/>
          <w:sz w:val="26"/>
          <w:szCs w:val="26"/>
        </w:rPr>
        <w:t xml:space="preserve">Директора филиала - «Хабаровские электрические </w:t>
      </w:r>
      <w:r w:rsidR="00764569" w:rsidRPr="00822D6E">
        <w:rPr>
          <w:color w:val="000000"/>
          <w:spacing w:val="2"/>
          <w:sz w:val="26"/>
          <w:szCs w:val="26"/>
        </w:rPr>
        <w:t xml:space="preserve">сети» </w:t>
      </w:r>
      <w:r w:rsidR="00764569" w:rsidRPr="00822D6E">
        <w:rPr>
          <w:b/>
          <w:color w:val="000000"/>
          <w:spacing w:val="2"/>
          <w:sz w:val="26"/>
          <w:szCs w:val="26"/>
        </w:rPr>
        <w:t>Кузнецова Андрея Евгеньевича</w:t>
      </w:r>
      <w:r w:rsidR="00764569" w:rsidRPr="001339F9">
        <w:t xml:space="preserve">, действующего на основании доверенности от </w:t>
      </w:r>
      <w:r w:rsidR="00764569" w:rsidRPr="00822D6E">
        <w:rPr>
          <w:sz w:val="26"/>
          <w:szCs w:val="26"/>
        </w:rPr>
        <w:t>01.01.201</w:t>
      </w:r>
      <w:r w:rsidR="00764569">
        <w:rPr>
          <w:sz w:val="26"/>
          <w:szCs w:val="26"/>
        </w:rPr>
        <w:t>6</w:t>
      </w:r>
      <w:r w:rsidR="00764569" w:rsidRPr="00822D6E">
        <w:rPr>
          <w:sz w:val="26"/>
          <w:szCs w:val="26"/>
        </w:rPr>
        <w:t>г. № 11</w:t>
      </w:r>
      <w:r w:rsidR="00010224" w:rsidRPr="00710B48">
        <w:t>, с одной стороны, и</w:t>
      </w:r>
      <w:r w:rsidR="00764569">
        <w:t xml:space="preserve"> </w:t>
      </w:r>
      <w:r w:rsidR="001C1B8E"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001C1B8E" w:rsidRPr="00710B48">
        <w:t xml:space="preserve"> </w:t>
      </w:r>
      <w:r w:rsidR="001C1B8E" w:rsidRPr="00710B48">
        <w:rPr>
          <w:i/>
          <w:iCs/>
        </w:rPr>
        <w:t>по результатам закупочной процедуры</w:t>
      </w:r>
      <w:proofErr w:type="gramEnd"/>
      <w:r w:rsidR="001C1B8E" w:rsidRPr="00710B48">
        <w:rPr>
          <w:i/>
          <w:iCs/>
        </w:rPr>
        <w:t xml:space="preserve"> на право заключения договора подряда __________________, объявлен</w:t>
      </w:r>
      <w:r w:rsidR="00A229B5" w:rsidRPr="00710B48">
        <w:rPr>
          <w:i/>
          <w:iCs/>
        </w:rPr>
        <w:t xml:space="preserve">ной извещением </w:t>
      </w:r>
      <w:proofErr w:type="gramStart"/>
      <w:r w:rsidR="00A229B5" w:rsidRPr="00710B48">
        <w:rPr>
          <w:i/>
          <w:iCs/>
        </w:rPr>
        <w:t>от</w:t>
      </w:r>
      <w:proofErr w:type="gramEnd"/>
      <w:r w:rsidR="00A229B5" w:rsidRPr="00710B48">
        <w:rPr>
          <w:i/>
          <w:iCs/>
        </w:rPr>
        <w:t xml:space="preserve"> ___________ №</w:t>
      </w:r>
      <w:r w:rsidR="001C1B8E" w:rsidRPr="00710B48">
        <w:rPr>
          <w:i/>
          <w:iCs/>
        </w:rPr>
        <w:t xml:space="preserve">___, </w:t>
      </w:r>
      <w:proofErr w:type="gramStart"/>
      <w:r w:rsidR="001C1B8E" w:rsidRPr="00710B48">
        <w:rPr>
          <w:i/>
          <w:iCs/>
        </w:rPr>
        <w:t>на</w:t>
      </w:r>
      <w:proofErr w:type="gramEnd"/>
      <w:r w:rsidR="001C1B8E" w:rsidRPr="00710B48">
        <w:rPr>
          <w:i/>
          <w:iCs/>
        </w:rPr>
        <w:t xml:space="preserve">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001C1B8E" w:rsidRPr="00710B48">
        <w:rPr>
          <w:i/>
          <w:iCs/>
        </w:rPr>
        <w:t>______</w:t>
      </w:r>
      <w:r w:rsidR="00B0123C" w:rsidRPr="00710B48">
        <w:rPr>
          <w:i/>
          <w:iCs/>
        </w:rPr>
        <w:t xml:space="preserve"> </w:t>
      </w:r>
      <w:r w:rsidR="001C1B8E" w:rsidRPr="00710B48">
        <w:rPr>
          <w:i/>
          <w:iCs/>
        </w:rPr>
        <w:t>(указывается в случае заключения Договора по результатам закупочной процедуры),</w:t>
      </w:r>
      <w:r w:rsidR="001C1B8E"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427D4E">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880075" w:rsidRPr="00764569" w:rsidRDefault="00880075" w:rsidP="00764569">
      <w:pPr>
        <w:pStyle w:val="af1"/>
        <w:numPr>
          <w:ilvl w:val="1"/>
          <w:numId w:val="1"/>
        </w:numPr>
        <w:tabs>
          <w:tab w:val="clear" w:pos="1004"/>
        </w:tabs>
        <w:ind w:left="0" w:right="-1" w:firstLine="709"/>
        <w:jc w:val="both"/>
        <w:rPr>
          <w:b/>
          <w:sz w:val="26"/>
          <w:szCs w:val="26"/>
        </w:rPr>
      </w:pPr>
      <w:r w:rsidRPr="00710B48">
        <w:t xml:space="preserve">По настоящему Договору Подрядчик обязуется по заданию Заказчика </w:t>
      </w:r>
      <w:r w:rsidR="0065554D" w:rsidRPr="00710B48">
        <w:t>разработать проектную и рабочую документации</w:t>
      </w:r>
      <w:r w:rsidR="005B3E15">
        <w:t xml:space="preserve"> </w:t>
      </w:r>
      <w:r w:rsidR="0065554D" w:rsidRPr="00710B48">
        <w:t xml:space="preserve"> и выполнить рабо</w:t>
      </w:r>
      <w:r w:rsidRPr="00710B48">
        <w:t>ты по</w:t>
      </w:r>
      <w:r w:rsidRPr="00764569">
        <w:rPr>
          <w:i/>
          <w:iCs/>
        </w:rPr>
        <w:t>:</w:t>
      </w:r>
      <w:r w:rsidRPr="00710B48">
        <w:t xml:space="preserve"> </w:t>
      </w:r>
      <w:r w:rsidR="00764569" w:rsidRPr="00764569">
        <w:rPr>
          <w:b/>
          <w:i/>
          <w:sz w:val="26"/>
          <w:szCs w:val="26"/>
        </w:rPr>
        <w:t xml:space="preserve">«Монтаж и наладка ячеек 6 </w:t>
      </w:r>
      <w:proofErr w:type="spellStart"/>
      <w:r w:rsidR="00764569" w:rsidRPr="00764569">
        <w:rPr>
          <w:b/>
          <w:i/>
          <w:sz w:val="26"/>
          <w:szCs w:val="26"/>
        </w:rPr>
        <w:t>кВ</w:t>
      </w:r>
      <w:proofErr w:type="spellEnd"/>
      <w:r w:rsidR="00764569" w:rsidRPr="00764569">
        <w:rPr>
          <w:b/>
          <w:i/>
          <w:sz w:val="26"/>
          <w:szCs w:val="26"/>
        </w:rPr>
        <w:t xml:space="preserve"> на ПС </w:t>
      </w:r>
      <w:r w:rsidR="004874C0">
        <w:rPr>
          <w:b/>
          <w:i/>
          <w:sz w:val="26"/>
          <w:szCs w:val="26"/>
        </w:rPr>
        <w:t>110/</w:t>
      </w:r>
      <w:r w:rsidR="00764569" w:rsidRPr="00764569">
        <w:rPr>
          <w:b/>
          <w:i/>
          <w:sz w:val="26"/>
          <w:szCs w:val="26"/>
        </w:rPr>
        <w:t xml:space="preserve">35/6 </w:t>
      </w:r>
      <w:proofErr w:type="spellStart"/>
      <w:r w:rsidR="00764569" w:rsidRPr="00764569">
        <w:rPr>
          <w:b/>
          <w:i/>
          <w:sz w:val="26"/>
          <w:szCs w:val="26"/>
        </w:rPr>
        <w:t>кВ</w:t>
      </w:r>
      <w:proofErr w:type="spellEnd"/>
      <w:r w:rsidR="00764569" w:rsidRPr="00764569">
        <w:rPr>
          <w:b/>
          <w:i/>
          <w:sz w:val="26"/>
          <w:szCs w:val="26"/>
        </w:rPr>
        <w:t xml:space="preserve"> «</w:t>
      </w:r>
      <w:r w:rsidR="004874C0">
        <w:rPr>
          <w:b/>
          <w:i/>
          <w:sz w:val="26"/>
          <w:szCs w:val="26"/>
        </w:rPr>
        <w:t>КАФ</w:t>
      </w:r>
      <w:r w:rsidR="00764569" w:rsidRPr="00764569">
        <w:rPr>
          <w:b/>
          <w:i/>
          <w:sz w:val="26"/>
          <w:szCs w:val="26"/>
        </w:rPr>
        <w:t>»</w:t>
      </w:r>
      <w:r w:rsidR="00764569" w:rsidRPr="00710B48">
        <w:t xml:space="preserve"> </w:t>
      </w:r>
      <w:r w:rsidR="003608CF" w:rsidRPr="00710B48">
        <w:t xml:space="preserve">(далее по тексту договора – Объект) </w:t>
      </w:r>
      <w:r w:rsidRPr="00710B48">
        <w:t>и сдать результат Заказчику, а Заказчик обязуется принять результат работ и оплатить его в порядке, предусмотренном Договором.</w:t>
      </w:r>
    </w:p>
    <w:p w:rsidR="00880075" w:rsidRPr="00710B48" w:rsidRDefault="003B0BE0" w:rsidP="00764569">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00752A" w:rsidRPr="00710B48" w:rsidRDefault="0000752A" w:rsidP="00E31921">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Настоящий Договор заключается в целях исполнения обязательств Заказчика по технологическому присоединению заявителя</w:t>
      </w:r>
      <w:r w:rsidR="00764569" w:rsidRPr="00764569">
        <w:rPr>
          <w:sz w:val="26"/>
          <w:szCs w:val="26"/>
        </w:rPr>
        <w:t xml:space="preserve"> </w:t>
      </w:r>
      <w:r w:rsidR="004874C0" w:rsidRPr="004874C0">
        <w:t>ООО «</w:t>
      </w:r>
      <w:proofErr w:type="spellStart"/>
      <w:r w:rsidR="004874C0" w:rsidRPr="004874C0">
        <w:t>Трансэнерго</w:t>
      </w:r>
      <w:proofErr w:type="spellEnd"/>
      <w:r w:rsidR="004874C0" w:rsidRPr="004874C0">
        <w:t>»</w:t>
      </w:r>
      <w:r w:rsidRPr="00710B48">
        <w:t>,</w:t>
      </w:r>
      <w:r w:rsidR="00764569">
        <w:t xml:space="preserve"> </w:t>
      </w:r>
      <w:r w:rsidRPr="00710B48">
        <w:t>к электрическ</w:t>
      </w:r>
      <w:r w:rsidR="00010224" w:rsidRPr="00710B48">
        <w:t xml:space="preserve">им сетям Заказчика по договору </w:t>
      </w:r>
      <w:r w:rsidRPr="00710B48">
        <w:t xml:space="preserve">на </w:t>
      </w:r>
      <w:r w:rsidRPr="004874C0">
        <w:t xml:space="preserve">ТП </w:t>
      </w:r>
      <w:r w:rsidR="004874C0" w:rsidRPr="004874C0">
        <w:t>№ 1408/ХЭС от 20.10.2014</w:t>
      </w:r>
      <w:r w:rsidRPr="00710B48">
        <w:t>».</w:t>
      </w:r>
    </w:p>
    <w:p w:rsidR="0000752A" w:rsidRPr="00710B48" w:rsidRDefault="0000752A" w:rsidP="002141B9">
      <w:pPr>
        <w:shd w:val="clear" w:color="auto" w:fill="FFFFFF"/>
        <w:tabs>
          <w:tab w:val="left" w:pos="900"/>
          <w:tab w:val="left" w:pos="993"/>
          <w:tab w:val="left" w:pos="1276"/>
          <w:tab w:val="num" w:pos="1380"/>
        </w:tabs>
        <w:jc w:val="both"/>
      </w:pPr>
    </w:p>
    <w:p w:rsidR="00880075" w:rsidRPr="00710B48" w:rsidRDefault="00880075" w:rsidP="00427D4E">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427D4E">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427D4E">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427D4E">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w:t>
      </w:r>
      <w:r w:rsidR="00764569">
        <w:t xml:space="preserve"> с момента заключения договора.</w:t>
      </w:r>
      <w:r w:rsidRPr="00710B48">
        <w:t xml:space="preserve"> Работы по Договору должны быть </w:t>
      </w:r>
      <w:proofErr w:type="gramStart"/>
      <w:r w:rsidRPr="00710B48">
        <w:t>завершены и объект должен</w:t>
      </w:r>
      <w:proofErr w:type="gramEnd"/>
      <w:r w:rsidRPr="00710B48">
        <w:t xml:space="preserve"> быть подготовлен к сдаче в эксплуатацию не позднее </w:t>
      </w:r>
      <w:r w:rsidR="00764569" w:rsidRPr="00764569">
        <w:rPr>
          <w:b/>
        </w:rPr>
        <w:t>30.0</w:t>
      </w:r>
      <w:r w:rsidR="004874C0">
        <w:rPr>
          <w:b/>
        </w:rPr>
        <w:t>5</w:t>
      </w:r>
      <w:bookmarkStart w:id="0" w:name="_GoBack"/>
      <w:bookmarkEnd w:id="0"/>
      <w:r w:rsidR="00764569" w:rsidRPr="00764569">
        <w:rPr>
          <w:b/>
        </w:rPr>
        <w:t>.2017</w:t>
      </w:r>
      <w:r w:rsidR="001D20FE" w:rsidRPr="00764569">
        <w:rPr>
          <w:b/>
        </w:rPr>
        <w:t xml:space="preserve"> </w:t>
      </w:r>
      <w:r w:rsidRPr="00764569">
        <w:rPr>
          <w:b/>
        </w:rPr>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427D4E">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99350E" w:rsidRPr="00710B48">
        <w:t xml:space="preserve"> с приложением локальных смет</w:t>
      </w:r>
      <w:r w:rsidR="004B4F1C"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lastRenderedPageBreak/>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приобъектный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2C6E7E" w:rsidRPr="00710B48" w:rsidRDefault="003B0BE0"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427D4E">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 xml:space="preserve">Подрядчик обязан предоставить Заказчику гарантийное письмо, предусматривающие обязанность не </w:t>
      </w:r>
      <w:proofErr w:type="gramStart"/>
      <w:r w:rsidRPr="00710B48">
        <w:t>привлекать и не допускать</w:t>
      </w:r>
      <w:proofErr w:type="gramEnd"/>
      <w:r w:rsidRPr="00710B48">
        <w:t xml:space="preserve">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r w:rsidRPr="00710B48">
        <w:t xml:space="preserve"> </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710B48">
        <w:rPr>
          <w:i/>
          <w:iCs/>
        </w:rPr>
        <w:t xml:space="preserve"> </w:t>
      </w:r>
    </w:p>
    <w:p w:rsidR="00D47CB8" w:rsidRPr="00710B48" w:rsidRDefault="00D47CB8"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8172BF">
        <w:t>5</w:t>
      </w:r>
      <w:r w:rsidRPr="00710B48">
        <w:t>, 3.</w:t>
      </w:r>
      <w:r w:rsidR="008172BF">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427D4E">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w:t>
      </w:r>
      <w:r w:rsidR="00363B7F">
        <w:t>30</w:t>
      </w:r>
      <w:r w:rsidR="00010224" w:rsidRPr="00710B48">
        <w:t>.</w:t>
      </w:r>
      <w:r w:rsidR="00363B7F">
        <w:t>04</w:t>
      </w:r>
      <w:r w:rsidR="00010224" w:rsidRPr="00710B48">
        <w:t>.20</w:t>
      </w:r>
      <w:r w:rsidR="00363B7F">
        <w:t xml:space="preserve">17 </w:t>
      </w:r>
      <w:r w:rsidR="00010224" w:rsidRPr="00710B48">
        <w:t>г.</w:t>
      </w:r>
    </w:p>
    <w:p w:rsidR="00F659E4"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lastRenderedPageBreak/>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427D4E">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427D4E">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427D4E">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427D4E">
      <w:pPr>
        <w:widowControl w:val="0"/>
        <w:numPr>
          <w:ilvl w:val="1"/>
          <w:numId w:val="2"/>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xml:space="preserve">, иметь при себе удостоверение по проверке знаний требований нормативных документов по технической эксплуатации, охране труда, пожарной и промышленной </w:t>
      </w:r>
      <w:r w:rsidRPr="00710B48">
        <w:lastRenderedPageBreak/>
        <w:t>безопасности.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427D4E">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427D4E">
      <w:pPr>
        <w:numPr>
          <w:ilvl w:val="1"/>
          <w:numId w:val="3"/>
        </w:numPr>
        <w:shd w:val="clear" w:color="auto" w:fill="FFFFFF"/>
        <w:tabs>
          <w:tab w:val="num" w:pos="0"/>
          <w:tab w:val="left" w:pos="900"/>
          <w:tab w:val="left" w:pos="993"/>
          <w:tab w:val="left" w:pos="1276"/>
        </w:tabs>
        <w:ind w:left="0" w:firstLine="709"/>
        <w:jc w:val="both"/>
      </w:pPr>
      <w:r w:rsidRPr="00710B48">
        <w:lastRenderedPageBreak/>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427D4E">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427D4E">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427D4E">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427D4E">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427D4E">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427D4E">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880075" w:rsidRPr="00710B48" w:rsidRDefault="00880075" w:rsidP="00427D4E">
      <w:pPr>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НДС оплачивается Заказчиком в размере, установленном в соответствии с законода</w:t>
      </w:r>
      <w:r w:rsidR="000C6AF9" w:rsidRPr="00710B48">
        <w:t>тельством Российской Федерации.</w:t>
      </w:r>
    </w:p>
    <w:p w:rsidR="00FE7599" w:rsidRPr="00710B48" w:rsidRDefault="00FE7599" w:rsidP="00427D4E">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363B7F" w:rsidRDefault="00F51148" w:rsidP="00F51148">
      <w:pPr>
        <w:jc w:val="both"/>
      </w:pPr>
      <w:proofErr w:type="gramStart"/>
      <w:r w:rsidRPr="00363B7F">
        <w:t>(Не допускается индексация цены работ по договору.</w:t>
      </w:r>
      <w:proofErr w:type="gramEnd"/>
      <w:r w:rsidRPr="00363B7F">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427D4E">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 xml:space="preserve">Заказчик не компенсирует Подрядчику увеличение расходов, связанных с изменением </w:t>
      </w:r>
      <w:r w:rsidRPr="00710B48">
        <w:lastRenderedPageBreak/>
        <w:t>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427D4E">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427D4E">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427D4E">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2751E" w:rsidRPr="00710B48" w:rsidRDefault="0062751E" w:rsidP="00363B7F">
      <w:pPr>
        <w:pStyle w:val="af1"/>
        <w:numPr>
          <w:ilvl w:val="1"/>
          <w:numId w:val="3"/>
        </w:numPr>
        <w:tabs>
          <w:tab w:val="clear" w:pos="2403"/>
          <w:tab w:val="left" w:pos="0"/>
          <w:tab w:val="left" w:pos="1276"/>
        </w:tabs>
        <w:ind w:left="0" w:firstLine="709"/>
        <w:jc w:val="both"/>
        <w:rPr>
          <w:b/>
          <w:i/>
          <w:color w:val="0000FF"/>
        </w:rPr>
      </w:pPr>
      <w:r w:rsidRPr="00710B48">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710B48">
        <w:rPr>
          <w:b/>
          <w:i/>
          <w:color w:val="0000FF"/>
        </w:rPr>
        <w:t xml:space="preserve"> </w:t>
      </w:r>
    </w:p>
    <w:p w:rsidR="0062751E" w:rsidRPr="00710B48" w:rsidRDefault="0062751E" w:rsidP="00427D4E">
      <w:pPr>
        <w:pStyle w:val="af1"/>
        <w:numPr>
          <w:ilvl w:val="1"/>
          <w:numId w:val="3"/>
        </w:numPr>
        <w:tabs>
          <w:tab w:val="clear" w:pos="2403"/>
          <w:tab w:val="left" w:pos="0"/>
          <w:tab w:val="left" w:pos="1276"/>
        </w:tabs>
        <w:ind w:left="0" w:firstLine="709"/>
        <w:jc w:val="both"/>
      </w:pPr>
      <w:r w:rsidRPr="00710B48">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710B48">
        <w:t>с даты подписания</w:t>
      </w:r>
      <w:proofErr w:type="gramEnd"/>
      <w:r w:rsidRPr="00710B48">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427D4E">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F51148" w:rsidRPr="00710B48" w:rsidRDefault="00F51148" w:rsidP="00427D4E">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427D4E">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427D4E">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F51148" w:rsidRPr="00710B48" w:rsidRDefault="00F51148" w:rsidP="00427D4E">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средств с расчетного счета Заказчика.</w:t>
      </w:r>
    </w:p>
    <w:p w:rsidR="00440190" w:rsidRPr="00363B7F" w:rsidRDefault="00F51148" w:rsidP="00F307ED">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t xml:space="preserve">Подрядчик </w:t>
      </w:r>
      <w:r w:rsidRPr="00710B48">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710B48">
        <w:t xml:space="preserve">В случае непредставления подрядчиком в течение 5  календарных дней </w:t>
      </w:r>
      <w:proofErr w:type="gramStart"/>
      <w:r w:rsidRPr="00710B48">
        <w:t>с даты получения</w:t>
      </w:r>
      <w:proofErr w:type="gramEnd"/>
      <w:r w:rsidRPr="00710B48">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r w:rsidR="00440190" w:rsidRPr="00363B7F">
        <w:rPr>
          <w:b/>
          <w:i/>
          <w:color w:val="0000FF"/>
        </w:rPr>
        <w:t xml:space="preserve"> </w:t>
      </w:r>
    </w:p>
    <w:p w:rsidR="00395EA0" w:rsidRPr="008D0069" w:rsidRDefault="00395EA0" w:rsidP="00395EA0">
      <w:pPr>
        <w:tabs>
          <w:tab w:val="left" w:pos="0"/>
          <w:tab w:val="left" w:pos="567"/>
          <w:tab w:val="left" w:pos="709"/>
          <w:tab w:val="left" w:pos="1134"/>
        </w:tabs>
        <w:ind w:firstLine="720"/>
        <w:contextualSpacing/>
        <w:jc w:val="both"/>
        <w:rPr>
          <w:color w:val="000000" w:themeColor="text1"/>
        </w:rPr>
      </w:pPr>
      <w:r w:rsidRPr="008D0069">
        <w:rPr>
          <w:color w:val="000000" w:themeColor="text1"/>
        </w:rPr>
        <w:t>6.</w:t>
      </w:r>
      <w:r w:rsidR="00363B7F">
        <w:rPr>
          <w:color w:val="000000" w:themeColor="text1"/>
        </w:rPr>
        <w:t>9</w:t>
      </w:r>
      <w:r w:rsidRPr="008D0069">
        <w:rPr>
          <w:color w:val="000000" w:themeColor="text1"/>
        </w:rPr>
        <w:t>. Подрядчик обязан предоставить Заказчику банковскую гарантию надлежащего исполнения обязательств по договору на сумму не менее</w:t>
      </w:r>
      <w:r w:rsidR="00363B7F">
        <w:rPr>
          <w:color w:val="000000" w:themeColor="text1"/>
        </w:rPr>
        <w:t xml:space="preserve"> </w:t>
      </w:r>
      <w:r w:rsidRPr="00363B7F">
        <w:rPr>
          <w:b/>
          <w:i/>
        </w:rPr>
        <w:t>10 %</w:t>
      </w:r>
      <w:r w:rsidRPr="008D0069">
        <w:rPr>
          <w:color w:val="0000FF"/>
        </w:rPr>
        <w:t xml:space="preserve"> </w:t>
      </w:r>
      <w:r w:rsidRPr="008D0069">
        <w:rPr>
          <w:color w:val="000000" w:themeColor="text1"/>
        </w:rPr>
        <w:t>от цены договора/объекта</w:t>
      </w:r>
      <w:r w:rsidR="002F0AD8" w:rsidRPr="008D0069">
        <w:rPr>
          <w:color w:val="000000" w:themeColor="text1"/>
        </w:rPr>
        <w:t>,</w:t>
      </w:r>
      <w:r w:rsidRPr="008D0069">
        <w:rPr>
          <w:color w:val="000000" w:themeColor="text1"/>
        </w:rPr>
        <w:t xml:space="preserve"> срок действия которой истекает не ранее 70 календарных дней с планируемой даты ввода оборудования/объекта в эксплуатацию.</w:t>
      </w:r>
    </w:p>
    <w:p w:rsidR="00395EA0" w:rsidRPr="008D0069" w:rsidRDefault="00395EA0" w:rsidP="00395EA0">
      <w:pPr>
        <w:tabs>
          <w:tab w:val="left" w:pos="0"/>
          <w:tab w:val="left" w:pos="1134"/>
        </w:tabs>
        <w:ind w:firstLine="720"/>
        <w:contextualSpacing/>
        <w:jc w:val="both"/>
        <w:rPr>
          <w:color w:val="000000" w:themeColor="text1"/>
        </w:rPr>
      </w:pPr>
      <w:r w:rsidRPr="008D0069">
        <w:rPr>
          <w:color w:val="000000" w:themeColor="text1"/>
        </w:rPr>
        <w:t>6.1</w:t>
      </w:r>
      <w:r w:rsidR="00363B7F">
        <w:rPr>
          <w:color w:val="000000" w:themeColor="text1"/>
        </w:rPr>
        <w:t>0</w:t>
      </w:r>
      <w:r w:rsidRPr="008D0069">
        <w:rPr>
          <w:color w:val="000000" w:themeColor="text1"/>
        </w:rPr>
        <w:t xml:space="preserve">. </w:t>
      </w:r>
      <w:proofErr w:type="gramStart"/>
      <w:r w:rsidRPr="008D0069">
        <w:rPr>
          <w:color w:val="000000" w:themeColor="text1"/>
        </w:rPr>
        <w:t>В случае невыполнения обязательства, установленного в п. 6.12 договора, и при отсутствии соглашения сторон об ином Заказчик вправе удерживать</w:t>
      </w:r>
      <w:r w:rsidR="00363B7F">
        <w:rPr>
          <w:color w:val="000000" w:themeColor="text1"/>
        </w:rPr>
        <w:t xml:space="preserve"> </w:t>
      </w:r>
      <w:r w:rsidRPr="00363B7F">
        <w:rPr>
          <w:b/>
          <w:i/>
        </w:rPr>
        <w:t>10 %</w:t>
      </w:r>
      <w:r w:rsidRPr="008D0069">
        <w:rPr>
          <w:color w:val="0000FF"/>
        </w:rPr>
        <w:t xml:space="preserve"> </w:t>
      </w:r>
      <w:r w:rsidRPr="008D0069">
        <w:rPr>
          <w:color w:val="000000" w:themeColor="text1"/>
        </w:rPr>
        <w:t>от цены договора/объект</w:t>
      </w:r>
      <w:r w:rsidR="00363B7F">
        <w:rPr>
          <w:color w:val="000000" w:themeColor="text1"/>
        </w:rPr>
        <w:t xml:space="preserve">  </w:t>
      </w:r>
      <w:r w:rsidR="002F0AD8" w:rsidRPr="008D0069">
        <w:rPr>
          <w:color w:val="000000" w:themeColor="text1"/>
        </w:rPr>
        <w:t xml:space="preserve"> </w:t>
      </w:r>
      <w:r w:rsidRPr="008D0069">
        <w:rPr>
          <w:color w:val="000000" w:themeColor="text1"/>
        </w:rPr>
        <w:t xml:space="preserve">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w:t>
      </w:r>
      <w:r w:rsidRPr="008D0069">
        <w:rPr>
          <w:color w:val="000000" w:themeColor="text1"/>
        </w:rPr>
        <w:lastRenderedPageBreak/>
        <w:t>эксплуатацию.</w:t>
      </w:r>
      <w:proofErr w:type="gramEnd"/>
      <w:r w:rsidRPr="008D0069">
        <w:rPr>
          <w:color w:val="000000" w:themeColor="text1"/>
        </w:rPr>
        <w:t xml:space="preserve"> В этом случае в счетах на оплату Подрядчика должна быть отдельно выделена сумма гарантийного удержания. </w:t>
      </w:r>
    </w:p>
    <w:p w:rsidR="00F51148" w:rsidRPr="00363B7F" w:rsidRDefault="00F51148" w:rsidP="00363B7F">
      <w:pPr>
        <w:widowControl w:val="0"/>
        <w:shd w:val="clear" w:color="auto" w:fill="FFFFFF"/>
        <w:tabs>
          <w:tab w:val="left" w:pos="540"/>
          <w:tab w:val="left" w:pos="709"/>
          <w:tab w:val="left" w:pos="1276"/>
        </w:tabs>
        <w:ind w:firstLine="709"/>
        <w:jc w:val="both"/>
        <w:rPr>
          <w:color w:val="000000" w:themeColor="text1"/>
        </w:rPr>
      </w:pPr>
      <w:r w:rsidRPr="008D0069">
        <w:rPr>
          <w:color w:val="000000" w:themeColor="text1"/>
        </w:rPr>
        <w:t>6.1</w:t>
      </w:r>
      <w:r w:rsidR="00363B7F">
        <w:rPr>
          <w:color w:val="000000" w:themeColor="text1"/>
        </w:rPr>
        <w:t>1</w:t>
      </w:r>
      <w:r w:rsidRPr="008D0069">
        <w:rPr>
          <w:color w:val="000000" w:themeColor="text1"/>
        </w:rPr>
        <w:t xml:space="preserve">. </w:t>
      </w:r>
      <w:r w:rsidR="002F0AD8" w:rsidRPr="008D0069">
        <w:rPr>
          <w:color w:val="000000" w:themeColor="text1"/>
        </w:rPr>
        <w:t>Банковская гарантия, указанная в п. 6.12 договора, должна быть предоставлена Заказчику не позднее 3 рабочих дней до даты первого платежа по договору, с обязательным  предварительным согласованием проекта банковской гарантии с Заказчиком.</w:t>
      </w:r>
    </w:p>
    <w:p w:rsidR="00D02AB2" w:rsidRPr="008D0069" w:rsidRDefault="0097634C" w:rsidP="0097634C">
      <w:pPr>
        <w:tabs>
          <w:tab w:val="num" w:pos="0"/>
          <w:tab w:val="left" w:pos="567"/>
          <w:tab w:val="left" w:pos="709"/>
          <w:tab w:val="left" w:pos="851"/>
          <w:tab w:val="left" w:pos="993"/>
          <w:tab w:val="left" w:pos="1276"/>
        </w:tabs>
        <w:ind w:firstLine="709"/>
        <w:jc w:val="both"/>
        <w:rPr>
          <w:b/>
          <w:i/>
          <w:color w:val="0000FF"/>
        </w:rPr>
      </w:pPr>
      <w:r w:rsidRPr="008D0069">
        <w:t>6.1</w:t>
      </w:r>
      <w:r w:rsidR="00363B7F">
        <w:t>2</w:t>
      </w:r>
      <w:r w:rsidRPr="008D0069">
        <w:t>. Требования к Банку-Гаранту и условия банковской гарантии указаны в приложении №____ к настоящему Договору.</w:t>
      </w:r>
    </w:p>
    <w:p w:rsidR="00F51148" w:rsidRPr="008D0069" w:rsidRDefault="00F51148" w:rsidP="00F51148">
      <w:pPr>
        <w:pStyle w:val="af2"/>
        <w:tabs>
          <w:tab w:val="left" w:pos="0"/>
        </w:tabs>
        <w:spacing w:after="0"/>
        <w:ind w:left="0"/>
        <w:jc w:val="both"/>
        <w:rPr>
          <w:color w:val="0000FF"/>
        </w:rPr>
      </w:pPr>
    </w:p>
    <w:p w:rsidR="00EE09D1" w:rsidRPr="008D0069" w:rsidRDefault="003608CF" w:rsidP="00427D4E">
      <w:pPr>
        <w:pStyle w:val="af1"/>
        <w:numPr>
          <w:ilvl w:val="0"/>
          <w:numId w:val="8"/>
        </w:numPr>
        <w:tabs>
          <w:tab w:val="left" w:pos="1080"/>
        </w:tabs>
        <w:jc w:val="center"/>
        <w:rPr>
          <w:b/>
        </w:rPr>
      </w:pPr>
      <w:r w:rsidRPr="008D0069">
        <w:rPr>
          <w:b/>
        </w:rPr>
        <w:t>Гарантийные обязательства</w:t>
      </w:r>
    </w:p>
    <w:p w:rsidR="00AC7788" w:rsidRPr="008D0069" w:rsidRDefault="00AC7788" w:rsidP="00427D4E">
      <w:pPr>
        <w:pStyle w:val="af1"/>
        <w:numPr>
          <w:ilvl w:val="1"/>
          <w:numId w:val="8"/>
        </w:numPr>
        <w:tabs>
          <w:tab w:val="clear" w:pos="2403"/>
          <w:tab w:val="num" w:pos="0"/>
          <w:tab w:val="left" w:pos="1134"/>
        </w:tabs>
        <w:autoSpaceDE w:val="0"/>
        <w:autoSpaceDN w:val="0"/>
        <w:adjustRightInd w:val="0"/>
        <w:ind w:left="0" w:firstLine="709"/>
        <w:jc w:val="both"/>
        <w:rPr>
          <w:vanish/>
        </w:rPr>
      </w:pPr>
      <w:r w:rsidRPr="008D0069">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8D0069">
        <w:t>ементы и комплектующие изделия.</w:t>
      </w:r>
    </w:p>
    <w:p w:rsidR="00BA6641" w:rsidRPr="008D0069" w:rsidRDefault="00BA6641" w:rsidP="00427D4E">
      <w:pPr>
        <w:pStyle w:val="af1"/>
        <w:numPr>
          <w:ilvl w:val="1"/>
          <w:numId w:val="8"/>
        </w:numPr>
        <w:tabs>
          <w:tab w:val="clear" w:pos="2403"/>
          <w:tab w:val="left" w:pos="993"/>
          <w:tab w:val="num" w:pos="1134"/>
        </w:tabs>
        <w:ind w:left="0" w:firstLine="709"/>
        <w:jc w:val="both"/>
        <w:rPr>
          <w:bCs/>
          <w:iCs/>
        </w:rPr>
      </w:pPr>
    </w:p>
    <w:p w:rsidR="00AC7788" w:rsidRPr="008D0069" w:rsidRDefault="00BA6641" w:rsidP="00BA6641">
      <w:pPr>
        <w:tabs>
          <w:tab w:val="left" w:pos="-1418"/>
          <w:tab w:val="num" w:pos="1134"/>
        </w:tabs>
        <w:ind w:firstLine="709"/>
        <w:jc w:val="both"/>
        <w:rPr>
          <w:bCs/>
          <w:iCs/>
        </w:rPr>
      </w:pPr>
      <w:r w:rsidRPr="008D0069">
        <w:rPr>
          <w:bCs/>
          <w:iCs/>
        </w:rPr>
        <w:t xml:space="preserve">7.2. </w:t>
      </w:r>
      <w:r w:rsidR="00AC7788" w:rsidRPr="008D0069">
        <w:rPr>
          <w:bCs/>
          <w:iCs/>
        </w:rPr>
        <w:t xml:space="preserve">Гарантийный срок </w:t>
      </w:r>
      <w:r w:rsidR="000050F6" w:rsidRPr="008D006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8D0069">
        <w:rPr>
          <w:b/>
          <w:bCs/>
          <w:i/>
          <w:iCs/>
          <w:color w:val="2A21DD"/>
        </w:rPr>
        <w:t xml:space="preserve"> </w:t>
      </w:r>
      <w:r w:rsidR="00363B7F" w:rsidRPr="00363B7F">
        <w:rPr>
          <w:b/>
          <w:bCs/>
          <w:i/>
          <w:iCs/>
        </w:rPr>
        <w:t>60 (шестьдесят) месяцев</w:t>
      </w:r>
      <w:r w:rsidR="00AC7788" w:rsidRPr="008D0069">
        <w:rPr>
          <w:bCs/>
          <w:iCs/>
        </w:rPr>
        <w:t xml:space="preserve"> с момента сдачи Объекта в эксплуатацию.</w:t>
      </w:r>
    </w:p>
    <w:p w:rsidR="00AC7788" w:rsidRPr="008D0069" w:rsidRDefault="00AC7788" w:rsidP="00427D4E">
      <w:pPr>
        <w:pStyle w:val="af1"/>
        <w:numPr>
          <w:ilvl w:val="1"/>
          <w:numId w:val="8"/>
        </w:numPr>
        <w:tabs>
          <w:tab w:val="clear" w:pos="2403"/>
          <w:tab w:val="left" w:pos="993"/>
          <w:tab w:val="num" w:pos="1134"/>
        </w:tabs>
        <w:ind w:left="0" w:firstLine="709"/>
        <w:jc w:val="both"/>
        <w:rPr>
          <w:bCs/>
          <w:iCs/>
        </w:rPr>
      </w:pPr>
      <w:r w:rsidRPr="008D0069">
        <w:rPr>
          <w:bCs/>
          <w:iCs/>
        </w:rPr>
        <w:t xml:space="preserve">Гарантийный срок на поставляемые Подрядчиком оборудование и материалы </w:t>
      </w:r>
      <w:proofErr w:type="gramStart"/>
      <w:r w:rsidRPr="008D0069">
        <w:rPr>
          <w:bCs/>
          <w:iCs/>
        </w:rPr>
        <w:t>устанавливается с момента сдачи Объекта в эксплуатацию и составляет</w:t>
      </w:r>
      <w:proofErr w:type="gramEnd"/>
      <w:r w:rsidRPr="008D0069">
        <w:rPr>
          <w:bCs/>
          <w:iCs/>
        </w:rPr>
        <w:t xml:space="preserve"> не менее </w:t>
      </w:r>
      <w:r w:rsidR="00363B7F" w:rsidRPr="00363B7F">
        <w:rPr>
          <w:b/>
          <w:bCs/>
          <w:i/>
          <w:iCs/>
        </w:rPr>
        <w:t>60 (шестьдесят) месяцев</w:t>
      </w:r>
      <w:r w:rsidRPr="00363B7F">
        <w:rPr>
          <w:b/>
          <w:bCs/>
          <w:iCs/>
        </w:rPr>
        <w:t xml:space="preserve">, </w:t>
      </w:r>
      <w:r w:rsidRPr="008D0069">
        <w:rPr>
          <w:bCs/>
          <w:iCs/>
        </w:rPr>
        <w:t>если  иное не установлено заводом изготовителем.</w:t>
      </w:r>
    </w:p>
    <w:p w:rsidR="00AC7788" w:rsidRPr="008D0069" w:rsidRDefault="00AC7788" w:rsidP="00427D4E">
      <w:pPr>
        <w:pStyle w:val="af1"/>
        <w:numPr>
          <w:ilvl w:val="1"/>
          <w:numId w:val="8"/>
        </w:numPr>
        <w:tabs>
          <w:tab w:val="clear" w:pos="2403"/>
          <w:tab w:val="left" w:pos="993"/>
          <w:tab w:val="left" w:pos="1134"/>
        </w:tabs>
        <w:ind w:left="0" w:firstLine="709"/>
        <w:jc w:val="both"/>
        <w:rPr>
          <w:bCs/>
          <w:iCs/>
        </w:rPr>
      </w:pPr>
      <w:proofErr w:type="gramStart"/>
      <w:r w:rsidRPr="008D006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8D0069">
        <w:rPr>
          <w:i/>
        </w:rPr>
        <w:t xml:space="preserve"> </w:t>
      </w:r>
      <w:r w:rsidRPr="00363B7F">
        <w:t>строительства</w:t>
      </w:r>
      <w:r w:rsidR="00363B7F" w:rsidRPr="00363B7F">
        <w:t>,</w:t>
      </w:r>
      <w:r w:rsidR="00363B7F">
        <w:rPr>
          <w:i/>
        </w:rPr>
        <w:t xml:space="preserve"> </w:t>
      </w:r>
      <w:r w:rsidRPr="008D0069">
        <w:t>а также в процессе эксплуатации объекта, созданного на основе проектной</w:t>
      </w:r>
      <w:r w:rsidRPr="00363B7F">
        <w:t>/рабочей</w:t>
      </w:r>
      <w:r w:rsidRPr="008D0069">
        <w:rPr>
          <w:i/>
        </w:rPr>
        <w:t xml:space="preserve"> </w:t>
      </w:r>
      <w:r w:rsidRPr="008D0069">
        <w:t xml:space="preserve"> документации,</w:t>
      </w:r>
      <w:r w:rsidRPr="008D0069">
        <w:rPr>
          <w:kern w:val="28"/>
        </w:rPr>
        <w:t xml:space="preserve"> в течение гарантийного срока </w:t>
      </w:r>
      <w:r w:rsidRPr="008D0069">
        <w:rPr>
          <w:b/>
          <w:bCs/>
        </w:rPr>
        <w:t xml:space="preserve">– </w:t>
      </w:r>
      <w:r w:rsidR="00363B7F" w:rsidRPr="00363B7F">
        <w:rPr>
          <w:b/>
          <w:bCs/>
          <w:i/>
          <w:iCs/>
        </w:rPr>
        <w:t>60 (шестьдесят) месяцев</w:t>
      </w:r>
      <w:r w:rsidR="00D53FE0" w:rsidRPr="008D0069">
        <w:rPr>
          <w:bCs/>
          <w:iCs/>
        </w:rPr>
        <w:t xml:space="preserve"> </w:t>
      </w:r>
      <w:r w:rsidRPr="008D0069">
        <w:t>с момента подписания акта сдачи-приемки выполненных работ по насто</w:t>
      </w:r>
      <w:r w:rsidR="00D53FE0" w:rsidRPr="008D0069">
        <w:t>ящему договору в полном объеме.</w:t>
      </w:r>
      <w:proofErr w:type="gramEnd"/>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8D0069">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8D0069">
        <w:rPr>
          <w:b w:val="0"/>
          <w:bCs w:val="0"/>
          <w:sz w:val="24"/>
          <w:szCs w:val="24"/>
        </w:rPr>
        <w:t xml:space="preserve">во всех случаях немедленно письменно (почтовым письмом, электронной почтой, факсом) известить </w:t>
      </w:r>
      <w:r w:rsidRPr="008D0069">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8D0069" w:rsidRDefault="00AC7788" w:rsidP="001A05F7">
      <w:pPr>
        <w:tabs>
          <w:tab w:val="left" w:pos="993"/>
        </w:tabs>
        <w:ind w:firstLine="709"/>
        <w:jc w:val="both"/>
      </w:pPr>
      <w:r w:rsidRPr="008D006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8D0069" w:rsidRDefault="00AC7788" w:rsidP="00427D4E">
      <w:pPr>
        <w:pStyle w:val="af1"/>
        <w:numPr>
          <w:ilvl w:val="1"/>
          <w:numId w:val="8"/>
        </w:numPr>
        <w:tabs>
          <w:tab w:val="clear" w:pos="2403"/>
          <w:tab w:val="left" w:pos="993"/>
          <w:tab w:val="num" w:pos="1134"/>
        </w:tabs>
        <w:ind w:left="0" w:firstLine="709"/>
        <w:jc w:val="both"/>
      </w:pPr>
      <w:r w:rsidRPr="008D0069">
        <w:t>При выявлении недостатков (дефектов) Подрядчик должен обеспечить Заказчика необходимым техническими консультациями не позднее 1 (</w:t>
      </w:r>
      <w:r w:rsidR="00D53FE0" w:rsidRPr="008D0069">
        <w:t xml:space="preserve">одного) часа со дня </w:t>
      </w:r>
      <w:r w:rsidRPr="008D0069">
        <w:t>обращения последнего с использованием любых доступных видов связи.</w:t>
      </w:r>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8D0069">
        <w:rPr>
          <w:b w:val="0"/>
          <w:bCs w:val="0"/>
          <w:sz w:val="24"/>
          <w:szCs w:val="24"/>
        </w:rPr>
        <w:t xml:space="preserve">Работы, необходимые к выполнению по гарантийным обязательствам, выполняются </w:t>
      </w:r>
      <w:r w:rsidRPr="008D0069">
        <w:rPr>
          <w:b w:val="0"/>
          <w:sz w:val="24"/>
          <w:szCs w:val="24"/>
        </w:rPr>
        <w:t>Подрядчиком</w:t>
      </w:r>
      <w:r w:rsidRPr="008D0069">
        <w:rPr>
          <w:b w:val="0"/>
          <w:bCs w:val="0"/>
          <w:sz w:val="24"/>
          <w:szCs w:val="24"/>
        </w:rPr>
        <w:t xml:space="preserve"> после письменного уведомления </w:t>
      </w:r>
      <w:r w:rsidRPr="008D0069">
        <w:rPr>
          <w:b w:val="0"/>
          <w:sz w:val="24"/>
          <w:szCs w:val="24"/>
        </w:rPr>
        <w:t>Заказчика</w:t>
      </w:r>
      <w:r w:rsidRPr="008D0069">
        <w:rPr>
          <w:b w:val="0"/>
          <w:bCs w:val="0"/>
          <w:sz w:val="24"/>
          <w:szCs w:val="24"/>
        </w:rPr>
        <w:t xml:space="preserve"> или по телефонограмме в случае немедленной организации работ. </w:t>
      </w:r>
      <w:r w:rsidRPr="008D0069">
        <w:rPr>
          <w:b w:val="0"/>
          <w:sz w:val="24"/>
          <w:szCs w:val="24"/>
        </w:rPr>
        <w:t>Устранение недостатков (дефектов) должно быть осуществлено Подрядчиком в согласованные с Заказчиком сроки</w:t>
      </w:r>
      <w:r w:rsidRPr="008D0069">
        <w:rPr>
          <w:b w:val="0"/>
          <w:i/>
          <w:sz w:val="24"/>
          <w:szCs w:val="24"/>
        </w:rPr>
        <w:t>.</w:t>
      </w:r>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8D0069">
        <w:rPr>
          <w:b w:val="0"/>
          <w:spacing w:val="1"/>
          <w:sz w:val="24"/>
          <w:szCs w:val="24"/>
        </w:rPr>
        <w:t>Заказчик</w:t>
      </w:r>
      <w:r w:rsidRPr="008D006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D0069">
        <w:rPr>
          <w:b w:val="0"/>
          <w:spacing w:val="1"/>
          <w:sz w:val="24"/>
          <w:szCs w:val="24"/>
        </w:rPr>
        <w:t>Подрядчика</w:t>
      </w:r>
      <w:r w:rsidRPr="008D0069">
        <w:rPr>
          <w:b w:val="0"/>
          <w:bCs w:val="0"/>
          <w:spacing w:val="1"/>
          <w:sz w:val="24"/>
          <w:szCs w:val="24"/>
        </w:rPr>
        <w:t>. Обнаруженные недостатки (дефекты) фи</w:t>
      </w:r>
      <w:r w:rsidR="00D53FE0" w:rsidRPr="008D0069">
        <w:rPr>
          <w:b w:val="0"/>
          <w:bCs w:val="0"/>
          <w:spacing w:val="1"/>
          <w:sz w:val="24"/>
          <w:szCs w:val="24"/>
        </w:rPr>
        <w:t>ксируются в двухстороннем акте.</w:t>
      </w:r>
    </w:p>
    <w:p w:rsidR="002D1EC5" w:rsidRPr="008D0069" w:rsidRDefault="00AC7788" w:rsidP="001A05F7">
      <w:pPr>
        <w:tabs>
          <w:tab w:val="left" w:pos="993"/>
        </w:tabs>
        <w:ind w:firstLine="709"/>
        <w:jc w:val="both"/>
      </w:pPr>
      <w:r w:rsidRPr="008D0069">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D0069">
        <w:rPr>
          <w:bCs/>
        </w:rPr>
        <w:t>Заказчик</w:t>
      </w:r>
      <w:r w:rsidRPr="008D0069">
        <w:t xml:space="preserve"> вправе составить акт в одностороннем порядке и направить его </w:t>
      </w:r>
      <w:r w:rsidRPr="008D0069">
        <w:rPr>
          <w:bCs/>
        </w:rPr>
        <w:t>Подрядчику</w:t>
      </w:r>
      <w:r w:rsidRPr="008D0069">
        <w:t xml:space="preserve"> вместе с требовани</w:t>
      </w:r>
      <w:r w:rsidR="00D53FE0" w:rsidRPr="008D0069">
        <w:t>ем устранить причину нарушения.</w:t>
      </w:r>
    </w:p>
    <w:p w:rsidR="00AC7788" w:rsidRPr="00710B48" w:rsidRDefault="00AC7788" w:rsidP="001A05F7">
      <w:pPr>
        <w:tabs>
          <w:tab w:val="left" w:pos="993"/>
        </w:tabs>
        <w:ind w:firstLine="709"/>
        <w:jc w:val="both"/>
      </w:pPr>
      <w:r w:rsidRPr="008D0069">
        <w:t>Стороны</w:t>
      </w:r>
      <w:r w:rsidRPr="00710B48">
        <w:t xml:space="preserve">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427D4E">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427D4E">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427D4E">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lastRenderedPageBreak/>
        <w:t>Обеспечение документацией, материалами и оборудованием</w:t>
      </w:r>
    </w:p>
    <w:p w:rsidR="00A2132B" w:rsidRPr="00710B48" w:rsidRDefault="004F2AA7" w:rsidP="00427D4E">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A256F8" w:rsidRPr="00710B48">
        <w:t xml:space="preserve"> или «</w:t>
      </w:r>
      <w:r w:rsidR="00F42F24" w:rsidRPr="00710B48">
        <w:t>WinРИК</w:t>
      </w:r>
      <w:r w:rsidR="00A256F8" w:rsidRPr="00710B48">
        <w:t>»</w:t>
      </w:r>
      <w:r w:rsidRPr="00710B48">
        <w:t>, позволяющ</w:t>
      </w:r>
      <w:r w:rsidR="00700515" w:rsidRPr="00710B48">
        <w:t>и</w:t>
      </w:r>
      <w:r w:rsidRPr="00710B48">
        <w:t>м вести накопительные</w:t>
      </w:r>
      <w:r w:rsidR="00D53FE0" w:rsidRPr="00710B48">
        <w:t xml:space="preserve"> ведомости по локальным сметам.</w:t>
      </w:r>
    </w:p>
    <w:p w:rsidR="00A2132B" w:rsidRPr="00710B48" w:rsidRDefault="004F2AA7" w:rsidP="00427D4E">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4F2AA7" w:rsidRPr="00710B48" w:rsidRDefault="004F2AA7" w:rsidP="00427D4E">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 xml:space="preserve">Подрядчик принимает на себя обязательство по Поставке материалов и оборудования согласно приложению </w:t>
      </w:r>
      <w:r w:rsidR="00812F83" w:rsidRPr="00710B48">
        <w:t>№</w:t>
      </w:r>
      <w:r w:rsidRPr="00710B48">
        <w:t>__ к настоящему Договору.</w:t>
      </w:r>
    </w:p>
    <w:p w:rsidR="00A2132B" w:rsidRPr="00710B48" w:rsidRDefault="004F2AA7" w:rsidP="00427D4E">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427D4E">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427D4E">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w:t>
      </w:r>
      <w:r w:rsidR="00363B7F">
        <w:t>Заказчику</w:t>
      </w:r>
      <w:r w:rsidRPr="00710B48">
        <w:t xml:space="preserve"> </w:t>
      </w:r>
      <w:r w:rsidR="00363B7F">
        <w:t>Подрядчиком</w:t>
      </w:r>
      <w:r w:rsidRPr="00710B48">
        <w:t xml:space="preserve"> не позднее, чем за 15 дней до начала производства работ, выполняемых с использованием этих материалов и оборудования.</w:t>
      </w:r>
    </w:p>
    <w:p w:rsidR="00231A2C" w:rsidRPr="00710B48" w:rsidRDefault="004F2AA7" w:rsidP="00427D4E">
      <w:pPr>
        <w:pStyle w:val="af1"/>
        <w:widowControl w:val="0"/>
        <w:numPr>
          <w:ilvl w:val="1"/>
          <w:numId w:val="8"/>
        </w:numPr>
        <w:tabs>
          <w:tab w:val="left" w:pos="0"/>
          <w:tab w:val="left" w:pos="900"/>
          <w:tab w:val="left" w:pos="1134"/>
          <w:tab w:val="left" w:pos="1276"/>
          <w:tab w:val="left" w:pos="1701"/>
        </w:tabs>
        <w:ind w:left="0" w:firstLine="709"/>
        <w:jc w:val="both"/>
      </w:pPr>
      <w:r w:rsidRPr="00710B48">
        <w:t>Риск случайной гибели или повреждения материалов и оборудования, доставленных на приобъ</w:t>
      </w:r>
      <w:r w:rsidR="00D53FE0" w:rsidRPr="00710B48">
        <w:t>ектный склад  несет Подрядчик.</w:t>
      </w:r>
    </w:p>
    <w:p w:rsidR="004F2AA7" w:rsidRPr="00710B48" w:rsidRDefault="004F2AA7" w:rsidP="00427D4E">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4F2AA7" w:rsidRPr="00710B48" w:rsidRDefault="004F2AA7" w:rsidP="00427D4E">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(две) недели о готовности к доставке поставляемых материалов и оборудования на </w:t>
      </w:r>
      <w:proofErr w:type="spellStart"/>
      <w:r w:rsidRPr="00710B48">
        <w:t>приобъектный</w:t>
      </w:r>
      <w:proofErr w:type="spellEnd"/>
      <w:r w:rsidRPr="00710B48">
        <w:t xml:space="preserve"> склад.</w:t>
      </w:r>
      <w:r w:rsidR="0014749C">
        <w:t xml:space="preserve"> Хранение на </w:t>
      </w:r>
      <w:proofErr w:type="spellStart"/>
      <w:r w:rsidR="0014749C">
        <w:t>приобъектном</w:t>
      </w:r>
      <w:proofErr w:type="spellEnd"/>
      <w:r w:rsidR="0014749C">
        <w:t xml:space="preserve"> складе Заказчика осуществляется на основании договора ответственного хранения.</w:t>
      </w:r>
    </w:p>
    <w:p w:rsidR="004F2AA7" w:rsidRPr="00710B48" w:rsidRDefault="004F2AA7" w:rsidP="00427D4E">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w:t>
      </w:r>
      <w:r w:rsidRPr="00710B48">
        <w:rPr>
          <w:i/>
        </w:rPr>
        <w:t>(одной из Сторон)</w:t>
      </w:r>
      <w:r w:rsidRPr="00710B48">
        <w:t xml:space="preserve"> материалов и оборудования на приобъектный склад присутствие представителя Заказчика </w:t>
      </w:r>
      <w:r w:rsidRPr="00710B48">
        <w:rPr>
          <w:i/>
        </w:rPr>
        <w:t>(представителя другой Стороны)</w:t>
      </w:r>
      <w:r w:rsidR="00D53FE0" w:rsidRPr="00710B48">
        <w:t xml:space="preserve"> 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Приемка оборудования на приобъектный склад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427D4E">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427D4E">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427D4E">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427D4E">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710B48" w:rsidRDefault="00181205" w:rsidP="00427D4E">
      <w:pPr>
        <w:numPr>
          <w:ilvl w:val="1"/>
          <w:numId w:val="8"/>
        </w:numPr>
        <w:shd w:val="clear" w:color="auto" w:fill="FFFFFF"/>
        <w:tabs>
          <w:tab w:val="left" w:pos="709"/>
          <w:tab w:val="left" w:pos="900"/>
          <w:tab w:val="left" w:pos="993"/>
          <w:tab w:val="left" w:pos="1276"/>
          <w:tab w:val="left" w:pos="1440"/>
        </w:tabs>
        <w:ind w:left="0" w:firstLine="709"/>
        <w:jc w:val="both"/>
        <w:rPr>
          <w:b/>
          <w:i/>
          <w:color w:val="2A21DD"/>
        </w:rPr>
      </w:pPr>
      <w:r w:rsidRPr="00710B48">
        <w:lastRenderedPageBreak/>
        <w:t xml:space="preserve">Для </w:t>
      </w:r>
      <w:r w:rsidR="00CD1C43" w:rsidRPr="00710B48">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710B48">
        <w:rPr>
          <w:u w:color="FF0000"/>
        </w:rPr>
        <w:t xml:space="preserve">производственных цехов и участков реконструируемого </w:t>
      </w:r>
      <w:r w:rsidR="004721E8" w:rsidRPr="00710B48">
        <w:rPr>
          <w:u w:color="FF0000"/>
        </w:rPr>
        <w:t>объекта</w:t>
      </w:r>
      <w:r w:rsidR="00CD1C43" w:rsidRPr="00710B48">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710B48">
        <w:t xml:space="preserve"> объекта</w:t>
      </w:r>
      <w:r w:rsidR="00CD1C43" w:rsidRPr="00710B48">
        <w:t>, а также размещения временных зданий и сооружений и (или) использования для ну</w:t>
      </w:r>
      <w:proofErr w:type="gramStart"/>
      <w:r w:rsidR="00CD1C43" w:rsidRPr="00710B48">
        <w:t>жд стр</w:t>
      </w:r>
      <w:proofErr w:type="gramEnd"/>
      <w:r w:rsidR="00CD1C43" w:rsidRPr="00710B48">
        <w:t xml:space="preserve">оительства зданий Заказчика. </w:t>
      </w:r>
    </w:p>
    <w:p w:rsidR="007D5388" w:rsidRPr="00710B48" w:rsidRDefault="007D5388" w:rsidP="00427D4E">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t>-сметной</w:t>
      </w:r>
      <w:r w:rsidRPr="00710B48">
        <w:t xml:space="preserve">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427D4E">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710B48" w:rsidRDefault="00880075" w:rsidP="00427D4E">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710B48">
        <w:t>м работ по настоящему Договору.</w:t>
      </w:r>
    </w:p>
    <w:p w:rsidR="00880075" w:rsidRPr="00710B48" w:rsidRDefault="00880075" w:rsidP="00427D4E">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427D4E">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427D4E">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BE08CD" w:rsidRDefault="00DB3EA3" w:rsidP="00427D4E">
      <w:pPr>
        <w:pStyle w:val="af1"/>
        <w:widowControl w:val="0"/>
        <w:numPr>
          <w:ilvl w:val="2"/>
          <w:numId w:val="8"/>
        </w:numPr>
        <w:shd w:val="clear" w:color="auto" w:fill="FFFFFF"/>
        <w:tabs>
          <w:tab w:val="clear" w:pos="2828"/>
          <w:tab w:val="num" w:pos="0"/>
          <w:tab w:val="left" w:pos="567"/>
          <w:tab w:val="left" w:pos="993"/>
          <w:tab w:val="left" w:pos="1134"/>
          <w:tab w:val="left" w:pos="1276"/>
          <w:tab w:val="num" w:pos="1418"/>
        </w:tabs>
        <w:ind w:left="0" w:firstLine="709"/>
        <w:jc w:val="both"/>
      </w:pPr>
      <w:r w:rsidRPr="00BE08CD">
        <w:t xml:space="preserve">Подрядчик </w:t>
      </w:r>
      <w:r w:rsidR="00402826" w:rsidRPr="00BE08CD">
        <w:t xml:space="preserve">до </w:t>
      </w:r>
      <w:r w:rsidR="0014749C">
        <w:t>25</w:t>
      </w:r>
      <w:r w:rsidR="00402826" w:rsidRPr="00BE08CD">
        <w:t xml:space="preserve"> числа </w:t>
      </w:r>
      <w:r w:rsidR="00F36B38" w:rsidRPr="00BE08CD">
        <w:t>каждого месяца представляет Заказчику акт выполненных работ</w:t>
      </w:r>
      <w:r w:rsidR="00BE08CD" w:rsidRPr="00BE08CD">
        <w:t xml:space="preserve"> (приложение №__ к настоящему договору)</w:t>
      </w:r>
      <w:r w:rsidR="00BE08CD">
        <w:t>.</w:t>
      </w:r>
    </w:p>
    <w:p w:rsidR="00387AD5" w:rsidRPr="00710B48" w:rsidRDefault="007D5388" w:rsidP="00427D4E">
      <w:pPr>
        <w:pStyle w:val="af1"/>
        <w:widowControl w:val="0"/>
        <w:numPr>
          <w:ilvl w:val="2"/>
          <w:numId w:val="8"/>
        </w:numPr>
        <w:shd w:val="clear" w:color="auto" w:fill="FFFFFF"/>
        <w:tabs>
          <w:tab w:val="clear" w:pos="2828"/>
          <w:tab w:val="num" w:pos="0"/>
          <w:tab w:val="left" w:pos="993"/>
          <w:tab w:val="left" w:pos="1276"/>
        </w:tabs>
        <w:ind w:left="0" w:firstLine="709"/>
        <w:jc w:val="both"/>
      </w:pPr>
      <w:r w:rsidRPr="00BE08CD">
        <w:t>Подрядчик в день завершения работ</w:t>
      </w:r>
      <w:r w:rsidR="009E242A" w:rsidRPr="00BE08CD">
        <w:t xml:space="preserve"> по изготовлению ПСД</w:t>
      </w:r>
      <w:r w:rsidRPr="00BE08CD">
        <w:t xml:space="preserve">, указанный  в календарном плане направляет в филиал </w:t>
      </w:r>
      <w:r w:rsidR="0014749C">
        <w:t>АО «ДРСК» «ХЭС»</w:t>
      </w:r>
      <w:r w:rsidRPr="00BE08CD">
        <w:t>, акт сдачи-приемки выполненных работ</w:t>
      </w:r>
      <w:r w:rsidR="00BE08CD" w:rsidRPr="00BE08CD">
        <w:t xml:space="preserve"> (приложение №__ к настоящему договору)</w:t>
      </w:r>
      <w:r w:rsidRPr="00BE08CD">
        <w:t xml:space="preserve"> с</w:t>
      </w:r>
      <w:r w:rsidRPr="00710B48">
        <w:t xml:space="preserve"> приложением 5 (пяти) экзе</w:t>
      </w:r>
      <w:r w:rsidR="00821356" w:rsidRPr="00710B48">
        <w:t xml:space="preserve">мпляров и 1 (Один) экземпляр в </w:t>
      </w:r>
      <w:r w:rsidRPr="00710B48">
        <w:t>АО «ДРСК» г.</w:t>
      </w:r>
      <w:r w:rsidR="00821356" w:rsidRPr="00710B48">
        <w:t xml:space="preserve"> </w:t>
      </w:r>
      <w:r w:rsidR="00DB3EA3" w:rsidRPr="00710B48">
        <w:t xml:space="preserve">Благовещенска разработанной </w:t>
      </w:r>
      <w:r w:rsidRPr="00710B48">
        <w:t>проектно-сметной документации на бумажных  носителях и по</w:t>
      </w:r>
      <w:r w:rsidR="00DB3EA3" w:rsidRPr="00710B48">
        <w:t xml:space="preserve"> 1 (Одному) экз. в электронном </w:t>
      </w:r>
      <w:r w:rsidRPr="00710B48">
        <w:t>виде С</w:t>
      </w:r>
      <w:proofErr w:type="gramStart"/>
      <w:r w:rsidRPr="00710B48">
        <w:rPr>
          <w:lang w:val="en-US"/>
        </w:rPr>
        <w:t>D</w:t>
      </w:r>
      <w:proofErr w:type="gramEnd"/>
      <w:r w:rsidRPr="00710B48">
        <w:t xml:space="preserve"> или </w:t>
      </w:r>
      <w:r w:rsidRPr="00710B48">
        <w:rPr>
          <w:lang w:val="en-US"/>
        </w:rPr>
        <w:t>DVD</w:t>
      </w:r>
      <w:r w:rsidRPr="00710B48">
        <w:t xml:space="preserve">. Текстовую и графическую части проекта представить в стандартных форматах </w:t>
      </w:r>
      <w:r w:rsidRPr="00710B48">
        <w:rPr>
          <w:lang w:val="en-US"/>
        </w:rPr>
        <w:t>Windows</w:t>
      </w:r>
      <w:r w:rsidRPr="00710B48">
        <w:t xml:space="preserve">, </w:t>
      </w:r>
      <w:r w:rsidRPr="00710B48">
        <w:rPr>
          <w:lang w:val="en-US"/>
        </w:rPr>
        <w:t>MS</w:t>
      </w:r>
      <w:r w:rsidRPr="00710B48">
        <w:t xml:space="preserve"> </w:t>
      </w:r>
      <w:r w:rsidRPr="00710B48">
        <w:rPr>
          <w:lang w:val="en-US"/>
        </w:rPr>
        <w:t>Office</w:t>
      </w:r>
      <w:r w:rsidRPr="00710B48">
        <w:t xml:space="preserve">, </w:t>
      </w:r>
      <w:r w:rsidRPr="00710B48">
        <w:rPr>
          <w:lang w:val="en-US"/>
        </w:rPr>
        <w:t>AutoCAD</w:t>
      </w:r>
      <w:r w:rsidRPr="00710B48">
        <w:t xml:space="preserve"> и </w:t>
      </w:r>
      <w:r w:rsidRPr="00710B48">
        <w:rPr>
          <w:lang w:val="en-US"/>
        </w:rPr>
        <w:t>Acrobat</w:t>
      </w:r>
      <w:r w:rsidRPr="00710B48">
        <w:t xml:space="preserve"> </w:t>
      </w:r>
      <w:r w:rsidRPr="00710B48">
        <w:rPr>
          <w:lang w:val="en-US"/>
        </w:rPr>
        <w:t>Reader</w:t>
      </w:r>
      <w:r w:rsidRPr="00710B48">
        <w:t xml:space="preserve">. Сметную документацию в формате </w:t>
      </w:r>
      <w:r w:rsidRPr="00710B48">
        <w:rPr>
          <w:lang w:val="en-US"/>
        </w:rPr>
        <w:t>MS</w:t>
      </w:r>
      <w:r w:rsidRPr="00710B48">
        <w:t xml:space="preserve"> </w:t>
      </w:r>
      <w:r w:rsidRPr="00710B48">
        <w:rPr>
          <w:lang w:val="en-US"/>
        </w:rPr>
        <w:t>Excel</w:t>
      </w:r>
      <w:r w:rsidRPr="00710B48">
        <w:t xml:space="preserve"> либо другом числовом формате, совместимом с </w:t>
      </w:r>
      <w:r w:rsidRPr="00710B48">
        <w:rPr>
          <w:lang w:val="en-US"/>
        </w:rPr>
        <w:t>MS</w:t>
      </w:r>
      <w:r w:rsidRPr="00710B48">
        <w:t xml:space="preserve"> </w:t>
      </w:r>
      <w:r w:rsidRPr="00710B48">
        <w:rPr>
          <w:lang w:val="en-US"/>
        </w:rPr>
        <w:t>Excel</w:t>
      </w:r>
      <w:r w:rsidRPr="00710B48">
        <w:t>, а также в формате программы «ГРАНД СМЕТА»</w:t>
      </w:r>
      <w:r w:rsidR="00180F74" w:rsidRPr="00710B48">
        <w:t xml:space="preserve"> или «</w:t>
      </w:r>
      <w:r w:rsidR="00697FD7" w:rsidRPr="00710B48">
        <w:t>WinРИК</w:t>
      </w:r>
      <w:r w:rsidR="00180F74" w:rsidRPr="00710B48">
        <w:t>»</w:t>
      </w:r>
      <w:r w:rsidRPr="00710B48">
        <w:t>, позволяющем вести накопительные ведомости по локальн</w:t>
      </w:r>
      <w:r w:rsidR="00387AD5" w:rsidRPr="00710B48">
        <w:t>ым сметам.</w:t>
      </w:r>
    </w:p>
    <w:p w:rsidR="00387AD5" w:rsidRPr="00710B48"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w:t>
      </w:r>
      <w:r w:rsidRPr="00710B48">
        <w:lastRenderedPageBreak/>
        <w:t xml:space="preserve">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88034A"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88034A">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710B48" w:rsidRDefault="007D5388" w:rsidP="00427D4E">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427D4E">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BB31E3" w:rsidRPr="00710B48">
        <w:t xml:space="preserve"> </w:t>
      </w:r>
      <w:r w:rsidR="002337BB" w:rsidRPr="00710B48">
        <w:t>(</w:t>
      </w:r>
      <w:r w:rsidR="00BB31E3" w:rsidRPr="00710B48">
        <w:rPr>
          <w:i/>
        </w:rPr>
        <w:t>или поэтапно</w:t>
      </w:r>
      <w:r w:rsidR="002337BB" w:rsidRPr="00710B48">
        <w:t>)</w:t>
      </w:r>
      <w:r w:rsidR="00BB31E3" w:rsidRPr="00710B48">
        <w:t xml:space="preserve"> </w:t>
      </w:r>
      <w:r w:rsidRPr="00710B48">
        <w:t xml:space="preserve">в соответствии с фактической готовностью. Подрядчик до </w:t>
      </w:r>
      <w:r w:rsidR="0014749C">
        <w:t>25</w:t>
      </w:r>
      <w:r w:rsidRPr="00710B48">
        <w:t xml:space="preserve">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proofErr w:type="gramStart"/>
      <w:r w:rsidR="00697FD7" w:rsidRPr="00710B48">
        <w:t>Win</w:t>
      </w:r>
      <w:proofErr w:type="gramEnd"/>
      <w:r w:rsidR="00697FD7" w:rsidRPr="00710B48">
        <w:t>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427D4E">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427D4E">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427D4E">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427D4E">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8172BF">
        <w:t>5</w:t>
      </w:r>
      <w:r w:rsidR="002337BB" w:rsidRPr="00710B48">
        <w:t>, 3.</w:t>
      </w:r>
      <w:r w:rsidR="008172BF">
        <w:t>6</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427D4E">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w:t>
      </w:r>
      <w:r w:rsidRPr="00710B48">
        <w:lastRenderedPageBreak/>
        <w:t>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427D4E">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4D5B67" w:rsidRPr="00710B48" w:rsidRDefault="007D5388" w:rsidP="00427D4E">
      <w:pPr>
        <w:pStyle w:val="af1"/>
        <w:widowControl w:val="0"/>
        <w:numPr>
          <w:ilvl w:val="1"/>
          <w:numId w:val="8"/>
        </w:numPr>
        <w:shd w:val="clear" w:color="auto" w:fill="FFFFFF"/>
        <w:tabs>
          <w:tab w:val="left" w:pos="0"/>
          <w:tab w:val="left" w:pos="1276"/>
        </w:tabs>
        <w:ind w:left="0" w:firstLine="709"/>
        <w:jc w:val="both"/>
        <w:rPr>
          <w:i/>
        </w:rPr>
      </w:pPr>
      <w:r w:rsidRPr="00710B48">
        <w:t xml:space="preserve">Со стороны Заказчика контроль и исполнение обязательств  по настоящему договору осуществляет  филиал </w:t>
      </w:r>
      <w:r w:rsidR="00821356" w:rsidRPr="00710B48">
        <w:t>АО «ДРСК</w:t>
      </w:r>
      <w:r w:rsidRPr="00710B48">
        <w:t>»</w:t>
      </w:r>
      <w:r w:rsidR="00821356" w:rsidRPr="00710B48">
        <w:t xml:space="preserve"> -</w:t>
      </w:r>
      <w:r w:rsidR="00024691" w:rsidRPr="00710B48">
        <w:t xml:space="preserve"> </w:t>
      </w:r>
      <w:r w:rsidR="0014749C">
        <w:t>«Хабаровские электрические сети»</w:t>
      </w:r>
      <w:r w:rsidR="0014749C" w:rsidRPr="001339F9">
        <w:t xml:space="preserve"> расположенный по адресу: </w:t>
      </w:r>
      <w:r w:rsidR="0014749C" w:rsidRPr="00FB2874">
        <w:t xml:space="preserve">680009, Хабаровский край, г. Хабаровск, ул. </w:t>
      </w:r>
      <w:proofErr w:type="gramStart"/>
      <w:r w:rsidR="0014749C" w:rsidRPr="00FB2874">
        <w:t>Промышленная</w:t>
      </w:r>
      <w:proofErr w:type="gramEnd"/>
      <w:r w:rsidR="0014749C" w:rsidRPr="00FB2874">
        <w:t>,13. ИНН 2801108200, КПП 272402001</w:t>
      </w:r>
      <w:r w:rsidRPr="00710B48">
        <w:t>, в лице директора филиала, действующего на основании доверенности и наделенного правом подписи документов, подтверждающих испол</w:t>
      </w:r>
      <w:r w:rsidR="00DB3EA3" w:rsidRPr="00710B48">
        <w:t>нение обязательств по договору.</w:t>
      </w:r>
    </w:p>
    <w:p w:rsidR="00387AD5" w:rsidRPr="00710B48" w:rsidRDefault="00900235" w:rsidP="00427D4E">
      <w:pPr>
        <w:widowControl w:val="0"/>
        <w:numPr>
          <w:ilvl w:val="1"/>
          <w:numId w:val="8"/>
        </w:numPr>
        <w:shd w:val="clear" w:color="auto" w:fill="FFFFFF"/>
        <w:tabs>
          <w:tab w:val="left" w:pos="993"/>
          <w:tab w:val="left" w:pos="1276"/>
        </w:tabs>
        <w:ind w:left="0" w:firstLine="709"/>
        <w:jc w:val="both"/>
        <w:rPr>
          <w:b/>
          <w:i/>
          <w:color w:val="2A21DD"/>
        </w:rPr>
      </w:pPr>
      <w:r w:rsidRPr="00710B48">
        <w:t>Акты приемки выполненных работ и счета-фактур</w:t>
      </w:r>
      <w:r w:rsidR="00821356" w:rsidRPr="00710B48">
        <w:t>ы направляются в адрес филиала АО «ДРСК</w:t>
      </w:r>
      <w:r w:rsidRPr="00710B48">
        <w:t>»</w:t>
      </w:r>
      <w:r w:rsidR="00DB3EA3" w:rsidRPr="00710B48">
        <w:t xml:space="preserve"> -</w:t>
      </w:r>
      <w:r w:rsidRPr="00710B48">
        <w:t xml:space="preserve"> </w:t>
      </w:r>
      <w:r w:rsidR="0014749C" w:rsidRPr="001339F9">
        <w:t>«</w:t>
      </w:r>
      <w:r w:rsidR="0014749C">
        <w:t>Хабаровские электрические сети</w:t>
      </w:r>
      <w:r w:rsidR="0014749C" w:rsidRPr="001339F9">
        <w:t>»</w:t>
      </w:r>
      <w:r w:rsidR="0014749C">
        <w:t>.</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7D5388" w:rsidP="00427D4E">
      <w:pPr>
        <w:numPr>
          <w:ilvl w:val="0"/>
          <w:numId w:val="8"/>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710B48">
        <w:rPr>
          <w:b/>
          <w:bCs/>
        </w:rPr>
        <w:t>Право собственности</w:t>
      </w:r>
    </w:p>
    <w:p w:rsidR="00B74DA2" w:rsidRPr="00710B48" w:rsidRDefault="00B74DA2" w:rsidP="00427D4E">
      <w:pPr>
        <w:pStyle w:val="ConsNormal"/>
        <w:numPr>
          <w:ilvl w:val="1"/>
          <w:numId w:val="8"/>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710B48">
        <w:rPr>
          <w:rFonts w:ascii="Times New Roman" w:hAnsi="Times New Roman" w:cs="Times New Roman"/>
          <w:sz w:val="24"/>
          <w:szCs w:val="24"/>
        </w:rPr>
        <w:t>дачи-приемки выполненных работ.</w:t>
      </w:r>
    </w:p>
    <w:p w:rsidR="00B74DA2" w:rsidRPr="00710B48" w:rsidRDefault="00B74DA2" w:rsidP="00427D4E">
      <w:pPr>
        <w:pStyle w:val="ConsNormal"/>
        <w:widowControl/>
        <w:numPr>
          <w:ilvl w:val="1"/>
          <w:numId w:val="8"/>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Все права на результаты творческой деятельности</w:t>
      </w:r>
      <w:r w:rsidR="000531AB" w:rsidRPr="00710B48">
        <w:rPr>
          <w:rFonts w:ascii="Times New Roman" w:hAnsi="Times New Roman" w:cs="Times New Roman"/>
          <w:sz w:val="24"/>
          <w:szCs w:val="24"/>
        </w:rPr>
        <w:t>,</w:t>
      </w:r>
      <w:r w:rsidRPr="00710B48">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710B48" w:rsidRDefault="00B74DA2" w:rsidP="00427D4E">
      <w:pPr>
        <w:pStyle w:val="ConsNormal"/>
        <w:widowControl/>
        <w:numPr>
          <w:ilvl w:val="1"/>
          <w:numId w:val="8"/>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710B48">
        <w:rPr>
          <w:rFonts w:ascii="Times New Roman" w:hAnsi="Times New Roman" w:cs="Times New Roman"/>
          <w:sz w:val="24"/>
          <w:szCs w:val="24"/>
        </w:rPr>
        <w:t>сьменного разрешения Заказчика.</w:t>
      </w:r>
    </w:p>
    <w:p w:rsidR="00B74DA2" w:rsidRPr="00710B48" w:rsidRDefault="008E41D1" w:rsidP="00427D4E">
      <w:pPr>
        <w:pStyle w:val="af1"/>
        <w:numPr>
          <w:ilvl w:val="1"/>
          <w:numId w:val="8"/>
        </w:numPr>
        <w:shd w:val="clear" w:color="auto" w:fill="FFFFFF"/>
        <w:tabs>
          <w:tab w:val="clear" w:pos="2403"/>
          <w:tab w:val="left" w:pos="0"/>
          <w:tab w:val="num" w:pos="1276"/>
        </w:tabs>
        <w:ind w:left="0" w:firstLine="709"/>
        <w:jc w:val="both"/>
        <w:rPr>
          <w:bCs/>
          <w:i/>
        </w:rPr>
      </w:pPr>
      <w:r w:rsidRPr="00710B48">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710B48">
        <w:rPr>
          <w:iCs/>
        </w:rPr>
        <w:t>приемки законченного строительством объекта.</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427D4E">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427D4E">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427D4E">
      <w:pPr>
        <w:pStyle w:val="af1"/>
        <w:widowControl w:val="0"/>
        <w:numPr>
          <w:ilvl w:val="1"/>
          <w:numId w:val="9"/>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427D4E">
      <w:pPr>
        <w:pStyle w:val="af1"/>
        <w:widowControl w:val="0"/>
        <w:numPr>
          <w:ilvl w:val="1"/>
          <w:numId w:val="9"/>
        </w:numPr>
        <w:shd w:val="clear" w:color="auto" w:fill="FFFFFF"/>
        <w:tabs>
          <w:tab w:val="left" w:pos="1276"/>
          <w:tab w:val="left" w:pos="1418"/>
        </w:tabs>
        <w:ind w:left="0" w:firstLine="709"/>
        <w:jc w:val="both"/>
      </w:pPr>
      <w:r w:rsidRPr="00710B48">
        <w:lastRenderedPageBreak/>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427D4E">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427D4E">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427D4E">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427D4E">
      <w:pPr>
        <w:pStyle w:val="af1"/>
        <w:widowControl w:val="0"/>
        <w:numPr>
          <w:ilvl w:val="1"/>
          <w:numId w:val="9"/>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проектной/рабочей документации,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 переделать проектную/рабочую документацию, а</w:t>
      </w:r>
      <w:proofErr w:type="gramEnd"/>
      <w:r w:rsidRPr="00710B48">
        <w:t xml:space="preserve">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427D4E">
      <w:pPr>
        <w:pStyle w:val="af1"/>
        <w:widowControl w:val="0"/>
        <w:numPr>
          <w:ilvl w:val="1"/>
          <w:numId w:val="9"/>
        </w:numPr>
        <w:shd w:val="clear" w:color="auto" w:fill="FFFFFF"/>
        <w:tabs>
          <w:tab w:val="left" w:pos="1276"/>
          <w:tab w:val="left" w:pos="1418"/>
        </w:tabs>
        <w:ind w:left="0" w:firstLine="709"/>
        <w:jc w:val="both"/>
      </w:pPr>
      <w:proofErr w:type="gramStart"/>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w:t>
      </w:r>
      <w:r w:rsidR="0014749C">
        <w:t>ов, условий настоящего договора,</w:t>
      </w:r>
      <w:r w:rsidRPr="00710B48">
        <w:t xml:space="preserve">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roofErr w:type="gramEnd"/>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427D4E">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427D4E">
      <w:pPr>
        <w:pStyle w:val="af1"/>
        <w:widowControl w:val="0"/>
        <w:numPr>
          <w:ilvl w:val="1"/>
          <w:numId w:val="9"/>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FA69AE" w:rsidRPr="00710B48" w:rsidRDefault="00FA69AE" w:rsidP="00427D4E">
      <w:pPr>
        <w:pStyle w:val="af1"/>
        <w:widowControl w:val="0"/>
        <w:numPr>
          <w:ilvl w:val="1"/>
          <w:numId w:val="9"/>
        </w:numPr>
        <w:shd w:val="clear" w:color="auto" w:fill="FFFFFF"/>
        <w:tabs>
          <w:tab w:val="left" w:pos="1276"/>
        </w:tabs>
        <w:ind w:left="0" w:firstLine="709"/>
        <w:jc w:val="both"/>
      </w:pPr>
      <w:r w:rsidRPr="00710B48">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80075" w:rsidRPr="00710B48" w:rsidRDefault="00880075" w:rsidP="00123A30">
      <w:pPr>
        <w:shd w:val="clear" w:color="auto" w:fill="FFFFFF"/>
        <w:tabs>
          <w:tab w:val="num" w:pos="709"/>
          <w:tab w:val="left" w:pos="993"/>
          <w:tab w:val="left" w:pos="1080"/>
          <w:tab w:val="left" w:pos="1276"/>
        </w:tabs>
        <w:jc w:val="both"/>
      </w:pPr>
    </w:p>
    <w:p w:rsidR="00880075" w:rsidRPr="00710B48" w:rsidRDefault="00880075" w:rsidP="00427D4E">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Если в результате обстоятельств непреодолимой силы результатам работ был нанесен </w:t>
      </w:r>
      <w:r w:rsidRPr="00710B48">
        <w:lastRenderedPageBreak/>
        <w:t>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427D4E">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427D4E">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427D4E">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427D4E">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427D4E">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427D4E">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427D4E">
      <w:pPr>
        <w:numPr>
          <w:ilvl w:val="1"/>
          <w:numId w:val="9"/>
        </w:numPr>
        <w:shd w:val="clear" w:color="auto" w:fill="FFFFFF"/>
        <w:tabs>
          <w:tab w:val="left" w:pos="0"/>
          <w:tab w:val="left" w:pos="709"/>
          <w:tab w:val="left" w:pos="993"/>
          <w:tab w:val="left" w:pos="1276"/>
        </w:tabs>
        <w:ind w:left="0" w:firstLine="709"/>
        <w:jc w:val="both"/>
      </w:pPr>
      <w:r w:rsidRPr="00710B48">
        <w:lastRenderedPageBreak/>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427D4E">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427D4E">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3C009B" w:rsidRPr="00710B48" w:rsidRDefault="003C009B" w:rsidP="00427D4E">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427D4E">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427D4E">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427D4E">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427D4E">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427D4E">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427D4E">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427D4E">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427D4E">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427D4E">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427D4E">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427D4E">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427D4E">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427D4E">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427D4E">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локальных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lastRenderedPageBreak/>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185F53" w:rsidRPr="00710B48" w:rsidRDefault="00185F53" w:rsidP="00647385">
      <w:pPr>
        <w:shd w:val="clear" w:color="auto" w:fill="FFFFFF"/>
        <w:tabs>
          <w:tab w:val="left" w:pos="993"/>
          <w:tab w:val="left" w:pos="1276"/>
        </w:tabs>
        <w:ind w:left="709"/>
      </w:pPr>
      <w:r w:rsidRPr="00185F53">
        <w:t>Приложе</w:t>
      </w:r>
      <w:r>
        <w:t>ние №__ «Акт сдачи-приемки ПИР</w:t>
      </w:r>
      <w:r w:rsidRPr="00185F53">
        <w:t>».</w:t>
      </w:r>
    </w:p>
    <w:p w:rsidR="00B27B16" w:rsidRPr="00710B48" w:rsidRDefault="00B27B16" w:rsidP="00647385">
      <w:pPr>
        <w:shd w:val="clear" w:color="auto" w:fill="FFFFFF"/>
        <w:tabs>
          <w:tab w:val="left" w:pos="993"/>
          <w:tab w:val="left" w:pos="1276"/>
        </w:tabs>
      </w:pPr>
    </w:p>
    <w:p w:rsidR="00880075" w:rsidRPr="00710B48" w:rsidRDefault="00880075" w:rsidP="00427D4E">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4749C" w:rsidRPr="00661153" w:rsidRDefault="0014749C" w:rsidP="0014749C">
            <w:pPr>
              <w:shd w:val="clear" w:color="auto" w:fill="FFFFFF"/>
              <w:ind w:left="14" w:hanging="7"/>
            </w:pPr>
            <w:r w:rsidRPr="00661153">
              <w:t xml:space="preserve">Почтовый адрес: </w:t>
            </w:r>
            <w:r w:rsidRPr="00661153">
              <w:rPr>
                <w:color w:val="000000"/>
                <w:spacing w:val="-1"/>
              </w:rPr>
              <w:t>675000, Российская Федерация, Амурская</w:t>
            </w:r>
          </w:p>
          <w:p w:rsidR="0014749C" w:rsidRPr="00661153" w:rsidRDefault="0014749C" w:rsidP="0014749C">
            <w:pPr>
              <w:shd w:val="clear" w:color="auto" w:fill="FFFFFF"/>
              <w:ind w:left="43" w:hanging="7"/>
            </w:pPr>
            <w:r w:rsidRPr="00661153">
              <w:rPr>
                <w:color w:val="000000"/>
              </w:rPr>
              <w:t>область, г. Благовещенск, ул. Шевченко, д.</w:t>
            </w:r>
            <w:r w:rsidRPr="00661153">
              <w:rPr>
                <w:color w:val="000000"/>
                <w:spacing w:val="-15"/>
              </w:rPr>
              <w:t>28</w:t>
            </w:r>
          </w:p>
          <w:p w:rsidR="0014749C" w:rsidRPr="00661153" w:rsidRDefault="0014749C" w:rsidP="0014749C">
            <w:pPr>
              <w:shd w:val="clear" w:color="auto" w:fill="FFFFFF"/>
              <w:ind w:hanging="7"/>
              <w:rPr>
                <w:color w:val="000000"/>
                <w:spacing w:val="-1"/>
              </w:rPr>
            </w:pPr>
            <w:r w:rsidRPr="00661153">
              <w:rPr>
                <w:color w:val="000000"/>
                <w:spacing w:val="-1"/>
              </w:rPr>
              <w:t>ИНН 2801108200, КПП 27402001</w:t>
            </w:r>
          </w:p>
          <w:p w:rsidR="0014749C" w:rsidRPr="00661153" w:rsidRDefault="0014749C" w:rsidP="0014749C">
            <w:pPr>
              <w:shd w:val="clear" w:color="auto" w:fill="FFFFFF"/>
              <w:ind w:hanging="7"/>
              <w:rPr>
                <w:color w:val="000000"/>
                <w:spacing w:val="-1"/>
              </w:rPr>
            </w:pPr>
            <w:r w:rsidRPr="00661153">
              <w:rPr>
                <w:color w:val="000000"/>
                <w:spacing w:val="-1"/>
              </w:rPr>
              <w:t>ОКТМО 10701000001, ОГРН 1052800111308</w:t>
            </w:r>
          </w:p>
          <w:p w:rsidR="0014749C" w:rsidRPr="00661153" w:rsidRDefault="0014749C" w:rsidP="0014749C">
            <w:pPr>
              <w:shd w:val="clear" w:color="auto" w:fill="FFFFFF"/>
              <w:ind w:hanging="7"/>
            </w:pPr>
            <w:r w:rsidRPr="00661153">
              <w:rPr>
                <w:color w:val="000000"/>
                <w:spacing w:val="-1"/>
              </w:rPr>
              <w:t>Р/с 40702810003010113258</w:t>
            </w:r>
          </w:p>
          <w:p w:rsidR="0014749C" w:rsidRPr="00661153" w:rsidRDefault="0014749C" w:rsidP="0014749C">
            <w:pPr>
              <w:shd w:val="clear" w:color="auto" w:fill="FFFFFF"/>
              <w:ind w:hanging="7"/>
              <w:rPr>
                <w:color w:val="000000"/>
              </w:rPr>
            </w:pPr>
            <w:r w:rsidRPr="00661153">
              <w:rPr>
                <w:color w:val="000000"/>
              </w:rPr>
              <w:t>Дальневосточный банк ПАО «Сбербанк России» г. Хабаровск</w:t>
            </w:r>
          </w:p>
          <w:p w:rsidR="0014749C" w:rsidRPr="00661153" w:rsidRDefault="0014749C" w:rsidP="0014749C">
            <w:pPr>
              <w:shd w:val="clear" w:color="auto" w:fill="FFFFFF"/>
              <w:ind w:hanging="7"/>
            </w:pPr>
            <w:r w:rsidRPr="00661153">
              <w:rPr>
                <w:color w:val="000000"/>
                <w:spacing w:val="-3"/>
              </w:rPr>
              <w:t>БИК 040813608</w:t>
            </w:r>
          </w:p>
          <w:p w:rsidR="0014749C" w:rsidRPr="00661153" w:rsidRDefault="0014749C" w:rsidP="0014749C">
            <w:pPr>
              <w:shd w:val="clear" w:color="auto" w:fill="FFFFFF"/>
              <w:ind w:hanging="7"/>
            </w:pPr>
            <w:r w:rsidRPr="00661153">
              <w:rPr>
                <w:color w:val="000000"/>
                <w:spacing w:val="-1"/>
              </w:rPr>
              <w:t>К/с 30101810600000000608</w:t>
            </w:r>
          </w:p>
          <w:p w:rsidR="0014749C" w:rsidRPr="00661153" w:rsidRDefault="0014749C" w:rsidP="0014749C">
            <w:pPr>
              <w:shd w:val="clear" w:color="auto" w:fill="FFFFFF"/>
              <w:ind w:left="79" w:hanging="7"/>
              <w:rPr>
                <w:color w:val="000000"/>
              </w:rPr>
            </w:pPr>
            <w:r w:rsidRPr="00661153">
              <w:rPr>
                <w:color w:val="000000"/>
              </w:rPr>
              <w:t>Почтовый адрес: «Хабаровские электрические сети», 680009, Хабаровский край, г. Хабаровск, ул. Промышленная13, ИНН 2801108200, КПП 272402001, тел. 8 (4212) 59-91-59</w:t>
            </w:r>
          </w:p>
          <w:p w:rsidR="001D20FE" w:rsidRPr="00710B48" w:rsidRDefault="001D20FE" w:rsidP="00F42F24">
            <w:pPr>
              <w:shd w:val="clear" w:color="auto" w:fill="FFFFFF"/>
              <w:ind w:hanging="7"/>
              <w:rPr>
                <w:color w:val="FF0000"/>
                <w:sz w:val="26"/>
                <w:szCs w:val="26"/>
              </w:rPr>
            </w:pP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33157" w:rsidRDefault="00933157" w:rsidP="00CF75EC">
      <w:pPr>
        <w:tabs>
          <w:tab w:val="left" w:pos="3712"/>
        </w:tabs>
        <w:jc w:val="right"/>
      </w:pPr>
    </w:p>
    <w:p w:rsidR="00933157" w:rsidRDefault="00933157" w:rsidP="00CF75EC">
      <w:pPr>
        <w:tabs>
          <w:tab w:val="left" w:pos="3712"/>
        </w:tabs>
        <w:jc w:val="right"/>
      </w:pPr>
    </w:p>
    <w:p w:rsidR="00933157" w:rsidRDefault="00933157"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14749C" w:rsidRDefault="0014749C" w:rsidP="00CF75EC">
      <w:pPr>
        <w:tabs>
          <w:tab w:val="left" w:pos="3712"/>
        </w:tabs>
        <w:jc w:val="right"/>
      </w:pPr>
    </w:p>
    <w:p w:rsidR="00616974" w:rsidRDefault="00616974" w:rsidP="00CF75EC">
      <w:pPr>
        <w:tabs>
          <w:tab w:val="left" w:pos="3712"/>
        </w:tabs>
        <w:jc w:val="right"/>
      </w:pPr>
    </w:p>
    <w:p w:rsidR="00616974" w:rsidRDefault="00616974" w:rsidP="00CF75EC">
      <w:pPr>
        <w:tabs>
          <w:tab w:val="left" w:pos="3712"/>
        </w:tabs>
        <w:jc w:val="right"/>
      </w:pPr>
    </w:p>
    <w:p w:rsidR="009E5381" w:rsidRPr="00710B48" w:rsidRDefault="003D68C3" w:rsidP="00CF75EC">
      <w:pPr>
        <w:tabs>
          <w:tab w:val="left" w:pos="3712"/>
        </w:tabs>
        <w:jc w:val="right"/>
      </w:pPr>
      <w:r w:rsidRPr="00710B48">
        <w:lastRenderedPageBreak/>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710B48">
          <w:pgSz w:w="11906" w:h="16838" w:code="9"/>
          <w:pgMar w:top="567" w:right="567" w:bottom="567"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427D4E">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427D4E">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427D4E">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Default="00741F05" w:rsidP="00B74DA2">
      <w:pPr>
        <w:pStyle w:val="1"/>
        <w:tabs>
          <w:tab w:val="left" w:pos="703"/>
        </w:tabs>
        <w:spacing w:before="0" w:after="0"/>
        <w:ind w:firstLine="709"/>
        <w:rPr>
          <w:color w:val="FF0000"/>
          <w:sz w:val="24"/>
          <w:szCs w:val="24"/>
        </w:rPr>
      </w:pPr>
    </w:p>
    <w:p w:rsidR="00B238DD" w:rsidRPr="00710B48" w:rsidRDefault="00B238DD"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8D0069" w:rsidRDefault="008D0069" w:rsidP="005235F7">
      <w:pPr>
        <w:pStyle w:val="1"/>
        <w:tabs>
          <w:tab w:val="left" w:pos="703"/>
        </w:tabs>
        <w:spacing w:before="0" w:after="0"/>
        <w:jc w:val="center"/>
        <w:rPr>
          <w:b/>
          <w:color w:val="000000" w:themeColor="text1"/>
          <w:sz w:val="24"/>
          <w:szCs w:val="24"/>
        </w:rPr>
      </w:pP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r w:rsidRPr="00710B48">
        <w:lastRenderedPageBreak/>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41514F" w:rsidRDefault="0041514F" w:rsidP="0041514F">
      <w:pPr>
        <w:jc w:val="center"/>
        <w:rPr>
          <w:b/>
        </w:rPr>
      </w:pPr>
    </w:p>
    <w:p w:rsidR="008D0069" w:rsidRPr="008D0069" w:rsidRDefault="00B238DD" w:rsidP="008D0069">
      <w:pPr>
        <w:jc w:val="center"/>
        <w:rPr>
          <w:b/>
        </w:rPr>
      </w:pPr>
      <w:r>
        <w:rPr>
          <w:b/>
        </w:rPr>
        <w:t>ТРЕБОВАНИЯ К БАНКУ-ГАРАНТУ</w:t>
      </w:r>
    </w:p>
    <w:p w:rsidR="008D0069" w:rsidRPr="008D0069" w:rsidRDefault="008D0069" w:rsidP="008D0069">
      <w:pPr>
        <w:jc w:val="both"/>
      </w:pPr>
    </w:p>
    <w:p w:rsidR="008D0069" w:rsidRPr="008D0069" w:rsidRDefault="008D0069" w:rsidP="008D0069">
      <w:pPr>
        <w:jc w:val="both"/>
      </w:pPr>
      <w:r w:rsidRPr="008D0069">
        <w:t xml:space="preserve">        Банк, выдавший гарантию, должен соответствовать следующим критериям:</w:t>
      </w:r>
    </w:p>
    <w:p w:rsidR="008D0069" w:rsidRPr="008D0069" w:rsidRDefault="008D0069" w:rsidP="008D0069">
      <w:pPr>
        <w:jc w:val="both"/>
      </w:pPr>
      <w:r w:rsidRPr="008D0069">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8D0069" w:rsidRPr="008D0069" w:rsidRDefault="008D0069" w:rsidP="008D0069">
      <w:pPr>
        <w:jc w:val="both"/>
      </w:pPr>
      <w:r w:rsidRPr="008D0069">
        <w:t xml:space="preserve">        - входить в Перечень Банков-Гарантов, утвержденный Советом директоров Общества;</w:t>
      </w:r>
    </w:p>
    <w:p w:rsidR="008D0069" w:rsidRPr="008D0069" w:rsidRDefault="008D0069" w:rsidP="008D0069">
      <w:pPr>
        <w:shd w:val="clear" w:color="auto" w:fill="FFFFFF"/>
        <w:contextualSpacing/>
        <w:jc w:val="both"/>
      </w:pPr>
      <w:r w:rsidRPr="008D0069">
        <w:t xml:space="preserve">        - участвовать в системе страхования вкладов;</w:t>
      </w:r>
    </w:p>
    <w:p w:rsidR="008D0069" w:rsidRPr="008D0069" w:rsidRDefault="008D0069" w:rsidP="008D0069">
      <w:pPr>
        <w:jc w:val="both"/>
      </w:pPr>
      <w:r w:rsidRPr="008D0069">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w:t>
      </w:r>
      <w:r w:rsidR="00B238DD">
        <w:t>шествующую дате выдачи гарантии</w:t>
      </w:r>
      <w:r w:rsidRPr="008D0069">
        <w:t>;</w:t>
      </w:r>
    </w:p>
    <w:p w:rsidR="008D0069" w:rsidRPr="008D0069" w:rsidRDefault="008D0069" w:rsidP="008D0069">
      <w:pPr>
        <w:jc w:val="both"/>
      </w:pPr>
      <w:r w:rsidRPr="008D0069">
        <w:t xml:space="preserve">       -  не быть убыточным</w:t>
      </w:r>
      <w:r w:rsidRPr="008D0069">
        <w:rPr>
          <w:vertAlign w:val="superscript"/>
        </w:rPr>
        <w:footnoteReference w:id="1"/>
      </w:r>
      <w:r w:rsidRPr="008D0069">
        <w:t>;</w:t>
      </w:r>
    </w:p>
    <w:p w:rsidR="008D0069" w:rsidRPr="008D0069" w:rsidRDefault="008D0069" w:rsidP="008D0069">
      <w:pPr>
        <w:jc w:val="both"/>
      </w:pPr>
      <w:r w:rsidRPr="008D0069">
        <w:t xml:space="preserve">       -  не находиться под внешним управлением;</w:t>
      </w:r>
    </w:p>
    <w:p w:rsidR="008D0069" w:rsidRPr="008D0069" w:rsidRDefault="008D0069" w:rsidP="008D0069">
      <w:pPr>
        <w:jc w:val="both"/>
      </w:pPr>
      <w:r w:rsidRPr="008D0069">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8D0069" w:rsidRPr="008D0069" w:rsidRDefault="008D0069" w:rsidP="008D0069">
      <w:pPr>
        <w:jc w:val="both"/>
      </w:pPr>
    </w:p>
    <w:p w:rsidR="008D0069" w:rsidRPr="008D0069" w:rsidRDefault="008D0069" w:rsidP="008D0069">
      <w:pPr>
        <w:tabs>
          <w:tab w:val="num" w:pos="0"/>
        </w:tabs>
        <w:jc w:val="center"/>
        <w:rPr>
          <w:b/>
        </w:rPr>
      </w:pPr>
      <w:r w:rsidRPr="008D0069">
        <w:rPr>
          <w:b/>
        </w:rPr>
        <w:t>УСЛОВИЯ БАНКОВСКОЙ ГАРАНТИИ</w:t>
      </w:r>
    </w:p>
    <w:p w:rsidR="008D0069" w:rsidRPr="008D0069" w:rsidRDefault="008D0069" w:rsidP="008D0069">
      <w:pPr>
        <w:tabs>
          <w:tab w:val="num" w:pos="540"/>
        </w:tabs>
        <w:jc w:val="both"/>
      </w:pPr>
      <w:r w:rsidRPr="008D0069">
        <w:t xml:space="preserve">         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8D0069" w:rsidRPr="008D0069" w:rsidRDefault="008D0069" w:rsidP="008D0069">
      <w:pPr>
        <w:jc w:val="both"/>
      </w:pPr>
      <w:r w:rsidRPr="008D0069">
        <w:t xml:space="preserve">         - банковская гарантия должна быть безотзывной и безусловной (гарантия по первому требованию);</w:t>
      </w:r>
    </w:p>
    <w:p w:rsidR="008D0069" w:rsidRPr="008D0069" w:rsidRDefault="008D0069" w:rsidP="008D0069">
      <w:pPr>
        <w:jc w:val="both"/>
      </w:pPr>
      <w:r w:rsidRPr="008D0069">
        <w:t xml:space="preserve">         - Бенефициаром по банковской гарантии должно выступать Общество, Принципалом – контрагент;</w:t>
      </w:r>
    </w:p>
    <w:p w:rsidR="008D0069" w:rsidRPr="008D0069" w:rsidRDefault="008D0069" w:rsidP="008D0069">
      <w:pPr>
        <w:jc w:val="both"/>
      </w:pPr>
      <w:r w:rsidRPr="008D0069">
        <w:t xml:space="preserve">         - сумма банковской гарантии должна быть выражена в валюте расчетов по договору;</w:t>
      </w:r>
    </w:p>
    <w:p w:rsidR="008D0069" w:rsidRPr="008D0069" w:rsidRDefault="008D0069" w:rsidP="008D0069">
      <w:pPr>
        <w:jc w:val="both"/>
      </w:pPr>
      <w:r w:rsidRPr="008D0069">
        <w:t xml:space="preserve">        - сумма банковской гарантии должна составлять не менее 100 % (ста процентов) от стоимости уплачиваемого по договору аванса</w:t>
      </w:r>
      <w:r w:rsidRPr="008D0069">
        <w:rPr>
          <w:vertAlign w:val="superscript"/>
        </w:rPr>
        <w:footnoteReference w:id="2"/>
      </w:r>
      <w:r w:rsidRPr="008D0069">
        <w:t>;</w:t>
      </w:r>
    </w:p>
    <w:p w:rsidR="008D0069" w:rsidRPr="008D0069" w:rsidRDefault="008D0069" w:rsidP="008D0069">
      <w:pPr>
        <w:jc w:val="both"/>
      </w:pPr>
      <w:r w:rsidRPr="008D0069">
        <w:t xml:space="preserve">        - сумма банковской гарантии надлежащего исполнения договора должна составлять не менее 5%</w:t>
      </w:r>
      <w:r w:rsidRPr="008D0069">
        <w:rPr>
          <w:vertAlign w:val="superscript"/>
        </w:rPr>
        <w:footnoteReference w:id="3"/>
      </w:r>
      <w:r w:rsidRPr="008D0069">
        <w:t>/10% от цены договора/объекта;</w:t>
      </w:r>
    </w:p>
    <w:p w:rsidR="008D0069" w:rsidRPr="008D0069" w:rsidRDefault="008D0069" w:rsidP="00427D4E">
      <w:pPr>
        <w:numPr>
          <w:ilvl w:val="0"/>
          <w:numId w:val="10"/>
        </w:numPr>
        <w:ind w:left="0" w:firstLine="567"/>
        <w:jc w:val="both"/>
      </w:pPr>
      <w:r w:rsidRPr="008D0069">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8D0069" w:rsidRPr="008D0069" w:rsidRDefault="008D0069" w:rsidP="008D0069">
      <w:pPr>
        <w:jc w:val="both"/>
      </w:pPr>
      <w:r w:rsidRPr="008D0069">
        <w:t xml:space="preserve">        В банковской гарантии должно быть предусмотрено, что для истребования суммы обеспечения Общество направляет Банку -</w:t>
      </w:r>
      <w:r w:rsidR="00B238DD">
        <w:t xml:space="preserve"> </w:t>
      </w:r>
      <w:r w:rsidRPr="008D0069">
        <w:t>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8D0069" w:rsidRPr="008D0069" w:rsidRDefault="008D0069" w:rsidP="00427D4E">
      <w:pPr>
        <w:numPr>
          <w:ilvl w:val="0"/>
          <w:numId w:val="10"/>
        </w:numPr>
        <w:ind w:left="0" w:firstLine="567"/>
        <w:jc w:val="both"/>
      </w:pPr>
      <w:r w:rsidRPr="008D0069">
        <w:t>отказа контрагента от исполнения обязательств, в том числе одностороннего расторжения договора;</w:t>
      </w:r>
    </w:p>
    <w:p w:rsidR="008D0069" w:rsidRPr="008D0069" w:rsidRDefault="008D0069" w:rsidP="00427D4E">
      <w:pPr>
        <w:numPr>
          <w:ilvl w:val="0"/>
          <w:numId w:val="10"/>
        </w:numPr>
        <w:ind w:left="0" w:firstLine="567"/>
        <w:jc w:val="both"/>
      </w:pPr>
      <w:r w:rsidRPr="008D0069">
        <w:t>нарушения контрагентом графика поставки (выполнения работ, оказания услуг) более чем на 60 календарных дней;</w:t>
      </w:r>
    </w:p>
    <w:p w:rsidR="008D0069" w:rsidRPr="008D0069" w:rsidRDefault="008D0069" w:rsidP="00427D4E">
      <w:pPr>
        <w:numPr>
          <w:ilvl w:val="0"/>
          <w:numId w:val="10"/>
        </w:numPr>
        <w:ind w:left="0" w:firstLine="567"/>
        <w:jc w:val="both"/>
      </w:pPr>
      <w:r w:rsidRPr="008D0069">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8D0069" w:rsidRPr="008D0069" w:rsidRDefault="008D0069" w:rsidP="00427D4E">
      <w:pPr>
        <w:numPr>
          <w:ilvl w:val="0"/>
          <w:numId w:val="10"/>
        </w:numPr>
        <w:ind w:left="0" w:firstLine="567"/>
        <w:jc w:val="both"/>
      </w:pPr>
      <w:r w:rsidRPr="008D0069">
        <w:lastRenderedPageBreak/>
        <w:t xml:space="preserve"> введения в отношении контрагента наблюдения или любой иной стадии процедуры банкротства;</w:t>
      </w:r>
    </w:p>
    <w:p w:rsidR="008D0069" w:rsidRPr="008D0069" w:rsidRDefault="008D0069" w:rsidP="00427D4E">
      <w:pPr>
        <w:numPr>
          <w:ilvl w:val="0"/>
          <w:numId w:val="10"/>
        </w:numPr>
        <w:ind w:left="0" w:firstLine="567"/>
        <w:jc w:val="both"/>
      </w:pPr>
      <w:r w:rsidRPr="008D0069">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8D0069" w:rsidRPr="008D0069" w:rsidRDefault="008D0069" w:rsidP="00427D4E">
      <w:pPr>
        <w:numPr>
          <w:ilvl w:val="0"/>
          <w:numId w:val="10"/>
        </w:numPr>
        <w:ind w:left="0" w:firstLine="567"/>
        <w:jc w:val="both"/>
      </w:pPr>
      <w:r w:rsidRPr="008D0069">
        <w:t>признания сделки недействительной по причинам отсутствия необходимых корпоративных одобрений у контрагента;</w:t>
      </w:r>
    </w:p>
    <w:p w:rsidR="008D0069" w:rsidRPr="008D0069" w:rsidRDefault="008D0069" w:rsidP="00427D4E">
      <w:pPr>
        <w:numPr>
          <w:ilvl w:val="0"/>
          <w:numId w:val="10"/>
        </w:numPr>
        <w:ind w:left="0" w:firstLine="567"/>
        <w:jc w:val="both"/>
      </w:pPr>
      <w:r w:rsidRPr="008D0069">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8D0069" w:rsidRPr="008D0069" w:rsidRDefault="008D0069" w:rsidP="008D0069">
      <w:pPr>
        <w:jc w:val="both"/>
      </w:pPr>
      <w:r w:rsidRPr="008D0069">
        <w:t xml:space="preserve">        Вместе с требованием о предъявлении суммы обеспечения к оплате Общество направляет Банку-Гаранту копию</w:t>
      </w:r>
      <w:r w:rsidRPr="008D0069">
        <w:rPr>
          <w:vertAlign w:val="superscript"/>
        </w:rPr>
        <w:footnoteReference w:id="4"/>
      </w:r>
      <w:r w:rsidRPr="008D0069">
        <w:t xml:space="preserve"> банковской гарантии.</w:t>
      </w:r>
    </w:p>
    <w:p w:rsidR="008D0069" w:rsidRPr="008D0069" w:rsidRDefault="008D0069" w:rsidP="008D0069">
      <w:pPr>
        <w:jc w:val="both"/>
      </w:pPr>
      <w:r w:rsidRPr="008D0069">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8D0069" w:rsidRPr="008D0069" w:rsidRDefault="008D0069" w:rsidP="008D0069">
      <w:pPr>
        <w:jc w:val="both"/>
      </w:pPr>
      <w:r w:rsidRPr="008D0069">
        <w:t xml:space="preserve">       Платеж по банковской гарантии должен быть совершен в течение </w:t>
      </w:r>
      <w:r w:rsidR="00B238DD">
        <w:t xml:space="preserve">10 </w:t>
      </w:r>
      <w:r w:rsidRPr="008D0069">
        <w:t>рабочих дней после обращения Бенефициара (Общества).</w:t>
      </w:r>
    </w:p>
    <w:p w:rsidR="008D0069" w:rsidRPr="008D0069" w:rsidRDefault="008D0069" w:rsidP="008D0069">
      <w:pPr>
        <w:jc w:val="both"/>
      </w:pPr>
      <w:r w:rsidRPr="008D0069">
        <w:t xml:space="preserve">       В банковской гарантии не должно быть требований, противоречащих изложенному или делающих изложенное неисполнимым.</w:t>
      </w:r>
    </w:p>
    <w:p w:rsidR="008D0069" w:rsidRPr="008D0069" w:rsidRDefault="008D0069" w:rsidP="008D0069">
      <w:pPr>
        <w:jc w:val="both"/>
      </w:pPr>
      <w:r w:rsidRPr="008D0069">
        <w:t xml:space="preserve">      Сумма гарантии</w:t>
      </w:r>
      <w:r w:rsidRPr="008D0069">
        <w:rPr>
          <w:vertAlign w:val="superscript"/>
        </w:rPr>
        <w:footnoteReference w:id="5"/>
      </w:r>
      <w:r w:rsidRPr="008D0069">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00B238DD">
        <w:t>по договору.</w:t>
      </w:r>
    </w:p>
    <w:p w:rsidR="008D0069" w:rsidRPr="008D0069" w:rsidRDefault="008D0069" w:rsidP="008D0069">
      <w:pPr>
        <w:jc w:val="both"/>
      </w:pPr>
      <w:r w:rsidRPr="008D0069">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8D0069" w:rsidRPr="008D0069" w:rsidRDefault="008D0069" w:rsidP="008D0069">
      <w:pPr>
        <w:jc w:val="both"/>
      </w:pPr>
      <w:r w:rsidRPr="008D0069">
        <w:t xml:space="preserve">         Внесение изменений и дополнений в договор в период срока действия гарантии не освобождает Банк-Гарант от обязательств перед Бенефиц</w:t>
      </w:r>
      <w:r w:rsidR="00B238DD">
        <w:t>иаром по гарантии.</w:t>
      </w:r>
    </w:p>
    <w:p w:rsidR="008D0069" w:rsidRPr="008D0069" w:rsidRDefault="008D0069" w:rsidP="008D0069">
      <w:pPr>
        <w:jc w:val="both"/>
      </w:pPr>
      <w:r w:rsidRPr="008D0069">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8D0069" w:rsidRDefault="008D0069" w:rsidP="0041514F">
      <w:pPr>
        <w:tabs>
          <w:tab w:val="left" w:pos="0"/>
        </w:tabs>
        <w:jc w:val="center"/>
        <w:rPr>
          <w:b/>
        </w:rPr>
      </w:pPr>
    </w:p>
    <w:p w:rsidR="0041514F" w:rsidRPr="00456028" w:rsidRDefault="0041514F" w:rsidP="0041514F">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41514F" w:rsidRPr="00456028" w:rsidRDefault="0041514F" w:rsidP="0041514F">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41514F" w:rsidRPr="00456028" w:rsidTr="005B3E15">
        <w:tc>
          <w:tcPr>
            <w:tcW w:w="709" w:type="dxa"/>
            <w:tcBorders>
              <w:top w:val="single" w:sz="4" w:space="0" w:color="auto"/>
              <w:left w:val="single" w:sz="4" w:space="0" w:color="auto"/>
              <w:bottom w:val="single" w:sz="4" w:space="0" w:color="auto"/>
              <w:right w:val="single" w:sz="4" w:space="0" w:color="auto"/>
            </w:tcBorders>
            <w:vAlign w:val="center"/>
            <w:hideMark/>
          </w:tcPr>
          <w:p w:rsidR="0041514F" w:rsidRPr="00456028" w:rsidRDefault="0041514F" w:rsidP="005B3E15">
            <w:pPr>
              <w:jc w:val="center"/>
              <w:rPr>
                <w:b/>
              </w:rPr>
            </w:pPr>
            <w:r w:rsidRPr="00456028">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41514F" w:rsidRPr="00456028" w:rsidRDefault="0041514F" w:rsidP="005B3E15">
            <w:pPr>
              <w:jc w:val="center"/>
              <w:rPr>
                <w:b/>
              </w:rPr>
            </w:pPr>
            <w:r w:rsidRPr="00456028">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5B3E15">
            <w:pPr>
              <w:jc w:val="center"/>
              <w:rPr>
                <w:b/>
              </w:rPr>
            </w:pPr>
            <w:r w:rsidRPr="00456028">
              <w:rPr>
                <w:b/>
              </w:rPr>
              <w:t>Сокращенное фирменное наименование</w:t>
            </w:r>
          </w:p>
        </w:tc>
      </w:tr>
      <w:tr w:rsidR="0041514F" w:rsidRPr="00456028" w:rsidTr="005B3E15">
        <w:tc>
          <w:tcPr>
            <w:tcW w:w="709"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5B3E15">
            <w:pPr>
              <w:jc w:val="center"/>
            </w:pPr>
            <w:r>
              <w:t>---</w:t>
            </w:r>
          </w:p>
        </w:tc>
        <w:tc>
          <w:tcPr>
            <w:tcW w:w="4820"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5B3E15">
            <w:pPr>
              <w:jc w:val="center"/>
            </w:pPr>
            <w:r>
              <w:t>-----------------------------------------</w:t>
            </w:r>
          </w:p>
        </w:tc>
        <w:tc>
          <w:tcPr>
            <w:tcW w:w="4677"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5B3E15">
            <w:pPr>
              <w:jc w:val="center"/>
            </w:pPr>
            <w:r>
              <w:t>---------------------------</w:t>
            </w:r>
          </w:p>
        </w:tc>
      </w:tr>
    </w:tbl>
    <w:p w:rsidR="0041514F" w:rsidRPr="00456028" w:rsidRDefault="0041514F" w:rsidP="0041514F">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41514F" w:rsidRPr="00456028" w:rsidTr="005B3E15">
        <w:trPr>
          <w:trHeight w:val="274"/>
        </w:trPr>
        <w:tc>
          <w:tcPr>
            <w:tcW w:w="5103" w:type="dxa"/>
            <w:hideMark/>
          </w:tcPr>
          <w:p w:rsidR="0041514F" w:rsidRPr="00456028" w:rsidRDefault="0041514F" w:rsidP="005B3E15">
            <w:pPr>
              <w:shd w:val="clear" w:color="auto" w:fill="FFFFFF"/>
              <w:tabs>
                <w:tab w:val="left" w:pos="993"/>
                <w:tab w:val="left" w:pos="1276"/>
              </w:tabs>
              <w:jc w:val="center"/>
              <w:rPr>
                <w:b/>
                <w:bCs/>
              </w:rPr>
            </w:pPr>
            <w:r w:rsidRPr="00456028">
              <w:rPr>
                <w:b/>
                <w:bCs/>
              </w:rPr>
              <w:t>ЗАКАЗЧИК:</w:t>
            </w:r>
          </w:p>
        </w:tc>
        <w:tc>
          <w:tcPr>
            <w:tcW w:w="5103" w:type="dxa"/>
            <w:hideMark/>
          </w:tcPr>
          <w:p w:rsidR="0041514F" w:rsidRPr="00456028" w:rsidRDefault="0041514F" w:rsidP="005B3E15">
            <w:pPr>
              <w:shd w:val="clear" w:color="auto" w:fill="FFFFFF"/>
              <w:tabs>
                <w:tab w:val="left" w:pos="993"/>
                <w:tab w:val="left" w:pos="1276"/>
              </w:tabs>
              <w:jc w:val="center"/>
            </w:pPr>
            <w:r w:rsidRPr="00456028">
              <w:rPr>
                <w:b/>
                <w:bCs/>
              </w:rPr>
              <w:t>ПОДРЯДЧИК:</w:t>
            </w:r>
          </w:p>
        </w:tc>
      </w:tr>
    </w:tbl>
    <w:p w:rsidR="0041514F" w:rsidRPr="00456028" w:rsidRDefault="0041514F" w:rsidP="0041514F">
      <w:pPr>
        <w:tabs>
          <w:tab w:val="left" w:pos="3712"/>
        </w:tabs>
      </w:pPr>
    </w:p>
    <w:p w:rsidR="0041514F" w:rsidRDefault="0041514F"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8D0069" w:rsidRDefault="008D0069" w:rsidP="0041514F">
      <w:pPr>
        <w:pStyle w:val="1"/>
        <w:tabs>
          <w:tab w:val="left" w:pos="703"/>
        </w:tabs>
        <w:spacing w:before="0" w:after="0"/>
        <w:ind w:firstLine="0"/>
        <w:rPr>
          <w:sz w:val="24"/>
          <w:szCs w:val="24"/>
        </w:rPr>
      </w:pPr>
    </w:p>
    <w:p w:rsidR="008D0069" w:rsidRPr="00456028" w:rsidRDefault="008D0069" w:rsidP="0041514F">
      <w:pPr>
        <w:pStyle w:val="1"/>
        <w:tabs>
          <w:tab w:val="left" w:pos="703"/>
        </w:tabs>
        <w:spacing w:before="0" w:after="0"/>
        <w:ind w:firstLine="0"/>
        <w:rPr>
          <w:sz w:val="24"/>
          <w:szCs w:val="24"/>
        </w:rPr>
      </w:pPr>
    </w:p>
    <w:tbl>
      <w:tblPr>
        <w:tblW w:w="997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13"/>
      </w:tblGrid>
      <w:tr w:rsidR="008A4C10" w:rsidRPr="005A0BCC" w:rsidTr="005B3E15">
        <w:trPr>
          <w:gridAfter w:val="1"/>
          <w:wAfter w:w="13" w:type="dxa"/>
          <w:trHeight w:val="293"/>
        </w:trPr>
        <w:tc>
          <w:tcPr>
            <w:tcW w:w="575" w:type="dxa"/>
            <w:gridSpan w:val="2"/>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866" w:type="dxa"/>
            <w:gridSpan w:val="3"/>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591" w:type="dxa"/>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731" w:type="dxa"/>
            <w:gridSpan w:val="2"/>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239" w:type="dxa"/>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2979" w:type="dxa"/>
            <w:gridSpan w:val="4"/>
            <w:tcBorders>
              <w:top w:val="nil"/>
              <w:left w:val="nil"/>
              <w:bottom w:val="nil"/>
              <w:right w:val="nil"/>
            </w:tcBorders>
            <w:shd w:val="clear" w:color="auto" w:fill="auto"/>
            <w:noWrap/>
            <w:vAlign w:val="bottom"/>
            <w:hideMark/>
          </w:tcPr>
          <w:p w:rsidR="008A4C10" w:rsidRPr="00507EBF" w:rsidRDefault="008A4C10" w:rsidP="005B3E15">
            <w:pPr>
              <w:tabs>
                <w:tab w:val="left" w:pos="3712"/>
              </w:tabs>
              <w:jc w:val="right"/>
            </w:pPr>
            <w:r w:rsidRPr="00507EBF">
              <w:t xml:space="preserve">Приложение № </w:t>
            </w:r>
            <w:r>
              <w:t>___</w:t>
            </w:r>
          </w:p>
          <w:p w:rsidR="008A4C10" w:rsidRPr="00507EBF" w:rsidRDefault="008A4C10" w:rsidP="005B3E15">
            <w:pPr>
              <w:tabs>
                <w:tab w:val="left" w:pos="3712"/>
              </w:tabs>
            </w:pPr>
            <w:r w:rsidRPr="00507EBF">
              <w:t>к  договору № _________</w:t>
            </w:r>
          </w:p>
          <w:p w:rsidR="008A4C10" w:rsidRPr="00507EBF" w:rsidRDefault="008A4C10" w:rsidP="005B3E15">
            <w:pPr>
              <w:tabs>
                <w:tab w:val="left" w:pos="3712"/>
              </w:tabs>
            </w:pPr>
            <w:r w:rsidRPr="00507EBF">
              <w:t>от</w:t>
            </w:r>
            <w:r>
              <w:t xml:space="preserve"> «</w:t>
            </w:r>
            <w:r w:rsidRPr="00507EBF">
              <w:t>____</w:t>
            </w:r>
            <w:r>
              <w:t>» ________</w:t>
            </w:r>
            <w:r w:rsidRPr="00507EBF">
              <w:t>20</w:t>
            </w:r>
            <w:r>
              <w:t>__</w:t>
            </w:r>
            <w:r w:rsidRPr="00507EBF">
              <w:t xml:space="preserve">г.    </w:t>
            </w:r>
          </w:p>
          <w:p w:rsidR="008A4C10" w:rsidRPr="005A0BCC" w:rsidRDefault="008A4C10" w:rsidP="005B3E15">
            <w:pPr>
              <w:jc w:val="right"/>
              <w:rPr>
                <w:color w:val="000000"/>
              </w:rPr>
            </w:pPr>
          </w:p>
        </w:tc>
      </w:tr>
      <w:tr w:rsidR="008A4C10" w:rsidRPr="0027290B" w:rsidTr="005B3E15">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1011" w:type="dxa"/>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2176" w:type="dxa"/>
            <w:gridSpan w:val="2"/>
            <w:tcBorders>
              <w:top w:val="nil"/>
              <w:left w:val="nil"/>
              <w:bottom w:val="nil"/>
              <w:right w:val="nil"/>
            </w:tcBorders>
            <w:shd w:val="clear" w:color="auto" w:fill="auto"/>
            <w:noWrap/>
            <w:vAlign w:val="bottom"/>
            <w:hideMark/>
          </w:tcPr>
          <w:p w:rsidR="008A4C10" w:rsidRPr="0027290B" w:rsidRDefault="008A4C10" w:rsidP="005B3E15">
            <w:pPr>
              <w:jc w:val="right"/>
              <w:rPr>
                <w:color w:val="000000"/>
                <w:sz w:val="16"/>
                <w:szCs w:val="16"/>
              </w:rPr>
            </w:pPr>
            <w:r w:rsidRPr="0027290B">
              <w:rPr>
                <w:color w:val="000000"/>
                <w:sz w:val="16"/>
                <w:szCs w:val="16"/>
              </w:rPr>
              <w:t>Форма № ПР-2</w:t>
            </w: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r>
      <w:tr w:rsidR="008A4C10" w:rsidRPr="0027290B" w:rsidTr="005B3E15">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Default="008A4C10" w:rsidP="005B3E15">
            <w:pPr>
              <w:rPr>
                <w:color w:val="000000"/>
                <w:sz w:val="22"/>
                <w:szCs w:val="22"/>
              </w:rPr>
            </w:pPr>
            <w:r w:rsidRPr="0027290B">
              <w:rPr>
                <w:color w:val="000000"/>
                <w:sz w:val="22"/>
                <w:szCs w:val="22"/>
              </w:rPr>
              <w:t>ПОДРЯДЧИК:</w:t>
            </w:r>
            <w:r w:rsidRPr="0027290B">
              <w:rPr>
                <w:color w:val="000000"/>
                <w:sz w:val="22"/>
                <w:szCs w:val="22"/>
              </w:rPr>
              <w:br/>
            </w:r>
          </w:p>
          <w:p w:rsidR="008A4C10" w:rsidRPr="0027290B" w:rsidRDefault="008A4C10" w:rsidP="005B3E15">
            <w:pPr>
              <w:rPr>
                <w:color w:val="000000"/>
                <w:sz w:val="22"/>
                <w:szCs w:val="22"/>
              </w:rPr>
            </w:pPr>
            <w:r w:rsidRPr="0027290B">
              <w:rPr>
                <w:color w:val="000000"/>
                <w:sz w:val="22"/>
                <w:szCs w:val="22"/>
              </w:rPr>
              <w:br/>
              <w:t>_________________________________</w:t>
            </w:r>
            <w:r>
              <w:rPr>
                <w:color w:val="000000"/>
                <w:sz w:val="22"/>
                <w:szCs w:val="22"/>
              </w:rPr>
              <w:t>_</w:t>
            </w:r>
            <w:r w:rsidRPr="0027290B">
              <w:rPr>
                <w:color w:val="000000"/>
                <w:sz w:val="22"/>
                <w:szCs w:val="22"/>
              </w:rPr>
              <w:t>_____</w:t>
            </w:r>
            <w:r w:rsidRPr="0027290B">
              <w:rPr>
                <w:color w:val="000000"/>
                <w:sz w:val="22"/>
                <w:szCs w:val="22"/>
              </w:rPr>
              <w:br/>
              <w:t>_______________________________________</w:t>
            </w:r>
            <w:r w:rsidRPr="0027290B">
              <w:rPr>
                <w:color w:val="000000"/>
                <w:sz w:val="22"/>
                <w:szCs w:val="22"/>
              </w:rPr>
              <w:br/>
            </w:r>
            <w:r w:rsidRPr="0027290B">
              <w:rPr>
                <w:color w:val="000000"/>
                <w:sz w:val="22"/>
                <w:szCs w:val="22"/>
              </w:rPr>
              <w:br/>
              <w:t>Адрес местонахождения: ____________</w:t>
            </w:r>
            <w:r>
              <w:rPr>
                <w:color w:val="000000"/>
                <w:sz w:val="22"/>
                <w:szCs w:val="22"/>
              </w:rPr>
              <w:t>_</w:t>
            </w:r>
            <w:r w:rsidRPr="0027290B">
              <w:rPr>
                <w:color w:val="000000"/>
                <w:sz w:val="22"/>
                <w:szCs w:val="22"/>
              </w:rPr>
              <w:t>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t>Р/с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 __________________________________</w:t>
            </w:r>
          </w:p>
        </w:tc>
        <w:tc>
          <w:tcPr>
            <w:tcW w:w="287" w:type="dxa"/>
            <w:tcBorders>
              <w:top w:val="nil"/>
              <w:left w:val="nil"/>
              <w:bottom w:val="nil"/>
              <w:right w:val="nil"/>
            </w:tcBorders>
            <w:shd w:val="clear" w:color="auto" w:fill="auto"/>
            <w:vAlign w:val="bottom"/>
            <w:hideMark/>
          </w:tcPr>
          <w:p w:rsidR="008A4C10" w:rsidRPr="0027290B" w:rsidRDefault="008A4C10" w:rsidP="005B3E15">
            <w:pPr>
              <w:rPr>
                <w:color w:val="000000"/>
                <w:sz w:val="22"/>
                <w:szCs w:val="22"/>
              </w:rPr>
            </w:pPr>
          </w:p>
        </w:tc>
        <w:tc>
          <w:tcPr>
            <w:tcW w:w="4660" w:type="dxa"/>
            <w:gridSpan w:val="9"/>
            <w:tcBorders>
              <w:top w:val="nil"/>
              <w:left w:val="nil"/>
              <w:bottom w:val="nil"/>
              <w:right w:val="nil"/>
            </w:tcBorders>
            <w:shd w:val="clear" w:color="auto" w:fill="auto"/>
            <w:vAlign w:val="bottom"/>
            <w:hideMark/>
          </w:tcPr>
          <w:p w:rsidR="008A4C10" w:rsidRDefault="008A4C10" w:rsidP="005B3E15">
            <w:pPr>
              <w:rPr>
                <w:color w:val="000000"/>
                <w:sz w:val="22"/>
                <w:szCs w:val="22"/>
              </w:rPr>
            </w:pPr>
            <w:r>
              <w:rPr>
                <w:color w:val="000000"/>
                <w:sz w:val="22"/>
                <w:szCs w:val="22"/>
              </w:rPr>
              <w:t>ЗАКАЗЧИК:</w:t>
            </w:r>
            <w:r>
              <w:rPr>
                <w:color w:val="000000"/>
                <w:sz w:val="22"/>
                <w:szCs w:val="22"/>
              </w:rPr>
              <w:br/>
            </w:r>
            <w:r>
              <w:rPr>
                <w:color w:val="000000"/>
                <w:sz w:val="22"/>
                <w:szCs w:val="22"/>
              </w:rPr>
              <w:br/>
              <w:t>А</w:t>
            </w:r>
            <w:r w:rsidRPr="0027290B">
              <w:rPr>
                <w:color w:val="000000"/>
                <w:sz w:val="22"/>
                <w:szCs w:val="22"/>
              </w:rPr>
              <w:t xml:space="preserve">кционерное общество </w:t>
            </w:r>
            <w:r w:rsidRPr="0027290B">
              <w:rPr>
                <w:color w:val="000000"/>
                <w:sz w:val="22"/>
                <w:szCs w:val="22"/>
              </w:rPr>
              <w:br/>
              <w:t xml:space="preserve">«Дальневосточная распределительная </w:t>
            </w:r>
          </w:p>
          <w:p w:rsidR="008A4C10" w:rsidRPr="0027290B" w:rsidRDefault="008A4C10" w:rsidP="005B3E15">
            <w:pPr>
              <w:rPr>
                <w:color w:val="000000"/>
                <w:sz w:val="22"/>
                <w:szCs w:val="22"/>
              </w:rPr>
            </w:pPr>
            <w:r w:rsidRPr="0027290B">
              <w:rPr>
                <w:color w:val="000000"/>
                <w:sz w:val="22"/>
                <w:szCs w:val="22"/>
              </w:rPr>
              <w:t>сетевая компания»</w:t>
            </w:r>
            <w:r w:rsidRPr="0027290B">
              <w:rPr>
                <w:color w:val="000000"/>
                <w:sz w:val="22"/>
                <w:szCs w:val="22"/>
              </w:rPr>
              <w:br/>
            </w:r>
            <w:r w:rsidRPr="0027290B">
              <w:rPr>
                <w:color w:val="000000"/>
                <w:sz w:val="22"/>
                <w:szCs w:val="22"/>
              </w:rPr>
              <w:br/>
              <w:t>Адрес местонахождения: ________________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t>Р/с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БИК_____________________________</w:t>
            </w:r>
          </w:p>
        </w:tc>
      </w:tr>
      <w:tr w:rsidR="008A4C10" w:rsidRPr="0027290B" w:rsidTr="005B3E15">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27290B" w:rsidRDefault="008A4C10" w:rsidP="005B3E15">
            <w:pPr>
              <w:spacing w:after="240"/>
              <w:jc w:val="center"/>
              <w:rPr>
                <w:color w:val="000000"/>
                <w:sz w:val="22"/>
                <w:szCs w:val="22"/>
              </w:rPr>
            </w:pPr>
            <w:r w:rsidRPr="0027290B">
              <w:rPr>
                <w:b/>
                <w:bCs/>
                <w:color w:val="000000"/>
                <w:sz w:val="22"/>
                <w:szCs w:val="22"/>
              </w:rPr>
              <w:t>АКТ № _____</w:t>
            </w:r>
            <w:r w:rsidRPr="0027290B">
              <w:rPr>
                <w:color w:val="000000"/>
                <w:sz w:val="22"/>
                <w:szCs w:val="22"/>
              </w:rPr>
              <w:br/>
              <w:t>сдачи-приемки работ по договору № _________от __________ г.</w:t>
            </w:r>
            <w:r w:rsidRPr="0027290B">
              <w:rPr>
                <w:color w:val="000000"/>
                <w:sz w:val="22"/>
                <w:szCs w:val="22"/>
              </w:rPr>
              <w:br/>
              <w:t>на выполнение проектно-изыскательских работ по объекту</w:t>
            </w:r>
            <w:r w:rsidRPr="0027290B">
              <w:rPr>
                <w:color w:val="000000"/>
                <w:sz w:val="22"/>
                <w:szCs w:val="22"/>
              </w:rPr>
              <w:br/>
              <w:t xml:space="preserve"> _________________________________________________________________________</w:t>
            </w:r>
            <w:r w:rsidR="002E309F">
              <w:rPr>
                <w:color w:val="000000"/>
                <w:sz w:val="22"/>
                <w:szCs w:val="22"/>
              </w:rPr>
              <w:t>____________</w:t>
            </w:r>
            <w:r w:rsidR="002E309F">
              <w:rPr>
                <w:color w:val="000000"/>
                <w:sz w:val="22"/>
                <w:szCs w:val="22"/>
              </w:rPr>
              <w:br/>
              <w:t xml:space="preserve"> для нужд филиала </w:t>
            </w:r>
            <w:r w:rsidRPr="0027290B">
              <w:rPr>
                <w:color w:val="000000"/>
                <w:sz w:val="22"/>
                <w:szCs w:val="22"/>
              </w:rPr>
              <w:t>АО «ДРСК» _________________________________________________________</w:t>
            </w:r>
            <w:r w:rsidRPr="0027290B">
              <w:rPr>
                <w:color w:val="000000"/>
                <w:sz w:val="22"/>
                <w:szCs w:val="22"/>
              </w:rPr>
              <w:br/>
              <w:t xml:space="preserve">    Этап ______.  _________________(наименование этапа)____________________________________</w:t>
            </w:r>
          </w:p>
        </w:tc>
      </w:tr>
      <w:tr w:rsidR="008A4C10" w:rsidRPr="0027290B" w:rsidTr="005B3E15">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27290B" w:rsidRDefault="008A4C10" w:rsidP="005B3E15">
            <w:pPr>
              <w:rPr>
                <w:b/>
                <w:bCs/>
                <w:color w:val="000000"/>
                <w:sz w:val="22"/>
                <w:szCs w:val="22"/>
              </w:rPr>
            </w:pPr>
            <w:r w:rsidRPr="0027290B">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27290B" w:rsidRDefault="008A4C10" w:rsidP="005B3E15">
            <w:pPr>
              <w:jc w:val="both"/>
              <w:rPr>
                <w:color w:val="000000"/>
                <w:sz w:val="22"/>
                <w:szCs w:val="22"/>
              </w:rPr>
            </w:pPr>
            <w:r w:rsidRPr="0027290B">
              <w:rPr>
                <w:color w:val="000000"/>
                <w:sz w:val="22"/>
                <w:szCs w:val="22"/>
              </w:rPr>
              <w:t xml:space="preserve">      Мы, нижеподписавшиеся, представитель Подрядчика – _____</w:t>
            </w:r>
            <w:r>
              <w:rPr>
                <w:color w:val="000000"/>
                <w:sz w:val="22"/>
                <w:szCs w:val="22"/>
              </w:rPr>
              <w:t>____________________________</w:t>
            </w:r>
            <w:r w:rsidRPr="0027290B">
              <w:rPr>
                <w:color w:val="000000"/>
                <w:sz w:val="22"/>
                <w:szCs w:val="22"/>
              </w:rPr>
              <w:t xml:space="preserve">, действующий на основании _____________________, с одной стороны, и представитель Заказчика </w:t>
            </w:r>
            <w:r w:rsidR="00F02A4C">
              <w:rPr>
                <w:color w:val="000000"/>
                <w:sz w:val="22"/>
                <w:szCs w:val="22"/>
              </w:rPr>
              <w:t xml:space="preserve">– Директор филиала </w:t>
            </w:r>
            <w:r w:rsidRPr="0027290B">
              <w:rPr>
                <w:color w:val="000000"/>
                <w:sz w:val="22"/>
                <w:szCs w:val="22"/>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27290B" w:rsidTr="005B3E15">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Подлежит оплате, руб.</w:t>
            </w:r>
          </w:p>
        </w:tc>
      </w:tr>
      <w:tr w:rsidR="008A4C10" w:rsidRPr="0027290B" w:rsidTr="005B3E15">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5B3E15">
            <w:pPr>
              <w:rPr>
                <w:color w:val="000000"/>
                <w:sz w:val="22"/>
                <w:szCs w:val="22"/>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5B3E15">
            <w:pPr>
              <w:rPr>
                <w:color w:val="000000"/>
                <w:sz w:val="22"/>
                <w:szCs w:val="22"/>
              </w:rPr>
            </w:pPr>
          </w:p>
        </w:tc>
      </w:tr>
      <w:tr w:rsidR="008A4C10" w:rsidRPr="0027290B" w:rsidTr="005B3E15">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r>
      <w:tr w:rsidR="008A4C10" w:rsidRPr="0027290B" w:rsidTr="005B3E15">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r>
      <w:tr w:rsidR="008A4C10" w:rsidRPr="0027290B" w:rsidTr="005B3E15">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r>
      <w:tr w:rsidR="008A4C10" w:rsidRPr="0027290B" w:rsidTr="005B3E15">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27290B" w:rsidRDefault="008A4C10" w:rsidP="005B3E15">
            <w:pPr>
              <w:rPr>
                <w:color w:val="000000"/>
                <w:sz w:val="22"/>
                <w:szCs w:val="22"/>
              </w:rPr>
            </w:pPr>
            <w:r w:rsidRPr="0027290B">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27290B">
              <w:rPr>
                <w:color w:val="000000"/>
                <w:sz w:val="22"/>
                <w:szCs w:val="22"/>
              </w:rPr>
              <w:br/>
              <w:t>Всего с учетом НДС 18% – ____________________ руб. (__________прописью________________).</w:t>
            </w:r>
          </w:p>
        </w:tc>
      </w:tr>
      <w:tr w:rsidR="008A4C10" w:rsidRPr="0027290B" w:rsidTr="005B3E15">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5B3E15">
            <w:pPr>
              <w:rPr>
                <w:b/>
                <w:bCs/>
                <w:color w:val="000000"/>
                <w:sz w:val="22"/>
                <w:szCs w:val="22"/>
              </w:rPr>
            </w:pPr>
            <w:r w:rsidRPr="0027290B">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5B3E15">
            <w:pPr>
              <w:rPr>
                <w:b/>
                <w:bCs/>
                <w:color w:val="000000"/>
                <w:sz w:val="22"/>
                <w:szCs w:val="22"/>
              </w:rPr>
            </w:pPr>
            <w:r w:rsidRPr="0027290B">
              <w:rPr>
                <w:b/>
                <w:bCs/>
                <w:color w:val="000000"/>
                <w:sz w:val="22"/>
                <w:szCs w:val="22"/>
              </w:rPr>
              <w:t>Работу принял</w:t>
            </w: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sidRPr="0027290B">
              <w:rPr>
                <w:color w:val="000000"/>
                <w:sz w:val="22"/>
                <w:szCs w:val="22"/>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sidRPr="0027290B">
              <w:rPr>
                <w:color w:val="000000"/>
                <w:sz w:val="22"/>
                <w:szCs w:val="22"/>
              </w:rPr>
              <w:t>от Заказчика</w:t>
            </w: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sidRPr="0027290B">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Pr>
                <w:color w:val="000000"/>
                <w:sz w:val="22"/>
                <w:szCs w:val="22"/>
              </w:rPr>
              <w:t xml:space="preserve">Директор филиала </w:t>
            </w:r>
            <w:r w:rsidRPr="0027290B">
              <w:rPr>
                <w:color w:val="000000"/>
                <w:sz w:val="22"/>
                <w:szCs w:val="22"/>
              </w:rPr>
              <w:t>АО "ДРСК"</w:t>
            </w:r>
          </w:p>
        </w:tc>
      </w:tr>
      <w:tr w:rsidR="008A4C10" w:rsidRPr="0027290B" w:rsidTr="005B3E15">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sidRPr="0027290B">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Pr>
                <w:color w:val="000000"/>
                <w:sz w:val="22"/>
                <w:szCs w:val="22"/>
              </w:rPr>
              <w:t>_________________</w:t>
            </w:r>
            <w:r w:rsidRPr="0027290B">
              <w:rPr>
                <w:color w:val="000000"/>
                <w:sz w:val="22"/>
                <w:szCs w:val="22"/>
              </w:rPr>
              <w:t>_/_____________/</w:t>
            </w:r>
          </w:p>
        </w:tc>
      </w:tr>
      <w:tr w:rsidR="008A4C10" w:rsidRPr="0027290B" w:rsidTr="005B3E15">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5B3E15">
            <w:pPr>
              <w:rPr>
                <w:b/>
                <w:bCs/>
                <w:color w:val="000000"/>
                <w:sz w:val="22"/>
                <w:szCs w:val="22"/>
              </w:rPr>
            </w:pPr>
            <w:r w:rsidRPr="0027290B">
              <w:rPr>
                <w:b/>
                <w:bCs/>
                <w:color w:val="000000"/>
                <w:sz w:val="22"/>
                <w:szCs w:val="22"/>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bl>
    <w:p w:rsidR="008A4C10" w:rsidRPr="00710B48" w:rsidRDefault="008A4C10" w:rsidP="008A4C10"/>
    <w:sectPr w:rsidR="008A4C10"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34E" w:rsidRDefault="00CD734E" w:rsidP="00153E35">
      <w:r>
        <w:separator/>
      </w:r>
    </w:p>
  </w:endnote>
  <w:endnote w:type="continuationSeparator" w:id="0">
    <w:p w:rsidR="00CD734E" w:rsidRDefault="00CD734E"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34E" w:rsidRDefault="00CD734E" w:rsidP="00153E35">
      <w:r>
        <w:separator/>
      </w:r>
    </w:p>
  </w:footnote>
  <w:footnote w:type="continuationSeparator" w:id="0">
    <w:p w:rsidR="00CD734E" w:rsidRDefault="00CD734E" w:rsidP="00153E35">
      <w:r>
        <w:continuationSeparator/>
      </w:r>
    </w:p>
  </w:footnote>
  <w:footnote w:id="1">
    <w:p w:rsidR="00764569" w:rsidRPr="00B65B32" w:rsidRDefault="00764569" w:rsidP="008D0069">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764569" w:rsidRDefault="00764569" w:rsidP="008D0069">
      <w:pPr>
        <w:pStyle w:val="af4"/>
      </w:pPr>
      <w:r>
        <w:rPr>
          <w:rStyle w:val="af6"/>
        </w:rPr>
        <w:footnoteRef/>
      </w:r>
      <w:r>
        <w:t xml:space="preserve"> Для банковской гарантии возврата авансового платежа.</w:t>
      </w:r>
    </w:p>
  </w:footnote>
  <w:footnote w:id="3">
    <w:p w:rsidR="00764569" w:rsidRDefault="00764569" w:rsidP="008D0069">
      <w:pPr>
        <w:pStyle w:val="af4"/>
      </w:pPr>
      <w:r>
        <w:rPr>
          <w:rStyle w:val="af6"/>
        </w:rPr>
        <w:footnoteRef/>
      </w:r>
      <w:r>
        <w:t xml:space="preserve"> Для договоров, заключаемых с СМП, если по договору не предусмотрена выплата аванса. </w:t>
      </w:r>
    </w:p>
  </w:footnote>
  <w:footnote w:id="4">
    <w:p w:rsidR="00764569" w:rsidRDefault="00764569" w:rsidP="008D0069">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764569" w:rsidRPr="005E3C01" w:rsidRDefault="00764569" w:rsidP="008D0069">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D2EE7"/>
    <w:multiLevelType w:val="hybridMultilevel"/>
    <w:tmpl w:val="5A62CE08"/>
    <w:lvl w:ilvl="0" w:tplc="479CC258">
      <w:start w:val="1"/>
      <w:numFmt w:val="decimal"/>
      <w:lvlText w:val="%1."/>
      <w:lvlJc w:val="left"/>
      <w:pPr>
        <w:tabs>
          <w:tab w:val="num" w:pos="1713"/>
        </w:tabs>
        <w:ind w:left="1713" w:hanging="360"/>
      </w:pPr>
      <w:rPr>
        <w:rFonts w:hint="default"/>
        <w:sz w:val="28"/>
      </w:rPr>
    </w:lvl>
    <w:lvl w:ilvl="1" w:tplc="04190019" w:tentative="1">
      <w:start w:val="1"/>
      <w:numFmt w:val="lowerLetter"/>
      <w:lvlText w:val="%2."/>
      <w:lvlJc w:val="left"/>
      <w:pPr>
        <w:tabs>
          <w:tab w:val="num" w:pos="2433"/>
        </w:tabs>
        <w:ind w:left="2433" w:hanging="360"/>
      </w:pPr>
    </w:lvl>
    <w:lvl w:ilvl="2" w:tplc="0419001B" w:tentative="1">
      <w:start w:val="1"/>
      <w:numFmt w:val="lowerRoman"/>
      <w:lvlText w:val="%3."/>
      <w:lvlJc w:val="right"/>
      <w:pPr>
        <w:tabs>
          <w:tab w:val="num" w:pos="3153"/>
        </w:tabs>
        <w:ind w:left="3153" w:hanging="180"/>
      </w:pPr>
    </w:lvl>
    <w:lvl w:ilvl="3" w:tplc="0419000F" w:tentative="1">
      <w:start w:val="1"/>
      <w:numFmt w:val="decimal"/>
      <w:lvlText w:val="%4."/>
      <w:lvlJc w:val="left"/>
      <w:pPr>
        <w:tabs>
          <w:tab w:val="num" w:pos="3873"/>
        </w:tabs>
        <w:ind w:left="3873" w:hanging="360"/>
      </w:pPr>
    </w:lvl>
    <w:lvl w:ilvl="4" w:tplc="04190019" w:tentative="1">
      <w:start w:val="1"/>
      <w:numFmt w:val="lowerLetter"/>
      <w:lvlText w:val="%5."/>
      <w:lvlJc w:val="left"/>
      <w:pPr>
        <w:tabs>
          <w:tab w:val="num" w:pos="4593"/>
        </w:tabs>
        <w:ind w:left="4593" w:hanging="360"/>
      </w:pPr>
    </w:lvl>
    <w:lvl w:ilvl="5" w:tplc="0419001B" w:tentative="1">
      <w:start w:val="1"/>
      <w:numFmt w:val="lowerRoman"/>
      <w:lvlText w:val="%6."/>
      <w:lvlJc w:val="right"/>
      <w:pPr>
        <w:tabs>
          <w:tab w:val="num" w:pos="5313"/>
        </w:tabs>
        <w:ind w:left="5313" w:hanging="180"/>
      </w:pPr>
    </w:lvl>
    <w:lvl w:ilvl="6" w:tplc="0419000F" w:tentative="1">
      <w:start w:val="1"/>
      <w:numFmt w:val="decimal"/>
      <w:lvlText w:val="%7."/>
      <w:lvlJc w:val="left"/>
      <w:pPr>
        <w:tabs>
          <w:tab w:val="num" w:pos="6033"/>
        </w:tabs>
        <w:ind w:left="6033" w:hanging="360"/>
      </w:pPr>
    </w:lvl>
    <w:lvl w:ilvl="7" w:tplc="04190019" w:tentative="1">
      <w:start w:val="1"/>
      <w:numFmt w:val="lowerLetter"/>
      <w:lvlText w:val="%8."/>
      <w:lvlJc w:val="left"/>
      <w:pPr>
        <w:tabs>
          <w:tab w:val="num" w:pos="6753"/>
        </w:tabs>
        <w:ind w:left="6753" w:hanging="360"/>
      </w:pPr>
    </w:lvl>
    <w:lvl w:ilvl="8" w:tplc="0419001B" w:tentative="1">
      <w:start w:val="1"/>
      <w:numFmt w:val="lowerRoman"/>
      <w:lvlText w:val="%9."/>
      <w:lvlJc w:val="right"/>
      <w:pPr>
        <w:tabs>
          <w:tab w:val="num" w:pos="7473"/>
        </w:tabs>
        <w:ind w:left="7473" w:hanging="180"/>
      </w:pPr>
    </w:lvl>
  </w:abstractNum>
  <w:abstractNum w:abstractNumId="1">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3C3A3061"/>
    <w:multiLevelType w:val="multilevel"/>
    <w:tmpl w:val="A0B862A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sz w:val="24"/>
        <w:szCs w:val="24"/>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6">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5"/>
  </w:num>
  <w:num w:numId="2">
    <w:abstractNumId w:val="10"/>
  </w:num>
  <w:num w:numId="3">
    <w:abstractNumId w:val="3"/>
  </w:num>
  <w:num w:numId="4">
    <w:abstractNumId w:val="8"/>
  </w:num>
  <w:num w:numId="5">
    <w:abstractNumId w:val="9"/>
  </w:num>
  <w:num w:numId="6">
    <w:abstractNumId w:val="7"/>
  </w:num>
  <w:num w:numId="7">
    <w:abstractNumId w:val="4"/>
  </w:num>
  <w:num w:numId="8">
    <w:abstractNumId w:val="1"/>
  </w:num>
  <w:num w:numId="9">
    <w:abstractNumId w:val="6"/>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22C1"/>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4749C"/>
    <w:rsid w:val="00153E35"/>
    <w:rsid w:val="0016038A"/>
    <w:rsid w:val="00163302"/>
    <w:rsid w:val="001710FE"/>
    <w:rsid w:val="001753BB"/>
    <w:rsid w:val="00180F74"/>
    <w:rsid w:val="00181205"/>
    <w:rsid w:val="001854D4"/>
    <w:rsid w:val="00185F53"/>
    <w:rsid w:val="00192201"/>
    <w:rsid w:val="001A055A"/>
    <w:rsid w:val="001A05F7"/>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38BC"/>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608CF"/>
    <w:rsid w:val="00363B7F"/>
    <w:rsid w:val="0037340F"/>
    <w:rsid w:val="00376BCE"/>
    <w:rsid w:val="003779BF"/>
    <w:rsid w:val="003853F6"/>
    <w:rsid w:val="00385A17"/>
    <w:rsid w:val="00386BDA"/>
    <w:rsid w:val="00387AD5"/>
    <w:rsid w:val="00393250"/>
    <w:rsid w:val="003952C5"/>
    <w:rsid w:val="00395EA0"/>
    <w:rsid w:val="003A58F6"/>
    <w:rsid w:val="003B0BE0"/>
    <w:rsid w:val="003B2A23"/>
    <w:rsid w:val="003B6768"/>
    <w:rsid w:val="003C009B"/>
    <w:rsid w:val="003C794A"/>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76BD"/>
    <w:rsid w:val="00427D4E"/>
    <w:rsid w:val="0043367E"/>
    <w:rsid w:val="004345EA"/>
    <w:rsid w:val="00437555"/>
    <w:rsid w:val="00440190"/>
    <w:rsid w:val="00440EE5"/>
    <w:rsid w:val="00441909"/>
    <w:rsid w:val="00447354"/>
    <w:rsid w:val="00452FF8"/>
    <w:rsid w:val="004629C4"/>
    <w:rsid w:val="00470B7A"/>
    <w:rsid w:val="00470DDD"/>
    <w:rsid w:val="004721E8"/>
    <w:rsid w:val="004737A3"/>
    <w:rsid w:val="00476077"/>
    <w:rsid w:val="004874C0"/>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2F64"/>
    <w:rsid w:val="004F6A78"/>
    <w:rsid w:val="004F7629"/>
    <w:rsid w:val="005139B0"/>
    <w:rsid w:val="00521997"/>
    <w:rsid w:val="005235F7"/>
    <w:rsid w:val="005256C8"/>
    <w:rsid w:val="00530CC6"/>
    <w:rsid w:val="00554457"/>
    <w:rsid w:val="00555C0B"/>
    <w:rsid w:val="00557990"/>
    <w:rsid w:val="00561A2E"/>
    <w:rsid w:val="00570D92"/>
    <w:rsid w:val="0058662B"/>
    <w:rsid w:val="00596FA0"/>
    <w:rsid w:val="005A2210"/>
    <w:rsid w:val="005A565C"/>
    <w:rsid w:val="005A578C"/>
    <w:rsid w:val="005A66F1"/>
    <w:rsid w:val="005B0CCB"/>
    <w:rsid w:val="005B3E15"/>
    <w:rsid w:val="005B7B34"/>
    <w:rsid w:val="005C0E33"/>
    <w:rsid w:val="005C1013"/>
    <w:rsid w:val="005C53EB"/>
    <w:rsid w:val="005D5F2C"/>
    <w:rsid w:val="005E667E"/>
    <w:rsid w:val="005F108B"/>
    <w:rsid w:val="005F16DC"/>
    <w:rsid w:val="005F465A"/>
    <w:rsid w:val="00604F73"/>
    <w:rsid w:val="006111CB"/>
    <w:rsid w:val="006141D2"/>
    <w:rsid w:val="00614939"/>
    <w:rsid w:val="00616974"/>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4569"/>
    <w:rsid w:val="00766AC6"/>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15D6"/>
    <w:rsid w:val="0092385B"/>
    <w:rsid w:val="00924EE7"/>
    <w:rsid w:val="00927665"/>
    <w:rsid w:val="0093098B"/>
    <w:rsid w:val="00933157"/>
    <w:rsid w:val="00935846"/>
    <w:rsid w:val="00937030"/>
    <w:rsid w:val="00944C1C"/>
    <w:rsid w:val="00944F01"/>
    <w:rsid w:val="00946E18"/>
    <w:rsid w:val="00947AD2"/>
    <w:rsid w:val="009517E4"/>
    <w:rsid w:val="009556D4"/>
    <w:rsid w:val="009669DC"/>
    <w:rsid w:val="009729F2"/>
    <w:rsid w:val="0097634C"/>
    <w:rsid w:val="00982C9A"/>
    <w:rsid w:val="009870DB"/>
    <w:rsid w:val="00990A3E"/>
    <w:rsid w:val="0099350E"/>
    <w:rsid w:val="00995917"/>
    <w:rsid w:val="0099743C"/>
    <w:rsid w:val="009979CE"/>
    <w:rsid w:val="009A5155"/>
    <w:rsid w:val="009C0EFC"/>
    <w:rsid w:val="009C27BA"/>
    <w:rsid w:val="009C4A6B"/>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39E8"/>
    <w:rsid w:val="00A457FA"/>
    <w:rsid w:val="00A4716B"/>
    <w:rsid w:val="00A513EB"/>
    <w:rsid w:val="00A52C96"/>
    <w:rsid w:val="00A6197E"/>
    <w:rsid w:val="00A63B74"/>
    <w:rsid w:val="00A64731"/>
    <w:rsid w:val="00A64FC5"/>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731A"/>
    <w:rsid w:val="00B47FA1"/>
    <w:rsid w:val="00B55E96"/>
    <w:rsid w:val="00B55FA7"/>
    <w:rsid w:val="00B57F7F"/>
    <w:rsid w:val="00B60706"/>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08CD"/>
    <w:rsid w:val="00BE25C2"/>
    <w:rsid w:val="00BE78DD"/>
    <w:rsid w:val="00BF1B86"/>
    <w:rsid w:val="00BF2B76"/>
    <w:rsid w:val="00C004E5"/>
    <w:rsid w:val="00C0060C"/>
    <w:rsid w:val="00C115FF"/>
    <w:rsid w:val="00C13F7F"/>
    <w:rsid w:val="00C14D40"/>
    <w:rsid w:val="00C374E5"/>
    <w:rsid w:val="00C410CE"/>
    <w:rsid w:val="00C43718"/>
    <w:rsid w:val="00C469BA"/>
    <w:rsid w:val="00C52C5F"/>
    <w:rsid w:val="00C54917"/>
    <w:rsid w:val="00C560A4"/>
    <w:rsid w:val="00C6150E"/>
    <w:rsid w:val="00C61B4B"/>
    <w:rsid w:val="00C63E82"/>
    <w:rsid w:val="00C646D0"/>
    <w:rsid w:val="00C64E3C"/>
    <w:rsid w:val="00C73E40"/>
    <w:rsid w:val="00C74753"/>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D734E"/>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1E10"/>
    <w:rsid w:val="00EF3EB6"/>
    <w:rsid w:val="00F0067B"/>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66BD5-8192-4B5A-B5CC-AFBFBA979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11265</Words>
  <Characters>64211</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75326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Шаркунов Максим Михайлович</cp:lastModifiedBy>
  <cp:revision>2</cp:revision>
  <cp:lastPrinted>2016-12-19T00:40:00Z</cp:lastPrinted>
  <dcterms:created xsi:type="dcterms:W3CDTF">2016-12-26T22:51:00Z</dcterms:created>
  <dcterms:modified xsi:type="dcterms:W3CDTF">2016-12-26T22:51:00Z</dcterms:modified>
</cp:coreProperties>
</file>