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1A3778" w:rsidP="004C0D41">
      <w:pPr>
        <w:shd w:val="clear" w:color="auto" w:fill="FFFFFF"/>
        <w:tabs>
          <w:tab w:val="left" w:leader="underscore" w:pos="3677"/>
          <w:tab w:val="left" w:pos="9072"/>
        </w:tabs>
        <w:jc w:val="center"/>
        <w:rPr>
          <w:bCs/>
          <w:color w:val="FF0000"/>
          <w:szCs w:val="32"/>
        </w:rPr>
      </w:pPr>
      <w:r>
        <w:rPr>
          <w:bCs/>
          <w:color w:val="FF0000"/>
          <w:szCs w:val="32"/>
        </w:rPr>
        <w:t xml:space="preserve"> </w:t>
      </w:r>
    </w:p>
    <w:p w:rsidR="00880075" w:rsidRDefault="006D6D88" w:rsidP="004C0D41">
      <w:pPr>
        <w:shd w:val="clear" w:color="auto" w:fill="FFFFFF"/>
        <w:tabs>
          <w:tab w:val="left" w:leader="underscore" w:pos="3677"/>
          <w:tab w:val="left" w:pos="9072"/>
        </w:tabs>
        <w:jc w:val="center"/>
        <w:rPr>
          <w:b/>
          <w:bCs/>
        </w:rPr>
      </w:pPr>
      <w:r w:rsidRPr="006B68B8">
        <w:rPr>
          <w:b/>
          <w:bCs/>
        </w:rPr>
        <w:t>ДОГОВОР №</w:t>
      </w:r>
      <w:r w:rsidR="00880075" w:rsidRPr="006B68B8">
        <w:rPr>
          <w:b/>
          <w:bCs/>
        </w:rPr>
        <w:t>_____</w:t>
      </w:r>
    </w:p>
    <w:p w:rsidR="0059410C" w:rsidRPr="006B68B8" w:rsidRDefault="004F121F" w:rsidP="004C0D41">
      <w:pPr>
        <w:shd w:val="clear" w:color="auto" w:fill="FFFFFF"/>
        <w:tabs>
          <w:tab w:val="left" w:leader="underscore" w:pos="3677"/>
          <w:tab w:val="left" w:pos="9072"/>
        </w:tabs>
        <w:jc w:val="center"/>
        <w:rPr>
          <w:b/>
          <w:bCs/>
        </w:rPr>
      </w:pPr>
      <w:r>
        <w:rPr>
          <w:b/>
          <w:bCs/>
        </w:rPr>
        <w:t xml:space="preserve"> </w:t>
      </w:r>
      <w:r w:rsidRPr="00BE46B0">
        <w:rPr>
          <w:b/>
          <w:sz w:val="26"/>
          <w:szCs w:val="26"/>
        </w:rPr>
        <w:t xml:space="preserve">Техническое облуживание ИТСО объектов филиала «ЭС ЕАО» (базы РЭС, система </w:t>
      </w:r>
      <w:r w:rsidR="00083C2D">
        <w:rPr>
          <w:b/>
          <w:sz w:val="26"/>
          <w:szCs w:val="26"/>
        </w:rPr>
        <w:t xml:space="preserve"> </w:t>
      </w:r>
      <w:r w:rsidRPr="00BE46B0">
        <w:rPr>
          <w:b/>
          <w:sz w:val="26"/>
          <w:szCs w:val="26"/>
        </w:rPr>
        <w:t>автоматическог</w:t>
      </w:r>
      <w:r>
        <w:rPr>
          <w:b/>
          <w:sz w:val="26"/>
          <w:szCs w:val="26"/>
        </w:rPr>
        <w:t xml:space="preserve">о пожаротушения </w:t>
      </w:r>
      <w:proofErr w:type="gramStart"/>
      <w:r>
        <w:rPr>
          <w:b/>
          <w:sz w:val="26"/>
          <w:szCs w:val="26"/>
        </w:rPr>
        <w:t>в</w:t>
      </w:r>
      <w:proofErr w:type="gramEnd"/>
      <w:r>
        <w:rPr>
          <w:b/>
          <w:sz w:val="26"/>
          <w:szCs w:val="26"/>
        </w:rPr>
        <w:t xml:space="preserve"> Се</w:t>
      </w:r>
      <w:r w:rsidR="00011294">
        <w:rPr>
          <w:b/>
          <w:sz w:val="26"/>
          <w:szCs w:val="26"/>
        </w:rPr>
        <w:t>р</w:t>
      </w:r>
      <w:r>
        <w:rPr>
          <w:b/>
          <w:sz w:val="26"/>
          <w:szCs w:val="26"/>
        </w:rPr>
        <w:t>верной, ПС).</w:t>
      </w:r>
      <w:r w:rsidRPr="00BE46B0">
        <w:rPr>
          <w:b/>
          <w:sz w:val="26"/>
          <w:szCs w:val="26"/>
        </w:rPr>
        <w:t xml:space="preserve"> </w:t>
      </w:r>
      <w:r>
        <w:rPr>
          <w:sz w:val="26"/>
          <w:szCs w:val="26"/>
        </w:rPr>
        <w:t xml:space="preserve"> </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w:t>
      </w:r>
      <w:r w:rsidR="001A3778">
        <w:t>Биробиджан</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880075" w:rsidRPr="006B68B8" w:rsidRDefault="000E632B" w:rsidP="00935E85">
      <w:pPr>
        <w:shd w:val="clear" w:color="auto" w:fill="FFFFFF"/>
        <w:tabs>
          <w:tab w:val="left" w:pos="709"/>
          <w:tab w:val="left" w:pos="1276"/>
          <w:tab w:val="left" w:pos="1418"/>
        </w:tabs>
        <w:ind w:firstLine="709"/>
        <w:jc w:val="both"/>
      </w:pPr>
      <w:proofErr w:type="gramStart"/>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2C3D3A">
        <w:t xml:space="preserve">в лице директора филиала </w:t>
      </w:r>
      <w:r w:rsidR="00156334" w:rsidRPr="0004195C">
        <w:t>АО «ДРСК»</w:t>
      </w:r>
      <w:r w:rsidR="00D85BF1">
        <w:t xml:space="preserve"> </w:t>
      </w:r>
      <w:r w:rsidR="00156334" w:rsidRPr="0004195C">
        <w:t>«</w:t>
      </w:r>
      <w:r w:rsidR="001A3778">
        <w:t>Э</w:t>
      </w:r>
      <w:r w:rsidR="00156334" w:rsidRPr="0004195C">
        <w:t>лектрические сети</w:t>
      </w:r>
      <w:r w:rsidR="001A3778">
        <w:t xml:space="preserve"> ЕАО</w:t>
      </w:r>
      <w:r w:rsidR="00156334" w:rsidRPr="0004195C">
        <w:t xml:space="preserve">» </w:t>
      </w:r>
      <w:r w:rsidR="001A3778">
        <w:rPr>
          <w:b/>
        </w:rPr>
        <w:t>Гусева Николая Николаевича</w:t>
      </w:r>
      <w:r w:rsidR="00156334" w:rsidRPr="0004195C">
        <w:t xml:space="preserve">, действующего на основании доверенности </w:t>
      </w:r>
      <w:r w:rsidR="00156334" w:rsidRPr="005C1A7A">
        <w:t>от 01.01.</w:t>
      </w:r>
      <w:r w:rsidR="00184538" w:rsidRPr="005C1A7A">
        <w:t>20</w:t>
      </w:r>
      <w:r w:rsidR="00156334" w:rsidRPr="005C1A7A">
        <w:t>1</w:t>
      </w:r>
      <w:r w:rsidR="00D85BF1">
        <w:t>7</w:t>
      </w:r>
      <w:r w:rsidR="00156334" w:rsidRPr="005C1A7A">
        <w:t>г. № 1</w:t>
      </w:r>
      <w:r w:rsidR="001A3778" w:rsidRPr="005C1A7A">
        <w:t>2</w:t>
      </w:r>
      <w:r w:rsidR="003E2B66" w:rsidRPr="005C1A7A">
        <w:t>, с</w:t>
      </w:r>
      <w:r w:rsidR="003E2B66" w:rsidRPr="006B68B8">
        <w:t xml:space="preserve"> одной стороны, и</w:t>
      </w:r>
      <w:r w:rsidR="00935E85" w:rsidRPr="00935E85">
        <w:t xml:space="preserve"> </w:t>
      </w:r>
      <w:r w:rsidR="00935E85">
        <w:t xml:space="preserve">Общество с ограниченной ответственностью </w:t>
      </w:r>
      <w:r w:rsidR="00FA4366">
        <w:t xml:space="preserve"> __________________</w:t>
      </w:r>
      <w:r w:rsidR="00935E85">
        <w:t xml:space="preserve"> далее «</w:t>
      </w:r>
      <w:r w:rsidR="005969F9">
        <w:t>Исполнитель</w:t>
      </w:r>
      <w:r w:rsidR="00935E85">
        <w:t xml:space="preserve">» </w:t>
      </w:r>
      <w:r w:rsidR="00935E85" w:rsidRPr="00935E85">
        <w:t xml:space="preserve">в лице </w:t>
      </w:r>
      <w:r w:rsidR="00FA4366">
        <w:t xml:space="preserve">___________________ </w:t>
      </w:r>
      <w:r w:rsidR="00935E85" w:rsidRPr="00935E85">
        <w:rPr>
          <w:b/>
          <w:i/>
        </w:rPr>
        <w:t xml:space="preserve">  </w:t>
      </w:r>
      <w:r w:rsidR="00935E85" w:rsidRPr="00935E85">
        <w:t>действующего на основании устава</w:t>
      </w:r>
      <w:r w:rsidR="00935E85">
        <w:rPr>
          <w:sz w:val="26"/>
          <w:szCs w:val="26"/>
        </w:rPr>
        <w:t>,</w:t>
      </w:r>
      <w:r w:rsidR="00935E85" w:rsidRPr="00E828A2">
        <w:rPr>
          <w:sz w:val="26"/>
          <w:szCs w:val="26"/>
        </w:rPr>
        <w:t xml:space="preserve"> </w:t>
      </w:r>
      <w:r w:rsidR="00935E85" w:rsidRPr="00DF3403">
        <w:t>с другой стороны,</w:t>
      </w:r>
      <w:r w:rsidR="00E02CCB" w:rsidRPr="006B68B8">
        <w:t xml:space="preserve">  при дальнейшем совместном упоминании именуемые «сторон</w:t>
      </w:r>
      <w:r w:rsidR="00942F16" w:rsidRPr="006B68B8">
        <w:t>ы», а по отдельности</w:t>
      </w:r>
      <w:proofErr w:type="gramEnd"/>
      <w:r w:rsidR="00942F16" w:rsidRPr="006B68B8">
        <w:t xml:space="preserve"> «</w:t>
      </w:r>
      <w:proofErr w:type="gramStart"/>
      <w:r w:rsidR="00942F16" w:rsidRPr="006B68B8">
        <w:t>сторона»,</w:t>
      </w:r>
      <w:r w:rsidR="00E02CCB" w:rsidRPr="006B68B8">
        <w:t xml:space="preserve"> </w:t>
      </w:r>
      <w:r w:rsidR="00E02CCB" w:rsidRPr="006B68B8">
        <w:rPr>
          <w:i/>
          <w:iCs/>
        </w:rPr>
        <w:t xml:space="preserve">по результатам закупочной процедуры на право заключения договора </w:t>
      </w:r>
      <w:r w:rsidR="004F121F">
        <w:rPr>
          <w:i/>
          <w:iCs/>
        </w:rPr>
        <w:t>на  оказание услуг «</w:t>
      </w:r>
      <w:r w:rsidR="004F121F" w:rsidRPr="004F121F">
        <w:rPr>
          <w:i/>
          <w:iCs/>
        </w:rPr>
        <w:t>Техническое облуживание ИТСО объектов филиала «ЭС ЕАО» (базы РЭС, система автоматическо</w:t>
      </w:r>
      <w:r w:rsidR="004F121F">
        <w:rPr>
          <w:i/>
          <w:iCs/>
        </w:rPr>
        <w:t>го пожаротушения в Се</w:t>
      </w:r>
      <w:r w:rsidR="00011294">
        <w:rPr>
          <w:i/>
          <w:iCs/>
        </w:rPr>
        <w:t>р</w:t>
      </w:r>
      <w:r w:rsidR="004F121F">
        <w:rPr>
          <w:i/>
          <w:iCs/>
        </w:rPr>
        <w:t>верной, ПС»,</w:t>
      </w:r>
      <w:r w:rsidR="00E02CCB" w:rsidRPr="006B68B8">
        <w:rPr>
          <w:i/>
          <w:iCs/>
        </w:rPr>
        <w:t xml:space="preserve"> на основании протокола о результатах закупочной процедуры на право заключения</w:t>
      </w:r>
      <w:r w:rsidR="0024383A" w:rsidRPr="006B68B8">
        <w:rPr>
          <w:i/>
          <w:iCs/>
        </w:rPr>
        <w:t xml:space="preserve"> договора </w:t>
      </w:r>
      <w:r w:rsidR="004F121F">
        <w:rPr>
          <w:i/>
          <w:iCs/>
        </w:rPr>
        <w:t>на  оказание услуг «</w:t>
      </w:r>
      <w:r w:rsidR="004F121F" w:rsidRPr="004F121F">
        <w:rPr>
          <w:i/>
          <w:iCs/>
        </w:rPr>
        <w:t>Техническое облуживание ИТСО объектов филиала «ЭС ЕАО» (базы РЭС, система автоматическо</w:t>
      </w:r>
      <w:r w:rsidR="004F121F">
        <w:rPr>
          <w:i/>
          <w:iCs/>
        </w:rPr>
        <w:t>го пожаротушения в Се</w:t>
      </w:r>
      <w:r w:rsidR="00011294">
        <w:rPr>
          <w:i/>
          <w:iCs/>
        </w:rPr>
        <w:t>р</w:t>
      </w:r>
      <w:r w:rsidR="004F121F">
        <w:rPr>
          <w:i/>
          <w:iCs/>
        </w:rPr>
        <w:t xml:space="preserve">верной, ПС»  </w:t>
      </w:r>
      <w:r w:rsidR="0024383A" w:rsidRPr="006B68B8">
        <w:rPr>
          <w:i/>
          <w:iCs/>
        </w:rPr>
        <w:t xml:space="preserve"> от</w:t>
      </w:r>
      <w:r w:rsidR="00FA4366">
        <w:rPr>
          <w:i/>
          <w:iCs/>
        </w:rPr>
        <w:t>______________________</w:t>
      </w:r>
      <w:r w:rsidR="00E02CCB" w:rsidRPr="006B68B8">
        <w:rPr>
          <w:i/>
          <w:iCs/>
        </w:rPr>
        <w:t>,</w:t>
      </w:r>
      <w:r w:rsidR="00E02CCB" w:rsidRPr="006B68B8">
        <w:t xml:space="preserve"> заключили настоящий Договор</w:t>
      </w:r>
      <w:proofErr w:type="gramEnd"/>
      <w:r w:rsidR="00E02CCB"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880075" w:rsidRPr="00DD5247" w:rsidRDefault="00532C8C"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bCs/>
          <w:iCs/>
          <w:sz w:val="24"/>
          <w:szCs w:val="24"/>
        </w:rPr>
      </w:pPr>
      <w:r>
        <w:rPr>
          <w:rFonts w:ascii="Times New Roman" w:hAnsi="Times New Roman" w:cs="Times New Roman"/>
          <w:bCs/>
          <w:iCs/>
          <w:sz w:val="24"/>
          <w:szCs w:val="24"/>
        </w:rPr>
        <w:t>«</w:t>
      </w:r>
      <w:r w:rsidR="00DD5247" w:rsidRPr="00DD5247">
        <w:rPr>
          <w:rFonts w:ascii="Times New Roman" w:hAnsi="Times New Roman" w:cs="Times New Roman"/>
          <w:bCs/>
          <w:iCs/>
          <w:sz w:val="24"/>
          <w:szCs w:val="24"/>
        </w:rPr>
        <w:t>Заказчик</w:t>
      </w:r>
      <w:r>
        <w:rPr>
          <w:rFonts w:ascii="Times New Roman" w:hAnsi="Times New Roman" w:cs="Times New Roman"/>
          <w:bCs/>
          <w:iCs/>
          <w:sz w:val="24"/>
          <w:szCs w:val="24"/>
        </w:rPr>
        <w:t>»</w:t>
      </w:r>
      <w:r w:rsidR="00DD5247" w:rsidRPr="00DD5247">
        <w:rPr>
          <w:rFonts w:ascii="Times New Roman" w:hAnsi="Times New Roman" w:cs="Times New Roman"/>
          <w:bCs/>
          <w:iCs/>
          <w:sz w:val="24"/>
          <w:szCs w:val="24"/>
        </w:rPr>
        <w:t xml:space="preserve"> поручает, а </w:t>
      </w:r>
      <w:r>
        <w:rPr>
          <w:rFonts w:ascii="Times New Roman" w:hAnsi="Times New Roman" w:cs="Times New Roman"/>
          <w:bCs/>
          <w:iCs/>
          <w:sz w:val="24"/>
          <w:szCs w:val="24"/>
        </w:rPr>
        <w:t>«</w:t>
      </w:r>
      <w:r w:rsidR="00DD5247" w:rsidRPr="00DD5247">
        <w:rPr>
          <w:rFonts w:ascii="Times New Roman" w:hAnsi="Times New Roman" w:cs="Times New Roman"/>
          <w:bCs/>
          <w:iCs/>
          <w:sz w:val="24"/>
          <w:szCs w:val="24"/>
        </w:rPr>
        <w:t>Исполнитель</w:t>
      </w:r>
      <w:r>
        <w:rPr>
          <w:rFonts w:ascii="Times New Roman" w:hAnsi="Times New Roman" w:cs="Times New Roman"/>
          <w:bCs/>
          <w:iCs/>
          <w:sz w:val="24"/>
          <w:szCs w:val="24"/>
        </w:rPr>
        <w:t>»</w:t>
      </w:r>
      <w:r w:rsidR="00DD5247" w:rsidRPr="00DD5247">
        <w:rPr>
          <w:rFonts w:ascii="Times New Roman" w:hAnsi="Times New Roman" w:cs="Times New Roman"/>
          <w:bCs/>
          <w:iCs/>
          <w:sz w:val="24"/>
          <w:szCs w:val="24"/>
        </w:rPr>
        <w:t xml:space="preserve"> принимает на себя обязательства своими силами и средствами, с использованием своих материалов оказывать услуги по техническому обслуживанию</w:t>
      </w:r>
      <w:r w:rsidR="004F121F">
        <w:rPr>
          <w:rFonts w:ascii="Times New Roman" w:hAnsi="Times New Roman" w:cs="Times New Roman"/>
          <w:bCs/>
          <w:iCs/>
          <w:sz w:val="24"/>
          <w:szCs w:val="24"/>
        </w:rPr>
        <w:t xml:space="preserve"> (</w:t>
      </w:r>
      <w:r w:rsidR="00DD5247" w:rsidRPr="00DD5247">
        <w:rPr>
          <w:rFonts w:ascii="Times New Roman" w:hAnsi="Times New Roman" w:cs="Times New Roman"/>
          <w:bCs/>
          <w:iCs/>
          <w:sz w:val="24"/>
          <w:szCs w:val="24"/>
        </w:rPr>
        <w:t>далее ТО</w:t>
      </w:r>
      <w:r w:rsidR="004F121F">
        <w:rPr>
          <w:rFonts w:ascii="Times New Roman" w:hAnsi="Times New Roman" w:cs="Times New Roman"/>
          <w:bCs/>
          <w:iCs/>
          <w:sz w:val="24"/>
          <w:szCs w:val="24"/>
        </w:rPr>
        <w:t>)</w:t>
      </w:r>
      <w:r w:rsidR="00DD5247" w:rsidRPr="00DD5247">
        <w:rPr>
          <w:rFonts w:ascii="Times New Roman" w:hAnsi="Times New Roman" w:cs="Times New Roman"/>
          <w:bCs/>
          <w:iCs/>
          <w:sz w:val="24"/>
          <w:szCs w:val="24"/>
        </w:rPr>
        <w:t xml:space="preserve"> инженерно-технических средств охраны, зданий и территории филиала</w:t>
      </w:r>
      <w:r>
        <w:rPr>
          <w:rFonts w:ascii="Times New Roman" w:hAnsi="Times New Roman" w:cs="Times New Roman"/>
          <w:bCs/>
          <w:iCs/>
          <w:sz w:val="24"/>
          <w:szCs w:val="24"/>
        </w:rPr>
        <w:t>;</w:t>
      </w:r>
    </w:p>
    <w:p w:rsidR="00DD5247" w:rsidRPr="00DD5247" w:rsidRDefault="003B0BE0" w:rsidP="00DD5247">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b/>
          <w:i/>
        </w:rPr>
      </w:pPr>
      <w:r w:rsidRPr="006B68B8">
        <w:t>Конкретный перечень, объем работ и требования к их выполнению установлены Тех</w:t>
      </w:r>
      <w:r w:rsidR="00942F16" w:rsidRPr="006B68B8">
        <w:t xml:space="preserve">ническим заданием </w:t>
      </w:r>
      <w:r w:rsidR="00093D75">
        <w:t xml:space="preserve">и </w:t>
      </w:r>
      <w:r w:rsidR="00093D75" w:rsidRPr="00093D75">
        <w:rPr>
          <w:bCs/>
          <w:iCs/>
        </w:rPr>
        <w:t>содержится в Регламенте технического обслуживания инженерно-технических средств охраны</w:t>
      </w:r>
      <w:r w:rsidR="00093D75" w:rsidRPr="00093D75">
        <w:t xml:space="preserve"> </w:t>
      </w:r>
      <w:r w:rsidR="00942F16" w:rsidRPr="006B68B8">
        <w:t>(приложение №</w:t>
      </w:r>
      <w:r w:rsidR="0054416C">
        <w:t>1</w:t>
      </w:r>
      <w:r w:rsidR="00EA1FCC" w:rsidRPr="006B68B8">
        <w:t xml:space="preserve"> к настоящему Д</w:t>
      </w:r>
      <w:r w:rsidRPr="006B68B8">
        <w:t>оговору)</w:t>
      </w:r>
      <w:r w:rsidR="00532C8C">
        <w:t>;</w:t>
      </w:r>
      <w:r w:rsidR="00DD5247">
        <w:t xml:space="preserve"> </w:t>
      </w:r>
    </w:p>
    <w:p w:rsidR="00A53B0B" w:rsidRDefault="00DD5247"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rsidRPr="00DD5247">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t>тории которого находится Объект</w:t>
      </w:r>
      <w:r w:rsidR="00532C8C">
        <w:t>;</w:t>
      </w:r>
    </w:p>
    <w:p w:rsidR="00093D75" w:rsidRDefault="00093D75"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rsidRPr="00093D75">
        <w:t xml:space="preserve">К обслуживанию принимается оборудование, являющееся собственностью </w:t>
      </w:r>
      <w:r w:rsidR="00532C8C">
        <w:t>«</w:t>
      </w:r>
      <w:r w:rsidRPr="00093D75">
        <w:t>Заказчика</w:t>
      </w:r>
      <w:r w:rsidR="00532C8C">
        <w:t>»;</w:t>
      </w:r>
    </w:p>
    <w:p w:rsidR="00093D75" w:rsidRDefault="00093D75"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pPr>
      <w:r w:rsidRPr="00093D75">
        <w:t>Техническое обслуживание (ТО) производится с целью обеспечения надлежащего    технического состояния, повышения эффективности и надежности функционирования систем</w:t>
      </w:r>
      <w:r w:rsidR="00532C8C">
        <w:t>;</w:t>
      </w:r>
    </w:p>
    <w:p w:rsidR="00093D75" w:rsidRPr="00A5398B" w:rsidRDefault="00093D75" w:rsidP="00D97FFD">
      <w:pPr>
        <w:numPr>
          <w:ilvl w:val="1"/>
          <w:numId w:val="3"/>
        </w:numPr>
        <w:shd w:val="clear" w:color="auto" w:fill="FFFFFF"/>
        <w:tabs>
          <w:tab w:val="num" w:pos="0"/>
          <w:tab w:val="left" w:pos="426"/>
          <w:tab w:val="left" w:pos="851"/>
          <w:tab w:val="left" w:pos="993"/>
          <w:tab w:val="left" w:pos="1134"/>
          <w:tab w:val="left" w:pos="1276"/>
          <w:tab w:val="num" w:pos="1380"/>
          <w:tab w:val="left" w:pos="1701"/>
        </w:tabs>
        <w:ind w:left="0" w:firstLine="709"/>
        <w:jc w:val="both"/>
        <w:rPr>
          <w:b/>
        </w:rPr>
      </w:pPr>
      <w:r>
        <w:t>Срок оказания услуг</w:t>
      </w:r>
      <w:r w:rsidR="00D347B1">
        <w:t>:</w:t>
      </w:r>
      <w:r>
        <w:t xml:space="preserve"> с </w:t>
      </w:r>
      <w:r w:rsidR="00D347B1">
        <w:rPr>
          <w:b/>
        </w:rPr>
        <w:t>момента заключения договора</w:t>
      </w:r>
      <w:r w:rsidRPr="00A5398B">
        <w:rPr>
          <w:b/>
        </w:rPr>
        <w:t xml:space="preserve"> </w:t>
      </w:r>
      <w:r w:rsidR="005259C4">
        <w:rPr>
          <w:b/>
        </w:rPr>
        <w:t xml:space="preserve"> </w:t>
      </w:r>
      <w:r w:rsidRPr="00A5398B">
        <w:rPr>
          <w:b/>
        </w:rPr>
        <w:t xml:space="preserve">до </w:t>
      </w:r>
      <w:r w:rsidR="005259C4">
        <w:rPr>
          <w:b/>
        </w:rPr>
        <w:t xml:space="preserve"> </w:t>
      </w:r>
      <w:r w:rsidRPr="00A5398B">
        <w:rPr>
          <w:b/>
        </w:rPr>
        <w:t>31.12.201</w:t>
      </w:r>
      <w:r w:rsidR="00CD4FAE" w:rsidRPr="00A5398B">
        <w:rPr>
          <w:b/>
        </w:rPr>
        <w:t>7</w:t>
      </w:r>
      <w:r w:rsidRPr="00A5398B">
        <w:rPr>
          <w:b/>
        </w:rPr>
        <w:t xml:space="preserve"> г.</w:t>
      </w:r>
    </w:p>
    <w:p w:rsidR="009D6811" w:rsidRDefault="00093D75" w:rsidP="00093D75">
      <w:pPr>
        <w:shd w:val="clear" w:color="auto" w:fill="FFFFFF"/>
        <w:tabs>
          <w:tab w:val="left" w:pos="426"/>
          <w:tab w:val="left" w:pos="851"/>
          <w:tab w:val="left" w:pos="993"/>
          <w:tab w:val="left" w:pos="1134"/>
          <w:tab w:val="left" w:pos="1276"/>
          <w:tab w:val="num" w:pos="1380"/>
          <w:tab w:val="left" w:pos="1701"/>
        </w:tabs>
        <w:jc w:val="both"/>
      </w:pPr>
      <w:r>
        <w:tab/>
      </w:r>
      <w:r>
        <w:tab/>
      </w: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 xml:space="preserve">Обязательства </w:t>
      </w:r>
      <w:r w:rsidR="00093D75">
        <w:rPr>
          <w:b/>
          <w:bCs/>
        </w:rPr>
        <w:t>сторон</w:t>
      </w:r>
    </w:p>
    <w:p w:rsidR="00093D75" w:rsidRPr="003B455F" w:rsidRDefault="00093D75" w:rsidP="00093D75">
      <w:pPr>
        <w:ind w:firstLine="720"/>
        <w:jc w:val="both"/>
        <w:rPr>
          <w:color w:val="000000"/>
        </w:rPr>
      </w:pPr>
      <w:r>
        <w:rPr>
          <w:color w:val="000000"/>
        </w:rPr>
        <w:t>2</w:t>
      </w:r>
      <w:r w:rsidRPr="003B455F">
        <w:rPr>
          <w:color w:val="000000"/>
        </w:rPr>
        <w:t>.1.</w:t>
      </w:r>
      <w:r>
        <w:rPr>
          <w:color w:val="000000"/>
        </w:rPr>
        <w:t xml:space="preserve"> </w:t>
      </w:r>
      <w:r w:rsidRPr="003B455F">
        <w:rPr>
          <w:color w:val="000000"/>
        </w:rPr>
        <w:t xml:space="preserve">Обязанности </w:t>
      </w:r>
      <w:r w:rsidR="00532C8C">
        <w:rPr>
          <w:color w:val="000000"/>
        </w:rPr>
        <w:t>«</w:t>
      </w:r>
      <w:r w:rsidRPr="003B455F">
        <w:rPr>
          <w:color w:val="000000"/>
        </w:rPr>
        <w:t>Исполнителя</w:t>
      </w:r>
      <w:r w:rsidR="00532C8C">
        <w:rPr>
          <w:color w:val="000000"/>
        </w:rPr>
        <w:t>»</w:t>
      </w:r>
      <w:r w:rsidRPr="003B455F">
        <w:rPr>
          <w:color w:val="000000"/>
        </w:rPr>
        <w:t>:</w:t>
      </w:r>
    </w:p>
    <w:p w:rsidR="00093D75" w:rsidRPr="003B455F" w:rsidRDefault="00093D75" w:rsidP="00093D75">
      <w:pPr>
        <w:ind w:firstLine="720"/>
        <w:jc w:val="both"/>
        <w:rPr>
          <w:color w:val="000000"/>
        </w:rPr>
      </w:pPr>
      <w:r w:rsidRPr="003B455F">
        <w:rPr>
          <w:color w:val="000000"/>
        </w:rPr>
        <w:t>-</w:t>
      </w:r>
      <w:r w:rsidRPr="003B455F">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предоставить </w:t>
      </w:r>
      <w:proofErr w:type="gramStart"/>
      <w:r w:rsidRPr="003B455F">
        <w:t>Гар</w:t>
      </w:r>
      <w:r w:rsidR="00FB0B19">
        <w:t>антийное-письмо</w:t>
      </w:r>
      <w:proofErr w:type="gramEnd"/>
      <w:r w:rsidR="00FB0B19">
        <w:t xml:space="preserve">  (Приложение № </w:t>
      </w:r>
      <w:r w:rsidR="0054416C">
        <w:t>4</w:t>
      </w:r>
      <w:r w:rsidRPr="003B455F">
        <w:t>)</w:t>
      </w:r>
      <w:r w:rsidR="00532C8C">
        <w:t>;</w:t>
      </w:r>
    </w:p>
    <w:p w:rsidR="00093D75" w:rsidRPr="003B455F" w:rsidRDefault="00093D75" w:rsidP="00093D75">
      <w:pPr>
        <w:ind w:firstLine="720"/>
        <w:jc w:val="both"/>
        <w:rPr>
          <w:color w:val="000000"/>
        </w:rPr>
      </w:pPr>
      <w:r w:rsidRPr="003B455F">
        <w:rPr>
          <w:color w:val="000000"/>
        </w:rPr>
        <w:t>-проводить ТО в полном объеме, предусмотренном регламентами, в установленные сроки;</w:t>
      </w:r>
    </w:p>
    <w:p w:rsidR="00093D75" w:rsidRPr="003B455F" w:rsidRDefault="00093D75" w:rsidP="00093D75">
      <w:pPr>
        <w:ind w:firstLine="720"/>
        <w:jc w:val="both"/>
        <w:rPr>
          <w:color w:val="000000"/>
        </w:rPr>
      </w:pPr>
      <w:r w:rsidRPr="003B455F">
        <w:rPr>
          <w:color w:val="000000"/>
        </w:rPr>
        <w:t xml:space="preserve">-проводить ТО персоналом, квалификация которого соответствует сложности обслуживаемых технических средств, под контролем </w:t>
      </w:r>
      <w:r w:rsidR="00532C8C">
        <w:rPr>
          <w:color w:val="000000"/>
        </w:rPr>
        <w:t>«</w:t>
      </w:r>
      <w:r w:rsidRPr="003B455F">
        <w:rPr>
          <w:color w:val="000000"/>
        </w:rPr>
        <w:t>Заказчика</w:t>
      </w:r>
      <w:r w:rsidR="00532C8C">
        <w:rPr>
          <w:color w:val="000000"/>
        </w:rPr>
        <w:t>»</w:t>
      </w:r>
      <w:r w:rsidRPr="003B455F">
        <w:rPr>
          <w:color w:val="000000"/>
        </w:rPr>
        <w:t>;</w:t>
      </w:r>
    </w:p>
    <w:p w:rsidR="00093D75" w:rsidRPr="003B455F" w:rsidRDefault="00093D75" w:rsidP="00093D75">
      <w:pPr>
        <w:ind w:firstLine="720"/>
        <w:jc w:val="both"/>
        <w:rPr>
          <w:color w:val="000000"/>
        </w:rPr>
      </w:pPr>
      <w:r w:rsidRPr="003B455F">
        <w:rPr>
          <w:color w:val="000000"/>
        </w:rPr>
        <w:t xml:space="preserve">-соблюдать внутриобъектовый режим, правила техники безопасности пожарной безопасности, действующие у </w:t>
      </w:r>
      <w:r w:rsidR="00532C8C">
        <w:rPr>
          <w:color w:val="000000"/>
        </w:rPr>
        <w:t>«</w:t>
      </w:r>
      <w:r w:rsidRPr="003B455F">
        <w:rPr>
          <w:color w:val="000000"/>
        </w:rPr>
        <w:t>Заказчика</w:t>
      </w:r>
      <w:r w:rsidR="00532C8C">
        <w:rPr>
          <w:color w:val="000000"/>
        </w:rPr>
        <w:t>»</w:t>
      </w:r>
      <w:r w:rsidRPr="003B455F">
        <w:rPr>
          <w:color w:val="000000"/>
        </w:rPr>
        <w:t>;</w:t>
      </w:r>
    </w:p>
    <w:p w:rsidR="00093D75" w:rsidRPr="003B455F" w:rsidRDefault="00093D75" w:rsidP="00093D75">
      <w:pPr>
        <w:ind w:firstLine="720"/>
        <w:jc w:val="both"/>
        <w:rPr>
          <w:color w:val="000000"/>
        </w:rPr>
      </w:pPr>
      <w:r w:rsidRPr="003B455F">
        <w:t xml:space="preserve">-безвозмездно устранять по требованию </w:t>
      </w:r>
      <w:r w:rsidR="00532C8C">
        <w:t>«</w:t>
      </w:r>
      <w:r w:rsidRPr="003B455F">
        <w:t>Заказчика</w:t>
      </w:r>
      <w:r w:rsidR="00532C8C">
        <w:t>»</w:t>
      </w:r>
      <w:r w:rsidRPr="003B455F">
        <w:t xml:space="preserve"> недостатки и дефекты в работе.</w:t>
      </w:r>
    </w:p>
    <w:p w:rsidR="00093D75" w:rsidRPr="003B455F" w:rsidRDefault="00093D75" w:rsidP="00093D75">
      <w:pPr>
        <w:ind w:firstLine="720"/>
        <w:jc w:val="both"/>
        <w:rPr>
          <w:color w:val="000000"/>
        </w:rPr>
      </w:pPr>
      <w:r>
        <w:rPr>
          <w:color w:val="000000"/>
        </w:rPr>
        <w:t>2</w:t>
      </w:r>
      <w:r w:rsidRPr="003B455F">
        <w:rPr>
          <w:color w:val="000000"/>
        </w:rPr>
        <w:t>.2.</w:t>
      </w:r>
      <w:r>
        <w:rPr>
          <w:color w:val="000000"/>
        </w:rPr>
        <w:t xml:space="preserve"> </w:t>
      </w:r>
      <w:r w:rsidRPr="003B455F">
        <w:rPr>
          <w:color w:val="000000"/>
        </w:rPr>
        <w:t xml:space="preserve">Права </w:t>
      </w:r>
      <w:r w:rsidR="00532C8C">
        <w:rPr>
          <w:color w:val="000000"/>
        </w:rPr>
        <w:t>«</w:t>
      </w:r>
      <w:r w:rsidRPr="003B455F">
        <w:rPr>
          <w:color w:val="000000"/>
        </w:rPr>
        <w:t>Исполнителя</w:t>
      </w:r>
      <w:r w:rsidR="00532C8C">
        <w:rPr>
          <w:color w:val="000000"/>
        </w:rPr>
        <w:t>»</w:t>
      </w:r>
      <w:r w:rsidRPr="003B455F">
        <w:rPr>
          <w:color w:val="000000"/>
        </w:rPr>
        <w:t>:</w:t>
      </w:r>
    </w:p>
    <w:p w:rsidR="00093D75" w:rsidRPr="003B455F" w:rsidRDefault="00093D75" w:rsidP="00093D75">
      <w:pPr>
        <w:ind w:firstLine="720"/>
        <w:jc w:val="both"/>
        <w:rPr>
          <w:color w:val="000000"/>
        </w:rPr>
      </w:pPr>
      <w:r w:rsidRPr="003B455F">
        <w:rPr>
          <w:color w:val="000000"/>
        </w:rPr>
        <w:t xml:space="preserve">-прекратить работы по ТО и ППР в случае невыполнения </w:t>
      </w:r>
      <w:r w:rsidR="00532C8C">
        <w:rPr>
          <w:color w:val="000000"/>
        </w:rPr>
        <w:t>«</w:t>
      </w:r>
      <w:r w:rsidRPr="003B455F">
        <w:rPr>
          <w:color w:val="000000"/>
        </w:rPr>
        <w:t>Заказчиком</w:t>
      </w:r>
      <w:r w:rsidR="00532C8C">
        <w:rPr>
          <w:color w:val="000000"/>
        </w:rPr>
        <w:t>»</w:t>
      </w:r>
      <w:r w:rsidRPr="003B455F">
        <w:rPr>
          <w:color w:val="000000"/>
        </w:rPr>
        <w:t xml:space="preserve"> условий договора. О прекращении работ в обязательном порядке проинформировать </w:t>
      </w:r>
      <w:r w:rsidR="00532C8C">
        <w:rPr>
          <w:color w:val="000000"/>
        </w:rPr>
        <w:t>«</w:t>
      </w:r>
      <w:r w:rsidRPr="003B455F">
        <w:rPr>
          <w:color w:val="000000"/>
        </w:rPr>
        <w:t>Заказчика</w:t>
      </w:r>
      <w:r w:rsidR="00532C8C">
        <w:rPr>
          <w:color w:val="000000"/>
        </w:rPr>
        <w:t>»;</w:t>
      </w:r>
    </w:p>
    <w:p w:rsidR="00093D75" w:rsidRPr="003B455F" w:rsidRDefault="00093D75" w:rsidP="00093D75">
      <w:pPr>
        <w:ind w:firstLine="720"/>
        <w:jc w:val="both"/>
        <w:rPr>
          <w:color w:val="000000"/>
        </w:rPr>
      </w:pPr>
      <w:r>
        <w:rPr>
          <w:color w:val="000000"/>
        </w:rPr>
        <w:lastRenderedPageBreak/>
        <w:t>2</w:t>
      </w:r>
      <w:r w:rsidRPr="003B455F">
        <w:rPr>
          <w:color w:val="000000"/>
        </w:rPr>
        <w:t>.3.</w:t>
      </w:r>
      <w:r>
        <w:rPr>
          <w:color w:val="000000"/>
        </w:rPr>
        <w:t xml:space="preserve"> </w:t>
      </w:r>
      <w:r w:rsidRPr="003B455F">
        <w:rPr>
          <w:color w:val="000000"/>
        </w:rPr>
        <w:t xml:space="preserve">Обязанности </w:t>
      </w:r>
      <w:r w:rsidR="00532C8C">
        <w:rPr>
          <w:color w:val="000000"/>
        </w:rPr>
        <w:t>«</w:t>
      </w:r>
      <w:r w:rsidRPr="003B455F">
        <w:rPr>
          <w:color w:val="000000"/>
        </w:rPr>
        <w:t>Заказчика</w:t>
      </w:r>
      <w:r w:rsidR="00532C8C">
        <w:rPr>
          <w:color w:val="000000"/>
        </w:rPr>
        <w:t>»</w:t>
      </w:r>
      <w:r w:rsidRPr="003B455F">
        <w:rPr>
          <w:color w:val="000000"/>
        </w:rPr>
        <w:t>:</w:t>
      </w:r>
    </w:p>
    <w:p w:rsidR="00093D75" w:rsidRPr="003B455F" w:rsidRDefault="005C1A7A" w:rsidP="005C1A7A">
      <w:pPr>
        <w:tabs>
          <w:tab w:val="left" w:pos="851"/>
        </w:tabs>
        <w:ind w:firstLine="709"/>
        <w:jc w:val="both"/>
        <w:rPr>
          <w:color w:val="000000"/>
        </w:rPr>
      </w:pPr>
      <w:r>
        <w:rPr>
          <w:color w:val="000000"/>
        </w:rPr>
        <w:t xml:space="preserve"> </w:t>
      </w:r>
      <w:r w:rsidR="00093D75" w:rsidRPr="003B455F">
        <w:rPr>
          <w:color w:val="000000"/>
        </w:rPr>
        <w:t xml:space="preserve">-осуществлять эксплуатацию </w:t>
      </w:r>
      <w:r w:rsidR="00093D75" w:rsidRPr="003B455F">
        <w:rPr>
          <w:bCs/>
          <w:iCs/>
        </w:rPr>
        <w:t>инженерно-технических средств охраны</w:t>
      </w:r>
      <w:r w:rsidR="00093D75" w:rsidRPr="003B455F">
        <w:rPr>
          <w:color w:val="000000"/>
        </w:rPr>
        <w:t xml:space="preserve"> в соответствии с Правилами </w:t>
      </w:r>
      <w:r w:rsidR="004068E3">
        <w:rPr>
          <w:color w:val="000000"/>
        </w:rPr>
        <w:t xml:space="preserve">  </w:t>
      </w:r>
      <w:r w:rsidR="00093D75" w:rsidRPr="003B455F">
        <w:rPr>
          <w:color w:val="000000"/>
        </w:rPr>
        <w:t>пожарной</w:t>
      </w:r>
      <w:r w:rsidR="004068E3">
        <w:rPr>
          <w:color w:val="000000"/>
        </w:rPr>
        <w:t xml:space="preserve">  </w:t>
      </w:r>
      <w:r w:rsidR="00093D75" w:rsidRPr="003B455F">
        <w:rPr>
          <w:color w:val="000000"/>
        </w:rPr>
        <w:t xml:space="preserve"> безопасности </w:t>
      </w:r>
      <w:r w:rsidR="004068E3">
        <w:rPr>
          <w:color w:val="000000"/>
        </w:rPr>
        <w:t xml:space="preserve">    </w:t>
      </w:r>
      <w:r w:rsidR="00093D75" w:rsidRPr="003B455F">
        <w:rPr>
          <w:color w:val="000000"/>
        </w:rPr>
        <w:t>ППБ 01-03</w:t>
      </w:r>
      <w:r w:rsidR="004068E3">
        <w:rPr>
          <w:color w:val="000000"/>
        </w:rPr>
        <w:t xml:space="preserve">  </w:t>
      </w:r>
      <w:r w:rsidR="00093D75" w:rsidRPr="003B455F">
        <w:rPr>
          <w:color w:val="000000"/>
        </w:rPr>
        <w:t xml:space="preserve"> и</w:t>
      </w:r>
      <w:r w:rsidR="004068E3">
        <w:rPr>
          <w:color w:val="000000"/>
        </w:rPr>
        <w:t xml:space="preserve"> </w:t>
      </w:r>
      <w:r w:rsidR="00093D75" w:rsidRPr="003B455F">
        <w:rPr>
          <w:color w:val="000000"/>
        </w:rPr>
        <w:t xml:space="preserve"> </w:t>
      </w:r>
      <w:r w:rsidR="004068E3">
        <w:rPr>
          <w:color w:val="000000"/>
        </w:rPr>
        <w:t xml:space="preserve">  </w:t>
      </w:r>
      <w:r w:rsidR="00093D75" w:rsidRPr="003B455F">
        <w:rPr>
          <w:color w:val="000000"/>
        </w:rPr>
        <w:t>РД 78.36.003-02</w:t>
      </w:r>
      <w:r w:rsidR="004068E3">
        <w:rPr>
          <w:color w:val="000000"/>
        </w:rPr>
        <w:t xml:space="preserve">        </w:t>
      </w:r>
      <w:r w:rsidR="00093D75" w:rsidRPr="003B455F">
        <w:rPr>
          <w:color w:val="000000"/>
        </w:rPr>
        <w:t xml:space="preserve"> </w:t>
      </w:r>
      <w:r w:rsidR="00093D75">
        <w:rPr>
          <w:color w:val="000000"/>
        </w:rPr>
        <w:t>«</w:t>
      </w:r>
      <w:proofErr w:type="gramStart"/>
      <w:r w:rsidR="00093D75" w:rsidRPr="003B455F">
        <w:rPr>
          <w:color w:val="000000"/>
        </w:rPr>
        <w:t>Инженерно-техническая</w:t>
      </w:r>
      <w:proofErr w:type="gramEnd"/>
      <w:r w:rsidR="00093D75" w:rsidRPr="003B455F">
        <w:rPr>
          <w:color w:val="000000"/>
        </w:rPr>
        <w:t xml:space="preserve"> </w:t>
      </w:r>
      <w:r w:rsidR="001A3778" w:rsidRPr="003B455F">
        <w:rPr>
          <w:color w:val="000000"/>
        </w:rPr>
        <w:t>укрепленость</w:t>
      </w:r>
      <w:r w:rsidR="00093D75" w:rsidRPr="003B455F">
        <w:rPr>
          <w:color w:val="000000"/>
        </w:rPr>
        <w:t>. Технические средства охраны. Требования и нормы проектирования по защите объек</w:t>
      </w:r>
      <w:r w:rsidR="00093D75">
        <w:rPr>
          <w:color w:val="000000"/>
        </w:rPr>
        <w:t>тов от преступных посягательств»</w:t>
      </w:r>
      <w:r w:rsidR="00532C8C">
        <w:rPr>
          <w:color w:val="000000"/>
        </w:rPr>
        <w:t>;</w:t>
      </w:r>
    </w:p>
    <w:p w:rsidR="00093D75" w:rsidRPr="003B455F" w:rsidRDefault="00093D75" w:rsidP="00093D75">
      <w:pPr>
        <w:ind w:firstLine="720"/>
        <w:jc w:val="both"/>
        <w:rPr>
          <w:color w:val="000000"/>
        </w:rPr>
      </w:pPr>
      <w:r w:rsidRPr="003B455F">
        <w:rPr>
          <w:color w:val="000000"/>
        </w:rPr>
        <w:t xml:space="preserve">-осуществлять приемку работ (при условии полного выполнения в соответствии с регламентами) после выполнения </w:t>
      </w:r>
      <w:r w:rsidR="00532C8C">
        <w:rPr>
          <w:color w:val="000000"/>
        </w:rPr>
        <w:t>«</w:t>
      </w:r>
      <w:r w:rsidRPr="003B455F">
        <w:rPr>
          <w:color w:val="000000"/>
        </w:rPr>
        <w:t>Исполнителем</w:t>
      </w:r>
      <w:r w:rsidR="00532C8C">
        <w:rPr>
          <w:color w:val="000000"/>
        </w:rPr>
        <w:t>»</w:t>
      </w:r>
      <w:r w:rsidRPr="003B455F">
        <w:rPr>
          <w:color w:val="000000"/>
        </w:rPr>
        <w:t xml:space="preserve"> ТО, подтверждая это записью в Журнале регистрации работ;</w:t>
      </w:r>
    </w:p>
    <w:p w:rsidR="00093D75" w:rsidRPr="003B455F" w:rsidRDefault="00093D75" w:rsidP="00093D75">
      <w:pPr>
        <w:ind w:firstLine="720"/>
        <w:jc w:val="both"/>
        <w:rPr>
          <w:color w:val="000000"/>
        </w:rPr>
      </w:pPr>
      <w:r w:rsidRPr="003B455F">
        <w:rPr>
          <w:color w:val="000000"/>
        </w:rPr>
        <w:t xml:space="preserve">-оформлять допуск </w:t>
      </w:r>
      <w:r w:rsidR="00532C8C">
        <w:rPr>
          <w:color w:val="000000"/>
        </w:rPr>
        <w:t>«</w:t>
      </w:r>
      <w:r w:rsidRPr="003B455F">
        <w:rPr>
          <w:color w:val="000000"/>
        </w:rPr>
        <w:t>Исполнителю</w:t>
      </w:r>
      <w:r w:rsidR="00532C8C">
        <w:rPr>
          <w:color w:val="000000"/>
        </w:rPr>
        <w:t>»</w:t>
      </w:r>
      <w:r w:rsidRPr="003B455F">
        <w:rPr>
          <w:color w:val="000000"/>
        </w:rPr>
        <w:t xml:space="preserve"> на территорию объекта;</w:t>
      </w:r>
    </w:p>
    <w:p w:rsidR="00093D75" w:rsidRPr="003B455F" w:rsidRDefault="00093D75" w:rsidP="00093D75">
      <w:pPr>
        <w:ind w:firstLine="720"/>
        <w:jc w:val="both"/>
        <w:rPr>
          <w:color w:val="000000"/>
        </w:rPr>
      </w:pPr>
      <w:r w:rsidRPr="003B455F">
        <w:rPr>
          <w:color w:val="000000"/>
        </w:rPr>
        <w:t xml:space="preserve">-обеспечивать, при необходимости, </w:t>
      </w:r>
      <w:r w:rsidR="00532C8C">
        <w:rPr>
          <w:color w:val="000000"/>
        </w:rPr>
        <w:t>«</w:t>
      </w:r>
      <w:r w:rsidRPr="003B455F">
        <w:rPr>
          <w:color w:val="000000"/>
        </w:rPr>
        <w:t>Исполнителя</w:t>
      </w:r>
      <w:r w:rsidR="00532C8C">
        <w:rPr>
          <w:color w:val="000000"/>
        </w:rPr>
        <w:t>»</w:t>
      </w:r>
      <w:r w:rsidRPr="003B455F">
        <w:rPr>
          <w:color w:val="000000"/>
        </w:rPr>
        <w:t xml:space="preserve"> подъемно-транспортными средствами для работы на высоте;</w:t>
      </w:r>
    </w:p>
    <w:p w:rsidR="00093D75" w:rsidRPr="003B455F" w:rsidRDefault="00093D75" w:rsidP="00093D75">
      <w:pPr>
        <w:ind w:firstLine="720"/>
        <w:jc w:val="both"/>
        <w:rPr>
          <w:color w:val="000000"/>
        </w:rPr>
      </w:pPr>
      <w:r w:rsidRPr="003B455F">
        <w:rPr>
          <w:color w:val="000000"/>
        </w:rPr>
        <w:t xml:space="preserve">-инструктировать </w:t>
      </w:r>
      <w:r w:rsidR="00532C8C">
        <w:rPr>
          <w:color w:val="000000"/>
        </w:rPr>
        <w:t>«</w:t>
      </w:r>
      <w:r w:rsidRPr="003B455F">
        <w:rPr>
          <w:color w:val="000000"/>
        </w:rPr>
        <w:t>Исполнителя</w:t>
      </w:r>
      <w:r w:rsidR="00532C8C">
        <w:rPr>
          <w:color w:val="000000"/>
        </w:rPr>
        <w:t>»</w:t>
      </w:r>
      <w:r w:rsidRPr="003B455F">
        <w:rPr>
          <w:color w:val="000000"/>
        </w:rPr>
        <w:t xml:space="preserve">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3B455F" w:rsidRDefault="00093D75" w:rsidP="00093D75">
      <w:pPr>
        <w:ind w:firstLine="720"/>
        <w:jc w:val="both"/>
        <w:rPr>
          <w:color w:val="000000"/>
        </w:rPr>
      </w:pPr>
      <w:r w:rsidRPr="003B455F">
        <w:rPr>
          <w:color w:val="000000"/>
        </w:rPr>
        <w:t xml:space="preserve">-представлять </w:t>
      </w:r>
      <w:r w:rsidR="00532C8C">
        <w:rPr>
          <w:color w:val="000000"/>
        </w:rPr>
        <w:t>«</w:t>
      </w:r>
      <w:r w:rsidRPr="003B455F">
        <w:rPr>
          <w:color w:val="000000"/>
        </w:rPr>
        <w:t>Исполнителю</w:t>
      </w:r>
      <w:r w:rsidR="00532C8C">
        <w:rPr>
          <w:color w:val="000000"/>
        </w:rPr>
        <w:t>»</w:t>
      </w:r>
      <w:r w:rsidRPr="003B455F">
        <w:rPr>
          <w:color w:val="000000"/>
        </w:rPr>
        <w:t xml:space="preserve"> необходимую документацию по </w:t>
      </w:r>
      <w:r w:rsidRPr="003B455F">
        <w:rPr>
          <w:bCs/>
          <w:iCs/>
        </w:rPr>
        <w:t>инженерно-техническим средствам охраны</w:t>
      </w:r>
      <w:r w:rsidRPr="003B455F">
        <w:rPr>
          <w:color w:val="000000"/>
        </w:rPr>
        <w:t xml:space="preserve">, </w:t>
      </w:r>
      <w:proofErr w:type="gramStart"/>
      <w:r w:rsidR="001A3778" w:rsidRPr="003B455F">
        <w:rPr>
          <w:color w:val="000000"/>
        </w:rPr>
        <w:t>эксплуатирующийся</w:t>
      </w:r>
      <w:proofErr w:type="gramEnd"/>
      <w:r w:rsidRPr="003B455F">
        <w:rPr>
          <w:color w:val="000000"/>
        </w:rPr>
        <w:t xml:space="preserve"> на объекте.</w:t>
      </w:r>
    </w:p>
    <w:p w:rsidR="00093D75" w:rsidRPr="003B455F" w:rsidRDefault="00FB0B19" w:rsidP="00093D75">
      <w:pPr>
        <w:ind w:firstLine="720"/>
        <w:jc w:val="both"/>
        <w:rPr>
          <w:color w:val="000000"/>
        </w:rPr>
      </w:pPr>
      <w:r>
        <w:rPr>
          <w:color w:val="000000"/>
        </w:rPr>
        <w:t>2</w:t>
      </w:r>
      <w:r w:rsidR="00093D75" w:rsidRPr="003B455F">
        <w:rPr>
          <w:color w:val="000000"/>
        </w:rPr>
        <w:t>.4.</w:t>
      </w:r>
      <w:r>
        <w:rPr>
          <w:color w:val="000000"/>
        </w:rPr>
        <w:t xml:space="preserve"> </w:t>
      </w:r>
      <w:r w:rsidR="00093D75" w:rsidRPr="003B455F">
        <w:rPr>
          <w:color w:val="000000"/>
        </w:rPr>
        <w:t xml:space="preserve">Права </w:t>
      </w:r>
      <w:r w:rsidR="00532C8C">
        <w:rPr>
          <w:color w:val="000000"/>
        </w:rPr>
        <w:t>«</w:t>
      </w:r>
      <w:r w:rsidR="00093D75" w:rsidRPr="003B455F">
        <w:rPr>
          <w:color w:val="000000"/>
        </w:rPr>
        <w:t>Заказчика</w:t>
      </w:r>
      <w:r w:rsidR="00532C8C">
        <w:rPr>
          <w:color w:val="000000"/>
        </w:rPr>
        <w:t>»</w:t>
      </w:r>
      <w:r w:rsidR="00093D75" w:rsidRPr="003B455F">
        <w:rPr>
          <w:color w:val="000000"/>
        </w:rPr>
        <w:t>:</w:t>
      </w:r>
    </w:p>
    <w:p w:rsidR="00093D75" w:rsidRPr="003B455F" w:rsidRDefault="00093D75" w:rsidP="00093D75">
      <w:pPr>
        <w:ind w:firstLine="720"/>
        <w:jc w:val="both"/>
        <w:rPr>
          <w:color w:val="000000"/>
        </w:rPr>
      </w:pPr>
      <w:r w:rsidRPr="003B455F">
        <w:rPr>
          <w:color w:val="000000"/>
        </w:rPr>
        <w:t xml:space="preserve">-контролировать фактический объем и качество работ по ТО, выполняемых </w:t>
      </w:r>
      <w:r w:rsidR="00532C8C">
        <w:rPr>
          <w:color w:val="000000"/>
        </w:rPr>
        <w:t>«</w:t>
      </w:r>
      <w:r w:rsidRPr="003B455F">
        <w:rPr>
          <w:color w:val="000000"/>
        </w:rPr>
        <w:t>Исполнителем</w:t>
      </w:r>
      <w:r w:rsidR="00532C8C">
        <w:rPr>
          <w:color w:val="000000"/>
        </w:rPr>
        <w:t>»</w:t>
      </w:r>
      <w:r w:rsidRPr="003B455F">
        <w:rPr>
          <w:color w:val="000000"/>
        </w:rPr>
        <w:t>;</w:t>
      </w:r>
    </w:p>
    <w:p w:rsidR="00093D75" w:rsidRPr="003B455F" w:rsidRDefault="00093D75" w:rsidP="00093D75">
      <w:pPr>
        <w:ind w:firstLine="720"/>
        <w:jc w:val="both"/>
        <w:rPr>
          <w:color w:val="000000"/>
        </w:rPr>
      </w:pPr>
      <w:r w:rsidRPr="003B455F">
        <w:rPr>
          <w:color w:val="000000"/>
        </w:rPr>
        <w:t xml:space="preserve">-задерживать оплату при несвоевременном и некачественном выполнении работ при ТО </w:t>
      </w:r>
      <w:r w:rsidR="00532C8C">
        <w:rPr>
          <w:color w:val="000000"/>
        </w:rPr>
        <w:t>«</w:t>
      </w:r>
      <w:r w:rsidRPr="003B455F">
        <w:rPr>
          <w:color w:val="000000"/>
        </w:rPr>
        <w:t>Исполнителем</w:t>
      </w:r>
      <w:r w:rsidR="00532C8C">
        <w:rPr>
          <w:color w:val="000000"/>
        </w:rPr>
        <w:t>»</w:t>
      </w:r>
      <w:r w:rsidRPr="003B455F">
        <w:rPr>
          <w:color w:val="000000"/>
        </w:rPr>
        <w:t>;</w:t>
      </w:r>
    </w:p>
    <w:p w:rsidR="00093D75" w:rsidRPr="003B455F" w:rsidRDefault="00093D75" w:rsidP="00093D75">
      <w:pPr>
        <w:ind w:firstLine="720"/>
        <w:jc w:val="both"/>
        <w:rPr>
          <w:color w:val="000000"/>
        </w:rPr>
      </w:pPr>
      <w:r w:rsidRPr="003B455F">
        <w:rPr>
          <w:color w:val="000000"/>
        </w:rPr>
        <w:t>-предъявлять претензии в период действия договора обслуживающей организации - при обнаружении некачественно проведенного ТО или ремонта.</w:t>
      </w:r>
    </w:p>
    <w:p w:rsidR="000008EE" w:rsidRPr="006B68B8" w:rsidRDefault="000008EE" w:rsidP="005C1A7A">
      <w:pPr>
        <w:pStyle w:val="af2"/>
        <w:widowControl w:val="0"/>
        <w:numPr>
          <w:ilvl w:val="1"/>
          <w:numId w:val="28"/>
        </w:numPr>
        <w:shd w:val="clear" w:color="auto" w:fill="FFFFFF"/>
        <w:tabs>
          <w:tab w:val="left" w:pos="1134"/>
          <w:tab w:val="num" w:pos="1978"/>
        </w:tabs>
        <w:ind w:left="0" w:firstLine="709"/>
        <w:jc w:val="both"/>
      </w:pPr>
      <w:r w:rsidRPr="006B68B8">
        <w:t xml:space="preserve">При производстве работ </w:t>
      </w:r>
      <w:r w:rsidR="00532C8C">
        <w:t>«</w:t>
      </w:r>
      <w:r w:rsidR="00FB0B19">
        <w:t>Исполнитель</w:t>
      </w:r>
      <w:r w:rsidR="00532C8C">
        <w:t>»</w:t>
      </w:r>
      <w:r w:rsidRPr="006B68B8">
        <w:t xml:space="preserve"> обязан выполнить все работы, с соблю</w:t>
      </w:r>
      <w:r w:rsidR="002F16A2" w:rsidRPr="006B68B8">
        <w:t>дением требований действующего</w:t>
      </w:r>
      <w:r w:rsidR="00FB0B19">
        <w:t xml:space="preserve">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w:t>
      </w:r>
      <w:r w:rsidR="00532C8C">
        <w:t>«</w:t>
      </w:r>
      <w:r w:rsidRPr="006B68B8">
        <w:t>Заказчик</w:t>
      </w:r>
      <w:r w:rsidR="00532C8C">
        <w:t>»</w:t>
      </w:r>
      <w:r w:rsidRPr="006B68B8">
        <w:t xml:space="preserve"> определил </w:t>
      </w:r>
      <w:r w:rsidR="00532C8C">
        <w:t>«</w:t>
      </w:r>
      <w:r w:rsidR="00FB0B19">
        <w:t>Исполнителю</w:t>
      </w:r>
      <w:r w:rsidR="00532C8C">
        <w:t>»</w:t>
      </w:r>
      <w:r w:rsidRPr="006B68B8">
        <w:t>, а именно:</w:t>
      </w:r>
    </w:p>
    <w:p w:rsidR="000008EE" w:rsidRPr="006B68B8" w:rsidRDefault="005C1A7A" w:rsidP="005C1A7A">
      <w:pPr>
        <w:widowControl w:val="0"/>
        <w:shd w:val="clear" w:color="auto" w:fill="FFFFFF"/>
        <w:tabs>
          <w:tab w:val="left" w:pos="900"/>
          <w:tab w:val="left" w:pos="993"/>
          <w:tab w:val="left" w:pos="1276"/>
        </w:tabs>
        <w:ind w:firstLine="710"/>
        <w:jc w:val="both"/>
      </w:pPr>
      <w:r>
        <w:t>-</w:t>
      </w:r>
      <w:r w:rsidR="000008EE" w:rsidRPr="006B68B8">
        <w:t>соблюдение тре</w:t>
      </w:r>
      <w:r w:rsidR="00672C3C" w:rsidRPr="006B68B8">
        <w:t xml:space="preserve">бований экологической политики </w:t>
      </w:r>
      <w:r w:rsidR="000008EE"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000008EE" w:rsidRPr="006B68B8">
        <w:t>АО «ДРСК»;</w:t>
      </w:r>
    </w:p>
    <w:p w:rsidR="000008EE" w:rsidRPr="006B68B8" w:rsidRDefault="005C1A7A" w:rsidP="005C1A7A">
      <w:pPr>
        <w:widowControl w:val="0"/>
        <w:shd w:val="clear" w:color="auto" w:fill="FFFFFF"/>
        <w:tabs>
          <w:tab w:val="left" w:pos="900"/>
          <w:tab w:val="left" w:pos="993"/>
          <w:tab w:val="left" w:pos="1276"/>
        </w:tabs>
        <w:ind w:firstLine="710"/>
        <w:jc w:val="both"/>
      </w:pPr>
      <w:r>
        <w:t>-</w:t>
      </w:r>
      <w:r w:rsidR="000008EE" w:rsidRPr="006B68B8">
        <w:t xml:space="preserve">по требованию </w:t>
      </w:r>
      <w:r w:rsidR="00532C8C">
        <w:t>«</w:t>
      </w:r>
      <w:r w:rsidR="000008EE" w:rsidRPr="006B68B8">
        <w:t>Заказчика</w:t>
      </w:r>
      <w:r w:rsidR="00532C8C">
        <w:t>»</w:t>
      </w:r>
      <w:r w:rsidR="000008EE" w:rsidRPr="006B68B8">
        <w:t xml:space="preserve"> </w:t>
      </w:r>
      <w:r w:rsidR="00532C8C">
        <w:t>«</w:t>
      </w:r>
      <w:r w:rsidR="00FB0B19">
        <w:t>Исполнитель</w:t>
      </w:r>
      <w:r w:rsidR="00532C8C">
        <w:t>»</w:t>
      </w:r>
      <w:r w:rsidR="00FB0B19">
        <w:t xml:space="preserve"> </w:t>
      </w:r>
      <w:r w:rsidR="000008EE" w:rsidRPr="006B68B8">
        <w:t xml:space="preserve">обязан подтвердить соответствие своего и привлекаемого для </w:t>
      </w:r>
      <w:r w:rsidR="00FB0B19">
        <w:t xml:space="preserve">оказания услуг </w:t>
      </w:r>
      <w:r w:rsidR="000008EE" w:rsidRPr="006B68B8">
        <w:t>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5C1A7A" w:rsidP="005C1A7A">
      <w:pPr>
        <w:widowControl w:val="0"/>
        <w:shd w:val="clear" w:color="auto" w:fill="FFFFFF"/>
        <w:tabs>
          <w:tab w:val="left" w:pos="900"/>
          <w:tab w:val="left" w:pos="993"/>
          <w:tab w:val="left" w:pos="1276"/>
        </w:tabs>
        <w:ind w:firstLine="710"/>
        <w:jc w:val="both"/>
      </w:pPr>
      <w:r>
        <w:t>-</w:t>
      </w:r>
      <w:r w:rsidR="000008EE" w:rsidRPr="006B68B8">
        <w:t>предотвращать любые негативные воздействие на окружающую среду;</w:t>
      </w:r>
    </w:p>
    <w:p w:rsidR="000008EE" w:rsidRPr="006B68B8" w:rsidRDefault="005C1A7A" w:rsidP="005C1A7A">
      <w:pPr>
        <w:widowControl w:val="0"/>
        <w:shd w:val="clear" w:color="auto" w:fill="FFFFFF"/>
        <w:tabs>
          <w:tab w:val="left" w:pos="900"/>
          <w:tab w:val="left" w:pos="993"/>
          <w:tab w:val="left" w:pos="1276"/>
        </w:tabs>
        <w:ind w:firstLine="710"/>
        <w:jc w:val="both"/>
      </w:pPr>
      <w:r>
        <w:t>-</w:t>
      </w:r>
      <w:r w:rsidR="000008EE" w:rsidRPr="006B68B8">
        <w:t xml:space="preserve">за свой счет обеспечить сбор, утилизацию, вывоз, сдачу в установленном порядке отходов производства и потребления, образовавшихся в результате </w:t>
      </w:r>
      <w:r w:rsidR="00FB0B19">
        <w:t>оказания услуг по техническому обслуживанию</w:t>
      </w:r>
      <w:r w:rsidR="000008EE" w:rsidRPr="006B68B8">
        <w:t>;</w:t>
      </w:r>
    </w:p>
    <w:p w:rsidR="000008EE" w:rsidRPr="006B68B8" w:rsidRDefault="005C1A7A" w:rsidP="005C1A7A">
      <w:pPr>
        <w:widowControl w:val="0"/>
        <w:shd w:val="clear" w:color="auto" w:fill="FFFFFF"/>
        <w:tabs>
          <w:tab w:val="left" w:pos="900"/>
          <w:tab w:val="left" w:pos="993"/>
          <w:tab w:val="left" w:pos="1276"/>
        </w:tabs>
        <w:ind w:firstLine="710"/>
        <w:jc w:val="both"/>
      </w:pPr>
      <w:r>
        <w:t>-</w:t>
      </w:r>
      <w:r w:rsidR="000008EE" w:rsidRPr="006B68B8">
        <w:t xml:space="preserve">в случае происшествия, связанного с аварией, нанесением экологического ущерба, </w:t>
      </w:r>
      <w:r w:rsidR="00FB0B19">
        <w:t>обслуживающая</w:t>
      </w:r>
      <w:r w:rsidR="000008EE" w:rsidRPr="006B68B8">
        <w:t xml:space="preserve">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r w:rsidR="00532C8C">
        <w:t>;</w:t>
      </w:r>
    </w:p>
    <w:p w:rsidR="000008EE" w:rsidRPr="006B68B8" w:rsidRDefault="00532C8C" w:rsidP="005C1A7A">
      <w:pPr>
        <w:widowControl w:val="0"/>
        <w:numPr>
          <w:ilvl w:val="1"/>
          <w:numId w:val="28"/>
        </w:numPr>
        <w:shd w:val="clear" w:color="auto" w:fill="FFFFFF"/>
        <w:tabs>
          <w:tab w:val="left" w:pos="900"/>
          <w:tab w:val="left" w:pos="993"/>
          <w:tab w:val="left" w:pos="1134"/>
          <w:tab w:val="num" w:pos="1978"/>
        </w:tabs>
        <w:ind w:left="0" w:firstLine="710"/>
        <w:jc w:val="both"/>
      </w:pPr>
      <w:r>
        <w:t>«</w:t>
      </w:r>
      <w:r w:rsidR="00FB0B19">
        <w:t>Исполнитель</w:t>
      </w:r>
      <w:r>
        <w:t>»</w:t>
      </w:r>
      <w:r w:rsidR="00FB0B19">
        <w:t xml:space="preserve"> </w:t>
      </w:r>
      <w:r w:rsidR="000008EE" w:rsidRPr="006B68B8">
        <w:t xml:space="preserve">обязан докладывать об аварийных ситуациях, нанесения ущерба окружающей среде или предпосылках к ним, происшедших (возникших) на участке </w:t>
      </w:r>
      <w:r w:rsidR="00FB0B19">
        <w:t>оказания услуг</w:t>
      </w:r>
      <w:r w:rsidR="000008EE" w:rsidRPr="006B68B8">
        <w:t xml:space="preserve"> и компенсировать заказчику ущерб, нанесенный во всех перечисленных случаях</w:t>
      </w:r>
      <w:r>
        <w:t>;</w:t>
      </w:r>
    </w:p>
    <w:p w:rsidR="000008EE" w:rsidRPr="006B68B8" w:rsidRDefault="000008EE" w:rsidP="005C1A7A">
      <w:pPr>
        <w:widowControl w:val="0"/>
        <w:numPr>
          <w:ilvl w:val="1"/>
          <w:numId w:val="28"/>
        </w:numPr>
        <w:shd w:val="clear" w:color="auto" w:fill="FFFFFF"/>
        <w:tabs>
          <w:tab w:val="left" w:pos="900"/>
          <w:tab w:val="left" w:pos="993"/>
          <w:tab w:val="left" w:pos="1134"/>
          <w:tab w:val="num" w:pos="1978"/>
        </w:tabs>
        <w:ind w:left="0" w:firstLine="710"/>
        <w:jc w:val="both"/>
      </w:pPr>
      <w:r w:rsidRPr="006B68B8">
        <w:t xml:space="preserve">Самостоятельно осуществлять страхование от несчастных случаев на производстве. </w:t>
      </w:r>
      <w:proofErr w:type="gramStart"/>
      <w:r w:rsidR="00532C8C">
        <w:t>«</w:t>
      </w:r>
      <w:r w:rsidR="00FB0B19">
        <w:t>Исполнитель</w:t>
      </w:r>
      <w:r w:rsidR="00532C8C">
        <w:t>»</w:t>
      </w:r>
      <w:r w:rsidRPr="006B68B8">
        <w:t xml:space="preserve"> сам организует, расследует и учитывает несчастные случаи, произошедшие на объектах </w:t>
      </w:r>
      <w:r w:rsidR="00532C8C">
        <w:t>«</w:t>
      </w:r>
      <w:r w:rsidRPr="006B68B8">
        <w:t>Заказчика</w:t>
      </w:r>
      <w:r w:rsidR="00532C8C">
        <w:t>»</w:t>
      </w:r>
      <w:r w:rsidRPr="006B68B8">
        <w:t xml:space="preserve">, в соответствии с законодательством Российской Федерации, незамедлительно поставив в известность </w:t>
      </w:r>
      <w:r w:rsidR="00532C8C">
        <w:t>«</w:t>
      </w:r>
      <w:r w:rsidRPr="006B68B8">
        <w:t>Заказчика</w:t>
      </w:r>
      <w:r w:rsidR="00532C8C">
        <w:t>»</w:t>
      </w:r>
      <w:r w:rsidRPr="006B68B8">
        <w:t xml:space="preserve"> о произошедших несчастных случаях; при групповых и смертельных несчастных случаях, несчастных случаях с тяжелым исходом </w:t>
      </w:r>
      <w:r w:rsidR="00532C8C">
        <w:t>«Исполнитель»</w:t>
      </w:r>
      <w:r w:rsidRPr="006B68B8">
        <w:t xml:space="preserve"> сам направляет сообщения о несчастном  случае в соответствии со статьей 228.1 Трудового кодекса Российской Федерации</w:t>
      </w:r>
      <w:r w:rsidR="00532C8C">
        <w:t>;</w:t>
      </w:r>
      <w:proofErr w:type="gramEnd"/>
    </w:p>
    <w:p w:rsidR="000008EE" w:rsidRPr="006B68B8" w:rsidRDefault="000008EE" w:rsidP="005C1A7A">
      <w:pPr>
        <w:widowControl w:val="0"/>
        <w:numPr>
          <w:ilvl w:val="1"/>
          <w:numId w:val="28"/>
        </w:numPr>
        <w:shd w:val="clear" w:color="auto" w:fill="FFFFFF"/>
        <w:tabs>
          <w:tab w:val="left" w:pos="900"/>
          <w:tab w:val="left" w:pos="993"/>
          <w:tab w:val="left" w:pos="1134"/>
          <w:tab w:val="num" w:pos="1978"/>
        </w:tabs>
        <w:ind w:left="0" w:firstLine="710"/>
        <w:jc w:val="both"/>
      </w:pPr>
      <w:r w:rsidRPr="006B68B8">
        <w:t xml:space="preserve">В процессе </w:t>
      </w:r>
      <w:r w:rsidR="00B45EB4">
        <w:t xml:space="preserve">оказания услуг </w:t>
      </w:r>
      <w:r w:rsidRPr="006B68B8">
        <w:t xml:space="preserve">соблюдать требования Правил противопожарного режима в РФ (утверждены Постановлением Правительства РФ от 25.04.12г. №390), правила </w:t>
      </w:r>
      <w:r w:rsidRPr="006B68B8">
        <w:lastRenderedPageBreak/>
        <w:t xml:space="preserve">внутреннего трудового распорядка </w:t>
      </w:r>
      <w:r w:rsidR="00532C8C">
        <w:t>«</w:t>
      </w:r>
      <w:r w:rsidRPr="006B68B8">
        <w:t xml:space="preserve">Заказчика, правила пропускного и внутриобъектного режимов, проводить соответствующие мероприятия со своими работниками. В период </w:t>
      </w:r>
      <w:r w:rsidR="00FB0B19">
        <w:t>оказания услуг</w:t>
      </w:r>
      <w:r w:rsidRPr="006B68B8">
        <w:t xml:space="preserve">,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532C8C">
        <w:t>«</w:t>
      </w:r>
      <w:r w:rsidR="0081728E">
        <w:t>Исполнитель</w:t>
      </w:r>
      <w:r w:rsidR="00532C8C">
        <w:t>»</w:t>
      </w:r>
      <w:r w:rsidRPr="006B68B8">
        <w:t xml:space="preserve"> указывает ответственно</w:t>
      </w:r>
      <w:r w:rsidR="00B45EB4">
        <w:t>е лицо</w:t>
      </w:r>
      <w:r w:rsidRPr="006B68B8">
        <w:t xml:space="preserve"> по технике безопасности</w:t>
      </w:r>
      <w:r w:rsidR="00532C8C">
        <w:t>;</w:t>
      </w:r>
    </w:p>
    <w:p w:rsidR="00A361CB" w:rsidRPr="006B68B8" w:rsidRDefault="000008EE" w:rsidP="005C1A7A">
      <w:pPr>
        <w:widowControl w:val="0"/>
        <w:numPr>
          <w:ilvl w:val="1"/>
          <w:numId w:val="28"/>
        </w:numPr>
        <w:shd w:val="clear" w:color="auto" w:fill="FFFFFF"/>
        <w:tabs>
          <w:tab w:val="left" w:pos="900"/>
          <w:tab w:val="left" w:pos="993"/>
          <w:tab w:val="left" w:pos="1134"/>
          <w:tab w:val="num" w:pos="1978"/>
        </w:tabs>
        <w:ind w:left="0" w:firstLine="710"/>
        <w:jc w:val="both"/>
      </w:pPr>
      <w:r w:rsidRPr="006B68B8">
        <w:t xml:space="preserve">Не препятствовать контролю персоналом </w:t>
      </w:r>
      <w:r w:rsidR="00532C8C">
        <w:t>«</w:t>
      </w:r>
      <w:r w:rsidRPr="006B68B8">
        <w:t>Заказчика</w:t>
      </w:r>
      <w:r w:rsidR="00532C8C">
        <w:t>»</w:t>
      </w:r>
      <w:r w:rsidRPr="006B68B8">
        <w:t xml:space="preserve"> соблюдения требований охраны труда, пожарной, промышленной безопасности на рабочих местах </w:t>
      </w:r>
      <w:r w:rsidR="00532C8C">
        <w:t>«</w:t>
      </w:r>
      <w:r w:rsidR="00930D62">
        <w:t>Исполнителя</w:t>
      </w:r>
      <w:r w:rsidR="00532C8C">
        <w:t>»</w:t>
      </w:r>
      <w:r w:rsidR="00930D62">
        <w:t xml:space="preserve">, </w:t>
      </w:r>
      <w:r w:rsidRPr="006B68B8">
        <w:t xml:space="preserve">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532C8C">
        <w:t>«</w:t>
      </w:r>
      <w:r w:rsidRPr="006B68B8">
        <w:t>Заказчика</w:t>
      </w:r>
      <w:r w:rsidR="00532C8C">
        <w:t>»;</w:t>
      </w:r>
    </w:p>
    <w:p w:rsidR="00D86B5A" w:rsidRPr="00930D62" w:rsidRDefault="005C1A7A" w:rsidP="00FB0B19">
      <w:pPr>
        <w:widowControl w:val="0"/>
        <w:numPr>
          <w:ilvl w:val="1"/>
          <w:numId w:val="28"/>
        </w:numPr>
        <w:shd w:val="clear" w:color="auto" w:fill="FFFFFF"/>
        <w:tabs>
          <w:tab w:val="left" w:pos="900"/>
          <w:tab w:val="left" w:pos="993"/>
          <w:tab w:val="left" w:pos="1276"/>
          <w:tab w:val="num" w:pos="1978"/>
        </w:tabs>
        <w:ind w:left="0" w:firstLine="710"/>
        <w:jc w:val="both"/>
      </w:pPr>
      <w:proofErr w:type="gramStart"/>
      <w:r>
        <w:rPr>
          <w:color w:val="000000" w:themeColor="text1"/>
        </w:rPr>
        <w:t>«</w:t>
      </w:r>
      <w:r w:rsidR="00930D62">
        <w:rPr>
          <w:color w:val="000000" w:themeColor="text1"/>
        </w:rPr>
        <w:t>Исполнитель</w:t>
      </w:r>
      <w:r>
        <w:rPr>
          <w:color w:val="000000" w:themeColor="text1"/>
        </w:rPr>
        <w:t>»</w:t>
      </w:r>
      <w:r w:rsidR="00D86B5A" w:rsidRPr="006B68B8">
        <w:rPr>
          <w:color w:val="000000" w:themeColor="text1"/>
        </w:rPr>
        <w:t xml:space="preserve"> обязуется </w:t>
      </w:r>
      <w:r w:rsidR="00930D62" w:rsidRPr="00D42ADF">
        <w:rPr>
          <w:color w:val="000000" w:themeColor="text1"/>
        </w:rPr>
        <w:t xml:space="preserve">не </w:t>
      </w:r>
      <w:r w:rsidR="00D86B5A" w:rsidRPr="00D42ADF">
        <w:rPr>
          <w:color w:val="000000" w:themeColor="text1"/>
        </w:rPr>
        <w:t>привлекать</w:t>
      </w:r>
      <w:r w:rsidR="00D86B5A" w:rsidRPr="006B68B8">
        <w:rPr>
          <w:color w:val="000000" w:themeColor="text1"/>
        </w:rPr>
        <w:t xml:space="preserve"> к исполнению обязательств по Договору субподрядчиков/</w:t>
      </w:r>
      <w:proofErr w:type="spellStart"/>
      <w:r w:rsidR="00D86B5A" w:rsidRPr="006B68B8">
        <w:rPr>
          <w:color w:val="000000" w:themeColor="text1"/>
        </w:rPr>
        <w:t>субисполнителей</w:t>
      </w:r>
      <w:proofErr w:type="spellEnd"/>
      <w:r w:rsidR="00D86B5A" w:rsidRPr="006B68B8">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00D86B5A" w:rsidRPr="006B68B8">
        <w:rPr>
          <w:color w:val="000000" w:themeColor="text1"/>
        </w:rPr>
        <w:t xml:space="preserve"> от общей стоимости товаров/работ/услуг по Договору</w:t>
      </w:r>
      <w:r w:rsidR="00532C8C">
        <w:rPr>
          <w:color w:val="000000" w:themeColor="text1"/>
        </w:rPr>
        <w:t>;</w:t>
      </w:r>
      <w:proofErr w:type="gramEnd"/>
    </w:p>
    <w:p w:rsidR="00930D62" w:rsidRPr="006B68B8" w:rsidRDefault="00930D62" w:rsidP="00FB0B19">
      <w:pPr>
        <w:widowControl w:val="0"/>
        <w:numPr>
          <w:ilvl w:val="1"/>
          <w:numId w:val="28"/>
        </w:numPr>
        <w:shd w:val="clear" w:color="auto" w:fill="FFFFFF"/>
        <w:tabs>
          <w:tab w:val="left" w:pos="900"/>
          <w:tab w:val="left" w:pos="993"/>
          <w:tab w:val="left" w:pos="1276"/>
          <w:tab w:val="num" w:pos="1978"/>
        </w:tabs>
        <w:ind w:left="0" w:firstLine="710"/>
        <w:jc w:val="both"/>
      </w:pPr>
      <w:proofErr w:type="gramStart"/>
      <w:r w:rsidRPr="00930D62">
        <w:rPr>
          <w:color w:val="000000" w:themeColor="text1"/>
        </w:rPr>
        <w:t xml:space="preserve">Не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приложение № </w:t>
      </w:r>
      <w:r w:rsidR="0054416C">
        <w:rPr>
          <w:color w:val="000000" w:themeColor="text1"/>
        </w:rPr>
        <w:t>3</w:t>
      </w:r>
      <w:r w:rsidRPr="00930D62">
        <w:rPr>
          <w:color w:val="000000" w:themeColor="text1"/>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Pr="00930D62">
        <w:rPr>
          <w:color w:val="000000" w:themeColor="text1"/>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r w:rsidR="00866331">
        <w:rPr>
          <w:color w:val="000000" w:themeColor="text1"/>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C1A7A" w:rsidP="005C1A7A">
      <w:pPr>
        <w:shd w:val="clear" w:color="auto" w:fill="FFFFFF"/>
        <w:tabs>
          <w:tab w:val="left" w:pos="993"/>
          <w:tab w:val="left" w:pos="1276"/>
        </w:tabs>
        <w:jc w:val="center"/>
        <w:rPr>
          <w:b/>
          <w:bCs/>
        </w:rPr>
      </w:pPr>
      <w:r>
        <w:rPr>
          <w:b/>
          <w:bCs/>
        </w:rPr>
        <w:t>3.</w:t>
      </w:r>
      <w:r w:rsidR="005D7101" w:rsidRPr="006B68B8">
        <w:rPr>
          <w:b/>
          <w:bCs/>
        </w:rPr>
        <w:t>Права и о</w:t>
      </w:r>
      <w:r w:rsidR="00880075" w:rsidRPr="006B68B8">
        <w:rPr>
          <w:b/>
          <w:bCs/>
        </w:rPr>
        <w:t>бязательства Заказчика</w:t>
      </w:r>
    </w:p>
    <w:p w:rsidR="00880075" w:rsidRPr="006B68B8" w:rsidRDefault="005C1A7A" w:rsidP="005C1A7A">
      <w:pPr>
        <w:shd w:val="clear" w:color="auto" w:fill="FFFFFF"/>
        <w:tabs>
          <w:tab w:val="left" w:pos="900"/>
          <w:tab w:val="left" w:pos="993"/>
          <w:tab w:val="left" w:pos="1134"/>
        </w:tabs>
        <w:ind w:firstLine="710"/>
        <w:jc w:val="both"/>
      </w:pPr>
      <w:r>
        <w:t>3.1.</w:t>
      </w:r>
      <w:r w:rsidR="00880075" w:rsidRPr="006B68B8">
        <w:t xml:space="preserve">Производить приемку и оплату работ, выполненных </w:t>
      </w:r>
      <w:r w:rsidR="00532C8C">
        <w:t>«Исполнителем»</w:t>
      </w:r>
      <w:r w:rsidR="00880075" w:rsidRPr="006B68B8">
        <w:t xml:space="preserve">, в порядке, предусмотренном в разделах </w:t>
      </w:r>
      <w:r w:rsidR="00775F6E" w:rsidRPr="006B68B8">
        <w:t>6</w:t>
      </w:r>
      <w:r w:rsidR="000E054F" w:rsidRPr="006B68B8">
        <w:t xml:space="preserve"> и</w:t>
      </w:r>
      <w:r w:rsidR="00880075" w:rsidRPr="006B68B8">
        <w:t xml:space="preserve"> 1</w:t>
      </w:r>
      <w:r w:rsidR="00A06BFD" w:rsidRPr="006B68B8">
        <w:t>1</w:t>
      </w:r>
      <w:r w:rsidR="00880075" w:rsidRPr="006B68B8">
        <w:t xml:space="preserve"> настоящего Договора</w:t>
      </w:r>
      <w:r w:rsidR="00532C8C">
        <w:t>;</w:t>
      </w:r>
    </w:p>
    <w:p w:rsidR="0072079C" w:rsidRPr="006B68B8" w:rsidRDefault="005C1A7A" w:rsidP="005C1A7A">
      <w:pPr>
        <w:widowControl w:val="0"/>
        <w:shd w:val="clear" w:color="auto" w:fill="FFFFFF"/>
        <w:tabs>
          <w:tab w:val="left" w:pos="701"/>
          <w:tab w:val="left" w:pos="900"/>
          <w:tab w:val="left" w:pos="993"/>
          <w:tab w:val="left" w:pos="1276"/>
        </w:tabs>
        <w:autoSpaceDE w:val="0"/>
        <w:autoSpaceDN w:val="0"/>
        <w:adjustRightInd w:val="0"/>
        <w:ind w:firstLine="710"/>
        <w:jc w:val="both"/>
        <w:rPr>
          <w:color w:val="FF0000"/>
        </w:rPr>
      </w:pPr>
      <w:r>
        <w:t>3.2.</w:t>
      </w:r>
      <w:r w:rsidR="00880075"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w:t>
      </w:r>
      <w:r w:rsidR="00532C8C">
        <w:t>«</w:t>
      </w:r>
      <w:r w:rsidR="0072079C" w:rsidRPr="006B68B8">
        <w:t>Заказчик</w:t>
      </w:r>
      <w:r w:rsidR="00532C8C">
        <w:t>»</w:t>
      </w:r>
      <w:r w:rsidR="0072079C" w:rsidRPr="006B68B8">
        <w:t xml:space="preserve"> в течение 7 дней </w:t>
      </w:r>
      <w:r w:rsidR="0072079C" w:rsidRPr="006B68B8">
        <w:rPr>
          <w:bCs/>
        </w:rPr>
        <w:t xml:space="preserve">в </w:t>
      </w:r>
      <w:r w:rsidR="0072079C" w:rsidRPr="006B68B8">
        <w:t xml:space="preserve">письменной форме информирует об этом </w:t>
      </w:r>
      <w:r w:rsidR="00532C8C">
        <w:t>«Исполнителя»;</w:t>
      </w:r>
    </w:p>
    <w:p w:rsidR="003042C3" w:rsidRPr="006B68B8" w:rsidRDefault="005C1A7A" w:rsidP="005C1A7A">
      <w:pPr>
        <w:shd w:val="clear" w:color="auto" w:fill="FFFFFF"/>
        <w:tabs>
          <w:tab w:val="left" w:pos="900"/>
          <w:tab w:val="left" w:pos="993"/>
          <w:tab w:val="left" w:pos="1276"/>
        </w:tabs>
        <w:ind w:firstLine="710"/>
        <w:jc w:val="both"/>
      </w:pPr>
      <w:r>
        <w:t>3.3.</w:t>
      </w:r>
      <w:r w:rsidR="003042C3" w:rsidRPr="006B68B8">
        <w:t xml:space="preserve">Периодически (по соглашению </w:t>
      </w:r>
      <w:r w:rsidR="00532C8C">
        <w:t>«</w:t>
      </w:r>
      <w:r w:rsidR="003042C3" w:rsidRPr="006B68B8">
        <w:t>Сторон</w:t>
      </w:r>
      <w:r w:rsidR="00532C8C">
        <w:t>»</w:t>
      </w:r>
      <w:r w:rsidR="003042C3" w:rsidRPr="006B68B8">
        <w:t xml:space="preserve">) контролировать соблюдение персоналом </w:t>
      </w:r>
      <w:r w:rsidR="00532C8C">
        <w:t>«Исполнителя»</w:t>
      </w:r>
      <w:r w:rsidR="003042C3" w:rsidRPr="006B68B8">
        <w:t xml:space="preserve"> (</w:t>
      </w:r>
      <w:proofErr w:type="spellStart"/>
      <w:r w:rsidR="003042C3" w:rsidRPr="006B68B8">
        <w:t>суб</w:t>
      </w:r>
      <w:r w:rsidR="00532C8C">
        <w:t>исполнителя</w:t>
      </w:r>
      <w:proofErr w:type="spellEnd"/>
      <w:r w:rsidR="003042C3" w:rsidRPr="006B68B8">
        <w:t>)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r w:rsidR="00866331">
        <w:t>;</w:t>
      </w:r>
    </w:p>
    <w:p w:rsidR="000C214C" w:rsidRDefault="005C1A7A" w:rsidP="005C1A7A">
      <w:pPr>
        <w:shd w:val="clear" w:color="auto" w:fill="FFFFFF"/>
        <w:tabs>
          <w:tab w:val="left" w:pos="900"/>
          <w:tab w:val="left" w:pos="993"/>
          <w:tab w:val="left" w:pos="1276"/>
        </w:tabs>
        <w:ind w:firstLine="710"/>
        <w:jc w:val="both"/>
      </w:pPr>
      <w:proofErr w:type="gramStart"/>
      <w:r>
        <w:t>3.4.</w:t>
      </w:r>
      <w:r w:rsidR="002F16A2" w:rsidRPr="006B68B8">
        <w:t xml:space="preserve">При нарушении </w:t>
      </w:r>
      <w:r w:rsidR="00532C8C">
        <w:t>«Исполнителем»</w:t>
      </w:r>
      <w:r w:rsidR="002F16A2" w:rsidRPr="006B68B8">
        <w:t xml:space="preserve"> </w:t>
      </w:r>
      <w:r w:rsidR="000C214C" w:rsidRPr="006B68B8">
        <w:t xml:space="preserve">требований действующих ППР, ПОТ, ПУЭ, ПТЭ, ПБСГГ, НТД </w:t>
      </w:r>
      <w:proofErr w:type="spellStart"/>
      <w:r w:rsidR="000C214C" w:rsidRPr="006B68B8">
        <w:t>Ростехнадзора</w:t>
      </w:r>
      <w:proofErr w:type="spellEnd"/>
      <w:r w:rsidR="000C214C" w:rsidRPr="006B68B8">
        <w:t xml:space="preserve">, правил внутреннего трудового распорядка </w:t>
      </w:r>
      <w:r w:rsidR="00532C8C">
        <w:t>«</w:t>
      </w:r>
      <w:r w:rsidR="000C214C" w:rsidRPr="006B68B8">
        <w:t>Заказчика</w:t>
      </w:r>
      <w:r w:rsidR="00532C8C">
        <w:t>»</w:t>
      </w:r>
      <w:r w:rsidR="000C214C" w:rsidRPr="006B68B8">
        <w:t xml:space="preserve">, правил пропускного и внутриобъектового режимов, не выполнении требования иной технологической и нормативно-технической документации </w:t>
      </w:r>
      <w:r w:rsidR="00532C8C">
        <w:t>«</w:t>
      </w:r>
      <w:r w:rsidR="000C214C" w:rsidRPr="006B68B8">
        <w:t>Заказчик</w:t>
      </w:r>
      <w:r w:rsidR="00532C8C">
        <w:t>»</w:t>
      </w:r>
      <w:r w:rsidR="000C214C" w:rsidRPr="006B68B8">
        <w:t xml:space="preserve"> вправе потребовать от </w:t>
      </w:r>
      <w:r w:rsidR="00532C8C">
        <w:t>«Исполнителя»</w:t>
      </w:r>
      <w:r w:rsidR="000C214C" w:rsidRPr="006B68B8">
        <w:t xml:space="preserve"> устранить указанные нарушения вплоть до запрета на выполнение </w:t>
      </w:r>
      <w:r w:rsidR="00532C8C">
        <w:t>«Исполнителем»</w:t>
      </w:r>
      <w:r w:rsidR="000C214C" w:rsidRPr="006B68B8">
        <w:t xml:space="preserve"> всех или отдельных работ с соответствующей записью в журнал производства работ до устранения </w:t>
      </w:r>
      <w:r w:rsidR="00532C8C">
        <w:t>«Исполнителем»</w:t>
      </w:r>
      <w:r w:rsidR="000C214C" w:rsidRPr="006B68B8">
        <w:t xml:space="preserve"> выявленных</w:t>
      </w:r>
      <w:proofErr w:type="gramEnd"/>
      <w:r w:rsidR="000C214C" w:rsidRPr="006B68B8">
        <w:t xml:space="preserve"> нарушений, при этом данный перерыв в производстве работ не может быть причиной для переноса сроков выполнения работ. Если </w:t>
      </w:r>
      <w:r w:rsidR="00532C8C">
        <w:t>«Исполнителем»</w:t>
      </w:r>
      <w:r w:rsidR="000C214C" w:rsidRPr="006B68B8">
        <w:t xml:space="preserve"> не будут приняты меры к устранению нарушений, </w:t>
      </w:r>
      <w:r w:rsidR="00532C8C">
        <w:t>«</w:t>
      </w:r>
      <w:r w:rsidR="000C214C" w:rsidRPr="006B68B8">
        <w:t>Заказчик</w:t>
      </w:r>
      <w:r w:rsidR="00532C8C">
        <w:t>»</w:t>
      </w:r>
      <w:r w:rsidR="000C214C" w:rsidRPr="006B68B8">
        <w:t xml:space="preserve"> вправе в одностороннем порядке отказаться от исполнения </w:t>
      </w:r>
      <w:r w:rsidR="000C214C" w:rsidRPr="006B68B8">
        <w:lastRenderedPageBreak/>
        <w:t>настоящего договора без возмещения убытков путем направления письменного уведомления о прекращении исполнения своих обязательств по договору</w:t>
      </w:r>
      <w:r w:rsidR="00866331">
        <w:t>;</w:t>
      </w:r>
    </w:p>
    <w:p w:rsidR="00184538" w:rsidRPr="005C1A7A" w:rsidRDefault="005C1A7A" w:rsidP="005C1A7A">
      <w:pPr>
        <w:shd w:val="clear" w:color="auto" w:fill="FFFFFF"/>
        <w:tabs>
          <w:tab w:val="left" w:pos="900"/>
          <w:tab w:val="left" w:pos="993"/>
          <w:tab w:val="left" w:pos="1276"/>
        </w:tabs>
        <w:ind w:firstLine="710"/>
        <w:jc w:val="both"/>
      </w:pPr>
      <w:r w:rsidRPr="005C1A7A">
        <w:t>3.5.</w:t>
      </w:r>
      <w:r w:rsidR="00184538" w:rsidRPr="005C1A7A">
        <w:t>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r w:rsidR="00866331">
        <w:t>;</w:t>
      </w:r>
    </w:p>
    <w:p w:rsidR="00880075" w:rsidRPr="006B68B8" w:rsidRDefault="005C1A7A" w:rsidP="005C1A7A">
      <w:pPr>
        <w:shd w:val="clear" w:color="auto" w:fill="FFFFFF"/>
        <w:tabs>
          <w:tab w:val="left" w:pos="900"/>
          <w:tab w:val="left" w:pos="993"/>
          <w:tab w:val="left" w:pos="1276"/>
        </w:tabs>
        <w:ind w:firstLine="710"/>
        <w:jc w:val="both"/>
      </w:pPr>
      <w:r>
        <w:t>3.6.</w:t>
      </w:r>
      <w:r w:rsidR="00880075" w:rsidRPr="006B68B8">
        <w:t>Выполнить в полном объеме все свои обязательства, предусмотренные в других разделах настоящего Договора</w:t>
      </w:r>
      <w:r w:rsidR="00866331">
        <w:t>.</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r w:rsidR="00145901">
        <w:rPr>
          <w:b/>
          <w:bCs/>
        </w:rPr>
        <w:t xml:space="preserve"> и порядок расчетов</w:t>
      </w:r>
    </w:p>
    <w:p w:rsidR="00EB4074" w:rsidRDefault="002E76DE" w:rsidP="005C1A7A">
      <w:pPr>
        <w:numPr>
          <w:ilvl w:val="1"/>
          <w:numId w:val="5"/>
        </w:numPr>
        <w:shd w:val="clear" w:color="auto" w:fill="FFFFFF"/>
        <w:tabs>
          <w:tab w:val="num" w:pos="0"/>
          <w:tab w:val="left" w:pos="1134"/>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w:t>
      </w:r>
      <w:r w:rsidR="00145901">
        <w:t>с расчетом</w:t>
      </w:r>
      <w:r w:rsidR="00145901" w:rsidRPr="00145901">
        <w:t xml:space="preserve"> стоимости на техническое обслуживание инженерно-технических средств охраны (ИТСО) (</w:t>
      </w:r>
      <w:r w:rsidR="00145901">
        <w:t>приложение №</w:t>
      </w:r>
      <w:r w:rsidR="0054416C">
        <w:t>2</w:t>
      </w:r>
      <w:r w:rsidR="00145901" w:rsidRPr="00145901">
        <w:t>)</w:t>
      </w:r>
      <w:r w:rsidR="00880075" w:rsidRPr="006B68B8">
        <w:t>, к</w:t>
      </w:r>
      <w:r w:rsidR="002B553F" w:rsidRPr="006B68B8">
        <w:t xml:space="preserve">оторая составляет </w:t>
      </w:r>
      <w:r w:rsidR="001A3778">
        <w:t xml:space="preserve"> </w:t>
      </w:r>
      <w:r w:rsidR="006A7FBC">
        <w:t>____________________</w:t>
      </w:r>
      <w:r w:rsidR="00880075" w:rsidRPr="006B68B8">
        <w:t xml:space="preserve"> рублей, </w:t>
      </w:r>
      <w:r w:rsidR="00EB4074">
        <w:t xml:space="preserve">в </w:t>
      </w:r>
      <w:proofErr w:type="spellStart"/>
      <w:r w:rsidR="00EB4074">
        <w:t>т.ч</w:t>
      </w:r>
      <w:proofErr w:type="spellEnd"/>
      <w:r w:rsidR="00EB4074">
        <w:t>. НДС</w:t>
      </w:r>
      <w:r w:rsidR="00866331">
        <w:t>;</w:t>
      </w:r>
    </w:p>
    <w:p w:rsidR="00EB4074" w:rsidRPr="005C1A7A" w:rsidRDefault="00EB4074" w:rsidP="005C1A7A">
      <w:pPr>
        <w:numPr>
          <w:ilvl w:val="1"/>
          <w:numId w:val="5"/>
        </w:numPr>
        <w:shd w:val="clear" w:color="auto" w:fill="FFFFFF"/>
        <w:tabs>
          <w:tab w:val="clear" w:pos="2120"/>
          <w:tab w:val="num" w:pos="1134"/>
          <w:tab w:val="left" w:leader="underscore" w:pos="9370"/>
        </w:tabs>
        <w:ind w:left="0" w:firstLine="709"/>
        <w:jc w:val="both"/>
      </w:pPr>
      <w:r w:rsidRPr="005C1A7A">
        <w:t xml:space="preserve">Оплата производится путем перечисления денежных средств на расчетный счет </w:t>
      </w:r>
      <w:r w:rsidR="00866331">
        <w:t>«</w:t>
      </w:r>
      <w:r w:rsidRPr="005C1A7A">
        <w:t>Исполнителя</w:t>
      </w:r>
      <w:r w:rsidR="00866331">
        <w:t>»</w:t>
      </w:r>
      <w:r w:rsidRPr="005C1A7A">
        <w:t>, указанный в договоре, если иное не предусмотрено условиями договора</w:t>
      </w:r>
      <w:r w:rsidR="00866331">
        <w:t>;</w:t>
      </w:r>
    </w:p>
    <w:p w:rsidR="00E816C5" w:rsidRPr="005C1A7A" w:rsidRDefault="00EB4074" w:rsidP="005C1A7A">
      <w:pPr>
        <w:numPr>
          <w:ilvl w:val="1"/>
          <w:numId w:val="5"/>
        </w:numPr>
        <w:shd w:val="clear" w:color="auto" w:fill="FFFFFF"/>
        <w:tabs>
          <w:tab w:val="clear" w:pos="2120"/>
          <w:tab w:val="left" w:pos="1134"/>
          <w:tab w:val="num" w:pos="2410"/>
          <w:tab w:val="left" w:leader="underscore" w:pos="9370"/>
        </w:tabs>
        <w:ind w:left="0" w:firstLine="709"/>
        <w:jc w:val="both"/>
      </w:pPr>
      <w:r w:rsidRPr="005C1A7A">
        <w:t xml:space="preserve">Расчет за выполненные работы/оказанные услуги, производится </w:t>
      </w:r>
      <w:r w:rsidRPr="005C1A7A">
        <w:rPr>
          <w:b/>
          <w:i/>
        </w:rPr>
        <w:t>в течение 60 календарных дней</w:t>
      </w:r>
      <w:r w:rsidRPr="005C1A7A">
        <w:t xml:space="preserve"> с даты </w:t>
      </w:r>
      <w:proofErr w:type="gramStart"/>
      <w:r w:rsidRPr="005C1A7A">
        <w:t>подписания акта сдачи-приемки выполненных работ/оказанных услуг</w:t>
      </w:r>
      <w:proofErr w:type="gramEnd"/>
      <w:r w:rsidR="00E816C5" w:rsidRPr="005C1A7A">
        <w:t xml:space="preserve"> и предоставленных </w:t>
      </w:r>
      <w:r w:rsidR="005C1A7A">
        <w:t>«</w:t>
      </w:r>
      <w:r w:rsidR="00E816C5" w:rsidRPr="005C1A7A">
        <w:t>Исполнителем</w:t>
      </w:r>
      <w:r w:rsidR="005C1A7A">
        <w:t>»</w:t>
      </w:r>
      <w:r w:rsidR="00E816C5" w:rsidRPr="005C1A7A">
        <w:t xml:space="preserve"> счетов фактур</w:t>
      </w:r>
      <w:r w:rsidR="00866331">
        <w:t>;</w:t>
      </w:r>
      <w:r w:rsidR="00E816C5" w:rsidRPr="005C1A7A">
        <w:t xml:space="preserve"> </w:t>
      </w:r>
    </w:p>
    <w:p w:rsidR="00184538" w:rsidRPr="005C1A7A" w:rsidRDefault="00184538" w:rsidP="005C1A7A">
      <w:pPr>
        <w:numPr>
          <w:ilvl w:val="1"/>
          <w:numId w:val="5"/>
        </w:numPr>
        <w:shd w:val="clear" w:color="auto" w:fill="FFFFFF"/>
        <w:tabs>
          <w:tab w:val="clear" w:pos="2120"/>
          <w:tab w:val="left" w:pos="1134"/>
          <w:tab w:val="num" w:pos="2410"/>
          <w:tab w:val="left" w:leader="underscore" w:pos="9370"/>
        </w:tabs>
        <w:ind w:left="0" w:firstLine="709"/>
        <w:jc w:val="both"/>
      </w:pPr>
      <w:r w:rsidRPr="005C1A7A">
        <w:t>Не допускается Индексация цены услуг по договору</w:t>
      </w:r>
      <w:r w:rsidR="00866331">
        <w:t>;</w:t>
      </w:r>
    </w:p>
    <w:p w:rsidR="00EB4074" w:rsidRPr="005C1A7A" w:rsidRDefault="00E816C5" w:rsidP="005C1A7A">
      <w:pPr>
        <w:numPr>
          <w:ilvl w:val="1"/>
          <w:numId w:val="5"/>
        </w:numPr>
        <w:shd w:val="clear" w:color="auto" w:fill="FFFFFF"/>
        <w:tabs>
          <w:tab w:val="clear" w:pos="2120"/>
          <w:tab w:val="left" w:pos="1134"/>
          <w:tab w:val="num" w:pos="2410"/>
          <w:tab w:val="left" w:leader="underscore" w:pos="9370"/>
        </w:tabs>
        <w:ind w:left="0" w:firstLine="709"/>
        <w:jc w:val="both"/>
      </w:pPr>
      <w:r w:rsidRPr="005C1A7A">
        <w:t>Обязательства по оплате работ/оказанных услуг, считаются выполненными с даты списания денежных сре</w:t>
      </w:r>
      <w:proofErr w:type="gramStart"/>
      <w:r w:rsidRPr="005C1A7A">
        <w:t>дств с р</w:t>
      </w:r>
      <w:proofErr w:type="gramEnd"/>
      <w:r w:rsidRPr="005C1A7A">
        <w:t xml:space="preserve">асчетного счета </w:t>
      </w:r>
      <w:r w:rsidR="005C1A7A">
        <w:t>«</w:t>
      </w:r>
      <w:r w:rsidRPr="005C1A7A">
        <w:t>Заказчика</w:t>
      </w:r>
      <w:r w:rsidR="005C1A7A">
        <w:t>»</w:t>
      </w:r>
      <w:r w:rsidR="00866331">
        <w:t>;</w:t>
      </w:r>
      <w:r w:rsidRPr="005C1A7A">
        <w:t xml:space="preserve"> </w:t>
      </w:r>
    </w:p>
    <w:p w:rsidR="00145901" w:rsidRPr="005C1A7A" w:rsidRDefault="004333E6" w:rsidP="00145901">
      <w:pPr>
        <w:ind w:firstLine="720"/>
        <w:jc w:val="both"/>
      </w:pPr>
      <w:r>
        <w:t>4</w:t>
      </w:r>
      <w:r w:rsidR="008D5DFB" w:rsidRPr="005C1A7A">
        <w:t>.</w:t>
      </w:r>
      <w:r>
        <w:t>6</w:t>
      </w:r>
      <w:r w:rsidR="00145901" w:rsidRPr="005C1A7A">
        <w:t xml:space="preserve">. </w:t>
      </w:r>
      <w:r w:rsidR="005C1A7A">
        <w:t>«</w:t>
      </w:r>
      <w:r w:rsidR="00E816C5" w:rsidRPr="005C1A7A">
        <w:t>Исполнитель</w:t>
      </w:r>
      <w:r w:rsidR="005C1A7A">
        <w:t>»</w:t>
      </w:r>
      <w:r w:rsidR="00EB4074" w:rsidRPr="005C1A7A">
        <w:t xml:space="preserve"> обязан представить </w:t>
      </w:r>
      <w:r w:rsidR="005C1A7A">
        <w:t>«</w:t>
      </w:r>
      <w:r w:rsidR="00E816C5" w:rsidRPr="005C1A7A">
        <w:t>Заказчику</w:t>
      </w:r>
      <w:r w:rsidR="005C1A7A">
        <w:t>»</w:t>
      </w:r>
      <w:r w:rsidR="00EB4074" w:rsidRPr="005C1A7A">
        <w:t xml:space="preserve"> счет-фактуру, выставленный в сроки и оформленный в порядке, установленном законодательством Российской Федерации. В случае нарушения </w:t>
      </w:r>
      <w:r w:rsidR="005C1A7A">
        <w:t>«</w:t>
      </w:r>
      <w:r w:rsidR="00E816C5" w:rsidRPr="005C1A7A">
        <w:t>И</w:t>
      </w:r>
      <w:r w:rsidR="00EB4074" w:rsidRPr="005C1A7A">
        <w:t>сполнителем</w:t>
      </w:r>
      <w:r w:rsidR="005C1A7A">
        <w:t>»</w:t>
      </w:r>
      <w:r w:rsidR="00EB4074" w:rsidRPr="005C1A7A">
        <w:t xml:space="preserve">, данного требования он обязан произвести замену счета-фактуры в течение 3 рабочих дней </w:t>
      </w:r>
      <w:proofErr w:type="gramStart"/>
      <w:r w:rsidR="00EB4074" w:rsidRPr="005C1A7A">
        <w:t>с даты получения</w:t>
      </w:r>
      <w:proofErr w:type="gramEnd"/>
      <w:r w:rsidR="00EB4074" w:rsidRPr="005C1A7A">
        <w:t xml:space="preserve"> соответствующего письменного требования </w:t>
      </w:r>
      <w:r w:rsidR="00866331">
        <w:t>«</w:t>
      </w:r>
      <w:r w:rsidR="00E816C5" w:rsidRPr="005C1A7A">
        <w:t>Заказчика</w:t>
      </w:r>
      <w:r w:rsidR="00866331">
        <w:t>»;</w:t>
      </w:r>
      <w:r w:rsidR="007A1844" w:rsidRPr="005C1A7A">
        <w:t xml:space="preserve"> </w:t>
      </w:r>
    </w:p>
    <w:p w:rsidR="00C823D5" w:rsidRPr="003B455F" w:rsidRDefault="004333E6" w:rsidP="00145901">
      <w:pPr>
        <w:ind w:firstLine="720"/>
        <w:jc w:val="both"/>
      </w:pPr>
      <w:r>
        <w:t>4</w:t>
      </w:r>
      <w:r w:rsidR="00C823D5" w:rsidRPr="005C1A7A">
        <w:t>.</w:t>
      </w:r>
      <w:r>
        <w:t>7</w:t>
      </w:r>
      <w:r w:rsidR="00C823D5" w:rsidRPr="005C1A7A">
        <w:t>. Е</w:t>
      </w:r>
      <w:r w:rsidR="00C823D5" w:rsidRPr="005C1A7A">
        <w:rPr>
          <w:bCs/>
        </w:rPr>
        <w:t xml:space="preserve">сли в результате составления и выставления исполнителем счета-фактуры с нарушением порядка и требований, установленных законодательством Российской Федерации, </w:t>
      </w:r>
      <w:r w:rsidR="00866331">
        <w:rPr>
          <w:bCs/>
        </w:rPr>
        <w:t>«</w:t>
      </w:r>
      <w:r w:rsidR="00C823D5" w:rsidRPr="005C1A7A">
        <w:rPr>
          <w:bCs/>
        </w:rPr>
        <w:t>Заказчик</w:t>
      </w:r>
      <w:r w:rsidR="00866331">
        <w:rPr>
          <w:bCs/>
        </w:rPr>
        <w:t>»</w:t>
      </w:r>
      <w:r w:rsidR="00C823D5" w:rsidRPr="005C1A7A">
        <w:rPr>
          <w:bCs/>
        </w:rPr>
        <w:t xml:space="preserve"> понес расходы, связанные с уплатой </w:t>
      </w:r>
      <w:r w:rsidR="00866331" w:rsidRPr="005C1A7A">
        <w:rPr>
          <w:bCs/>
        </w:rPr>
        <w:t>до начисленных</w:t>
      </w:r>
      <w:r w:rsidR="00C823D5" w:rsidRPr="005C1A7A">
        <w:rPr>
          <w:bCs/>
        </w:rPr>
        <w:t xml:space="preserve"> налоговыми органами по такому основанию сумм налога на добавленную стоимость, пеней и налоговых санкций, </w:t>
      </w:r>
      <w:r w:rsidR="005C1A7A">
        <w:rPr>
          <w:bCs/>
        </w:rPr>
        <w:t>«</w:t>
      </w:r>
      <w:r w:rsidR="00C823D5" w:rsidRPr="005C1A7A">
        <w:rPr>
          <w:bCs/>
        </w:rPr>
        <w:t>Исполнитель</w:t>
      </w:r>
      <w:r w:rsidR="005C1A7A">
        <w:rPr>
          <w:bCs/>
        </w:rPr>
        <w:t>»</w:t>
      </w:r>
      <w:r w:rsidR="00C823D5" w:rsidRPr="005C1A7A">
        <w:rPr>
          <w:bCs/>
        </w:rPr>
        <w:t xml:space="preserve"> обязан компенсировать </w:t>
      </w:r>
      <w:r w:rsidR="005C1A7A">
        <w:rPr>
          <w:bCs/>
        </w:rPr>
        <w:t>«</w:t>
      </w:r>
      <w:r w:rsidR="00C823D5" w:rsidRPr="005C1A7A">
        <w:rPr>
          <w:bCs/>
        </w:rPr>
        <w:t>Заказчику</w:t>
      </w:r>
      <w:r w:rsidR="005C1A7A">
        <w:rPr>
          <w:bCs/>
        </w:rPr>
        <w:t>»</w:t>
      </w:r>
      <w:r w:rsidR="00C823D5" w:rsidRPr="005C1A7A">
        <w:rPr>
          <w:bCs/>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866331">
        <w:rPr>
          <w:bCs/>
        </w:rPr>
        <w:t>«</w:t>
      </w:r>
      <w:r w:rsidR="00C823D5" w:rsidRPr="005C1A7A">
        <w:rPr>
          <w:bCs/>
        </w:rPr>
        <w:t>Исполнителем</w:t>
      </w:r>
      <w:r w:rsidR="00866331">
        <w:rPr>
          <w:bCs/>
        </w:rPr>
        <w:t>»</w:t>
      </w:r>
      <w:r w:rsidR="00C823D5" w:rsidRPr="005C1A7A">
        <w:rPr>
          <w:bCs/>
        </w:rPr>
        <w:t xml:space="preserve"> в течение 10 рабочих дней </w:t>
      </w:r>
      <w:proofErr w:type="gramStart"/>
      <w:r w:rsidR="00C823D5" w:rsidRPr="005C1A7A">
        <w:rPr>
          <w:bCs/>
        </w:rPr>
        <w:t>с даты получения</w:t>
      </w:r>
      <w:proofErr w:type="gramEnd"/>
      <w:r w:rsidR="00C823D5" w:rsidRPr="005C1A7A">
        <w:rPr>
          <w:bCs/>
        </w:rPr>
        <w:t xml:space="preserve"> соответствующего письменного требования Общества (покупателя, заказчика, лицензиата)</w:t>
      </w:r>
      <w:r w:rsidR="00866331">
        <w:rPr>
          <w:bCs/>
        </w:rPr>
        <w:t>.</w:t>
      </w:r>
    </w:p>
    <w:p w:rsidR="0041476D" w:rsidRPr="006B68B8" w:rsidRDefault="0041476D" w:rsidP="00E13B17">
      <w:pPr>
        <w:tabs>
          <w:tab w:val="num" w:pos="0"/>
          <w:tab w:val="left" w:pos="1080"/>
        </w:tabs>
        <w:rPr>
          <w:b/>
        </w:rPr>
      </w:pPr>
    </w:p>
    <w:p w:rsidR="004E14DA" w:rsidRPr="00A5398B" w:rsidRDefault="00A5398B" w:rsidP="00A5398B">
      <w:pPr>
        <w:tabs>
          <w:tab w:val="num" w:pos="0"/>
          <w:tab w:val="left" w:pos="1080"/>
        </w:tabs>
        <w:jc w:val="center"/>
        <w:rPr>
          <w:b/>
        </w:rPr>
      </w:pPr>
      <w:r>
        <w:rPr>
          <w:b/>
        </w:rPr>
        <w:t>5.</w:t>
      </w:r>
      <w:r w:rsidR="00E52FA9" w:rsidRPr="00A5398B">
        <w:rPr>
          <w:b/>
        </w:rPr>
        <w:t>Гарантийные обязательства</w:t>
      </w:r>
    </w:p>
    <w:p w:rsidR="005A6F15" w:rsidRPr="003731C5" w:rsidRDefault="00A5398B" w:rsidP="00A5398B">
      <w:pPr>
        <w:ind w:firstLine="720"/>
        <w:jc w:val="both"/>
      </w:pPr>
      <w:r>
        <w:rPr>
          <w:color w:val="000000"/>
        </w:rPr>
        <w:t>5</w:t>
      </w:r>
      <w:r w:rsidR="005A6F15" w:rsidRPr="003731C5">
        <w:rPr>
          <w:color w:val="000000"/>
        </w:rPr>
        <w:t>.1.Основными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r w:rsidR="00866331">
        <w:rPr>
          <w:color w:val="000000"/>
        </w:rPr>
        <w:t>;</w:t>
      </w:r>
    </w:p>
    <w:p w:rsidR="005A6F15" w:rsidRPr="003731C5" w:rsidRDefault="005A6F15" w:rsidP="00A5398B">
      <w:pPr>
        <w:tabs>
          <w:tab w:val="num" w:pos="0"/>
        </w:tabs>
        <w:ind w:firstLine="540"/>
        <w:jc w:val="both"/>
      </w:pPr>
      <w:r w:rsidRPr="003731C5">
        <w:rPr>
          <w:noProof/>
        </w:rPr>
        <w:tab/>
      </w:r>
      <w:r w:rsidR="00A5398B">
        <w:rPr>
          <w:noProof/>
        </w:rPr>
        <w:t>5</w:t>
      </w:r>
      <w:r w:rsidRPr="003731C5">
        <w:rPr>
          <w:noProof/>
        </w:rPr>
        <w:t>.2.</w:t>
      </w:r>
      <w:r w:rsidR="005C1A7A">
        <w:rPr>
          <w:noProof/>
        </w:rPr>
        <w:t>«</w:t>
      </w:r>
      <w:r w:rsidRPr="003731C5">
        <w:t>Исполнитель</w:t>
      </w:r>
      <w:r w:rsidR="005C1A7A">
        <w:t>»</w:t>
      </w:r>
      <w:r w:rsidRPr="003731C5">
        <w:t xml:space="preserve"> гарантирует:</w:t>
      </w:r>
    </w:p>
    <w:p w:rsidR="00A5398B" w:rsidRDefault="005C1A7A" w:rsidP="00A5398B">
      <w:pPr>
        <w:tabs>
          <w:tab w:val="num" w:pos="0"/>
        </w:tabs>
        <w:ind w:left="142" w:hanging="142"/>
        <w:jc w:val="both"/>
      </w:pPr>
      <w:r>
        <w:t>-</w:t>
      </w:r>
      <w:r w:rsidR="005A6F15" w:rsidRPr="003731C5">
        <w:t> качество услуг по комплексному техническ</w:t>
      </w:r>
      <w:r w:rsidR="00A5398B">
        <w:t xml:space="preserve">ому обслуживанию оборудования </w:t>
      </w:r>
      <w:proofErr w:type="gramStart"/>
      <w:r w:rsidR="00A5398B">
        <w:t>в</w:t>
      </w:r>
      <w:proofErr w:type="gramEnd"/>
    </w:p>
    <w:p w:rsidR="005A6F15" w:rsidRPr="003731C5" w:rsidRDefault="005A6F15" w:rsidP="00A5398B">
      <w:pPr>
        <w:tabs>
          <w:tab w:val="num" w:pos="0"/>
        </w:tabs>
        <w:ind w:left="142" w:hanging="142"/>
        <w:jc w:val="both"/>
      </w:pPr>
      <w:r w:rsidRPr="003731C5">
        <w:t>соответстви</w:t>
      </w:r>
      <w:r w:rsidR="00A5398B">
        <w:t>е</w:t>
      </w:r>
      <w:r w:rsidRPr="003731C5">
        <w:t xml:space="preserve"> с действующими нормами и техническими условиями;</w:t>
      </w:r>
    </w:p>
    <w:p w:rsidR="005A6F15" w:rsidRPr="003731C5" w:rsidRDefault="00A5398B" w:rsidP="00A5398B">
      <w:pPr>
        <w:tabs>
          <w:tab w:val="num" w:pos="0"/>
        </w:tabs>
        <w:ind w:hanging="142"/>
        <w:jc w:val="both"/>
      </w:pPr>
      <w:r>
        <w:t xml:space="preserve">   </w:t>
      </w:r>
      <w:r w:rsidR="005C1A7A">
        <w:t>-</w:t>
      </w:r>
      <w:r w:rsidR="005A6F15" w:rsidRPr="003731C5">
        <w:t xml:space="preserve">своевременное устранение недостатков и дефектов, выявленных при приемке услуг. </w:t>
      </w:r>
    </w:p>
    <w:p w:rsidR="005A6F15" w:rsidRPr="003731C5" w:rsidRDefault="00A5398B" w:rsidP="00A5398B">
      <w:pPr>
        <w:tabs>
          <w:tab w:val="num" w:pos="0"/>
        </w:tabs>
        <w:jc w:val="both"/>
      </w:pPr>
      <w:r>
        <w:t xml:space="preserve">           5</w:t>
      </w:r>
      <w:r w:rsidR="005A6F15" w:rsidRPr="003731C5">
        <w:t xml:space="preserve">.3.В случае обнаружения недостатков (дефектов) при приемке услуг, </w:t>
      </w:r>
      <w:r w:rsidR="005F0E71">
        <w:t>«</w:t>
      </w:r>
      <w:r w:rsidR="005A6F15" w:rsidRPr="003731C5">
        <w:t>Исполнитель</w:t>
      </w:r>
      <w:r w:rsidR="005F0E71">
        <w:t>»</w:t>
      </w:r>
      <w:r>
        <w:t xml:space="preserve"> </w:t>
      </w:r>
      <w:r w:rsidR="005A6F15" w:rsidRPr="003731C5">
        <w:t xml:space="preserve">обязуется устранить их за свой счет и в согласованные с </w:t>
      </w:r>
      <w:r w:rsidR="005F0E71">
        <w:t>«</w:t>
      </w:r>
      <w:r w:rsidR="005A6F15" w:rsidRPr="003731C5">
        <w:t>Заказчиком</w:t>
      </w:r>
      <w:r w:rsidR="005F0E71">
        <w:t>»</w:t>
      </w:r>
      <w:r w:rsidR="005A6F15" w:rsidRPr="003731C5">
        <w:t xml:space="preserve"> сроки</w:t>
      </w:r>
      <w:r w:rsidR="00866331">
        <w:t>;</w:t>
      </w:r>
    </w:p>
    <w:p w:rsidR="003F6FF0" w:rsidRPr="006B68B8" w:rsidRDefault="00A5398B" w:rsidP="00A5398B">
      <w:pPr>
        <w:pStyle w:val="2"/>
        <w:keepNext w:val="0"/>
        <w:tabs>
          <w:tab w:val="num" w:pos="0"/>
          <w:tab w:val="left" w:pos="708"/>
          <w:tab w:val="left" w:pos="1134"/>
        </w:tabs>
        <w:spacing w:before="0" w:after="0"/>
        <w:ind w:left="0" w:hanging="142"/>
        <w:jc w:val="both"/>
        <w:rPr>
          <w:b w:val="0"/>
          <w:bCs w:val="0"/>
          <w:spacing w:val="1"/>
          <w:sz w:val="24"/>
          <w:szCs w:val="24"/>
        </w:rPr>
      </w:pPr>
      <w:r>
        <w:rPr>
          <w:b w:val="0"/>
          <w:spacing w:val="1"/>
          <w:sz w:val="24"/>
          <w:szCs w:val="24"/>
        </w:rPr>
        <w:t xml:space="preserve">              5</w:t>
      </w:r>
      <w:r w:rsidR="004333E6">
        <w:rPr>
          <w:b w:val="0"/>
          <w:spacing w:val="1"/>
          <w:sz w:val="24"/>
          <w:szCs w:val="24"/>
        </w:rPr>
        <w:t>.4.</w:t>
      </w:r>
      <w:r w:rsidR="005F0E71">
        <w:rPr>
          <w:b w:val="0"/>
          <w:spacing w:val="1"/>
          <w:sz w:val="24"/>
          <w:szCs w:val="24"/>
        </w:rPr>
        <w:t>«</w:t>
      </w:r>
      <w:r w:rsidR="003F6FF0" w:rsidRPr="006B68B8">
        <w:rPr>
          <w:b w:val="0"/>
          <w:spacing w:val="1"/>
          <w:sz w:val="24"/>
          <w:szCs w:val="24"/>
        </w:rPr>
        <w:t>Заказчик</w:t>
      </w:r>
      <w:r w:rsidR="005F0E71">
        <w:rPr>
          <w:b w:val="0"/>
          <w:spacing w:val="1"/>
          <w:sz w:val="24"/>
          <w:szCs w:val="24"/>
        </w:rPr>
        <w:t>»</w:t>
      </w:r>
      <w:r w:rsidR="003F6FF0"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5F0E71">
        <w:rPr>
          <w:b w:val="0"/>
          <w:bCs w:val="0"/>
          <w:spacing w:val="1"/>
          <w:sz w:val="24"/>
          <w:szCs w:val="24"/>
        </w:rPr>
        <w:t>«</w:t>
      </w:r>
      <w:r w:rsidR="008D5DFB">
        <w:rPr>
          <w:b w:val="0"/>
          <w:spacing w:val="1"/>
          <w:sz w:val="24"/>
          <w:szCs w:val="24"/>
        </w:rPr>
        <w:t>Исполнителя</w:t>
      </w:r>
      <w:r w:rsidR="005F0E71">
        <w:rPr>
          <w:b w:val="0"/>
          <w:spacing w:val="1"/>
          <w:sz w:val="24"/>
          <w:szCs w:val="24"/>
        </w:rPr>
        <w:t>»</w:t>
      </w:r>
      <w:r w:rsidR="003F6FF0"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r w:rsidR="00866331">
        <w:rPr>
          <w:b w:val="0"/>
          <w:bCs w:val="0"/>
          <w:spacing w:val="1"/>
          <w:sz w:val="24"/>
          <w:szCs w:val="24"/>
        </w:rPr>
        <w:t>;</w:t>
      </w:r>
    </w:p>
    <w:p w:rsidR="00B75A09" w:rsidRPr="006B68B8" w:rsidRDefault="00A5398B" w:rsidP="00A5398B">
      <w:pPr>
        <w:tabs>
          <w:tab w:val="num" w:pos="0"/>
          <w:tab w:val="left" w:pos="1134"/>
        </w:tabs>
        <w:jc w:val="both"/>
      </w:pPr>
      <w:r>
        <w:t xml:space="preserve">            5.5.</w:t>
      </w:r>
      <w:r w:rsidR="003F6FF0" w:rsidRPr="006B68B8">
        <w:t xml:space="preserve">Если представитель </w:t>
      </w:r>
      <w:r w:rsidR="005F0E71">
        <w:t>«</w:t>
      </w:r>
      <w:r w:rsidR="005A6F15">
        <w:t>Исполнителя</w:t>
      </w:r>
      <w:r w:rsidR="005F0E71">
        <w:t>»</w:t>
      </w:r>
      <w:r w:rsidR="003F6FF0" w:rsidRPr="006B68B8">
        <w:t xml:space="preserve"> не прибыл для рассмотрения претензий</w:t>
      </w:r>
      <w:r w:rsidR="002B553F" w:rsidRPr="006B68B8">
        <w:t xml:space="preserve"> по качеству выполненных работ </w:t>
      </w:r>
      <w:r w:rsidR="003F6FF0" w:rsidRPr="006B68B8">
        <w:t xml:space="preserve">в течение 10 (десяти) календарных дней со дня направления уведомления </w:t>
      </w:r>
      <w:r w:rsidR="005F0E71">
        <w:t>«</w:t>
      </w:r>
      <w:r w:rsidR="003F6FF0" w:rsidRPr="006B68B8">
        <w:t>Заказчиком</w:t>
      </w:r>
      <w:r w:rsidR="005F0E71">
        <w:t>»</w:t>
      </w:r>
      <w:r w:rsidR="003F6FF0" w:rsidRPr="006B68B8">
        <w:t xml:space="preserve">, </w:t>
      </w:r>
      <w:r w:rsidR="005F0E71">
        <w:t>«</w:t>
      </w:r>
      <w:r w:rsidR="003F6FF0" w:rsidRPr="006B68B8">
        <w:rPr>
          <w:bCs/>
        </w:rPr>
        <w:t>Заказчик</w:t>
      </w:r>
      <w:r w:rsidR="005F0E71">
        <w:rPr>
          <w:bCs/>
        </w:rPr>
        <w:t>»</w:t>
      </w:r>
      <w:r w:rsidR="003F6FF0" w:rsidRPr="006B68B8">
        <w:t xml:space="preserve"> вправе составить акт в одностороннем порядке и </w:t>
      </w:r>
      <w:r w:rsidR="003F6FF0" w:rsidRPr="006B68B8">
        <w:lastRenderedPageBreak/>
        <w:t xml:space="preserve">направить его </w:t>
      </w:r>
      <w:r w:rsidR="005F0E71">
        <w:t>«</w:t>
      </w:r>
      <w:r w:rsidR="005A6F15">
        <w:rPr>
          <w:bCs/>
        </w:rPr>
        <w:t>Исполнителю</w:t>
      </w:r>
      <w:r w:rsidR="005F0E71">
        <w:rPr>
          <w:bCs/>
        </w:rPr>
        <w:t>»</w:t>
      </w:r>
      <w:r w:rsidR="003F6FF0" w:rsidRPr="006B68B8">
        <w:t xml:space="preserve"> вместе с требованием устранить причину нарушения.</w:t>
      </w:r>
      <w:r w:rsidR="00070650" w:rsidRPr="006B68B8">
        <w:t xml:space="preserve"> Стороны настоящего Договора признают акт составленный </w:t>
      </w:r>
      <w:r w:rsidR="005F0E71">
        <w:t>«</w:t>
      </w:r>
      <w:r w:rsidR="00070650" w:rsidRPr="006B68B8">
        <w:t>Заказчиком</w:t>
      </w:r>
      <w:r w:rsidR="005F0E71">
        <w:t>»</w:t>
      </w:r>
      <w:r w:rsidR="00070650" w:rsidRPr="006B68B8">
        <w:t xml:space="preserve"> в одностороннем порядке действительным и не требующим подтверждения подписью и печатью </w:t>
      </w:r>
      <w:r w:rsidR="005F0E71">
        <w:t>«</w:t>
      </w:r>
      <w:r w:rsidR="005A6F15">
        <w:t>Исполнителя</w:t>
      </w:r>
      <w:r w:rsidR="005F0E71">
        <w:t>»</w:t>
      </w:r>
      <w:r w:rsidR="00866331">
        <w:t>;</w:t>
      </w:r>
    </w:p>
    <w:p w:rsidR="003F6FF0" w:rsidRPr="006B68B8" w:rsidRDefault="00A5398B" w:rsidP="004333E6">
      <w:pPr>
        <w:tabs>
          <w:tab w:val="left" w:pos="1134"/>
        </w:tabs>
        <w:ind w:firstLine="709"/>
        <w:jc w:val="both"/>
      </w:pPr>
      <w:proofErr w:type="gramStart"/>
      <w:r>
        <w:t>5</w:t>
      </w:r>
      <w:r w:rsidR="004333E6">
        <w:t>.</w:t>
      </w:r>
      <w:r>
        <w:t>6</w:t>
      </w:r>
      <w:r w:rsidR="004333E6">
        <w:t>.</w:t>
      </w:r>
      <w:r w:rsidR="003F6FF0" w:rsidRPr="006B68B8">
        <w:t xml:space="preserve">В случае отказа </w:t>
      </w:r>
      <w:r w:rsidR="005F0E71">
        <w:t>«</w:t>
      </w:r>
      <w:r w:rsidR="005A6F15" w:rsidRPr="004333E6">
        <w:rPr>
          <w:bCs/>
        </w:rPr>
        <w:t>Исполнителя</w:t>
      </w:r>
      <w:r w:rsidR="005F0E71" w:rsidRPr="004333E6">
        <w:rPr>
          <w:bCs/>
        </w:rPr>
        <w:t>»</w:t>
      </w:r>
      <w:r w:rsidR="003F6FF0" w:rsidRPr="006B68B8">
        <w:t xml:space="preserve"> от устранения выявленных недостатков или</w:t>
      </w:r>
      <w:r w:rsidR="008D5DFB">
        <w:t xml:space="preserve"> несвоевременного их устранения</w:t>
      </w:r>
      <w:r w:rsidR="003F6FF0" w:rsidRPr="006B68B8">
        <w:t xml:space="preserve"> </w:t>
      </w:r>
      <w:r w:rsidR="005F0E71">
        <w:t>«</w:t>
      </w:r>
      <w:r w:rsidR="003F6FF0" w:rsidRPr="004333E6">
        <w:rPr>
          <w:bCs/>
        </w:rPr>
        <w:t>Заказчик</w:t>
      </w:r>
      <w:r w:rsidR="005F0E71" w:rsidRPr="004333E6">
        <w:rPr>
          <w:bCs/>
        </w:rPr>
        <w:t>»</w:t>
      </w:r>
      <w:r w:rsidR="003F6FF0" w:rsidRPr="006B68B8">
        <w:t xml:space="preserve"> вправе своими силами либо привлечь к их ликвидации третьих лиц, без дополнительного согласования с </w:t>
      </w:r>
      <w:r w:rsidR="005F0E71">
        <w:t>«</w:t>
      </w:r>
      <w:r w:rsidR="005A6F15" w:rsidRPr="004333E6">
        <w:rPr>
          <w:bCs/>
        </w:rPr>
        <w:t>Исполнителем</w:t>
      </w:r>
      <w:r w:rsidR="005F0E71" w:rsidRPr="004333E6">
        <w:rPr>
          <w:bCs/>
        </w:rPr>
        <w:t>»</w:t>
      </w:r>
      <w:r w:rsidR="003F6FF0" w:rsidRPr="006B68B8">
        <w:t xml:space="preserve"> с возложением всех расходов за выполненные работы на последнего, которые </w:t>
      </w:r>
      <w:r w:rsidR="005F0E71">
        <w:t>«</w:t>
      </w:r>
      <w:r w:rsidR="005A6F15" w:rsidRPr="004333E6">
        <w:rPr>
          <w:bCs/>
        </w:rPr>
        <w:t>Исполнитель</w:t>
      </w:r>
      <w:r w:rsidR="005F0E71" w:rsidRPr="004333E6">
        <w:rPr>
          <w:bCs/>
        </w:rPr>
        <w:t>»</w:t>
      </w:r>
      <w:r w:rsidR="003F6FF0" w:rsidRPr="006B68B8">
        <w:t xml:space="preserve"> должен возместить </w:t>
      </w:r>
      <w:r w:rsidR="005F0E71">
        <w:t>«</w:t>
      </w:r>
      <w:r w:rsidR="003F6FF0" w:rsidRPr="004333E6">
        <w:rPr>
          <w:bCs/>
        </w:rPr>
        <w:t>Заказчику</w:t>
      </w:r>
      <w:r w:rsidR="005F0E71" w:rsidRPr="004333E6">
        <w:rPr>
          <w:bCs/>
        </w:rPr>
        <w:t>»</w:t>
      </w:r>
      <w:r w:rsidR="003F6FF0" w:rsidRPr="004333E6">
        <w:rPr>
          <w:bCs/>
        </w:rPr>
        <w:t xml:space="preserve"> </w:t>
      </w:r>
      <w:r w:rsidR="003F6FF0" w:rsidRPr="006B68B8">
        <w:t>в течение 10 (десяти) календарных дней с момента предъявлен</w:t>
      </w:r>
      <w:r w:rsidR="002B553F" w:rsidRPr="006B68B8">
        <w:t>ия соответствующего требования</w:t>
      </w:r>
      <w:r w:rsidR="00866331">
        <w:t>;</w:t>
      </w:r>
      <w:proofErr w:type="gramEnd"/>
    </w:p>
    <w:p w:rsidR="003F6FF0" w:rsidRPr="006B68B8" w:rsidRDefault="00A5398B" w:rsidP="004333E6">
      <w:pPr>
        <w:widowControl w:val="0"/>
        <w:shd w:val="clear" w:color="auto" w:fill="FFFFFF"/>
        <w:tabs>
          <w:tab w:val="left" w:pos="0"/>
          <w:tab w:val="num" w:pos="709"/>
          <w:tab w:val="left" w:pos="1134"/>
        </w:tabs>
        <w:ind w:firstLine="709"/>
        <w:jc w:val="both"/>
      </w:pPr>
      <w:r>
        <w:t>5</w:t>
      </w:r>
      <w:r w:rsidR="004333E6">
        <w:t>.</w:t>
      </w:r>
      <w:r>
        <w:t>7</w:t>
      </w:r>
      <w:r w:rsidR="004333E6">
        <w:t>.</w:t>
      </w:r>
      <w:r w:rsidR="003F6FF0" w:rsidRPr="006B68B8">
        <w:t xml:space="preserve">Гарантийные обязательства не распространяется на случаи преднамеренного повреждения объекта со стороны </w:t>
      </w:r>
      <w:r w:rsidR="005F0E71">
        <w:t>«</w:t>
      </w:r>
      <w:r w:rsidR="003F6FF0" w:rsidRPr="006B68B8">
        <w:t>Заказчика</w:t>
      </w:r>
      <w:r w:rsidR="005F0E71">
        <w:t>»</w:t>
      </w:r>
      <w:r w:rsidR="003F6FF0" w:rsidRPr="006B68B8">
        <w:t xml:space="preserve"> и третьих лиц, а также на случаи нарушения правил эксплуатации </w:t>
      </w:r>
      <w:r w:rsidR="005F0E71">
        <w:t>«</w:t>
      </w:r>
      <w:r w:rsidR="003F6FF0" w:rsidRPr="006B68B8">
        <w:t>Заказчиком</w:t>
      </w:r>
      <w:r w:rsidR="005F0E71">
        <w:t>»</w:t>
      </w:r>
      <w:r w:rsidR="003F6FF0" w:rsidRPr="006B68B8">
        <w:t xml:space="preserve"> или третьими лицами</w:t>
      </w:r>
      <w:r w:rsidR="00866331">
        <w:t>.</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4629C4" w:rsidRPr="007B3FBA" w:rsidRDefault="00CA138D" w:rsidP="008A6746">
      <w:pPr>
        <w:pStyle w:val="af2"/>
        <w:widowControl w:val="0"/>
        <w:numPr>
          <w:ilvl w:val="0"/>
          <w:numId w:val="25"/>
        </w:numPr>
        <w:shd w:val="clear" w:color="auto" w:fill="FFFFFF"/>
        <w:tabs>
          <w:tab w:val="left" w:pos="993"/>
          <w:tab w:val="left" w:pos="1276"/>
        </w:tabs>
        <w:jc w:val="center"/>
        <w:rPr>
          <w:b/>
          <w:bCs/>
        </w:rPr>
      </w:pPr>
      <w:r w:rsidRPr="007B3FBA">
        <w:rPr>
          <w:b/>
          <w:bCs/>
        </w:rPr>
        <w:t>О</w:t>
      </w:r>
      <w:r w:rsidR="004629C4" w:rsidRPr="007B3FBA">
        <w:rPr>
          <w:b/>
          <w:bCs/>
        </w:rPr>
        <w:t>тветственность</w:t>
      </w:r>
      <w:r w:rsidRPr="007B3FBA">
        <w:rPr>
          <w:b/>
          <w:bCs/>
        </w:rPr>
        <w:t xml:space="preserve"> сторон</w:t>
      </w:r>
    </w:p>
    <w:p w:rsidR="008A6746" w:rsidRPr="003731C5" w:rsidRDefault="00A5398B" w:rsidP="00A5398B">
      <w:pPr>
        <w:widowControl w:val="0"/>
        <w:shd w:val="clear" w:color="auto" w:fill="FFFFFF"/>
        <w:tabs>
          <w:tab w:val="left" w:pos="284"/>
          <w:tab w:val="left" w:pos="1134"/>
        </w:tabs>
        <w:ind w:firstLine="709"/>
        <w:jc w:val="both"/>
      </w:pPr>
      <w:r>
        <w:t>6.1.</w:t>
      </w:r>
      <w:r w:rsidR="008A6746" w:rsidRPr="00521002">
        <w:t xml:space="preserve">За невыполнение или ненадлежащее выполнение обязательств  по настоящему   Договору </w:t>
      </w:r>
      <w:r w:rsidR="005F0E71">
        <w:t>«</w:t>
      </w:r>
      <w:r w:rsidR="008A6746" w:rsidRPr="00521002">
        <w:t>Исполнитель</w:t>
      </w:r>
      <w:r w:rsidR="005F0E71">
        <w:t>»</w:t>
      </w:r>
      <w:r w:rsidR="008A6746" w:rsidRPr="00521002">
        <w:t xml:space="preserve"> и </w:t>
      </w:r>
      <w:r w:rsidR="005F0E71">
        <w:t>«</w:t>
      </w:r>
      <w:r w:rsidR="008A6746" w:rsidRPr="00521002">
        <w:t>Заказчик</w:t>
      </w:r>
      <w:r w:rsidR="005F0E71">
        <w:t>»</w:t>
      </w:r>
      <w:r w:rsidR="008A6746" w:rsidRPr="00521002">
        <w:t xml:space="preserve"> несут ответственность в соответствии с действующим законодательством РФ</w:t>
      </w:r>
      <w:r w:rsidR="00866331">
        <w:t>;</w:t>
      </w:r>
    </w:p>
    <w:p w:rsidR="008A6746" w:rsidRPr="003731C5" w:rsidRDefault="00A5398B" w:rsidP="00A5398B">
      <w:pPr>
        <w:widowControl w:val="0"/>
        <w:shd w:val="clear" w:color="auto" w:fill="FFFFFF"/>
        <w:tabs>
          <w:tab w:val="left" w:pos="284"/>
          <w:tab w:val="left" w:pos="1134"/>
        </w:tabs>
        <w:ind w:firstLine="709"/>
        <w:jc w:val="both"/>
      </w:pPr>
      <w:r>
        <w:t>6.2.</w:t>
      </w:r>
      <w:r w:rsidR="008A6746" w:rsidRPr="00521002">
        <w:t xml:space="preserve">В связи с круглосуточным функционированием предприятия </w:t>
      </w:r>
      <w:r w:rsidR="005F0E71">
        <w:t>«</w:t>
      </w:r>
      <w:r w:rsidR="008A6746" w:rsidRPr="00521002">
        <w:t>Заказчика</w:t>
      </w:r>
      <w:r w:rsidR="005F0E71">
        <w:t>»</w:t>
      </w:r>
      <w:r w:rsidR="008A6746" w:rsidRPr="00521002">
        <w:t xml:space="preserve">, 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 </w:t>
      </w:r>
      <w:r w:rsidR="008A6746" w:rsidRPr="003731C5">
        <w:t xml:space="preserve">В случае невыполнения </w:t>
      </w:r>
      <w:r w:rsidR="005F0E71">
        <w:t>«</w:t>
      </w:r>
      <w:r w:rsidR="008A6746" w:rsidRPr="003731C5">
        <w:t>Исполнителем</w:t>
      </w:r>
      <w:r w:rsidR="005F0E71">
        <w:t>»</w:t>
      </w:r>
      <w:r w:rsidR="008A6746" w:rsidRPr="003731C5">
        <w:t xml:space="preserve"> проверки </w:t>
      </w:r>
      <w:r w:rsidR="008A6746" w:rsidRPr="00521002">
        <w:t>работоспособности обслуживаемого оборудования</w:t>
      </w:r>
      <w:r w:rsidR="008A6746" w:rsidRPr="003731C5">
        <w:t xml:space="preserve"> и составления акта в указанный срок, </w:t>
      </w:r>
      <w:r w:rsidR="005F0E71">
        <w:t>«</w:t>
      </w:r>
      <w:r w:rsidR="008A6746" w:rsidRPr="00521002">
        <w:t>Заказчик</w:t>
      </w:r>
      <w:r w:rsidR="005F0E71">
        <w:t>»</w:t>
      </w:r>
      <w:r w:rsidR="008A6746" w:rsidRPr="00521002">
        <w:t xml:space="preserve"> </w:t>
      </w:r>
      <w:r w:rsidR="008A6746" w:rsidRPr="003731C5">
        <w:t xml:space="preserve">вправе взыскать пени с </w:t>
      </w:r>
      <w:r w:rsidR="005F0E71">
        <w:t>«</w:t>
      </w:r>
      <w:r w:rsidR="008A6746" w:rsidRPr="003731C5">
        <w:t>Исполнителя</w:t>
      </w:r>
      <w:r w:rsidR="005F0E71">
        <w:t>»</w:t>
      </w:r>
      <w:r w:rsidR="008A6746" w:rsidRPr="003731C5">
        <w:t xml:space="preserve"> в размере 7% от суммы договора за каждый день просрочки</w:t>
      </w:r>
      <w:r w:rsidR="00866331">
        <w:t>;</w:t>
      </w:r>
    </w:p>
    <w:p w:rsidR="008A6746" w:rsidRPr="003731C5" w:rsidRDefault="00A5398B" w:rsidP="00A5398B">
      <w:pPr>
        <w:widowControl w:val="0"/>
        <w:shd w:val="clear" w:color="auto" w:fill="FFFFFF"/>
        <w:tabs>
          <w:tab w:val="left" w:pos="284"/>
          <w:tab w:val="left" w:pos="1134"/>
        </w:tabs>
        <w:ind w:firstLine="709"/>
        <w:jc w:val="both"/>
      </w:pPr>
      <w:r>
        <w:t>6.3.</w:t>
      </w:r>
      <w:r w:rsidR="008A6746" w:rsidRPr="003731C5">
        <w:t>В случае нарушения сроков прибытия дежурного инженера указанных в п. 2.1.</w:t>
      </w:r>
      <w:r w:rsidR="008A6746">
        <w:t>3</w:t>
      </w:r>
      <w:r w:rsidR="008A6746" w:rsidRPr="003731C5">
        <w:t xml:space="preserve">. настоящего договора, </w:t>
      </w:r>
      <w:r w:rsidR="005F0E71">
        <w:t>«</w:t>
      </w:r>
      <w:r w:rsidR="008A6746" w:rsidRPr="00521002">
        <w:t>Заказчик</w:t>
      </w:r>
      <w:r w:rsidR="005F0E71">
        <w:t>»</w:t>
      </w:r>
      <w:r w:rsidR="008A6746" w:rsidRPr="00521002">
        <w:t xml:space="preserve"> </w:t>
      </w:r>
      <w:r w:rsidR="008A6746" w:rsidRPr="003731C5">
        <w:t xml:space="preserve">вправе взыскать пени с </w:t>
      </w:r>
      <w:r w:rsidR="005F0E71">
        <w:t>«</w:t>
      </w:r>
      <w:r w:rsidR="008A6746" w:rsidRPr="003731C5">
        <w:t>Исполнителя</w:t>
      </w:r>
      <w:r w:rsidR="005F0E71">
        <w:t>»</w:t>
      </w:r>
      <w:r w:rsidR="008A6746" w:rsidRPr="003731C5">
        <w:t xml:space="preserve"> в размере 3% от суммы договора за каждый час просрочки</w:t>
      </w:r>
      <w:r w:rsidR="00866331">
        <w:t>;</w:t>
      </w:r>
    </w:p>
    <w:p w:rsidR="008A6746" w:rsidRPr="005F0E71" w:rsidRDefault="00A5398B" w:rsidP="00A5398B">
      <w:pPr>
        <w:widowControl w:val="0"/>
        <w:shd w:val="clear" w:color="auto" w:fill="FFFFFF"/>
        <w:tabs>
          <w:tab w:val="left" w:pos="284"/>
          <w:tab w:val="left" w:pos="1134"/>
        </w:tabs>
        <w:ind w:firstLine="709"/>
        <w:jc w:val="both"/>
      </w:pPr>
      <w:r>
        <w:t>6.4.</w:t>
      </w:r>
      <w:r w:rsidR="00253481" w:rsidRPr="005F0E71">
        <w:t xml:space="preserve">В случае нарушения исполнителем, обязательств по оказанию услуг, а также в случае несвоевременного устранения выявленных недостатков результатов услуг, Общество вправе потребовать уплаты исполнителем неустойки в размере 0,2 % от цены договора за каждый день просрочки. </w:t>
      </w:r>
      <w:r w:rsidR="008A6746" w:rsidRPr="005F0E71">
        <w:t>Заказчик вправе зачесть суммы начисленной неустойки и/или пени в стоимость услуг</w:t>
      </w:r>
      <w:r w:rsidR="00253481" w:rsidRPr="005F0E71">
        <w:t>.</w:t>
      </w:r>
      <w:r w:rsidR="008A6746" w:rsidRPr="005F0E71">
        <w:t xml:space="preserve"> Требование «Заказчика» о взыскании пеней и/или неустойки должно быть направлено «Исполнителю» в письменном виде (претензия). Срок ответа на претензию – 10 дней с момента ее получения. В случае согласия «Исполнителя» с указанным в претензии требованием, «Заказчик» удерживает сумму пеней и/или неустойки из очередного платежа, указанного в разделе 3 договора на основании письменного признания претензии с выставлением счета-фактуры «Исполнителю»</w:t>
      </w:r>
      <w:r w:rsidR="00866331">
        <w:t>;</w:t>
      </w:r>
    </w:p>
    <w:p w:rsidR="004B7677" w:rsidRPr="006B68B8" w:rsidRDefault="00A5398B" w:rsidP="00A5398B">
      <w:pPr>
        <w:widowControl w:val="0"/>
        <w:shd w:val="clear" w:color="auto" w:fill="FFFFFF"/>
        <w:tabs>
          <w:tab w:val="left" w:pos="284"/>
          <w:tab w:val="left" w:pos="1134"/>
        </w:tabs>
        <w:ind w:firstLine="709"/>
        <w:jc w:val="both"/>
      </w:pPr>
      <w:r>
        <w:t>6.5.</w:t>
      </w:r>
      <w:r w:rsidR="004B7677" w:rsidRPr="006B68B8">
        <w:t xml:space="preserve">Ответственность </w:t>
      </w:r>
      <w:r w:rsidR="005F0E71">
        <w:t>«</w:t>
      </w:r>
      <w:r w:rsidR="004B7677" w:rsidRPr="006B68B8">
        <w:t>Заказчика</w:t>
      </w:r>
      <w:r w:rsidR="005F0E71">
        <w:t>»</w:t>
      </w:r>
      <w:r w:rsidR="004B7677" w:rsidRPr="006B68B8">
        <w:t xml:space="preserve"> за причиненные </w:t>
      </w:r>
      <w:r w:rsidR="005F0E71">
        <w:t>«Исполнителю»</w:t>
      </w:r>
      <w:r w:rsidR="004B7677" w:rsidRPr="006B68B8">
        <w:t xml:space="preserve"> убытки ограничивается реальным ущербом, но не более цены договора</w:t>
      </w:r>
      <w:r w:rsidR="00866331">
        <w:t>;</w:t>
      </w:r>
    </w:p>
    <w:p w:rsidR="00462D83" w:rsidRPr="00521002" w:rsidRDefault="00A5398B" w:rsidP="00A5398B">
      <w:pPr>
        <w:widowControl w:val="0"/>
        <w:shd w:val="clear" w:color="auto" w:fill="FFFFFF"/>
        <w:tabs>
          <w:tab w:val="left" w:pos="284"/>
          <w:tab w:val="left" w:pos="1134"/>
        </w:tabs>
        <w:ind w:firstLine="709"/>
        <w:jc w:val="both"/>
      </w:pPr>
      <w:r>
        <w:t>6.6.</w:t>
      </w:r>
      <w:r w:rsidR="004B7677"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 xml:space="preserve">йской Федерации, </w:t>
      </w:r>
      <w:r w:rsidR="005F0E71">
        <w:t>«</w:t>
      </w:r>
      <w:r w:rsidR="00FB6CF4">
        <w:t>Заказчик</w:t>
      </w:r>
      <w:r w:rsidR="005F0E71">
        <w:t>»</w:t>
      </w:r>
      <w:r w:rsidR="00FB6CF4">
        <w:t xml:space="preserve"> понес</w:t>
      </w:r>
      <w:r w:rsidR="004B7677" w:rsidRPr="006B68B8">
        <w:t xml:space="preserve"> расходы, связанные с уплатой до</w:t>
      </w:r>
      <w:r w:rsidR="00D42ADF">
        <w:t xml:space="preserve"> </w:t>
      </w:r>
      <w:r w:rsidR="004B7677" w:rsidRPr="006B68B8">
        <w:t xml:space="preserve">начисленных налоговыми органами по такому основанию сумм налога на добавленную стоимость, пеней и налоговых санкций, подрядчик обязан компенсировать </w:t>
      </w:r>
      <w:r w:rsidR="005F0E71">
        <w:t>«</w:t>
      </w:r>
      <w:r w:rsidR="004B7677" w:rsidRPr="006B68B8">
        <w:t>Заказчику</w:t>
      </w:r>
      <w:r w:rsidR="005F0E71">
        <w:t>»</w:t>
      </w:r>
      <w:r w:rsidR="004B7677" w:rsidRPr="006B68B8">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004B7677" w:rsidRPr="006B68B8">
        <w:t>с даты получения</w:t>
      </w:r>
      <w:proofErr w:type="gramEnd"/>
      <w:r w:rsidR="004B7677" w:rsidRPr="006B68B8">
        <w:t xml:space="preserve"> соответствующего письменного требования </w:t>
      </w:r>
      <w:r w:rsidR="005F0E71">
        <w:t>«</w:t>
      </w:r>
      <w:r w:rsidR="004B7677" w:rsidRPr="006B68B8">
        <w:t>Заказчика</w:t>
      </w:r>
      <w:r w:rsidR="005F0E71">
        <w:t>»</w:t>
      </w:r>
      <w:r w:rsidR="00866331">
        <w:t>;</w:t>
      </w:r>
    </w:p>
    <w:p w:rsidR="00462D83" w:rsidRPr="00A5398B" w:rsidRDefault="00A5398B" w:rsidP="00A5398B">
      <w:pPr>
        <w:widowControl w:val="0"/>
        <w:shd w:val="clear" w:color="auto" w:fill="FFFFFF"/>
        <w:tabs>
          <w:tab w:val="left" w:pos="284"/>
          <w:tab w:val="left" w:pos="1134"/>
        </w:tabs>
        <w:ind w:firstLine="709"/>
        <w:jc w:val="both"/>
        <w:rPr>
          <w:i/>
        </w:rPr>
      </w:pPr>
      <w:r>
        <w:t>6.7.</w:t>
      </w:r>
      <w:r w:rsidR="000F62E9" w:rsidRPr="00521002">
        <w:t xml:space="preserve">В случае нарушения </w:t>
      </w:r>
      <w:r w:rsidR="005F0E71">
        <w:t>«Исполнителем»</w:t>
      </w:r>
      <w:r w:rsidR="000F62E9" w:rsidRPr="00521002">
        <w:t xml:space="preserve"> обязанностей по договору</w:t>
      </w:r>
      <w:r w:rsidR="005F0E71">
        <w:t>,</w:t>
      </w:r>
      <w:r w:rsidR="000F62E9" w:rsidRPr="00521002">
        <w:t xml:space="preserve"> </w:t>
      </w:r>
      <w:r w:rsidR="005F0E71">
        <w:t>«</w:t>
      </w:r>
      <w:r w:rsidR="000F62E9" w:rsidRPr="00521002">
        <w:t>Заказчик</w:t>
      </w:r>
      <w:r w:rsidR="005F0E71">
        <w:t>»</w:t>
      </w:r>
      <w:r w:rsidR="000F62E9" w:rsidRPr="00521002">
        <w:t xml:space="preserve"> вправе взыскать с </w:t>
      </w:r>
      <w:r w:rsidR="005F0E71">
        <w:t>«Исполнителя»</w:t>
      </w:r>
      <w:r w:rsidR="000F62E9" w:rsidRPr="00521002">
        <w:t xml:space="preserve"> </w:t>
      </w:r>
      <w:r w:rsidR="000F62E9" w:rsidRPr="006B68B8">
        <w:t xml:space="preserve">убытки в полной сумме сверх неустойки, в том числе упущенную выручку в связи с неисполнением </w:t>
      </w:r>
      <w:r w:rsidR="005F0E71">
        <w:t>«Исполнителем»</w:t>
      </w:r>
      <w:r w:rsidR="000F62E9" w:rsidRPr="006B68B8">
        <w:t xml:space="preserve"> обязанностей по договору</w:t>
      </w:r>
      <w:r w:rsidR="00866331">
        <w:t>;</w:t>
      </w:r>
    </w:p>
    <w:p w:rsidR="00EB4074" w:rsidRPr="005F0E71" w:rsidRDefault="00A5398B" w:rsidP="00A5398B">
      <w:pPr>
        <w:widowControl w:val="0"/>
        <w:shd w:val="clear" w:color="auto" w:fill="FFFFFF"/>
        <w:tabs>
          <w:tab w:val="left" w:pos="284"/>
          <w:tab w:val="left" w:pos="1134"/>
        </w:tabs>
        <w:ind w:firstLine="709"/>
        <w:jc w:val="both"/>
      </w:pPr>
      <w:proofErr w:type="gramStart"/>
      <w:r>
        <w:t>6.8.</w:t>
      </w:r>
      <w:r w:rsidR="00EB4074" w:rsidRPr="005F0E71">
        <w:t xml:space="preserve">В случае возникновения отказа в работе инженерно-технических средств охраны по вине </w:t>
      </w:r>
      <w:r w:rsidR="005F0E71">
        <w:t>«</w:t>
      </w:r>
      <w:r w:rsidR="00EB4074" w:rsidRPr="005F0E71">
        <w:t>Заказчика</w:t>
      </w:r>
      <w:r w:rsidR="005F0E71">
        <w:t>»</w:t>
      </w:r>
      <w:r w:rsidR="00EB4074" w:rsidRPr="005F0E71">
        <w:t xml:space="preserve"> или третьих лиц (механическое повреждение коммуникаций, извещателей, приемно-контрольных приборов, систем управления, видеокамер, систем </w:t>
      </w:r>
      <w:r w:rsidR="00EB4074" w:rsidRPr="005F0E71">
        <w:lastRenderedPageBreak/>
        <w:t xml:space="preserve">регистрации видеосигнала, исполнительных и других механизмов систем контроля доступа), а также вследствие атмосферного воздействия и естественного старения оборудования и материалов, расходы на приобретение вышедшего из строя оборудования и материалов несет </w:t>
      </w:r>
      <w:r w:rsidR="005F0E71">
        <w:t>«</w:t>
      </w:r>
      <w:r w:rsidR="00EB4074" w:rsidRPr="005F0E71">
        <w:t>Заказчик</w:t>
      </w:r>
      <w:r w:rsidR="005F0E71">
        <w:t>»</w:t>
      </w:r>
      <w:r w:rsidR="00866331">
        <w:t>;</w:t>
      </w:r>
      <w:proofErr w:type="gramEnd"/>
    </w:p>
    <w:p w:rsidR="000F120E" w:rsidRDefault="00A5398B" w:rsidP="00A5398B">
      <w:pPr>
        <w:tabs>
          <w:tab w:val="left" w:pos="1134"/>
          <w:tab w:val="left" w:pos="1276"/>
        </w:tabs>
        <w:ind w:firstLine="709"/>
        <w:jc w:val="both"/>
        <w:outlineLvl w:val="0"/>
      </w:pPr>
      <w:r>
        <w:t>6.9.</w:t>
      </w:r>
      <w:r w:rsidR="00253481" w:rsidRPr="005F0E71">
        <w:t xml:space="preserve">В случае нарушения </w:t>
      </w:r>
      <w:r w:rsidR="005F0E71">
        <w:t>«</w:t>
      </w:r>
      <w:r w:rsidR="00253481" w:rsidRPr="005F0E71">
        <w:t>Исполнителем</w:t>
      </w:r>
      <w:r w:rsidR="005F0E71">
        <w:t>»</w:t>
      </w:r>
      <w:r w:rsidR="00253481" w:rsidRPr="005F0E71">
        <w:t xml:space="preserve"> обязательств по оказанию услуг на срок свыше 60 календарных дней, Общество имеет право расторгнуть договор в одностороннем внесудебном порядке, а также потребовать возмещения убытков</w:t>
      </w:r>
      <w:r w:rsidR="00866331">
        <w:t>.</w:t>
      </w:r>
    </w:p>
    <w:p w:rsidR="00253481" w:rsidRPr="005F0E71" w:rsidRDefault="000F120E" w:rsidP="00A5398B">
      <w:pPr>
        <w:tabs>
          <w:tab w:val="left" w:pos="1134"/>
          <w:tab w:val="left" w:pos="1276"/>
        </w:tabs>
        <w:ind w:firstLine="709"/>
        <w:jc w:val="both"/>
        <w:outlineLvl w:val="0"/>
      </w:pPr>
      <w:r>
        <w:t>6.10.В случае нарушения сроков оплаты  оказанных услуг, «Исполнитель» вправе требовать неустойку в размере 0,2 % от стоимости услуг за  соответствующий отчётный  период за каждый  день просрочки, но не более 5% от несвоевременно оплачиваемой суммы.</w:t>
      </w:r>
      <w:r w:rsidR="00253481" w:rsidRPr="005F0E71">
        <w:t xml:space="preserve"> </w:t>
      </w:r>
    </w:p>
    <w:p w:rsidR="00253481" w:rsidRPr="005F0E71" w:rsidRDefault="00253481" w:rsidP="00253481">
      <w:pPr>
        <w:pStyle w:val="af2"/>
        <w:widowControl w:val="0"/>
        <w:shd w:val="clear" w:color="auto" w:fill="FFFFFF"/>
        <w:tabs>
          <w:tab w:val="left" w:pos="284"/>
          <w:tab w:val="left" w:pos="1276"/>
        </w:tabs>
        <w:ind w:left="709"/>
        <w:jc w:val="both"/>
      </w:pPr>
    </w:p>
    <w:p w:rsidR="00880075" w:rsidRPr="00FB6CF4" w:rsidRDefault="00880075" w:rsidP="00521002">
      <w:pPr>
        <w:pStyle w:val="af2"/>
        <w:numPr>
          <w:ilvl w:val="0"/>
          <w:numId w:val="29"/>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5F0E71" w:rsidP="005F0E71">
      <w:pPr>
        <w:pStyle w:val="af2"/>
        <w:widowControl w:val="0"/>
        <w:numPr>
          <w:ilvl w:val="1"/>
          <w:numId w:val="29"/>
        </w:numPr>
        <w:shd w:val="clear" w:color="auto" w:fill="FFFFFF"/>
        <w:tabs>
          <w:tab w:val="left" w:pos="360"/>
          <w:tab w:val="left" w:pos="540"/>
          <w:tab w:val="left" w:pos="993"/>
          <w:tab w:val="left" w:pos="1134"/>
        </w:tabs>
        <w:ind w:left="0" w:firstLine="709"/>
        <w:jc w:val="both"/>
      </w:pPr>
      <w:r>
        <w:t>«</w:t>
      </w:r>
      <w:r w:rsidR="00880075" w:rsidRPr="006B68B8">
        <w:t>Стороны</w:t>
      </w:r>
      <w:r>
        <w:t>»</w:t>
      </w:r>
      <w:r w:rsidR="00880075" w:rsidRPr="006B68B8">
        <w:t xml:space="preserve">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r w:rsidR="00866331">
        <w:t>;</w:t>
      </w:r>
    </w:p>
    <w:p w:rsidR="00880075" w:rsidRPr="006B68B8" w:rsidRDefault="00880075" w:rsidP="005F0E71">
      <w:pPr>
        <w:pStyle w:val="af2"/>
        <w:widowControl w:val="0"/>
        <w:numPr>
          <w:ilvl w:val="1"/>
          <w:numId w:val="29"/>
        </w:numPr>
        <w:shd w:val="clear" w:color="auto" w:fill="FFFFFF"/>
        <w:tabs>
          <w:tab w:val="left" w:pos="360"/>
          <w:tab w:val="left" w:pos="540"/>
          <w:tab w:val="left" w:pos="993"/>
          <w:tab w:val="left" w:pos="1134"/>
        </w:tabs>
        <w:ind w:left="0" w:firstLine="709"/>
        <w:jc w:val="both"/>
      </w:pPr>
      <w:proofErr w:type="gramStart"/>
      <w:r w:rsidRPr="006B68B8">
        <w:t xml:space="preserve">Если в результате обстоятельств непреодолимой силы результатам работ был нанесен значительный, по мнению одной из </w:t>
      </w:r>
      <w:r w:rsidR="005F0E71">
        <w:t>«</w:t>
      </w:r>
      <w:r w:rsidRPr="006B68B8">
        <w:t>Сторон</w:t>
      </w:r>
      <w:r w:rsidR="005F0E71">
        <w:t>»</w:t>
      </w:r>
      <w:r w:rsidRPr="006B68B8">
        <w:t xml:space="preserve">, ущерб, то эта </w:t>
      </w:r>
      <w:r w:rsidR="005F0E71">
        <w:t>«</w:t>
      </w:r>
      <w:r w:rsidRPr="006B68B8">
        <w:t>Сторона</w:t>
      </w:r>
      <w:r w:rsidR="005F0E71">
        <w:t>»</w:t>
      </w:r>
      <w:r w:rsidRPr="006B68B8">
        <w:t xml:space="preserve"> обязана уведомить об этом другую в 7-дневный срок, после чего </w:t>
      </w:r>
      <w:r w:rsidR="005F0E71">
        <w:t>«</w:t>
      </w:r>
      <w:r w:rsidRPr="006B68B8">
        <w:t>Стороны</w:t>
      </w:r>
      <w:r w:rsidR="005F0E71">
        <w:t>»</w:t>
      </w:r>
      <w:r w:rsidRPr="006B68B8">
        <w:t xml:space="preserve">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r w:rsidR="00866331">
        <w:t>;</w:t>
      </w:r>
    </w:p>
    <w:p w:rsidR="00880075" w:rsidRPr="006B68B8" w:rsidRDefault="00880075" w:rsidP="005F0E71">
      <w:pPr>
        <w:pStyle w:val="af2"/>
        <w:widowControl w:val="0"/>
        <w:numPr>
          <w:ilvl w:val="1"/>
          <w:numId w:val="29"/>
        </w:numPr>
        <w:shd w:val="clear" w:color="auto" w:fill="FFFFFF"/>
        <w:tabs>
          <w:tab w:val="left" w:pos="360"/>
          <w:tab w:val="left" w:pos="540"/>
          <w:tab w:val="left" w:pos="993"/>
          <w:tab w:val="left" w:pos="1134"/>
        </w:tabs>
        <w:ind w:left="0" w:firstLine="709"/>
        <w:jc w:val="both"/>
      </w:pPr>
      <w:r w:rsidRPr="006B68B8">
        <w:t xml:space="preserve">Если, по мнению </w:t>
      </w:r>
      <w:r w:rsidR="005F0E71">
        <w:t>«</w:t>
      </w:r>
      <w:r w:rsidRPr="006B68B8">
        <w:t>Сторон</w:t>
      </w:r>
      <w:r w:rsidR="005F0E71">
        <w:t>»</w:t>
      </w:r>
      <w:r w:rsidRPr="006B68B8">
        <w:t>, работы могут быть продолжены в порядке, установленном</w:t>
      </w:r>
      <w:r w:rsidRPr="00FB6CF4">
        <w:rPr>
          <w:spacing w:val="-6"/>
        </w:rPr>
        <w:t xml:space="preserve"> настоящим </w:t>
      </w:r>
      <w:r w:rsidR="005F0E71">
        <w:rPr>
          <w:spacing w:val="-6"/>
        </w:rPr>
        <w:t xml:space="preserve"> </w:t>
      </w:r>
      <w:r w:rsidRPr="00FB6CF4">
        <w:rPr>
          <w:spacing w:val="-6"/>
        </w:rPr>
        <w:t>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r w:rsidR="00866331">
        <w:t>;</w:t>
      </w:r>
    </w:p>
    <w:p w:rsidR="00880075" w:rsidRPr="006B68B8" w:rsidRDefault="00880075" w:rsidP="005F0E71">
      <w:pPr>
        <w:pStyle w:val="af2"/>
        <w:widowControl w:val="0"/>
        <w:numPr>
          <w:ilvl w:val="1"/>
          <w:numId w:val="29"/>
        </w:numPr>
        <w:shd w:val="clear" w:color="auto" w:fill="FFFFFF"/>
        <w:tabs>
          <w:tab w:val="left" w:pos="360"/>
          <w:tab w:val="left" w:pos="540"/>
          <w:tab w:val="left" w:pos="993"/>
          <w:tab w:val="left" w:pos="1134"/>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 xml:space="preserve">Действия третьих лиц, привлеченных </w:t>
      </w:r>
      <w:r w:rsidR="005F0E71">
        <w:rPr>
          <w:sz w:val="24"/>
          <w:szCs w:val="24"/>
        </w:rPr>
        <w:t>«</w:t>
      </w:r>
      <w:r w:rsidRPr="006B68B8">
        <w:rPr>
          <w:sz w:val="24"/>
          <w:szCs w:val="24"/>
        </w:rPr>
        <w:t>Сторонами</w:t>
      </w:r>
      <w:r w:rsidR="005F0E71">
        <w:rPr>
          <w:sz w:val="24"/>
          <w:szCs w:val="24"/>
        </w:rPr>
        <w:t>»</w:t>
      </w:r>
      <w:r w:rsidRPr="006B68B8">
        <w:rPr>
          <w:sz w:val="24"/>
          <w:szCs w:val="24"/>
        </w:rPr>
        <w:t xml:space="preserve">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r w:rsidR="00866331">
        <w:rPr>
          <w:sz w:val="24"/>
          <w:szCs w:val="24"/>
        </w:rPr>
        <w:t>;</w:t>
      </w:r>
    </w:p>
    <w:p w:rsidR="00880075" w:rsidRPr="006B68B8" w:rsidRDefault="00A5398B" w:rsidP="005F0E71">
      <w:pPr>
        <w:widowControl w:val="0"/>
        <w:shd w:val="clear" w:color="auto" w:fill="FFFFFF"/>
        <w:tabs>
          <w:tab w:val="left" w:pos="360"/>
          <w:tab w:val="left" w:pos="540"/>
          <w:tab w:val="left" w:pos="993"/>
          <w:tab w:val="left" w:pos="1134"/>
          <w:tab w:val="left" w:pos="1276"/>
        </w:tabs>
        <w:ind w:firstLine="709"/>
        <w:jc w:val="both"/>
      </w:pPr>
      <w:r>
        <w:t>7</w:t>
      </w:r>
      <w:r w:rsidR="00FB6CF4">
        <w:t xml:space="preserve">.5. </w:t>
      </w:r>
      <w:r w:rsidR="00880075" w:rsidRPr="006B68B8">
        <w:t xml:space="preserve">В случае если обстоятельства непреодолимой силы продолжаются более 2 (двух) месяцев, то </w:t>
      </w:r>
      <w:r w:rsidR="00EA621E">
        <w:t>«</w:t>
      </w:r>
      <w:r w:rsidR="00880075" w:rsidRPr="006B68B8">
        <w:t>Стороны</w:t>
      </w:r>
      <w:r w:rsidR="00EA621E">
        <w:t>»</w:t>
      </w:r>
      <w:r w:rsidR="00880075" w:rsidRPr="006B68B8">
        <w:t xml:space="preserve">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r w:rsidR="00866331">
        <w:t>.</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521002">
      <w:pPr>
        <w:pStyle w:val="af2"/>
        <w:numPr>
          <w:ilvl w:val="0"/>
          <w:numId w:val="29"/>
        </w:numPr>
        <w:shd w:val="clear" w:color="auto" w:fill="FFFFFF"/>
        <w:tabs>
          <w:tab w:val="left" w:pos="993"/>
          <w:tab w:val="left" w:pos="1276"/>
          <w:tab w:val="left" w:pos="2880"/>
        </w:tabs>
        <w:jc w:val="center"/>
        <w:rPr>
          <w:b/>
          <w:bCs/>
        </w:rPr>
      </w:pPr>
      <w:r w:rsidRPr="00FB6CF4">
        <w:rPr>
          <w:b/>
          <w:bCs/>
        </w:rPr>
        <w:t xml:space="preserve">Разрешение споров между </w:t>
      </w:r>
      <w:r w:rsidR="00EA621E">
        <w:rPr>
          <w:b/>
          <w:bCs/>
        </w:rPr>
        <w:t>«</w:t>
      </w:r>
      <w:r w:rsidRPr="00FB6CF4">
        <w:rPr>
          <w:b/>
          <w:bCs/>
        </w:rPr>
        <w:t>Сторонами</w:t>
      </w:r>
      <w:r w:rsidR="00EA621E">
        <w:rPr>
          <w:b/>
          <w:bCs/>
        </w:rPr>
        <w:t>»</w:t>
      </w:r>
    </w:p>
    <w:p w:rsidR="00FE11E6" w:rsidRPr="00FB6CF4" w:rsidRDefault="00106F8A" w:rsidP="00EA621E">
      <w:pPr>
        <w:pStyle w:val="af2"/>
        <w:numPr>
          <w:ilvl w:val="1"/>
          <w:numId w:val="29"/>
        </w:numPr>
        <w:shd w:val="clear" w:color="auto" w:fill="FFFFFF"/>
        <w:tabs>
          <w:tab w:val="left" w:pos="0"/>
          <w:tab w:val="left" w:pos="1134"/>
          <w:tab w:val="left" w:pos="2880"/>
        </w:tabs>
        <w:ind w:left="0" w:firstLine="709"/>
        <w:jc w:val="both"/>
        <w:rPr>
          <w:b/>
          <w:bCs/>
        </w:rPr>
      </w:pPr>
      <w:r w:rsidRPr="006B68B8">
        <w:t xml:space="preserve">Спорные вопросы, возникающие в ходе исполнения настоящего Договора, разрешаются </w:t>
      </w:r>
      <w:r w:rsidR="00EA621E">
        <w:t>«</w:t>
      </w:r>
      <w:r w:rsidRPr="006B68B8">
        <w:t>Сторонами</w:t>
      </w:r>
      <w:r w:rsidR="00EA621E">
        <w:t>»</w:t>
      </w:r>
      <w:r w:rsidRPr="006B68B8">
        <w:t xml:space="preserve"> путем переговоров, и возникшие договоренности в обязательном порядке фиксируются дополнительным соглашением </w:t>
      </w:r>
      <w:r w:rsidR="00EA621E">
        <w:t>«</w:t>
      </w:r>
      <w:r w:rsidRPr="006B68B8">
        <w:t>Сторон</w:t>
      </w:r>
      <w:r w:rsidR="00EA621E">
        <w:t>»</w:t>
      </w:r>
      <w:r w:rsidRPr="006B68B8">
        <w:t>, становящимся со дня его подписания неотъемлемой частью настоящего Договора</w:t>
      </w:r>
      <w:r w:rsidR="00866331">
        <w:t>;</w:t>
      </w:r>
    </w:p>
    <w:p w:rsidR="009D6811" w:rsidRPr="00FB6CF4" w:rsidRDefault="00FE11E6" w:rsidP="00EA621E">
      <w:pPr>
        <w:pStyle w:val="af2"/>
        <w:numPr>
          <w:ilvl w:val="1"/>
          <w:numId w:val="29"/>
        </w:numPr>
        <w:shd w:val="clear" w:color="auto" w:fill="FFFFFF"/>
        <w:tabs>
          <w:tab w:val="left" w:pos="0"/>
          <w:tab w:val="left" w:pos="1134"/>
          <w:tab w:val="left" w:pos="2880"/>
        </w:tabs>
        <w:ind w:left="0" w:firstLine="709"/>
        <w:jc w:val="both"/>
        <w:rPr>
          <w:b/>
          <w:bCs/>
        </w:rPr>
      </w:pPr>
      <w:r w:rsidRPr="006B68B8">
        <w:lastRenderedPageBreak/>
        <w:t xml:space="preserve">В случае не урегулирования споров </w:t>
      </w:r>
      <w:r w:rsidR="00EA621E">
        <w:t>«</w:t>
      </w:r>
      <w:r w:rsidRPr="006B68B8">
        <w:t>Сторонами</w:t>
      </w:r>
      <w:r w:rsidR="00EA621E">
        <w:t>»</w:t>
      </w:r>
      <w:r w:rsidRPr="006B68B8">
        <w:t xml:space="preserve">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r w:rsidR="00866331">
        <w:t>;</w:t>
      </w:r>
    </w:p>
    <w:p w:rsidR="00A45BFA" w:rsidRPr="006B68B8" w:rsidRDefault="009D6811" w:rsidP="00EA621E">
      <w:pPr>
        <w:pStyle w:val="af2"/>
        <w:numPr>
          <w:ilvl w:val="1"/>
          <w:numId w:val="29"/>
        </w:numPr>
        <w:tabs>
          <w:tab w:val="left" w:pos="0"/>
          <w:tab w:val="left" w:pos="1134"/>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r w:rsidR="00866331">
        <w:t>;</w:t>
      </w:r>
    </w:p>
    <w:p w:rsidR="00A45BFA" w:rsidRPr="006B68B8" w:rsidRDefault="00A45BFA" w:rsidP="00EA621E">
      <w:pPr>
        <w:pStyle w:val="af2"/>
        <w:numPr>
          <w:ilvl w:val="1"/>
          <w:numId w:val="29"/>
        </w:numPr>
        <w:tabs>
          <w:tab w:val="left" w:pos="0"/>
          <w:tab w:val="left" w:pos="1134"/>
        </w:tabs>
        <w:ind w:left="0" w:firstLine="709"/>
        <w:jc w:val="both"/>
      </w:pPr>
      <w:r w:rsidRPr="006B68B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w:t>
      </w:r>
      <w:r w:rsidR="00EA621E">
        <w:t>«С</w:t>
      </w:r>
      <w:r w:rsidRPr="006B68B8">
        <w:t>торона</w:t>
      </w:r>
      <w:r w:rsidR="00EA621E">
        <w:t>»</w:t>
      </w:r>
      <w:r w:rsidRPr="006B68B8">
        <w:t xml:space="preserve"> по настоящему договору вправе предъявить иск в порядке, предусмотренном законодательство</w:t>
      </w:r>
      <w:r w:rsidR="002F16A2" w:rsidRPr="006B68B8">
        <w:t>м Российской Федерации</w:t>
      </w:r>
      <w:r w:rsidR="00866331">
        <w:t>.</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521002">
      <w:pPr>
        <w:pStyle w:val="af2"/>
        <w:numPr>
          <w:ilvl w:val="0"/>
          <w:numId w:val="29"/>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 xml:space="preserve">Все изменения и дополнения к настоящему договору оформляются дополнительными соглашениями, подписанными обеими </w:t>
      </w:r>
      <w:r w:rsidR="00EA621E">
        <w:t>«С</w:t>
      </w:r>
      <w:r w:rsidRPr="006B68B8">
        <w:t>торонами</w:t>
      </w:r>
      <w:r w:rsidR="00EA621E">
        <w:t>»</w:t>
      </w:r>
      <w:r w:rsidRPr="006B68B8">
        <w:t>, за исключени</w:t>
      </w:r>
      <w:r w:rsidR="007C1B19" w:rsidRPr="006B68B8">
        <w:t>ем случаев, указанных в п.1</w:t>
      </w:r>
      <w:r w:rsidR="00521002">
        <w:t>0</w:t>
      </w:r>
      <w:r w:rsidR="002F16A2" w:rsidRPr="006B68B8">
        <w:t>.2</w:t>
      </w:r>
      <w:r w:rsidR="00866331">
        <w:t>;</w:t>
      </w:r>
    </w:p>
    <w:p w:rsidR="00FE5E81" w:rsidRPr="006B68B8" w:rsidRDefault="00FE5E81" w:rsidP="00521002">
      <w:pPr>
        <w:numPr>
          <w:ilvl w:val="1"/>
          <w:numId w:val="29"/>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r w:rsidR="00866331">
        <w:t>;</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 xml:space="preserve">В этом случае </w:t>
      </w:r>
      <w:r w:rsidR="00EA621E">
        <w:t>«</w:t>
      </w:r>
      <w:r w:rsidRPr="006B68B8">
        <w:t>Стороны</w:t>
      </w:r>
      <w:r w:rsidR="00EA621E">
        <w:t>»</w:t>
      </w:r>
      <w:r w:rsidRPr="006B68B8">
        <w:t xml:space="preserve"> обязаны в </w:t>
      </w:r>
      <w:r w:rsidRPr="002D5F79">
        <w:rPr>
          <w:b/>
          <w:i/>
        </w:rPr>
        <w:t xml:space="preserve">пятидневный </w:t>
      </w:r>
      <w:r w:rsidRPr="006B68B8">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EA621E">
        <w:t>«</w:t>
      </w:r>
      <w:r w:rsidRPr="006B68B8">
        <w:t>Стороной</w:t>
      </w:r>
      <w:r w:rsidR="00EA621E">
        <w:t>»</w:t>
      </w:r>
      <w:r w:rsidRPr="006B68B8">
        <w:t xml:space="preserve"> данного сообщения (уведомления), если более поздний срок не ук</w:t>
      </w:r>
      <w:r w:rsidR="00712F92" w:rsidRPr="006B68B8">
        <w:t>азан в сообщении (уведомлении)</w:t>
      </w:r>
      <w:r w:rsidR="00866331">
        <w:t>;</w:t>
      </w:r>
    </w:p>
    <w:p w:rsidR="00FE5E81" w:rsidRPr="006B68B8" w:rsidRDefault="00FE5E81" w:rsidP="00521002">
      <w:pPr>
        <w:pStyle w:val="af2"/>
        <w:numPr>
          <w:ilvl w:val="1"/>
          <w:numId w:val="29"/>
        </w:numPr>
        <w:shd w:val="clear" w:color="auto" w:fill="FFFFFF"/>
        <w:tabs>
          <w:tab w:val="left" w:pos="0"/>
          <w:tab w:val="left" w:pos="709"/>
          <w:tab w:val="left" w:pos="993"/>
          <w:tab w:val="left" w:pos="1276"/>
        </w:tabs>
        <w:ind w:left="0" w:firstLine="709"/>
        <w:jc w:val="both"/>
      </w:pPr>
      <w:r w:rsidRPr="006B68B8">
        <w:t xml:space="preserve">Неисполнение </w:t>
      </w:r>
      <w:r w:rsidR="00EA621E">
        <w:t>«</w:t>
      </w:r>
      <w:r w:rsidRPr="006B68B8">
        <w:t>Стороной</w:t>
      </w:r>
      <w:r w:rsidR="00EA621E">
        <w:t>»</w:t>
      </w:r>
      <w:r w:rsidRPr="006B68B8">
        <w:t xml:space="preserve">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w:t>
      </w:r>
      <w:r w:rsidR="00EA621E">
        <w:t>«</w:t>
      </w:r>
      <w:r w:rsidRPr="006B68B8">
        <w:t>Стороны</w:t>
      </w:r>
      <w:r w:rsidR="00EA621E">
        <w:t>»</w:t>
      </w:r>
      <w:r w:rsidRPr="006B68B8">
        <w:t xml:space="preserve"> не были произведены надлежащим образом</w:t>
      </w:r>
      <w:r w:rsidR="00866331">
        <w:t>;</w:t>
      </w:r>
    </w:p>
    <w:p w:rsidR="00880075" w:rsidRPr="006B68B8" w:rsidRDefault="00EA621E" w:rsidP="00521002">
      <w:pPr>
        <w:widowControl w:val="0"/>
        <w:numPr>
          <w:ilvl w:val="1"/>
          <w:numId w:val="29"/>
        </w:numPr>
        <w:shd w:val="clear" w:color="auto" w:fill="FFFFFF"/>
        <w:tabs>
          <w:tab w:val="left" w:pos="993"/>
          <w:tab w:val="left" w:pos="1276"/>
        </w:tabs>
        <w:autoSpaceDE w:val="0"/>
        <w:autoSpaceDN w:val="0"/>
        <w:adjustRightInd w:val="0"/>
        <w:ind w:left="0" w:firstLine="709"/>
        <w:jc w:val="both"/>
      </w:pPr>
      <w:r>
        <w:t>«</w:t>
      </w:r>
      <w:r w:rsidR="00521002">
        <w:t>Исполнитель</w:t>
      </w:r>
      <w:r>
        <w:t>»</w:t>
      </w:r>
      <w:r w:rsidR="00880075" w:rsidRPr="006B68B8">
        <w:t xml:space="preserve"> вправе в одностороннем порядк</w:t>
      </w:r>
      <w:r w:rsidR="00942B62" w:rsidRPr="006B68B8">
        <w:t xml:space="preserve">е расторгнуть Договор в случае </w:t>
      </w:r>
      <w:r w:rsidR="00880075" w:rsidRPr="006B68B8">
        <w:t>возбуждения арбитражным судом процедуры ба</w:t>
      </w:r>
      <w:r w:rsidR="00942B62" w:rsidRPr="006B68B8">
        <w:t xml:space="preserve">нкротства в отношении </w:t>
      </w:r>
      <w:r>
        <w:t>«</w:t>
      </w:r>
      <w:r w:rsidR="00942B62" w:rsidRPr="006B68B8">
        <w:t>Заказчика</w:t>
      </w:r>
      <w:r>
        <w:t>»</w:t>
      </w:r>
      <w:r w:rsidR="00866331">
        <w:t>;</w:t>
      </w:r>
    </w:p>
    <w:p w:rsidR="003E1944" w:rsidRPr="006B68B8" w:rsidRDefault="003E1944" w:rsidP="00521002">
      <w:pPr>
        <w:widowControl w:val="0"/>
        <w:numPr>
          <w:ilvl w:val="1"/>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521002">
      <w:pPr>
        <w:pStyle w:val="af2"/>
        <w:widowControl w:val="0"/>
        <w:numPr>
          <w:ilvl w:val="2"/>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Уступка прав (требований), принадлежащих </w:t>
      </w:r>
      <w:r w:rsidR="00EA621E">
        <w:rPr>
          <w:color w:val="000000" w:themeColor="text1"/>
        </w:rPr>
        <w:t>«</w:t>
      </w:r>
      <w:r w:rsidR="00521002">
        <w:rPr>
          <w:color w:val="000000" w:themeColor="text1"/>
        </w:rPr>
        <w:t>Исполнителю</w:t>
      </w:r>
      <w:r w:rsidR="00EA621E">
        <w:rPr>
          <w:color w:val="000000" w:themeColor="text1"/>
        </w:rPr>
        <w:t>»</w:t>
      </w:r>
      <w:r w:rsidRPr="006B68B8">
        <w:rPr>
          <w:color w:val="000000" w:themeColor="text1"/>
        </w:rPr>
        <w:t xml:space="preserve"> на основании договора, допускается только с предварительного письменного согласия </w:t>
      </w:r>
      <w:r w:rsidR="00EA621E">
        <w:rPr>
          <w:color w:val="000000" w:themeColor="text1"/>
        </w:rPr>
        <w:t>«</w:t>
      </w:r>
      <w:r w:rsidRPr="006B68B8">
        <w:rPr>
          <w:color w:val="000000" w:themeColor="text1"/>
        </w:rPr>
        <w:t>Заказчика</w:t>
      </w:r>
      <w:r w:rsidR="00EA621E">
        <w:rPr>
          <w:color w:val="000000" w:themeColor="text1"/>
        </w:rPr>
        <w:t>»</w:t>
      </w:r>
      <w:r w:rsidR="00866331">
        <w:rPr>
          <w:color w:val="000000" w:themeColor="text1"/>
        </w:rPr>
        <w:t>;</w:t>
      </w:r>
    </w:p>
    <w:p w:rsidR="003E1944" w:rsidRPr="006B68B8" w:rsidRDefault="003E1944" w:rsidP="00521002">
      <w:pPr>
        <w:pStyle w:val="af2"/>
        <w:widowControl w:val="0"/>
        <w:numPr>
          <w:ilvl w:val="2"/>
          <w:numId w:val="29"/>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00D40AB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w:t>
      </w:r>
      <w:r w:rsidR="00EA621E">
        <w:rPr>
          <w:color w:val="000000" w:themeColor="text1"/>
        </w:rPr>
        <w:t>«</w:t>
      </w:r>
      <w:r w:rsidRPr="006B68B8">
        <w:rPr>
          <w:color w:val="000000" w:themeColor="text1"/>
        </w:rPr>
        <w:t>Заказчика</w:t>
      </w:r>
      <w:r w:rsidR="00866331">
        <w:rPr>
          <w:color w:val="000000" w:themeColor="text1"/>
        </w:rPr>
        <w:t>.</w:t>
      </w:r>
    </w:p>
    <w:p w:rsidR="00880075" w:rsidRPr="006B68B8" w:rsidRDefault="00880075" w:rsidP="002F16A2">
      <w:pPr>
        <w:shd w:val="clear" w:color="auto" w:fill="FFFFFF"/>
        <w:tabs>
          <w:tab w:val="left" w:pos="993"/>
          <w:tab w:val="left" w:pos="1276"/>
        </w:tabs>
        <w:jc w:val="both"/>
      </w:pPr>
    </w:p>
    <w:p w:rsidR="00A404E3" w:rsidRPr="006B68B8" w:rsidRDefault="00712F92" w:rsidP="00521002">
      <w:pPr>
        <w:pStyle w:val="ConsNormal"/>
        <w:widowControl/>
        <w:numPr>
          <w:ilvl w:val="0"/>
          <w:numId w:val="29"/>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521002">
      <w:pPr>
        <w:pStyle w:val="ConsNormal"/>
        <w:widowControl/>
        <w:numPr>
          <w:ilvl w:val="1"/>
          <w:numId w:val="29"/>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A5398B">
        <w:rPr>
          <w:rFonts w:ascii="Times New Roman" w:hAnsi="Times New Roman" w:cs="Times New Roman"/>
          <w:b/>
          <w:sz w:val="24"/>
          <w:szCs w:val="24"/>
        </w:rPr>
        <w:t>«</w:t>
      </w:r>
      <w:r w:rsidR="00D42ADF" w:rsidRPr="00A5398B">
        <w:rPr>
          <w:rFonts w:ascii="Times New Roman" w:hAnsi="Times New Roman" w:cs="Times New Roman"/>
          <w:b/>
          <w:sz w:val="24"/>
          <w:szCs w:val="24"/>
        </w:rPr>
        <w:t>31</w:t>
      </w:r>
      <w:r w:rsidRPr="00A5398B">
        <w:rPr>
          <w:rFonts w:ascii="Times New Roman" w:hAnsi="Times New Roman" w:cs="Times New Roman"/>
          <w:b/>
          <w:sz w:val="24"/>
          <w:szCs w:val="24"/>
        </w:rPr>
        <w:t>»</w:t>
      </w:r>
      <w:r w:rsidR="00D42ADF" w:rsidRPr="00A5398B">
        <w:rPr>
          <w:rFonts w:ascii="Times New Roman" w:hAnsi="Times New Roman" w:cs="Times New Roman"/>
          <w:b/>
          <w:sz w:val="24"/>
          <w:szCs w:val="24"/>
        </w:rPr>
        <w:t xml:space="preserve"> </w:t>
      </w:r>
      <w:r w:rsidR="005969F9" w:rsidRPr="00A5398B">
        <w:rPr>
          <w:rFonts w:ascii="Times New Roman" w:hAnsi="Times New Roman" w:cs="Times New Roman"/>
          <w:b/>
          <w:sz w:val="24"/>
          <w:szCs w:val="24"/>
        </w:rPr>
        <w:t>декабря</w:t>
      </w:r>
      <w:r w:rsidRPr="00A5398B">
        <w:rPr>
          <w:rFonts w:ascii="Times New Roman" w:hAnsi="Times New Roman" w:cs="Times New Roman"/>
          <w:b/>
          <w:sz w:val="24"/>
          <w:szCs w:val="24"/>
        </w:rPr>
        <w:t xml:space="preserve"> 20</w:t>
      </w:r>
      <w:r w:rsidR="00D42ADF" w:rsidRPr="00A5398B">
        <w:rPr>
          <w:rFonts w:ascii="Times New Roman" w:hAnsi="Times New Roman" w:cs="Times New Roman"/>
          <w:b/>
          <w:sz w:val="24"/>
          <w:szCs w:val="24"/>
        </w:rPr>
        <w:t>1</w:t>
      </w:r>
      <w:r w:rsidR="00FA4366" w:rsidRPr="00A5398B">
        <w:rPr>
          <w:rFonts w:ascii="Times New Roman" w:hAnsi="Times New Roman" w:cs="Times New Roman"/>
          <w:b/>
          <w:sz w:val="24"/>
          <w:szCs w:val="24"/>
        </w:rPr>
        <w:t>7</w:t>
      </w:r>
      <w:r w:rsidR="008A4FC0" w:rsidRPr="00A5398B">
        <w:rPr>
          <w:rFonts w:ascii="Times New Roman" w:hAnsi="Times New Roman" w:cs="Times New Roman"/>
          <w:b/>
          <w:sz w:val="24"/>
          <w:szCs w:val="24"/>
        </w:rPr>
        <w:t>г</w:t>
      </w:r>
      <w:r w:rsidR="00FA4366" w:rsidRPr="00A5398B">
        <w:rPr>
          <w:rFonts w:ascii="Times New Roman" w:hAnsi="Times New Roman" w:cs="Times New Roman"/>
          <w:b/>
          <w:sz w:val="24"/>
          <w:szCs w:val="24"/>
        </w:rPr>
        <w:t>ода</w:t>
      </w:r>
      <w:r w:rsidRPr="00A5398B">
        <w:rPr>
          <w:rFonts w:ascii="Times New Roman" w:hAnsi="Times New Roman" w:cs="Times New Roman"/>
          <w:b/>
          <w:sz w:val="24"/>
          <w:szCs w:val="24"/>
        </w:rPr>
        <w:t>,</w:t>
      </w:r>
      <w:r w:rsidRPr="006B68B8">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r w:rsidR="00866331">
        <w:rPr>
          <w:rFonts w:ascii="Times New Roman" w:hAnsi="Times New Roman" w:cs="Times New Roman"/>
          <w:sz w:val="24"/>
          <w:szCs w:val="24"/>
        </w:rPr>
        <w:t>.</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521002">
      <w:pPr>
        <w:pStyle w:val="af2"/>
        <w:numPr>
          <w:ilvl w:val="0"/>
          <w:numId w:val="29"/>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EA621E" w:rsidP="00521002">
      <w:pPr>
        <w:pStyle w:val="af2"/>
        <w:numPr>
          <w:ilvl w:val="1"/>
          <w:numId w:val="29"/>
        </w:numPr>
        <w:tabs>
          <w:tab w:val="left" w:pos="993"/>
          <w:tab w:val="left" w:pos="1276"/>
        </w:tabs>
        <w:ind w:left="0" w:firstLine="709"/>
        <w:jc w:val="both"/>
      </w:pPr>
      <w:r>
        <w:lastRenderedPageBreak/>
        <w:t>«</w:t>
      </w:r>
      <w:r w:rsidR="006111CB" w:rsidRPr="006B68B8">
        <w:t>Стороны</w:t>
      </w:r>
      <w:r>
        <w:t>»</w:t>
      </w:r>
      <w:r w:rsidR="006111CB" w:rsidRPr="006B68B8">
        <w:t xml:space="preserve">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w:t>
      </w:r>
      <w:r>
        <w:t>«С</w:t>
      </w:r>
      <w:r w:rsidR="006111CB" w:rsidRPr="006B68B8">
        <w:t>тороны</w:t>
      </w:r>
      <w:r>
        <w:t>»</w:t>
      </w:r>
      <w:r w:rsidR="006111CB" w:rsidRPr="006B68B8">
        <w:t xml:space="preserve">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r w:rsidR="00866331">
        <w:t>;</w:t>
      </w:r>
    </w:p>
    <w:p w:rsidR="00001D17" w:rsidRPr="006B68B8" w:rsidRDefault="00880075" w:rsidP="00521002">
      <w:pPr>
        <w:pStyle w:val="af2"/>
        <w:numPr>
          <w:ilvl w:val="1"/>
          <w:numId w:val="29"/>
        </w:numPr>
        <w:shd w:val="clear" w:color="auto" w:fill="FFFFFF"/>
        <w:tabs>
          <w:tab w:val="left" w:pos="993"/>
          <w:tab w:val="left" w:pos="1276"/>
        </w:tabs>
        <w:ind w:left="0" w:firstLine="709"/>
        <w:jc w:val="both"/>
      </w:pPr>
      <w:r w:rsidRPr="006B68B8">
        <w:t xml:space="preserve">При выполнении настоящего Договора </w:t>
      </w:r>
      <w:r w:rsidR="00EA621E">
        <w:t>«</w:t>
      </w:r>
      <w:r w:rsidRPr="006B68B8">
        <w:t>Стороны</w:t>
      </w:r>
      <w:r w:rsidR="00EA621E">
        <w:t>»</w:t>
      </w:r>
      <w:r w:rsidRPr="006B68B8">
        <w:t xml:space="preserve"> руководствуются нормами законодательства Российской Федерации</w:t>
      </w:r>
      <w:r w:rsidR="00866331">
        <w:t>;</w:t>
      </w:r>
    </w:p>
    <w:p w:rsidR="00C40D79" w:rsidRPr="006B68B8" w:rsidRDefault="00880075" w:rsidP="00521002">
      <w:pPr>
        <w:pStyle w:val="af2"/>
        <w:widowControl w:val="0"/>
        <w:numPr>
          <w:ilvl w:val="1"/>
          <w:numId w:val="29"/>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521002">
      <w:pPr>
        <w:pStyle w:val="af2"/>
        <w:numPr>
          <w:ilvl w:val="1"/>
          <w:numId w:val="29"/>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w:t>
      </w:r>
      <w:r w:rsidR="00866331">
        <w:t xml:space="preserve">, по одному для каждой из </w:t>
      </w:r>
      <w:proofErr w:type="spellStart"/>
      <w:r w:rsidR="00866331">
        <w:t>Сторо</w:t>
      </w:r>
      <w:proofErr w:type="spellEnd"/>
      <w:proofErr w:type="gramStart"/>
      <w:r w:rsidR="00866331">
        <w:t>;</w:t>
      </w:r>
      <w:r w:rsidRPr="006B68B8">
        <w:t>.</w:t>
      </w:r>
      <w:proofErr w:type="gramEnd"/>
    </w:p>
    <w:p w:rsidR="002F16A2" w:rsidRPr="006B68B8" w:rsidRDefault="00EA621E" w:rsidP="00521002">
      <w:pPr>
        <w:pStyle w:val="af2"/>
        <w:numPr>
          <w:ilvl w:val="1"/>
          <w:numId w:val="29"/>
        </w:numPr>
        <w:shd w:val="clear" w:color="auto" w:fill="FFFFFF"/>
        <w:tabs>
          <w:tab w:val="left" w:pos="993"/>
          <w:tab w:val="left" w:pos="1276"/>
        </w:tabs>
        <w:ind w:left="0" w:firstLine="709"/>
        <w:jc w:val="both"/>
      </w:pPr>
      <w:r>
        <w:t>«</w:t>
      </w:r>
      <w:r w:rsidR="00E7155D" w:rsidRPr="006B68B8">
        <w:t>Стороны</w:t>
      </w:r>
      <w:r>
        <w:t>»</w:t>
      </w:r>
      <w:r w:rsidR="00E7155D" w:rsidRPr="006B68B8">
        <w:t xml:space="preserve"> принимают «Антикоррупционную оговорку», указанную в Приложении №</w:t>
      </w:r>
      <w:r w:rsidR="0054416C">
        <w:t>5</w:t>
      </w:r>
      <w:r w:rsidR="00E7155D" w:rsidRPr="006B68B8">
        <w:t xml:space="preserve"> к </w:t>
      </w:r>
      <w:r w:rsidR="0083091C" w:rsidRPr="006B68B8">
        <w:t xml:space="preserve">настоящему </w:t>
      </w:r>
      <w:r w:rsidR="000A6B0F" w:rsidRPr="006B68B8">
        <w:t>Д</w:t>
      </w:r>
      <w:r w:rsidR="00E7155D" w:rsidRPr="006B68B8">
        <w:t>оговору.</w:t>
      </w:r>
    </w:p>
    <w:p w:rsidR="00C91EF8" w:rsidRPr="006B68B8" w:rsidRDefault="00C91EF8" w:rsidP="00EF1A87">
      <w:pPr>
        <w:shd w:val="clear" w:color="auto" w:fill="FFFFFF"/>
        <w:tabs>
          <w:tab w:val="left" w:pos="993"/>
          <w:tab w:val="left" w:pos="1276"/>
        </w:tabs>
        <w:ind w:firstLine="709"/>
        <w:rPr>
          <w:b/>
          <w:bCs/>
        </w:rPr>
      </w:pPr>
    </w:p>
    <w:p w:rsidR="003C009B" w:rsidRPr="006B68B8" w:rsidRDefault="00A06BFD" w:rsidP="00D40AB2">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0C0348" w:rsidRDefault="00B74DA2" w:rsidP="000252D2">
      <w:pPr>
        <w:shd w:val="clear" w:color="auto" w:fill="FFFFFF"/>
        <w:tabs>
          <w:tab w:val="left" w:pos="993"/>
          <w:tab w:val="left" w:pos="1276"/>
        </w:tabs>
        <w:ind w:firstLine="720"/>
      </w:pPr>
      <w:r w:rsidRPr="006B68B8">
        <w:t>Приложение №</w:t>
      </w:r>
      <w:r w:rsidR="0054416C">
        <w:t>1</w:t>
      </w:r>
      <w:r w:rsidRPr="006B68B8">
        <w:t xml:space="preserve"> «</w:t>
      </w:r>
      <w:r w:rsidR="00D73F1E" w:rsidRPr="006B68B8">
        <w:t>Техничес</w:t>
      </w:r>
      <w:r w:rsidRPr="006B68B8">
        <w:t>кое задание на выполнение работ»</w:t>
      </w:r>
      <w:r w:rsidR="005A41DE" w:rsidRPr="006B68B8">
        <w:t>.</w:t>
      </w:r>
    </w:p>
    <w:p w:rsidR="00BE78C3" w:rsidRPr="006B68B8" w:rsidRDefault="00BE78C3" w:rsidP="000252D2">
      <w:pPr>
        <w:shd w:val="clear" w:color="auto" w:fill="FFFFFF"/>
        <w:tabs>
          <w:tab w:val="left" w:pos="993"/>
          <w:tab w:val="left" w:pos="1276"/>
        </w:tabs>
        <w:ind w:firstLine="720"/>
        <w:rPr>
          <w:bCs/>
        </w:rPr>
      </w:pPr>
      <w:r>
        <w:t>Приложение№</w:t>
      </w:r>
      <w:r w:rsidR="0054416C">
        <w:t>2</w:t>
      </w:r>
      <w:r>
        <w:t xml:space="preserve"> «График платежей»</w:t>
      </w:r>
    </w:p>
    <w:p w:rsidR="00D73F1E" w:rsidRPr="006B68B8" w:rsidRDefault="00ED1B4A" w:rsidP="000252D2">
      <w:pPr>
        <w:shd w:val="clear" w:color="auto" w:fill="FFFFFF"/>
        <w:tabs>
          <w:tab w:val="left" w:pos="993"/>
          <w:tab w:val="left" w:pos="1276"/>
        </w:tabs>
        <w:ind w:firstLine="720"/>
      </w:pPr>
      <w:r w:rsidRPr="006B68B8">
        <w:t>Приложение №</w:t>
      </w:r>
      <w:r w:rsidR="0054416C">
        <w:t>3</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w:t>
      </w:r>
      <w:r w:rsidR="0054416C">
        <w:t xml:space="preserve">4 </w:t>
      </w:r>
      <w:r w:rsidRPr="006B68B8">
        <w:t>«Гарантийное письмо»</w:t>
      </w:r>
      <w:r w:rsidR="004C0997" w:rsidRPr="006B68B8">
        <w:t xml:space="preserve"> (форма)</w:t>
      </w:r>
      <w:r w:rsidR="005A41DE" w:rsidRPr="006B68B8">
        <w:t>.</w:t>
      </w:r>
    </w:p>
    <w:p w:rsidR="0083091C" w:rsidRPr="006B68B8" w:rsidRDefault="0083091C" w:rsidP="00B6552E">
      <w:pPr>
        <w:shd w:val="clear" w:color="auto" w:fill="FFFFFF"/>
        <w:tabs>
          <w:tab w:val="left" w:pos="993"/>
          <w:tab w:val="left" w:pos="1276"/>
        </w:tabs>
        <w:ind w:left="709"/>
      </w:pPr>
      <w:r w:rsidRPr="006B68B8">
        <w:t>Приложение №</w:t>
      </w:r>
      <w:r w:rsidR="0054416C">
        <w:t xml:space="preserve">5 </w:t>
      </w:r>
      <w:r w:rsidRPr="006B68B8">
        <w:t>«Антикоррупционная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935E85" w:rsidRDefault="003C009B" w:rsidP="000252D2">
            <w:pPr>
              <w:shd w:val="clear" w:color="auto" w:fill="FFFFFF"/>
              <w:tabs>
                <w:tab w:val="left" w:pos="993"/>
                <w:tab w:val="left" w:pos="1276"/>
              </w:tabs>
              <w:ind w:firstLine="720"/>
              <w:rPr>
                <w:bCs/>
                <w:i/>
                <w:sz w:val="26"/>
                <w:szCs w:val="26"/>
              </w:rPr>
            </w:pPr>
          </w:p>
          <w:p w:rsidR="003C009B" w:rsidRPr="00935E85" w:rsidRDefault="003C009B" w:rsidP="00935E85">
            <w:pPr>
              <w:shd w:val="clear" w:color="auto" w:fill="FFFFFF"/>
              <w:tabs>
                <w:tab w:val="left" w:pos="993"/>
                <w:tab w:val="left" w:pos="1276"/>
              </w:tabs>
              <w:rPr>
                <w:b/>
                <w:bCs/>
                <w:i/>
              </w:rPr>
            </w:pPr>
            <w:r w:rsidRPr="00935E85">
              <w:rPr>
                <w:b/>
                <w:bCs/>
                <w:i/>
              </w:rPr>
              <w:t>ЗАКАЗЧИК:</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3"/>
              <w:gridCol w:w="5022"/>
            </w:tblGrid>
            <w:tr w:rsidR="00935E85" w:rsidRPr="00935E85" w:rsidTr="00935E85">
              <w:trPr>
                <w:trHeight w:val="3675"/>
              </w:trPr>
              <w:tc>
                <w:tcPr>
                  <w:tcW w:w="4793" w:type="dxa"/>
                  <w:tcBorders>
                    <w:top w:val="nil"/>
                    <w:left w:val="nil"/>
                    <w:bottom w:val="nil"/>
                    <w:right w:val="nil"/>
                  </w:tcBorders>
                </w:tcPr>
                <w:p w:rsidR="00935E85" w:rsidRPr="00935E85" w:rsidRDefault="00D42ADF" w:rsidP="00935E85">
                  <w:pPr>
                    <w:pStyle w:val="a3"/>
                    <w:rPr>
                      <w:i/>
                      <w:sz w:val="24"/>
                      <w:szCs w:val="24"/>
                    </w:rPr>
                  </w:pPr>
                  <w:r w:rsidRPr="00935E85">
                    <w:rPr>
                      <w:b/>
                      <w:i/>
                      <w:color w:val="000000"/>
                      <w:sz w:val="26"/>
                      <w:szCs w:val="26"/>
                    </w:rPr>
                    <w:t xml:space="preserve"> </w:t>
                  </w:r>
                  <w:proofErr w:type="spellStart"/>
                  <w:r w:rsidR="00935E85" w:rsidRPr="00935E85">
                    <w:rPr>
                      <w:i/>
                      <w:sz w:val="24"/>
                      <w:szCs w:val="24"/>
                    </w:rPr>
                    <w:t>АО</w:t>
                  </w:r>
                  <w:proofErr w:type="gramStart"/>
                  <w:r w:rsidR="00935E85" w:rsidRPr="00935E85">
                    <w:rPr>
                      <w:i/>
                      <w:sz w:val="24"/>
                      <w:szCs w:val="24"/>
                    </w:rPr>
                    <w:t>«Д</w:t>
                  </w:r>
                  <w:proofErr w:type="gramEnd"/>
                  <w:r w:rsidR="00935E85" w:rsidRPr="00935E85">
                    <w:rPr>
                      <w:i/>
                      <w:sz w:val="24"/>
                      <w:szCs w:val="24"/>
                    </w:rPr>
                    <w:t>альневосточная</w:t>
                  </w:r>
                  <w:proofErr w:type="spellEnd"/>
                  <w:r w:rsidR="00935E85" w:rsidRPr="00935E85">
                    <w:rPr>
                      <w:i/>
                      <w:sz w:val="24"/>
                      <w:szCs w:val="24"/>
                    </w:rPr>
                    <w:t xml:space="preserve"> распре</w:t>
                  </w:r>
                  <w:r w:rsidR="00D55EF6">
                    <w:rPr>
                      <w:i/>
                      <w:sz w:val="24"/>
                      <w:szCs w:val="24"/>
                    </w:rPr>
                    <w:t>делительная сетевая компания» (</w:t>
                  </w:r>
                  <w:r w:rsidR="00935E85" w:rsidRPr="00935E85">
                    <w:rPr>
                      <w:i/>
                      <w:sz w:val="24"/>
                      <w:szCs w:val="24"/>
                    </w:rPr>
                    <w:t xml:space="preserve">АО «ДРСК»), </w:t>
                  </w:r>
                </w:p>
                <w:p w:rsidR="00935E85" w:rsidRPr="00935E85" w:rsidRDefault="00935E85" w:rsidP="00935E85">
                  <w:pPr>
                    <w:pStyle w:val="a3"/>
                    <w:rPr>
                      <w:i/>
                      <w:sz w:val="24"/>
                      <w:szCs w:val="24"/>
                    </w:rPr>
                  </w:pPr>
                  <w:r w:rsidRPr="00935E85">
                    <w:rPr>
                      <w:i/>
                      <w:sz w:val="24"/>
                      <w:szCs w:val="24"/>
                    </w:rPr>
                    <w:t>РФ,675000,Амурская область,</w:t>
                  </w:r>
                </w:p>
                <w:p w:rsidR="00935E85" w:rsidRPr="00935E85" w:rsidRDefault="00935E85" w:rsidP="00935E85">
                  <w:pPr>
                    <w:pStyle w:val="a3"/>
                    <w:rPr>
                      <w:i/>
                      <w:sz w:val="24"/>
                      <w:szCs w:val="24"/>
                    </w:rPr>
                  </w:pPr>
                  <w:r w:rsidRPr="00935E85">
                    <w:rPr>
                      <w:i/>
                      <w:sz w:val="24"/>
                      <w:szCs w:val="24"/>
                    </w:rPr>
                    <w:t>г. Благовещенск, ул. Шевченко, д. 28.</w:t>
                  </w:r>
                </w:p>
                <w:p w:rsidR="00935E85" w:rsidRPr="00935E85" w:rsidRDefault="00935E85" w:rsidP="00935E85">
                  <w:pPr>
                    <w:pStyle w:val="a3"/>
                    <w:rPr>
                      <w:i/>
                      <w:sz w:val="24"/>
                      <w:szCs w:val="24"/>
                    </w:rPr>
                  </w:pPr>
                  <w:r w:rsidRPr="00935E85">
                    <w:rPr>
                      <w:i/>
                      <w:sz w:val="24"/>
                      <w:szCs w:val="24"/>
                    </w:rPr>
                    <w:t>ИНН 2801108200, КПП 280150001,</w:t>
                  </w:r>
                </w:p>
                <w:p w:rsidR="00935E85" w:rsidRPr="00935E85" w:rsidRDefault="00935E85" w:rsidP="00935E85">
                  <w:pPr>
                    <w:pStyle w:val="a3"/>
                    <w:rPr>
                      <w:i/>
                      <w:sz w:val="24"/>
                      <w:szCs w:val="24"/>
                    </w:rPr>
                  </w:pPr>
                  <w:r w:rsidRPr="00935E85">
                    <w:rPr>
                      <w:i/>
                      <w:sz w:val="24"/>
                      <w:szCs w:val="24"/>
                    </w:rPr>
                    <w:t>БИК 040813608,</w:t>
                  </w:r>
                </w:p>
                <w:p w:rsidR="00935E85" w:rsidRPr="00935E85" w:rsidRDefault="00935E85" w:rsidP="00935E85">
                  <w:pPr>
                    <w:pStyle w:val="a3"/>
                    <w:rPr>
                      <w:i/>
                      <w:sz w:val="24"/>
                      <w:szCs w:val="24"/>
                    </w:rPr>
                  </w:pPr>
                  <w:proofErr w:type="gramStart"/>
                  <w:r w:rsidRPr="00935E85">
                    <w:rPr>
                      <w:i/>
                      <w:sz w:val="24"/>
                      <w:szCs w:val="24"/>
                    </w:rPr>
                    <w:t>р</w:t>
                  </w:r>
                  <w:proofErr w:type="gramEnd"/>
                  <w:r w:rsidRPr="00935E85">
                    <w:rPr>
                      <w:i/>
                      <w:sz w:val="24"/>
                      <w:szCs w:val="24"/>
                    </w:rPr>
                    <w:t>/с40702810003010113258, Дальневосточный банк Сбербанка РФ</w:t>
                  </w:r>
                </w:p>
                <w:p w:rsidR="00935E85" w:rsidRPr="00935E85" w:rsidRDefault="00935E85" w:rsidP="00935E85">
                  <w:pPr>
                    <w:pStyle w:val="a3"/>
                    <w:rPr>
                      <w:i/>
                      <w:sz w:val="24"/>
                      <w:szCs w:val="24"/>
                    </w:rPr>
                  </w:pPr>
                  <w:r w:rsidRPr="00935E85">
                    <w:rPr>
                      <w:i/>
                      <w:sz w:val="24"/>
                      <w:szCs w:val="24"/>
                    </w:rPr>
                    <w:t>г. Хабаровск,</w:t>
                  </w:r>
                </w:p>
                <w:p w:rsidR="00935E85" w:rsidRPr="00935E85" w:rsidRDefault="00935E85" w:rsidP="00935E85">
                  <w:pPr>
                    <w:pStyle w:val="a3"/>
                    <w:rPr>
                      <w:i/>
                      <w:sz w:val="24"/>
                      <w:szCs w:val="24"/>
                    </w:rPr>
                  </w:pPr>
                  <w:r w:rsidRPr="00935E85">
                    <w:rPr>
                      <w:i/>
                      <w:sz w:val="24"/>
                      <w:szCs w:val="24"/>
                    </w:rPr>
                    <w:t>к/с 30101810600000000608,</w:t>
                  </w:r>
                </w:p>
                <w:p w:rsidR="00935E85" w:rsidRPr="00935E85" w:rsidRDefault="00935E85" w:rsidP="00935E85">
                  <w:pPr>
                    <w:pStyle w:val="a3"/>
                    <w:rPr>
                      <w:i/>
                      <w:sz w:val="24"/>
                      <w:szCs w:val="24"/>
                    </w:rPr>
                  </w:pPr>
                  <w:r w:rsidRPr="00935E85">
                    <w:rPr>
                      <w:i/>
                      <w:sz w:val="24"/>
                      <w:szCs w:val="24"/>
                    </w:rPr>
                    <w:t>филиал:679011,г</w:t>
                  </w:r>
                  <w:proofErr w:type="gramStart"/>
                  <w:r w:rsidRPr="00935E85">
                    <w:rPr>
                      <w:i/>
                      <w:sz w:val="24"/>
                      <w:szCs w:val="24"/>
                    </w:rPr>
                    <w:t>.Б</w:t>
                  </w:r>
                  <w:proofErr w:type="gramEnd"/>
                  <w:r w:rsidRPr="00935E85">
                    <w:rPr>
                      <w:i/>
                      <w:sz w:val="24"/>
                      <w:szCs w:val="24"/>
                    </w:rPr>
                    <w:t>иробиджан,ул. Черноморская, д. 6,</w:t>
                  </w:r>
                </w:p>
                <w:p w:rsidR="00935E85" w:rsidRPr="00935E85" w:rsidRDefault="00935E85" w:rsidP="00935E85">
                  <w:pPr>
                    <w:rPr>
                      <w:b/>
                      <w:i/>
                    </w:rPr>
                  </w:pPr>
                  <w:r w:rsidRPr="00935E85">
                    <w:rPr>
                      <w:i/>
                    </w:rPr>
                    <w:t>КПП 790102001</w:t>
                  </w:r>
                </w:p>
              </w:tc>
              <w:tc>
                <w:tcPr>
                  <w:tcW w:w="5022" w:type="dxa"/>
                  <w:tcBorders>
                    <w:top w:val="nil"/>
                    <w:left w:val="nil"/>
                    <w:bottom w:val="nil"/>
                    <w:right w:val="nil"/>
                  </w:tcBorders>
                </w:tcPr>
                <w:p w:rsidR="00935E85" w:rsidRPr="00935E85" w:rsidRDefault="00935E85" w:rsidP="004068E3">
                  <w:pPr>
                    <w:pStyle w:val="a4"/>
                    <w:spacing w:before="0" w:beforeAutospacing="0" w:after="0" w:afterAutospacing="0"/>
                    <w:jc w:val="both"/>
                    <w:rPr>
                      <w:i/>
                    </w:rPr>
                  </w:pPr>
                  <w:r w:rsidRPr="00935E85">
                    <w:rPr>
                      <w:b/>
                      <w:bCs/>
                      <w:i/>
                    </w:rPr>
                    <w:t xml:space="preserve">  </w:t>
                  </w:r>
                </w:p>
                <w:p w:rsidR="00935E85" w:rsidRPr="00935E85" w:rsidRDefault="00935E85" w:rsidP="004068E3">
                  <w:pPr>
                    <w:rPr>
                      <w:b/>
                      <w:i/>
                      <w:sz w:val="26"/>
                      <w:szCs w:val="26"/>
                    </w:rPr>
                  </w:pPr>
                </w:p>
                <w:p w:rsidR="00935E85" w:rsidRPr="00935E85" w:rsidRDefault="00935E85" w:rsidP="004068E3">
                  <w:pPr>
                    <w:pStyle w:val="a4"/>
                    <w:spacing w:before="0" w:beforeAutospacing="0" w:after="0" w:afterAutospacing="0"/>
                    <w:rPr>
                      <w:i/>
                    </w:rPr>
                  </w:pPr>
                </w:p>
                <w:p w:rsidR="00935E85" w:rsidRPr="00935E85" w:rsidRDefault="00935E85" w:rsidP="004068E3">
                  <w:pPr>
                    <w:rPr>
                      <w:b/>
                      <w:i/>
                    </w:rPr>
                  </w:pPr>
                </w:p>
                <w:p w:rsidR="00935E85" w:rsidRPr="00935E85" w:rsidRDefault="00935E85" w:rsidP="004068E3">
                  <w:pPr>
                    <w:rPr>
                      <w:i/>
                    </w:rPr>
                  </w:pPr>
                  <w:r w:rsidRPr="00935E85">
                    <w:rPr>
                      <w:b/>
                      <w:i/>
                    </w:rPr>
                    <w:t xml:space="preserve"> </w:t>
                  </w:r>
                </w:p>
                <w:p w:rsidR="00935E85" w:rsidRPr="00935E85" w:rsidRDefault="00935E85" w:rsidP="004068E3">
                  <w:pPr>
                    <w:rPr>
                      <w:b/>
                      <w:i/>
                    </w:rPr>
                  </w:pPr>
                </w:p>
              </w:tc>
            </w:tr>
          </w:tbl>
          <w:p w:rsidR="00935E85" w:rsidRPr="00935E85" w:rsidRDefault="00935E85" w:rsidP="00935E85">
            <w:pPr>
              <w:tabs>
                <w:tab w:val="left" w:pos="708"/>
                <w:tab w:val="left" w:pos="1416"/>
                <w:tab w:val="left" w:pos="2124"/>
                <w:tab w:val="left" w:pos="2832"/>
                <w:tab w:val="center" w:pos="4948"/>
              </w:tabs>
              <w:rPr>
                <w:i/>
              </w:rPr>
            </w:pPr>
            <w:r>
              <w:rPr>
                <w:i/>
              </w:rPr>
              <w:t xml:space="preserve"> </w:t>
            </w:r>
          </w:p>
          <w:p w:rsidR="00C32056" w:rsidRPr="00935E85" w:rsidRDefault="00DD0F9C" w:rsidP="00DD0F9C">
            <w:pPr>
              <w:shd w:val="clear" w:color="auto" w:fill="FFFFFF"/>
              <w:ind w:hanging="7"/>
              <w:rPr>
                <w:i/>
                <w:color w:val="FF0000"/>
                <w:sz w:val="26"/>
                <w:szCs w:val="26"/>
              </w:rPr>
            </w:pPr>
            <w:r w:rsidRPr="00DD0F9C">
              <w:rPr>
                <w:i/>
                <w:sz w:val="26"/>
                <w:szCs w:val="26"/>
              </w:rPr>
              <w:t>___________________Н.Н. Гусев</w:t>
            </w:r>
          </w:p>
        </w:tc>
        <w:tc>
          <w:tcPr>
            <w:tcW w:w="5103" w:type="dxa"/>
          </w:tcPr>
          <w:p w:rsidR="003C009B" w:rsidRPr="00935E85" w:rsidRDefault="003C009B" w:rsidP="00213692">
            <w:pPr>
              <w:shd w:val="clear" w:color="auto" w:fill="FFFFFF"/>
              <w:tabs>
                <w:tab w:val="left" w:pos="993"/>
                <w:tab w:val="left" w:pos="1276"/>
              </w:tabs>
              <w:ind w:firstLine="720"/>
              <w:jc w:val="both"/>
              <w:rPr>
                <w:i/>
                <w:sz w:val="26"/>
                <w:szCs w:val="26"/>
              </w:rPr>
            </w:pPr>
          </w:p>
          <w:p w:rsidR="005A638D" w:rsidRDefault="00935E85" w:rsidP="00935E85">
            <w:pPr>
              <w:shd w:val="clear" w:color="auto" w:fill="FFFFFF"/>
              <w:tabs>
                <w:tab w:val="left" w:pos="993"/>
                <w:tab w:val="left" w:pos="1276"/>
              </w:tabs>
              <w:rPr>
                <w:b/>
                <w:bCs/>
                <w:i/>
                <w:sz w:val="26"/>
                <w:szCs w:val="26"/>
              </w:rPr>
            </w:pPr>
            <w:r w:rsidRPr="00935E85">
              <w:rPr>
                <w:b/>
                <w:bCs/>
                <w:i/>
                <w:sz w:val="26"/>
                <w:szCs w:val="26"/>
              </w:rPr>
              <w:t>Исполнитель</w:t>
            </w:r>
            <w:r w:rsidR="005A638D" w:rsidRPr="00935E85">
              <w:rPr>
                <w:b/>
                <w:bCs/>
                <w:i/>
                <w:sz w:val="26"/>
                <w:szCs w:val="26"/>
              </w:rPr>
              <w:t>:</w:t>
            </w:r>
          </w:p>
          <w:p w:rsidR="00935E85" w:rsidRPr="00935E85" w:rsidRDefault="00FA4366" w:rsidP="00935E85">
            <w:pPr>
              <w:jc w:val="both"/>
              <w:rPr>
                <w:b/>
                <w:i/>
              </w:rPr>
            </w:pPr>
            <w:r>
              <w:rPr>
                <w:i/>
                <w:noProof/>
              </w:rPr>
              <w:t xml:space="preserve"> </w:t>
            </w:r>
          </w:p>
          <w:p w:rsidR="00935E85" w:rsidRPr="00A75320" w:rsidRDefault="00935E85" w:rsidP="00935E85">
            <w:pPr>
              <w:pStyle w:val="a4"/>
              <w:spacing w:before="0" w:beforeAutospacing="0" w:after="0" w:afterAutospacing="0"/>
              <w:jc w:val="both"/>
            </w:pPr>
          </w:p>
          <w:p w:rsidR="00935E85" w:rsidRPr="00A75320" w:rsidRDefault="00935E85" w:rsidP="00935E85">
            <w:pPr>
              <w:jc w:val="center"/>
              <w:rPr>
                <w:b/>
              </w:rPr>
            </w:pPr>
          </w:p>
          <w:p w:rsidR="00935E85" w:rsidRPr="00A75320" w:rsidRDefault="00935E85" w:rsidP="00935E85">
            <w:pPr>
              <w:jc w:val="center"/>
            </w:pPr>
            <w:r w:rsidRPr="00A75320">
              <w:rPr>
                <w:b/>
              </w:rPr>
              <w:t xml:space="preserve"> </w:t>
            </w:r>
          </w:p>
          <w:p w:rsidR="00935E85" w:rsidRPr="00935E85" w:rsidRDefault="00FA4366" w:rsidP="006F6EBE">
            <w:pPr>
              <w:shd w:val="clear" w:color="auto" w:fill="FFFFFF"/>
              <w:tabs>
                <w:tab w:val="left" w:pos="993"/>
                <w:tab w:val="left" w:pos="1276"/>
              </w:tabs>
              <w:jc w:val="center"/>
              <w:rPr>
                <w:i/>
                <w:sz w:val="26"/>
                <w:szCs w:val="26"/>
              </w:rPr>
            </w:pPr>
            <w:r>
              <w:rPr>
                <w:i/>
                <w:sz w:val="26"/>
                <w:szCs w:val="26"/>
              </w:rPr>
              <w:t xml:space="preserve"> </w:t>
            </w:r>
          </w:p>
        </w:tc>
      </w:tr>
    </w:tbl>
    <w:p w:rsidR="007577A7" w:rsidRDefault="00DD0F9C" w:rsidP="00DD0F9C">
      <w:pPr>
        <w:tabs>
          <w:tab w:val="left" w:pos="351"/>
          <w:tab w:val="left" w:pos="3712"/>
        </w:tabs>
      </w:pPr>
      <w:r>
        <w:tab/>
        <w:t xml:space="preserve">МП  </w:t>
      </w:r>
      <w:r>
        <w:tab/>
      </w:r>
    </w:p>
    <w:p w:rsidR="007577A7" w:rsidRDefault="00DD0F9C" w:rsidP="00DD0F9C">
      <w:pPr>
        <w:tabs>
          <w:tab w:val="left" w:pos="3712"/>
          <w:tab w:val="left" w:pos="5622"/>
        </w:tabs>
      </w:pPr>
      <w:r>
        <w:tab/>
      </w:r>
      <w:r>
        <w:tab/>
        <w:t>МП</w:t>
      </w:r>
    </w:p>
    <w:p w:rsidR="007577A7" w:rsidRDefault="007577A7" w:rsidP="008D31BD">
      <w:pPr>
        <w:tabs>
          <w:tab w:val="left" w:pos="3712"/>
        </w:tabs>
        <w:jc w:val="right"/>
      </w:pPr>
    </w:p>
    <w:p w:rsidR="007577A7" w:rsidRDefault="007577A7" w:rsidP="008D31BD">
      <w:pPr>
        <w:tabs>
          <w:tab w:val="left" w:pos="3712"/>
        </w:tabs>
        <w:jc w:val="right"/>
      </w:pPr>
    </w:p>
    <w:p w:rsidR="00EA621E" w:rsidRDefault="00EA621E" w:rsidP="008D31BD">
      <w:pPr>
        <w:tabs>
          <w:tab w:val="left" w:pos="3712"/>
        </w:tabs>
        <w:jc w:val="right"/>
      </w:pPr>
    </w:p>
    <w:p w:rsidR="00EA621E" w:rsidRDefault="00EA621E" w:rsidP="008D31BD">
      <w:pPr>
        <w:tabs>
          <w:tab w:val="left" w:pos="3712"/>
        </w:tabs>
        <w:jc w:val="right"/>
      </w:pPr>
    </w:p>
    <w:p w:rsidR="00EA621E" w:rsidRDefault="00EA621E" w:rsidP="008D31BD">
      <w:pPr>
        <w:tabs>
          <w:tab w:val="left" w:pos="3712"/>
        </w:tabs>
        <w:jc w:val="right"/>
      </w:pPr>
    </w:p>
    <w:p w:rsidR="00EA621E" w:rsidRDefault="00EA621E" w:rsidP="008D31BD">
      <w:pPr>
        <w:tabs>
          <w:tab w:val="left" w:pos="3712"/>
        </w:tabs>
        <w:jc w:val="right"/>
      </w:pPr>
    </w:p>
    <w:p w:rsidR="00EA621E" w:rsidRDefault="00EA621E" w:rsidP="008D31BD">
      <w:pPr>
        <w:tabs>
          <w:tab w:val="left" w:pos="3712"/>
        </w:tabs>
        <w:jc w:val="right"/>
      </w:pPr>
    </w:p>
    <w:p w:rsidR="00EA621E" w:rsidRDefault="00EA621E" w:rsidP="008D31BD">
      <w:pPr>
        <w:tabs>
          <w:tab w:val="left" w:pos="3712"/>
        </w:tabs>
        <w:jc w:val="right"/>
      </w:pPr>
    </w:p>
    <w:p w:rsidR="00EA621E" w:rsidRDefault="00EA621E" w:rsidP="008D31BD">
      <w:pPr>
        <w:tabs>
          <w:tab w:val="left" w:pos="3712"/>
        </w:tabs>
        <w:jc w:val="right"/>
      </w:pPr>
    </w:p>
    <w:p w:rsidR="00EA621E" w:rsidRDefault="00EA621E" w:rsidP="008D31BD">
      <w:pPr>
        <w:tabs>
          <w:tab w:val="left" w:pos="3712"/>
        </w:tabs>
        <w:jc w:val="right"/>
      </w:pPr>
    </w:p>
    <w:p w:rsidR="00EA621E" w:rsidRDefault="00EA621E" w:rsidP="008D31BD">
      <w:pPr>
        <w:tabs>
          <w:tab w:val="left" w:pos="3712"/>
        </w:tabs>
        <w:jc w:val="right"/>
      </w:pPr>
    </w:p>
    <w:p w:rsidR="00EA621E" w:rsidRDefault="00EA621E" w:rsidP="008D31BD">
      <w:pPr>
        <w:tabs>
          <w:tab w:val="left" w:pos="3712"/>
        </w:tabs>
        <w:jc w:val="right"/>
      </w:pPr>
    </w:p>
    <w:p w:rsidR="00BE2E49" w:rsidRDefault="00BE2E49" w:rsidP="008D31BD">
      <w:pPr>
        <w:tabs>
          <w:tab w:val="left" w:pos="3712"/>
        </w:tabs>
        <w:jc w:val="right"/>
        <w:sectPr w:rsidR="00BE2E49" w:rsidSect="00EB4074">
          <w:pgSz w:w="11906" w:h="16838" w:code="9"/>
          <w:pgMar w:top="709" w:right="567" w:bottom="709" w:left="1843" w:header="709" w:footer="709" w:gutter="0"/>
          <w:cols w:space="708"/>
          <w:docGrid w:linePitch="360"/>
        </w:sectPr>
      </w:pPr>
    </w:p>
    <w:p w:rsidR="00EA621E" w:rsidRDefault="0021742E" w:rsidP="008D31BD">
      <w:pPr>
        <w:tabs>
          <w:tab w:val="left" w:pos="3712"/>
        </w:tabs>
        <w:jc w:val="right"/>
      </w:pPr>
      <w:r>
        <w:lastRenderedPageBreak/>
        <w:t>Приложение № 1 к Договору ___</w:t>
      </w:r>
    </w:p>
    <w:p w:rsidR="00EA621E" w:rsidRDefault="00EA621E" w:rsidP="008D31BD">
      <w:pPr>
        <w:tabs>
          <w:tab w:val="left" w:pos="3712"/>
        </w:tabs>
        <w:jc w:val="right"/>
      </w:pPr>
    </w:p>
    <w:p w:rsidR="00EA621E" w:rsidRDefault="00EA621E" w:rsidP="008D31BD">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Default="0021742E" w:rsidP="00E7155D">
            <w:pPr>
              <w:shd w:val="clear" w:color="auto" w:fill="FFFFFF"/>
              <w:tabs>
                <w:tab w:val="left" w:pos="993"/>
                <w:tab w:val="left" w:pos="1276"/>
              </w:tabs>
              <w:ind w:firstLine="720"/>
              <w:jc w:val="both"/>
            </w:pPr>
            <w:r>
              <w:t>Техническое задание</w:t>
            </w: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Default="0021742E" w:rsidP="00E7155D">
            <w:pPr>
              <w:shd w:val="clear" w:color="auto" w:fill="FFFFFF"/>
              <w:tabs>
                <w:tab w:val="left" w:pos="993"/>
                <w:tab w:val="left" w:pos="1276"/>
              </w:tabs>
              <w:ind w:firstLine="720"/>
              <w:jc w:val="both"/>
            </w:pPr>
          </w:p>
          <w:p w:rsidR="0021742E" w:rsidRPr="006B68B8" w:rsidRDefault="0021742E" w:rsidP="00E7155D">
            <w:pPr>
              <w:shd w:val="clear" w:color="auto" w:fill="FFFFFF"/>
              <w:tabs>
                <w:tab w:val="left" w:pos="993"/>
                <w:tab w:val="left" w:pos="1276"/>
              </w:tabs>
              <w:ind w:firstLine="720"/>
              <w:jc w:val="both"/>
            </w:pPr>
          </w:p>
          <w:p w:rsidR="00750812" w:rsidRPr="006B68B8" w:rsidRDefault="00BA5C14" w:rsidP="00E7155D">
            <w:pPr>
              <w:shd w:val="clear" w:color="auto" w:fill="FFFFFF"/>
              <w:tabs>
                <w:tab w:val="left" w:pos="993"/>
                <w:tab w:val="left" w:pos="1276"/>
              </w:tabs>
              <w:jc w:val="center"/>
            </w:pPr>
            <w:r>
              <w:rPr>
                <w:b/>
                <w:bCs/>
              </w:rPr>
              <w:t xml:space="preserve"> </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tbl>
      <w:tblPr>
        <w:tblpPr w:leftFromText="180" w:rightFromText="180" w:vertAnchor="text" w:tblpX="391" w:tblpY="10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1099"/>
        <w:gridCol w:w="992"/>
        <w:gridCol w:w="992"/>
        <w:gridCol w:w="851"/>
        <w:gridCol w:w="850"/>
        <w:gridCol w:w="851"/>
        <w:gridCol w:w="850"/>
        <w:gridCol w:w="1134"/>
        <w:gridCol w:w="993"/>
        <w:gridCol w:w="992"/>
        <w:gridCol w:w="992"/>
      </w:tblGrid>
      <w:tr w:rsidR="00BE2E49" w:rsidRPr="00BE2E49" w:rsidTr="00B955F5">
        <w:trPr>
          <w:trHeight w:val="579"/>
        </w:trPr>
        <w:tc>
          <w:tcPr>
            <w:tcW w:w="2695"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lastRenderedPageBreak/>
              <w:t>Наименование</w:t>
            </w:r>
          </w:p>
        </w:tc>
        <w:tc>
          <w:tcPr>
            <w:tcW w:w="1099"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Всего</w:t>
            </w:r>
          </w:p>
        </w:tc>
        <w:tc>
          <w:tcPr>
            <w:tcW w:w="992"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март</w:t>
            </w:r>
          </w:p>
        </w:tc>
        <w:tc>
          <w:tcPr>
            <w:tcW w:w="992"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апрель</w:t>
            </w:r>
          </w:p>
        </w:tc>
        <w:tc>
          <w:tcPr>
            <w:tcW w:w="851"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 xml:space="preserve">  май</w:t>
            </w:r>
          </w:p>
        </w:tc>
        <w:tc>
          <w:tcPr>
            <w:tcW w:w="850"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июнь</w:t>
            </w:r>
          </w:p>
        </w:tc>
        <w:tc>
          <w:tcPr>
            <w:tcW w:w="851"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июль</w:t>
            </w:r>
          </w:p>
        </w:tc>
        <w:tc>
          <w:tcPr>
            <w:tcW w:w="850"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август</w:t>
            </w:r>
          </w:p>
        </w:tc>
        <w:tc>
          <w:tcPr>
            <w:tcW w:w="1134"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сентябрь</w:t>
            </w:r>
          </w:p>
        </w:tc>
        <w:tc>
          <w:tcPr>
            <w:tcW w:w="993"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октябрь</w:t>
            </w:r>
          </w:p>
        </w:tc>
        <w:tc>
          <w:tcPr>
            <w:tcW w:w="992"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ноябрь</w:t>
            </w:r>
          </w:p>
        </w:tc>
        <w:tc>
          <w:tcPr>
            <w:tcW w:w="992"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декабрь</w:t>
            </w:r>
          </w:p>
        </w:tc>
      </w:tr>
      <w:tr w:rsidR="00BE2E49" w:rsidRPr="00BE2E49" w:rsidTr="00B955F5">
        <w:trPr>
          <w:trHeight w:val="626"/>
        </w:trPr>
        <w:tc>
          <w:tcPr>
            <w:tcW w:w="2695"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Начисления по договору   с НДС:</w:t>
            </w:r>
          </w:p>
        </w:tc>
        <w:tc>
          <w:tcPr>
            <w:tcW w:w="1099" w:type="dxa"/>
          </w:tcPr>
          <w:p w:rsidR="00BE2E49" w:rsidRPr="00BE2E49" w:rsidRDefault="00BE2E49" w:rsidP="00BE2E49">
            <w:pPr>
              <w:spacing w:after="200" w:line="276" w:lineRule="auto"/>
              <w:rPr>
                <w:rFonts w:ascii="Calibri" w:eastAsia="Calibri" w:hAnsi="Calibri"/>
                <w:sz w:val="22"/>
                <w:szCs w:val="22"/>
                <w:lang w:eastAsia="en-US"/>
              </w:rPr>
            </w:pPr>
          </w:p>
        </w:tc>
        <w:tc>
          <w:tcPr>
            <w:tcW w:w="992" w:type="dxa"/>
          </w:tcPr>
          <w:p w:rsidR="00BE2E49" w:rsidRPr="00BE2E49" w:rsidRDefault="00BE2E49" w:rsidP="00BE2E49">
            <w:pPr>
              <w:spacing w:after="200" w:line="276" w:lineRule="auto"/>
              <w:rPr>
                <w:rFonts w:ascii="Calibri" w:eastAsia="Calibri" w:hAnsi="Calibri"/>
                <w:sz w:val="22"/>
                <w:szCs w:val="22"/>
                <w:lang w:eastAsia="en-US"/>
              </w:rPr>
            </w:pPr>
          </w:p>
        </w:tc>
        <w:tc>
          <w:tcPr>
            <w:tcW w:w="992" w:type="dxa"/>
          </w:tcPr>
          <w:p w:rsidR="00BE2E49" w:rsidRPr="00BE2E49" w:rsidRDefault="00BE2E49" w:rsidP="00BE2E49">
            <w:pPr>
              <w:spacing w:after="200" w:line="276" w:lineRule="auto"/>
              <w:rPr>
                <w:rFonts w:ascii="Calibri" w:eastAsia="Calibri" w:hAnsi="Calibri"/>
                <w:sz w:val="22"/>
                <w:szCs w:val="22"/>
                <w:lang w:eastAsia="en-US"/>
              </w:rPr>
            </w:pPr>
          </w:p>
        </w:tc>
        <w:tc>
          <w:tcPr>
            <w:tcW w:w="851" w:type="dxa"/>
          </w:tcPr>
          <w:p w:rsidR="00BE2E49" w:rsidRPr="00BE2E49" w:rsidRDefault="00BE2E49" w:rsidP="00BE2E49">
            <w:pPr>
              <w:spacing w:after="200" w:line="276" w:lineRule="auto"/>
              <w:rPr>
                <w:rFonts w:ascii="Calibri" w:eastAsia="Calibri" w:hAnsi="Calibri"/>
                <w:sz w:val="22"/>
                <w:szCs w:val="22"/>
                <w:lang w:eastAsia="en-US"/>
              </w:rPr>
            </w:pPr>
          </w:p>
        </w:tc>
        <w:tc>
          <w:tcPr>
            <w:tcW w:w="850" w:type="dxa"/>
          </w:tcPr>
          <w:p w:rsidR="00BE2E49" w:rsidRPr="00BE2E49" w:rsidRDefault="00BE2E49" w:rsidP="00BE2E49">
            <w:pPr>
              <w:spacing w:after="200" w:line="276" w:lineRule="auto"/>
              <w:rPr>
                <w:rFonts w:ascii="Calibri" w:eastAsia="Calibri" w:hAnsi="Calibri"/>
                <w:sz w:val="22"/>
                <w:szCs w:val="22"/>
                <w:lang w:eastAsia="en-US"/>
              </w:rPr>
            </w:pPr>
          </w:p>
        </w:tc>
        <w:tc>
          <w:tcPr>
            <w:tcW w:w="851" w:type="dxa"/>
          </w:tcPr>
          <w:p w:rsidR="00BE2E49" w:rsidRPr="00BE2E49" w:rsidRDefault="00BE2E49" w:rsidP="00BE2E49">
            <w:pPr>
              <w:spacing w:after="200" w:line="276" w:lineRule="auto"/>
              <w:rPr>
                <w:rFonts w:ascii="Calibri" w:eastAsia="Calibri" w:hAnsi="Calibri"/>
                <w:sz w:val="22"/>
                <w:szCs w:val="22"/>
                <w:lang w:eastAsia="en-US"/>
              </w:rPr>
            </w:pPr>
          </w:p>
        </w:tc>
        <w:tc>
          <w:tcPr>
            <w:tcW w:w="850" w:type="dxa"/>
          </w:tcPr>
          <w:p w:rsidR="00BE2E49" w:rsidRPr="00BE2E49" w:rsidRDefault="00BE2E49" w:rsidP="00BE2E49">
            <w:pPr>
              <w:spacing w:after="200" w:line="276" w:lineRule="auto"/>
              <w:rPr>
                <w:rFonts w:ascii="Calibri" w:eastAsia="Calibri" w:hAnsi="Calibri"/>
                <w:sz w:val="22"/>
                <w:szCs w:val="22"/>
                <w:lang w:eastAsia="en-US"/>
              </w:rPr>
            </w:pPr>
          </w:p>
        </w:tc>
        <w:tc>
          <w:tcPr>
            <w:tcW w:w="1134" w:type="dxa"/>
          </w:tcPr>
          <w:p w:rsidR="00BE2E49" w:rsidRPr="00BE2E49" w:rsidRDefault="00BE2E49" w:rsidP="00BE2E49">
            <w:pPr>
              <w:spacing w:after="200" w:line="276" w:lineRule="auto"/>
              <w:rPr>
                <w:rFonts w:ascii="Calibri" w:eastAsia="Calibri" w:hAnsi="Calibri"/>
                <w:sz w:val="22"/>
                <w:szCs w:val="22"/>
                <w:lang w:eastAsia="en-US"/>
              </w:rPr>
            </w:pPr>
          </w:p>
        </w:tc>
        <w:tc>
          <w:tcPr>
            <w:tcW w:w="993" w:type="dxa"/>
          </w:tcPr>
          <w:p w:rsidR="00BE2E49" w:rsidRPr="00BE2E49" w:rsidRDefault="00BE2E49" w:rsidP="00BE2E49">
            <w:pPr>
              <w:spacing w:after="200" w:line="276" w:lineRule="auto"/>
              <w:rPr>
                <w:rFonts w:ascii="Calibri" w:eastAsia="Calibri" w:hAnsi="Calibri"/>
                <w:sz w:val="22"/>
                <w:szCs w:val="22"/>
                <w:lang w:eastAsia="en-US"/>
              </w:rPr>
            </w:pPr>
          </w:p>
        </w:tc>
        <w:tc>
          <w:tcPr>
            <w:tcW w:w="992" w:type="dxa"/>
          </w:tcPr>
          <w:p w:rsidR="00BE2E49" w:rsidRPr="00BE2E49" w:rsidRDefault="00BE2E49" w:rsidP="00BE2E49">
            <w:pPr>
              <w:spacing w:after="200" w:line="276" w:lineRule="auto"/>
              <w:rPr>
                <w:rFonts w:ascii="Calibri" w:eastAsia="Calibri" w:hAnsi="Calibri"/>
                <w:sz w:val="22"/>
                <w:szCs w:val="22"/>
                <w:lang w:eastAsia="en-US"/>
              </w:rPr>
            </w:pPr>
          </w:p>
        </w:tc>
        <w:tc>
          <w:tcPr>
            <w:tcW w:w="992" w:type="dxa"/>
          </w:tcPr>
          <w:p w:rsidR="00BE2E49" w:rsidRPr="00BE2E49" w:rsidRDefault="00BE2E49" w:rsidP="00BE2E49">
            <w:pPr>
              <w:spacing w:after="200" w:line="276" w:lineRule="auto"/>
              <w:rPr>
                <w:rFonts w:ascii="Calibri" w:eastAsia="Calibri" w:hAnsi="Calibri"/>
                <w:sz w:val="22"/>
                <w:szCs w:val="22"/>
                <w:lang w:eastAsia="en-US"/>
              </w:rPr>
            </w:pPr>
          </w:p>
        </w:tc>
      </w:tr>
      <w:tr w:rsidR="00BE2E49" w:rsidRPr="00BE2E49" w:rsidTr="00B955F5">
        <w:trPr>
          <w:trHeight w:val="688"/>
        </w:trPr>
        <w:tc>
          <w:tcPr>
            <w:tcW w:w="2695" w:type="dxa"/>
          </w:tcPr>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Начисления по договору    без  НДС:</w:t>
            </w:r>
          </w:p>
        </w:tc>
        <w:tc>
          <w:tcPr>
            <w:tcW w:w="1099" w:type="dxa"/>
          </w:tcPr>
          <w:p w:rsidR="00BE2E49" w:rsidRPr="00BE2E49" w:rsidRDefault="00BE2E49" w:rsidP="00BE2E49">
            <w:pPr>
              <w:spacing w:after="200" w:line="276" w:lineRule="auto"/>
              <w:rPr>
                <w:rFonts w:ascii="Calibri" w:eastAsia="Calibri" w:hAnsi="Calibri"/>
                <w:sz w:val="22"/>
                <w:szCs w:val="22"/>
                <w:lang w:eastAsia="en-US"/>
              </w:rPr>
            </w:pPr>
          </w:p>
        </w:tc>
        <w:tc>
          <w:tcPr>
            <w:tcW w:w="992" w:type="dxa"/>
          </w:tcPr>
          <w:p w:rsidR="00BE2E49" w:rsidRPr="00BE2E49" w:rsidRDefault="00BE2E49" w:rsidP="00BE2E49">
            <w:pPr>
              <w:spacing w:after="200" w:line="276" w:lineRule="auto"/>
              <w:rPr>
                <w:rFonts w:ascii="Calibri" w:eastAsia="Calibri" w:hAnsi="Calibri"/>
                <w:sz w:val="22"/>
                <w:szCs w:val="22"/>
                <w:lang w:eastAsia="en-US"/>
              </w:rPr>
            </w:pPr>
          </w:p>
        </w:tc>
        <w:tc>
          <w:tcPr>
            <w:tcW w:w="992" w:type="dxa"/>
          </w:tcPr>
          <w:p w:rsidR="00BE2E49" w:rsidRPr="00BE2E49" w:rsidRDefault="00BE2E49" w:rsidP="00BE2E49">
            <w:pPr>
              <w:spacing w:after="200" w:line="276" w:lineRule="auto"/>
              <w:rPr>
                <w:rFonts w:ascii="Calibri" w:eastAsia="Calibri" w:hAnsi="Calibri"/>
                <w:sz w:val="22"/>
                <w:szCs w:val="22"/>
                <w:lang w:eastAsia="en-US"/>
              </w:rPr>
            </w:pPr>
          </w:p>
        </w:tc>
        <w:tc>
          <w:tcPr>
            <w:tcW w:w="851" w:type="dxa"/>
          </w:tcPr>
          <w:p w:rsidR="00BE2E49" w:rsidRPr="00BE2E49" w:rsidRDefault="00BE2E49" w:rsidP="00BE2E49">
            <w:pPr>
              <w:spacing w:after="200" w:line="276" w:lineRule="auto"/>
              <w:rPr>
                <w:rFonts w:ascii="Calibri" w:eastAsia="Calibri" w:hAnsi="Calibri"/>
                <w:sz w:val="22"/>
                <w:szCs w:val="22"/>
                <w:lang w:eastAsia="en-US"/>
              </w:rPr>
            </w:pPr>
          </w:p>
        </w:tc>
        <w:tc>
          <w:tcPr>
            <w:tcW w:w="850" w:type="dxa"/>
          </w:tcPr>
          <w:p w:rsidR="00BE2E49" w:rsidRPr="00BE2E49" w:rsidRDefault="00BE2E49" w:rsidP="00BE2E49">
            <w:pPr>
              <w:spacing w:after="200" w:line="276" w:lineRule="auto"/>
              <w:rPr>
                <w:rFonts w:ascii="Calibri" w:eastAsia="Calibri" w:hAnsi="Calibri"/>
                <w:sz w:val="22"/>
                <w:szCs w:val="22"/>
                <w:lang w:eastAsia="en-US"/>
              </w:rPr>
            </w:pPr>
          </w:p>
        </w:tc>
        <w:tc>
          <w:tcPr>
            <w:tcW w:w="851" w:type="dxa"/>
          </w:tcPr>
          <w:p w:rsidR="00BE2E49" w:rsidRPr="00BE2E49" w:rsidRDefault="00BE2E49" w:rsidP="00BE2E49">
            <w:pPr>
              <w:spacing w:after="200" w:line="276" w:lineRule="auto"/>
              <w:rPr>
                <w:rFonts w:ascii="Calibri" w:eastAsia="Calibri" w:hAnsi="Calibri"/>
                <w:sz w:val="22"/>
                <w:szCs w:val="22"/>
                <w:lang w:eastAsia="en-US"/>
              </w:rPr>
            </w:pPr>
          </w:p>
        </w:tc>
        <w:tc>
          <w:tcPr>
            <w:tcW w:w="850" w:type="dxa"/>
          </w:tcPr>
          <w:p w:rsidR="00BE2E49" w:rsidRPr="00BE2E49" w:rsidRDefault="00BE2E49" w:rsidP="00BE2E49">
            <w:pPr>
              <w:spacing w:after="200" w:line="276" w:lineRule="auto"/>
              <w:rPr>
                <w:rFonts w:ascii="Calibri" w:eastAsia="Calibri" w:hAnsi="Calibri"/>
                <w:sz w:val="22"/>
                <w:szCs w:val="22"/>
                <w:lang w:eastAsia="en-US"/>
              </w:rPr>
            </w:pPr>
          </w:p>
        </w:tc>
        <w:tc>
          <w:tcPr>
            <w:tcW w:w="1134" w:type="dxa"/>
          </w:tcPr>
          <w:p w:rsidR="00BE2E49" w:rsidRPr="00BE2E49" w:rsidRDefault="00BE2E49" w:rsidP="00BE2E49">
            <w:pPr>
              <w:spacing w:after="200" w:line="276" w:lineRule="auto"/>
              <w:rPr>
                <w:rFonts w:ascii="Calibri" w:eastAsia="Calibri" w:hAnsi="Calibri"/>
                <w:sz w:val="22"/>
                <w:szCs w:val="22"/>
                <w:lang w:eastAsia="en-US"/>
              </w:rPr>
            </w:pPr>
          </w:p>
        </w:tc>
        <w:tc>
          <w:tcPr>
            <w:tcW w:w="993" w:type="dxa"/>
          </w:tcPr>
          <w:p w:rsidR="00BE2E49" w:rsidRPr="00BE2E49" w:rsidRDefault="00BE2E49" w:rsidP="00BE2E49">
            <w:pPr>
              <w:spacing w:after="200" w:line="276" w:lineRule="auto"/>
              <w:rPr>
                <w:rFonts w:ascii="Calibri" w:eastAsia="Calibri" w:hAnsi="Calibri"/>
                <w:sz w:val="22"/>
                <w:szCs w:val="22"/>
                <w:lang w:eastAsia="en-US"/>
              </w:rPr>
            </w:pPr>
          </w:p>
        </w:tc>
        <w:tc>
          <w:tcPr>
            <w:tcW w:w="992" w:type="dxa"/>
          </w:tcPr>
          <w:p w:rsidR="00BE2E49" w:rsidRPr="00BE2E49" w:rsidRDefault="00BE2E49" w:rsidP="00BE2E49">
            <w:pPr>
              <w:spacing w:after="200" w:line="276" w:lineRule="auto"/>
              <w:rPr>
                <w:rFonts w:ascii="Calibri" w:eastAsia="Calibri" w:hAnsi="Calibri"/>
                <w:sz w:val="22"/>
                <w:szCs w:val="22"/>
                <w:lang w:eastAsia="en-US"/>
              </w:rPr>
            </w:pPr>
          </w:p>
        </w:tc>
        <w:tc>
          <w:tcPr>
            <w:tcW w:w="992" w:type="dxa"/>
          </w:tcPr>
          <w:p w:rsidR="00BE2E49" w:rsidRPr="00BE2E49" w:rsidRDefault="00BE2E49" w:rsidP="00BE2E49">
            <w:pPr>
              <w:spacing w:after="200" w:line="276" w:lineRule="auto"/>
              <w:rPr>
                <w:rFonts w:ascii="Calibri" w:eastAsia="Calibri" w:hAnsi="Calibri"/>
                <w:sz w:val="22"/>
                <w:szCs w:val="22"/>
                <w:lang w:eastAsia="en-US"/>
              </w:rPr>
            </w:pPr>
          </w:p>
        </w:tc>
      </w:tr>
    </w:tbl>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 xml:space="preserve">                                                                                                                                                                                                                                                      Приложение</w:t>
      </w:r>
      <w:bookmarkStart w:id="0" w:name="_GoBack"/>
      <w:r w:rsidRPr="00BE2E49">
        <w:rPr>
          <w:rFonts w:ascii="Calibri" w:eastAsia="Calibri" w:hAnsi="Calibri"/>
          <w:sz w:val="22"/>
          <w:szCs w:val="22"/>
          <w:lang w:eastAsia="en-US"/>
        </w:rPr>
        <w:t xml:space="preserve"> </w:t>
      </w:r>
      <w:bookmarkEnd w:id="0"/>
      <w:r w:rsidRPr="00BE2E49">
        <w:rPr>
          <w:rFonts w:ascii="Calibri" w:eastAsia="Calibri" w:hAnsi="Calibri"/>
          <w:sz w:val="22"/>
          <w:szCs w:val="22"/>
          <w:lang w:eastAsia="en-US"/>
        </w:rPr>
        <w:t>2</w:t>
      </w:r>
    </w:p>
    <w:p w:rsidR="00BE2E49" w:rsidRPr="00BE2E49" w:rsidRDefault="00BE2E49" w:rsidP="00BE2E49">
      <w:pPr>
        <w:spacing w:after="200" w:line="276" w:lineRule="auto"/>
        <w:rPr>
          <w:rFonts w:ascii="Calibri" w:eastAsia="Calibri" w:hAnsi="Calibri"/>
          <w:sz w:val="22"/>
          <w:szCs w:val="22"/>
          <w:lang w:eastAsia="en-US"/>
        </w:rPr>
      </w:pPr>
      <w:r w:rsidRPr="00BE2E49">
        <w:rPr>
          <w:rFonts w:ascii="Calibri" w:eastAsia="Calibri" w:hAnsi="Calibri"/>
          <w:sz w:val="22"/>
          <w:szCs w:val="22"/>
          <w:lang w:eastAsia="en-US"/>
        </w:rPr>
        <w:t xml:space="preserve">                                                                                                                        ГРАФИК ПЛАТЕЖЕЙ  И НАЧИСЛЕНИЙ   НА  2017 год</w:t>
      </w:r>
    </w:p>
    <w:p w:rsidR="009E5381" w:rsidRPr="006B68B8" w:rsidRDefault="009E5381" w:rsidP="009E5381">
      <w:pPr>
        <w:tabs>
          <w:tab w:val="left" w:pos="3712"/>
        </w:tabs>
        <w:ind w:left="5760"/>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5F465A" w:rsidRPr="006B68B8" w:rsidRDefault="005F465A" w:rsidP="00B74DA2">
      <w:pPr>
        <w:pStyle w:val="11"/>
        <w:tabs>
          <w:tab w:val="left" w:pos="703"/>
        </w:tabs>
        <w:spacing w:before="0" w:after="0"/>
        <w:ind w:firstLine="709"/>
        <w:rPr>
          <w:sz w:val="24"/>
          <w:szCs w:val="24"/>
        </w:rPr>
        <w:sectPr w:rsidR="005F465A" w:rsidRPr="006B68B8" w:rsidSect="00BE2E49">
          <w:pgSz w:w="16838" w:h="11906" w:orient="landscape" w:code="9"/>
          <w:pgMar w:top="1843" w:right="709" w:bottom="567" w:left="709"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54416C">
        <w:t>3</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spellStart"/>
            <w:proofErr w:type="gramStart"/>
            <w:r w:rsidRPr="006B68B8">
              <w:rPr>
                <w:sz w:val="18"/>
                <w:szCs w:val="18"/>
              </w:rPr>
              <w:t>подтвержда-ющих</w:t>
            </w:r>
            <w:proofErr w:type="spellEnd"/>
            <w:proofErr w:type="gramEnd"/>
            <w:r w:rsidRPr="006B68B8">
              <w:rPr>
                <w:sz w:val="18"/>
                <w:szCs w:val="18"/>
              </w:rPr>
              <w:t xml:space="preserve"> документах (</w:t>
            </w:r>
            <w:proofErr w:type="spellStart"/>
            <w:r w:rsidRPr="006B68B8">
              <w:rPr>
                <w:sz w:val="18"/>
                <w:szCs w:val="18"/>
              </w:rPr>
              <w:t>наименова-ние</w:t>
            </w:r>
            <w:proofErr w:type="spellEnd"/>
            <w:r w:rsidRPr="006B68B8">
              <w:rPr>
                <w:sz w:val="18"/>
                <w:szCs w:val="18"/>
              </w:rPr>
              <w:t>,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proofErr w:type="gramStart"/>
            <w:r w:rsidRPr="006B68B8">
              <w:rPr>
                <w:sz w:val="18"/>
                <w:szCs w:val="18"/>
              </w:rPr>
              <w:t>докумен</w:t>
            </w:r>
            <w:proofErr w:type="spellEnd"/>
            <w:r w:rsidRPr="006B68B8">
              <w:rPr>
                <w:sz w:val="18"/>
                <w:szCs w:val="18"/>
              </w:rPr>
              <w:t>-та</w:t>
            </w:r>
            <w:proofErr w:type="gramEnd"/>
            <w:r w:rsidRPr="006B68B8">
              <w:rPr>
                <w:sz w:val="18"/>
                <w:szCs w:val="18"/>
              </w:rPr>
              <w:t xml:space="preserve">, </w:t>
            </w:r>
            <w:proofErr w:type="spellStart"/>
            <w:r w:rsidRPr="006B68B8">
              <w:rPr>
                <w:sz w:val="18"/>
                <w:szCs w:val="18"/>
              </w:rPr>
              <w:t>удосто-веряющего</w:t>
            </w:r>
            <w:proofErr w:type="spellEnd"/>
            <w:r w:rsidRPr="006B68B8">
              <w:rPr>
                <w:sz w:val="18"/>
                <w:szCs w:val="18"/>
              </w:rPr>
              <w:t xml:space="preserve"> личность </w:t>
            </w:r>
            <w:proofErr w:type="spellStart"/>
            <w:r w:rsidRPr="006B68B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proofErr w:type="spellStart"/>
            <w:r w:rsidRPr="006B68B8">
              <w:rPr>
                <w:sz w:val="18"/>
                <w:szCs w:val="18"/>
              </w:rPr>
              <w:t>тель</w:t>
            </w:r>
            <w:proofErr w:type="spellEnd"/>
            <w:r w:rsidRPr="006B68B8">
              <w:rPr>
                <w:sz w:val="18"/>
                <w:szCs w:val="18"/>
              </w:rPr>
              <w:t xml:space="preserve"> / участник / акционер / </w:t>
            </w:r>
            <w:proofErr w:type="spellStart"/>
            <w:r w:rsidRPr="006B68B8">
              <w:rPr>
                <w:sz w:val="18"/>
                <w:szCs w:val="18"/>
              </w:rPr>
              <w:t>бенефици</w:t>
            </w:r>
            <w:proofErr w:type="spellEnd"/>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w:t>
            </w:r>
            <w:proofErr w:type="gramStart"/>
            <w:r w:rsidRPr="006B68B8">
              <w:rPr>
                <w:i/>
                <w:iCs/>
                <w:color w:val="31869B"/>
                <w:sz w:val="18"/>
                <w:szCs w:val="18"/>
              </w:rPr>
              <w:t>.Л</w:t>
            </w:r>
            <w:proofErr w:type="gramEnd"/>
            <w:r w:rsidRPr="006B68B8">
              <w:rPr>
                <w:i/>
                <w:iCs/>
                <w:color w:val="31869B"/>
                <w:sz w:val="18"/>
                <w:szCs w:val="18"/>
              </w:rPr>
              <w:t>убянка</w:t>
            </w:r>
            <w:proofErr w:type="spellEnd"/>
            <w:r w:rsidRPr="006B68B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w:t>
            </w:r>
            <w:proofErr w:type="spellStart"/>
            <w:r w:rsidRPr="006B68B8">
              <w:rPr>
                <w:i/>
                <w:iCs/>
                <w:color w:val="31869B"/>
                <w:sz w:val="18"/>
                <w:szCs w:val="18"/>
              </w:rPr>
              <w:t>ный</w:t>
            </w:r>
            <w:proofErr w:type="spellEnd"/>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w:t>
            </w:r>
            <w:proofErr w:type="gramStart"/>
            <w:r w:rsidRPr="006B68B8">
              <w:rPr>
                <w:i/>
                <w:iCs/>
                <w:color w:val="31869B"/>
                <w:sz w:val="18"/>
                <w:szCs w:val="18"/>
              </w:rPr>
              <w:t>.Щ</w:t>
            </w:r>
            <w:proofErr w:type="gramEnd"/>
            <w:r w:rsidRPr="006B68B8">
              <w:rPr>
                <w:i/>
                <w:iCs/>
                <w:color w:val="31869B"/>
                <w:sz w:val="18"/>
                <w:szCs w:val="18"/>
              </w:rPr>
              <w:t>епкина</w:t>
            </w:r>
            <w:proofErr w:type="spellEnd"/>
            <w:r w:rsidRPr="006B68B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w:t>
            </w:r>
            <w:proofErr w:type="spellStart"/>
            <w:r w:rsidRPr="006B68B8">
              <w:rPr>
                <w:i/>
                <w:iCs/>
                <w:color w:val="31869B"/>
                <w:sz w:val="18"/>
                <w:szCs w:val="18"/>
              </w:rPr>
              <w:t>ный</w:t>
            </w:r>
            <w:proofErr w:type="spellEnd"/>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spellStart"/>
            <w:proofErr w:type="gramStart"/>
            <w:r w:rsidRPr="006B68B8">
              <w:rPr>
                <w:i/>
                <w:iCs/>
                <w:color w:val="31869B"/>
                <w:sz w:val="18"/>
                <w:szCs w:val="18"/>
              </w:rPr>
              <w:t>Учредител-ьный</w:t>
            </w:r>
            <w:proofErr w:type="spellEnd"/>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w:t>
            </w:r>
            <w:proofErr w:type="spellStart"/>
            <w:r w:rsidRPr="006B68B8">
              <w:rPr>
                <w:i/>
                <w:iCs/>
                <w:color w:val="31869B"/>
                <w:sz w:val="18"/>
                <w:szCs w:val="18"/>
              </w:rPr>
              <w:t>ный</w:t>
            </w:r>
            <w:proofErr w:type="spellEnd"/>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Игуана </w:t>
            </w:r>
            <w:proofErr w:type="spellStart"/>
            <w:r w:rsidRPr="006B68B8">
              <w:rPr>
                <w:i/>
                <w:iCs/>
                <w:color w:val="31869B"/>
                <w:sz w:val="18"/>
                <w:szCs w:val="18"/>
              </w:rPr>
              <w:t>лтд</w:t>
            </w:r>
            <w:proofErr w:type="spellEnd"/>
            <w:r w:rsidRPr="006B68B8">
              <w:rPr>
                <w:i/>
                <w:iCs/>
                <w:color w:val="31869B"/>
                <w:sz w:val="18"/>
                <w:szCs w:val="18"/>
              </w:rPr>
              <w:t xml:space="preserve"> (</w:t>
            </w:r>
            <w:proofErr w:type="spellStart"/>
            <w:r w:rsidRPr="006B68B8">
              <w:rPr>
                <w:i/>
                <w:iCs/>
                <w:color w:val="31869B"/>
                <w:sz w:val="18"/>
                <w:szCs w:val="18"/>
              </w:rPr>
              <w:t>Iguana</w:t>
            </w:r>
            <w:proofErr w:type="spellEnd"/>
            <w:r w:rsidRPr="006B68B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США, штат </w:t>
            </w:r>
            <w:proofErr w:type="spellStart"/>
            <w:r w:rsidRPr="006B68B8">
              <w:rPr>
                <w:i/>
                <w:iCs/>
                <w:color w:val="31869B"/>
                <w:sz w:val="18"/>
                <w:szCs w:val="18"/>
              </w:rPr>
              <w:t>Виржиния</w:t>
            </w:r>
            <w:proofErr w:type="spellEnd"/>
            <w:r w:rsidRPr="006B68B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B2623" w:rsidRPr="006B68B8" w:rsidRDefault="005B2623" w:rsidP="00EA621E">
      <w:pPr>
        <w:tabs>
          <w:tab w:val="left" w:pos="3712"/>
        </w:tabs>
        <w:ind w:left="5760"/>
        <w:jc w:val="right"/>
      </w:pPr>
      <w:r w:rsidRPr="006B68B8">
        <w:lastRenderedPageBreak/>
        <w:t>Приложение №</w:t>
      </w:r>
      <w:r w:rsidR="0054416C">
        <w:t>4</w:t>
      </w:r>
      <w:r w:rsidR="00EA621E">
        <w:t xml:space="preserve"> </w:t>
      </w: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Default="00D677BE" w:rsidP="00D677BE">
      <w:pPr>
        <w:ind w:firstLine="720"/>
        <w:jc w:val="center"/>
        <w:rPr>
          <w:b/>
          <w:bCs/>
        </w:rPr>
      </w:pPr>
      <w:r w:rsidRPr="006B68B8">
        <w:rPr>
          <w:b/>
          <w:bCs/>
        </w:rPr>
        <w:t>Гарантийное письмо</w:t>
      </w:r>
    </w:p>
    <w:p w:rsidR="00D677BE" w:rsidRDefault="004D31AF" w:rsidP="00D677BE">
      <w:pPr>
        <w:jc w:val="both"/>
        <w:rPr>
          <w:bCs/>
        </w:rPr>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00DD0F9C">
        <w:rPr>
          <w:i/>
        </w:rPr>
        <w:t>Исполнитель</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00DD0F9C">
        <w:rPr>
          <w:i/>
        </w:rPr>
        <w:t>Исполнитель</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00DD0F9C">
        <w:rPr>
          <w:i/>
        </w:rPr>
        <w:t>Исполнителем</w:t>
      </w:r>
      <w:r w:rsidRPr="006B68B8">
        <w:t xml:space="preserve"> обязательств, установленных в </w:t>
      </w:r>
      <w:proofErr w:type="spellStart"/>
      <w:r w:rsidRPr="006B68B8">
        <w:t>п.п</w:t>
      </w:r>
      <w:proofErr w:type="spellEnd"/>
      <w:r w:rsidRPr="006B68B8">
        <w:t xml:space="preserve">.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00DD0F9C">
        <w:rPr>
          <w:i/>
        </w:rPr>
        <w:t>Исполнителем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00DD0F9C">
        <w:rPr>
          <w:i/>
        </w:rPr>
        <w:t>Исполнителя</w:t>
      </w:r>
      <w:r w:rsidRPr="006B68B8">
        <w:rPr>
          <w:i/>
        </w:rPr>
        <w:t xml:space="preserve">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00DD0F9C">
        <w:rPr>
          <w:i/>
        </w:rPr>
        <w:t>Исполнитель</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 xml:space="preserve">в результате нарушения обязательств, установленных в </w:t>
      </w:r>
      <w:proofErr w:type="spellStart"/>
      <w:r w:rsidRPr="006B68B8">
        <w:t>п.п</w:t>
      </w:r>
      <w:proofErr w:type="spellEnd"/>
      <w:r w:rsidRPr="006B68B8">
        <w:t>.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DD0F9C">
        <w:t>Исполнителю</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00935E85">
        <w:rPr>
          <w:i/>
        </w:rPr>
        <w:t>Исполнителя</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 w:rsidR="00D72138" w:rsidRPr="006B68B8" w:rsidRDefault="00D72138" w:rsidP="00D72138">
      <w:pPr>
        <w:rPr>
          <w:i/>
        </w:rPr>
      </w:pPr>
      <w:r w:rsidRPr="006B68B8">
        <w:t xml:space="preserve">________ </w:t>
      </w:r>
      <w:r w:rsidRPr="006B68B8">
        <w:rPr>
          <w:i/>
        </w:rPr>
        <w:t xml:space="preserve">[наименование </w:t>
      </w:r>
      <w:r w:rsidR="00935E85">
        <w:rPr>
          <w:i/>
        </w:rPr>
        <w:t>Исполнителя</w:t>
      </w:r>
      <w:r w:rsidRPr="006B68B8">
        <w:rPr>
          <w:i/>
        </w:rPr>
        <w:t>]</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proofErr w:type="spellStart"/>
      <w:r w:rsidRPr="006B68B8">
        <w:rPr>
          <w:i/>
        </w:rPr>
        <w:t>м.п</w:t>
      </w:r>
      <w:proofErr w:type="spellEnd"/>
      <w:r w:rsidRPr="006B68B8">
        <w:rPr>
          <w:i/>
        </w:rPr>
        <w:t>.</w:t>
      </w:r>
    </w:p>
    <w:p w:rsidR="0083091C" w:rsidRPr="006B68B8" w:rsidRDefault="00EA621E" w:rsidP="00EA621E">
      <w:pPr>
        <w:tabs>
          <w:tab w:val="left" w:pos="3712"/>
        </w:tabs>
        <w:jc w:val="center"/>
      </w:pPr>
      <w:r>
        <w:lastRenderedPageBreak/>
        <w:t xml:space="preserve">                                                                                            </w:t>
      </w:r>
      <w:r w:rsidR="00BE78C3">
        <w:t>П</w:t>
      </w:r>
      <w:r w:rsidR="0083091C" w:rsidRPr="006B68B8">
        <w:t>риложение №</w:t>
      </w:r>
      <w:r w:rsidR="0054416C">
        <w:t>5</w:t>
      </w:r>
      <w:r>
        <w:t xml:space="preserve"> </w:t>
      </w:r>
      <w:r w:rsidR="0083091C"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1"/>
        <w:tabs>
          <w:tab w:val="left" w:pos="703"/>
        </w:tabs>
        <w:spacing w:before="0" w:after="0"/>
        <w:jc w:val="center"/>
        <w:rPr>
          <w:b/>
          <w:color w:val="000000" w:themeColor="text1"/>
          <w:sz w:val="24"/>
          <w:szCs w:val="24"/>
        </w:rPr>
      </w:pPr>
    </w:p>
    <w:p w:rsidR="0083091C" w:rsidRPr="006B68B8" w:rsidRDefault="0083091C" w:rsidP="00533B37">
      <w:pPr>
        <w:pStyle w:val="1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5969F9">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1"/>
        <w:tabs>
          <w:tab w:val="left" w:pos="703"/>
        </w:tabs>
        <w:spacing w:before="0" w:after="0"/>
        <w:ind w:firstLine="0"/>
        <w:rPr>
          <w:color w:val="000000" w:themeColor="text1"/>
          <w:sz w:val="24"/>
          <w:szCs w:val="24"/>
        </w:rPr>
      </w:pP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82F" w:rsidRDefault="00E8782F" w:rsidP="00E47476">
      <w:r>
        <w:separator/>
      </w:r>
    </w:p>
  </w:endnote>
  <w:endnote w:type="continuationSeparator" w:id="0">
    <w:p w:rsidR="00E8782F" w:rsidRDefault="00E8782F"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82F" w:rsidRDefault="00E8782F" w:rsidP="00E47476">
      <w:r>
        <w:separator/>
      </w:r>
    </w:p>
  </w:footnote>
  <w:footnote w:type="continuationSeparator" w:id="0">
    <w:p w:rsidR="00E8782F" w:rsidRDefault="00E8782F"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4926AEA"/>
    <w:multiLevelType w:val="multilevel"/>
    <w:tmpl w:val="63C27994"/>
    <w:lvl w:ilvl="0">
      <w:start w:val="7"/>
      <w:numFmt w:val="decimal"/>
      <w:lvlText w:val="%1."/>
      <w:lvlJc w:val="left"/>
      <w:pPr>
        <w:ind w:left="360" w:hanging="360"/>
      </w:pPr>
      <w:rPr>
        <w:rFonts w:eastAsia="Times New Roman" w:hint="default"/>
        <w:b/>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5">
    <w:nsid w:val="2D0C5A99"/>
    <w:multiLevelType w:val="hybridMultilevel"/>
    <w:tmpl w:val="6DB07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5">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3">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4">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0"/>
  </w:num>
  <w:num w:numId="2">
    <w:abstractNumId w:val="25"/>
  </w:num>
  <w:num w:numId="3">
    <w:abstractNumId w:val="12"/>
  </w:num>
  <w:num w:numId="4">
    <w:abstractNumId w:val="26"/>
  </w:num>
  <w:num w:numId="5">
    <w:abstractNumId w:val="8"/>
  </w:num>
  <w:num w:numId="6">
    <w:abstractNumId w:val="2"/>
  </w:num>
  <w:num w:numId="7">
    <w:abstractNumId w:val="27"/>
  </w:num>
  <w:num w:numId="8">
    <w:abstractNumId w:val="16"/>
  </w:num>
  <w:num w:numId="9">
    <w:abstractNumId w:val="20"/>
  </w:num>
  <w:num w:numId="10">
    <w:abstractNumId w:val="14"/>
  </w:num>
  <w:num w:numId="11">
    <w:abstractNumId w:val="3"/>
  </w:num>
  <w:num w:numId="12">
    <w:abstractNumId w:val="6"/>
  </w:num>
  <w:num w:numId="13">
    <w:abstractNumId w:val="23"/>
  </w:num>
  <w:num w:numId="14">
    <w:abstractNumId w:val="19"/>
  </w:num>
  <w:num w:numId="15">
    <w:abstractNumId w:val="18"/>
  </w:num>
  <w:num w:numId="16">
    <w:abstractNumId w:val="21"/>
  </w:num>
  <w:num w:numId="17">
    <w:abstractNumId w:val="11"/>
  </w:num>
  <w:num w:numId="18">
    <w:abstractNumId w:val="17"/>
  </w:num>
  <w:num w:numId="19">
    <w:abstractNumId w:val="13"/>
  </w:num>
  <w:num w:numId="20">
    <w:abstractNumId w:val="28"/>
  </w:num>
  <w:num w:numId="21">
    <w:abstractNumId w:val="7"/>
  </w:num>
  <w:num w:numId="22">
    <w:abstractNumId w:val="9"/>
  </w:num>
  <w:num w:numId="23">
    <w:abstractNumId w:val="15"/>
  </w:num>
  <w:num w:numId="24">
    <w:abstractNumId w:val="10"/>
  </w:num>
  <w:num w:numId="25">
    <w:abstractNumId w:val="22"/>
  </w:num>
  <w:num w:numId="26">
    <w:abstractNumId w:val="4"/>
  </w:num>
  <w:num w:numId="27">
    <w:abstractNumId w:val="24"/>
  </w:num>
  <w:num w:numId="28">
    <w:abstractNumId w:val="29"/>
  </w:num>
  <w:num w:numId="29">
    <w:abstractNumId w:val="1"/>
  </w:num>
  <w:num w:numId="30">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1294"/>
    <w:rsid w:val="0001311A"/>
    <w:rsid w:val="00015BBD"/>
    <w:rsid w:val="00017EB3"/>
    <w:rsid w:val="00022A60"/>
    <w:rsid w:val="00024049"/>
    <w:rsid w:val="00024681"/>
    <w:rsid w:val="00024691"/>
    <w:rsid w:val="000252D2"/>
    <w:rsid w:val="000337DE"/>
    <w:rsid w:val="000374B6"/>
    <w:rsid w:val="0003779F"/>
    <w:rsid w:val="00041C4E"/>
    <w:rsid w:val="0004702A"/>
    <w:rsid w:val="000525C6"/>
    <w:rsid w:val="00057795"/>
    <w:rsid w:val="00063BBC"/>
    <w:rsid w:val="00070650"/>
    <w:rsid w:val="00071A7F"/>
    <w:rsid w:val="00072162"/>
    <w:rsid w:val="00083C2D"/>
    <w:rsid w:val="0008419D"/>
    <w:rsid w:val="00085757"/>
    <w:rsid w:val="000918C5"/>
    <w:rsid w:val="00093D75"/>
    <w:rsid w:val="000A20D6"/>
    <w:rsid w:val="000A4336"/>
    <w:rsid w:val="000A545E"/>
    <w:rsid w:val="000A5BBF"/>
    <w:rsid w:val="000A6B0F"/>
    <w:rsid w:val="000A7FB3"/>
    <w:rsid w:val="000B0209"/>
    <w:rsid w:val="000B3490"/>
    <w:rsid w:val="000B45B7"/>
    <w:rsid w:val="000B74C9"/>
    <w:rsid w:val="000C0348"/>
    <w:rsid w:val="000C1972"/>
    <w:rsid w:val="000C214C"/>
    <w:rsid w:val="000C27A8"/>
    <w:rsid w:val="000D4283"/>
    <w:rsid w:val="000D5B77"/>
    <w:rsid w:val="000D6166"/>
    <w:rsid w:val="000D76C9"/>
    <w:rsid w:val="000E005E"/>
    <w:rsid w:val="000E054F"/>
    <w:rsid w:val="000E5BDC"/>
    <w:rsid w:val="000E632B"/>
    <w:rsid w:val="000F120E"/>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45901"/>
    <w:rsid w:val="00156334"/>
    <w:rsid w:val="0016038A"/>
    <w:rsid w:val="00163302"/>
    <w:rsid w:val="001664C3"/>
    <w:rsid w:val="001710FE"/>
    <w:rsid w:val="00181205"/>
    <w:rsid w:val="001820B6"/>
    <w:rsid w:val="00182D13"/>
    <w:rsid w:val="00184538"/>
    <w:rsid w:val="001848C5"/>
    <w:rsid w:val="001854D4"/>
    <w:rsid w:val="0019203B"/>
    <w:rsid w:val="001A3778"/>
    <w:rsid w:val="001B0436"/>
    <w:rsid w:val="001B547E"/>
    <w:rsid w:val="001B5778"/>
    <w:rsid w:val="001B61AE"/>
    <w:rsid w:val="001C649A"/>
    <w:rsid w:val="001D09CA"/>
    <w:rsid w:val="001D5EDF"/>
    <w:rsid w:val="001E077C"/>
    <w:rsid w:val="001E4418"/>
    <w:rsid w:val="001E5F39"/>
    <w:rsid w:val="001F015C"/>
    <w:rsid w:val="001F0954"/>
    <w:rsid w:val="001F103C"/>
    <w:rsid w:val="001F2344"/>
    <w:rsid w:val="001F33DB"/>
    <w:rsid w:val="001F6AE7"/>
    <w:rsid w:val="00213692"/>
    <w:rsid w:val="0021742E"/>
    <w:rsid w:val="00221943"/>
    <w:rsid w:val="0022441D"/>
    <w:rsid w:val="00226109"/>
    <w:rsid w:val="0022706B"/>
    <w:rsid w:val="002308A3"/>
    <w:rsid w:val="002337BB"/>
    <w:rsid w:val="00236F00"/>
    <w:rsid w:val="00240542"/>
    <w:rsid w:val="00240DAC"/>
    <w:rsid w:val="0024383A"/>
    <w:rsid w:val="00243BF9"/>
    <w:rsid w:val="00244D28"/>
    <w:rsid w:val="00247AC6"/>
    <w:rsid w:val="00250529"/>
    <w:rsid w:val="00253481"/>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60D9"/>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68E3"/>
    <w:rsid w:val="00407A88"/>
    <w:rsid w:val="00407DDA"/>
    <w:rsid w:val="0041476D"/>
    <w:rsid w:val="00417176"/>
    <w:rsid w:val="00423924"/>
    <w:rsid w:val="0042534A"/>
    <w:rsid w:val="004276BD"/>
    <w:rsid w:val="00427F49"/>
    <w:rsid w:val="004333E6"/>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121F"/>
    <w:rsid w:val="004F2AA7"/>
    <w:rsid w:val="004F2D84"/>
    <w:rsid w:val="004F47D2"/>
    <w:rsid w:val="004F6977"/>
    <w:rsid w:val="004F7629"/>
    <w:rsid w:val="005000F5"/>
    <w:rsid w:val="005139B0"/>
    <w:rsid w:val="00521002"/>
    <w:rsid w:val="0052137A"/>
    <w:rsid w:val="00521997"/>
    <w:rsid w:val="005256C8"/>
    <w:rsid w:val="005259C4"/>
    <w:rsid w:val="00532C8C"/>
    <w:rsid w:val="00533211"/>
    <w:rsid w:val="00533B37"/>
    <w:rsid w:val="00542C16"/>
    <w:rsid w:val="0054416C"/>
    <w:rsid w:val="00545098"/>
    <w:rsid w:val="0055311B"/>
    <w:rsid w:val="005540B9"/>
    <w:rsid w:val="00554E9E"/>
    <w:rsid w:val="00560C2E"/>
    <w:rsid w:val="00561A2E"/>
    <w:rsid w:val="00565890"/>
    <w:rsid w:val="00570D92"/>
    <w:rsid w:val="00581CCC"/>
    <w:rsid w:val="00585102"/>
    <w:rsid w:val="0059187A"/>
    <w:rsid w:val="0059410C"/>
    <w:rsid w:val="005969F9"/>
    <w:rsid w:val="005A41DE"/>
    <w:rsid w:val="005A565C"/>
    <w:rsid w:val="005A61AE"/>
    <w:rsid w:val="005A638D"/>
    <w:rsid w:val="005A66C1"/>
    <w:rsid w:val="005A6F15"/>
    <w:rsid w:val="005B2623"/>
    <w:rsid w:val="005B7B34"/>
    <w:rsid w:val="005C074F"/>
    <w:rsid w:val="005C0E33"/>
    <w:rsid w:val="005C1A7A"/>
    <w:rsid w:val="005C5272"/>
    <w:rsid w:val="005D19A1"/>
    <w:rsid w:val="005D4DBF"/>
    <w:rsid w:val="005D5F2C"/>
    <w:rsid w:val="005D7101"/>
    <w:rsid w:val="005E1A09"/>
    <w:rsid w:val="005E26DD"/>
    <w:rsid w:val="005E2D43"/>
    <w:rsid w:val="005E667E"/>
    <w:rsid w:val="005E7990"/>
    <w:rsid w:val="005F0E71"/>
    <w:rsid w:val="005F1DD7"/>
    <w:rsid w:val="005F465A"/>
    <w:rsid w:val="005F7BB0"/>
    <w:rsid w:val="006025C8"/>
    <w:rsid w:val="006111CB"/>
    <w:rsid w:val="00614939"/>
    <w:rsid w:val="00617300"/>
    <w:rsid w:val="00621DE4"/>
    <w:rsid w:val="00636DCD"/>
    <w:rsid w:val="00637103"/>
    <w:rsid w:val="00641B54"/>
    <w:rsid w:val="00642132"/>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A7FBC"/>
    <w:rsid w:val="006B49FA"/>
    <w:rsid w:val="006B68B8"/>
    <w:rsid w:val="006B7075"/>
    <w:rsid w:val="006C0D65"/>
    <w:rsid w:val="006C1852"/>
    <w:rsid w:val="006C64B5"/>
    <w:rsid w:val="006D083F"/>
    <w:rsid w:val="006D16B9"/>
    <w:rsid w:val="006D307A"/>
    <w:rsid w:val="006D3795"/>
    <w:rsid w:val="006D6D88"/>
    <w:rsid w:val="006E2B35"/>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0E15"/>
    <w:rsid w:val="007211EA"/>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1844"/>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7F7CDE"/>
    <w:rsid w:val="00801396"/>
    <w:rsid w:val="00805633"/>
    <w:rsid w:val="008064D2"/>
    <w:rsid w:val="00807559"/>
    <w:rsid w:val="00811561"/>
    <w:rsid w:val="0081728E"/>
    <w:rsid w:val="00817F22"/>
    <w:rsid w:val="00821227"/>
    <w:rsid w:val="00821445"/>
    <w:rsid w:val="00822143"/>
    <w:rsid w:val="00824C5B"/>
    <w:rsid w:val="00827DF4"/>
    <w:rsid w:val="0083091C"/>
    <w:rsid w:val="008339EF"/>
    <w:rsid w:val="00834250"/>
    <w:rsid w:val="0084560E"/>
    <w:rsid w:val="00846DB8"/>
    <w:rsid w:val="0084740F"/>
    <w:rsid w:val="008601E5"/>
    <w:rsid w:val="00862B37"/>
    <w:rsid w:val="0086343A"/>
    <w:rsid w:val="00863EB7"/>
    <w:rsid w:val="00866331"/>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D5DFB"/>
    <w:rsid w:val="008E4778"/>
    <w:rsid w:val="008E5444"/>
    <w:rsid w:val="008E701E"/>
    <w:rsid w:val="008F0F68"/>
    <w:rsid w:val="008F2AB1"/>
    <w:rsid w:val="008F2C25"/>
    <w:rsid w:val="008F36E9"/>
    <w:rsid w:val="008F5306"/>
    <w:rsid w:val="00900235"/>
    <w:rsid w:val="00900278"/>
    <w:rsid w:val="0090069D"/>
    <w:rsid w:val="00905FE8"/>
    <w:rsid w:val="0091153C"/>
    <w:rsid w:val="009164AD"/>
    <w:rsid w:val="00921363"/>
    <w:rsid w:val="009215D6"/>
    <w:rsid w:val="00924EE7"/>
    <w:rsid w:val="00930D62"/>
    <w:rsid w:val="00935846"/>
    <w:rsid w:val="00935E85"/>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98B"/>
    <w:rsid w:val="00A53B0B"/>
    <w:rsid w:val="00A63B74"/>
    <w:rsid w:val="00A67096"/>
    <w:rsid w:val="00A804AB"/>
    <w:rsid w:val="00A81C2E"/>
    <w:rsid w:val="00A82237"/>
    <w:rsid w:val="00A86FD3"/>
    <w:rsid w:val="00A90094"/>
    <w:rsid w:val="00AA0C2B"/>
    <w:rsid w:val="00AA616F"/>
    <w:rsid w:val="00AA6EB8"/>
    <w:rsid w:val="00AB0DDD"/>
    <w:rsid w:val="00AB15C7"/>
    <w:rsid w:val="00AC11B2"/>
    <w:rsid w:val="00AC65D4"/>
    <w:rsid w:val="00AC7C92"/>
    <w:rsid w:val="00AC7D3E"/>
    <w:rsid w:val="00AD227F"/>
    <w:rsid w:val="00AD3669"/>
    <w:rsid w:val="00AD4452"/>
    <w:rsid w:val="00AD5C3D"/>
    <w:rsid w:val="00AE1191"/>
    <w:rsid w:val="00AE4A18"/>
    <w:rsid w:val="00AF09F7"/>
    <w:rsid w:val="00AF1DA9"/>
    <w:rsid w:val="00AF62BB"/>
    <w:rsid w:val="00B06065"/>
    <w:rsid w:val="00B2030E"/>
    <w:rsid w:val="00B215E3"/>
    <w:rsid w:val="00B21E70"/>
    <w:rsid w:val="00B23E87"/>
    <w:rsid w:val="00B30497"/>
    <w:rsid w:val="00B334BE"/>
    <w:rsid w:val="00B364E8"/>
    <w:rsid w:val="00B45EB4"/>
    <w:rsid w:val="00B47FA1"/>
    <w:rsid w:val="00B552D1"/>
    <w:rsid w:val="00B55FA7"/>
    <w:rsid w:val="00B56EAD"/>
    <w:rsid w:val="00B60706"/>
    <w:rsid w:val="00B6552E"/>
    <w:rsid w:val="00B706A7"/>
    <w:rsid w:val="00B74DA2"/>
    <w:rsid w:val="00B75A09"/>
    <w:rsid w:val="00B76D2C"/>
    <w:rsid w:val="00B816E5"/>
    <w:rsid w:val="00B83052"/>
    <w:rsid w:val="00B84736"/>
    <w:rsid w:val="00B8499E"/>
    <w:rsid w:val="00B94713"/>
    <w:rsid w:val="00BA5C14"/>
    <w:rsid w:val="00BB21BF"/>
    <w:rsid w:val="00BB31E3"/>
    <w:rsid w:val="00BB6E8E"/>
    <w:rsid w:val="00BC671F"/>
    <w:rsid w:val="00BD71CB"/>
    <w:rsid w:val="00BE25C2"/>
    <w:rsid w:val="00BE2E49"/>
    <w:rsid w:val="00BE526A"/>
    <w:rsid w:val="00BE69A6"/>
    <w:rsid w:val="00BE78C3"/>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23D5"/>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4FAE"/>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47B1"/>
    <w:rsid w:val="00D372B0"/>
    <w:rsid w:val="00D4083B"/>
    <w:rsid w:val="00D40AB2"/>
    <w:rsid w:val="00D41A84"/>
    <w:rsid w:val="00D42ADF"/>
    <w:rsid w:val="00D43BA7"/>
    <w:rsid w:val="00D4482E"/>
    <w:rsid w:val="00D47CB8"/>
    <w:rsid w:val="00D508E0"/>
    <w:rsid w:val="00D522A9"/>
    <w:rsid w:val="00D55EF6"/>
    <w:rsid w:val="00D62516"/>
    <w:rsid w:val="00D66D2B"/>
    <w:rsid w:val="00D677BE"/>
    <w:rsid w:val="00D72138"/>
    <w:rsid w:val="00D73F1E"/>
    <w:rsid w:val="00D8099B"/>
    <w:rsid w:val="00D821CF"/>
    <w:rsid w:val="00D85A05"/>
    <w:rsid w:val="00D85BF1"/>
    <w:rsid w:val="00D86B5A"/>
    <w:rsid w:val="00D934E2"/>
    <w:rsid w:val="00D955F0"/>
    <w:rsid w:val="00D97CBD"/>
    <w:rsid w:val="00D97FFD"/>
    <w:rsid w:val="00DA158D"/>
    <w:rsid w:val="00DA42EB"/>
    <w:rsid w:val="00DC1B15"/>
    <w:rsid w:val="00DC2954"/>
    <w:rsid w:val="00DC490C"/>
    <w:rsid w:val="00DC57D8"/>
    <w:rsid w:val="00DC5DBE"/>
    <w:rsid w:val="00DD0CE4"/>
    <w:rsid w:val="00DD0F9C"/>
    <w:rsid w:val="00DD1549"/>
    <w:rsid w:val="00DD5247"/>
    <w:rsid w:val="00DE2620"/>
    <w:rsid w:val="00DE3FE1"/>
    <w:rsid w:val="00E0007D"/>
    <w:rsid w:val="00E00B4D"/>
    <w:rsid w:val="00E022B5"/>
    <w:rsid w:val="00E02CCB"/>
    <w:rsid w:val="00E045CA"/>
    <w:rsid w:val="00E04D80"/>
    <w:rsid w:val="00E06929"/>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66AC2"/>
    <w:rsid w:val="00E7155D"/>
    <w:rsid w:val="00E72DA9"/>
    <w:rsid w:val="00E738CB"/>
    <w:rsid w:val="00E7559F"/>
    <w:rsid w:val="00E77598"/>
    <w:rsid w:val="00E816C5"/>
    <w:rsid w:val="00E82452"/>
    <w:rsid w:val="00E82D68"/>
    <w:rsid w:val="00E8782F"/>
    <w:rsid w:val="00E93302"/>
    <w:rsid w:val="00EA1E45"/>
    <w:rsid w:val="00EA1FCC"/>
    <w:rsid w:val="00EA2DD8"/>
    <w:rsid w:val="00EA2E7D"/>
    <w:rsid w:val="00EA43C2"/>
    <w:rsid w:val="00EA44BC"/>
    <w:rsid w:val="00EA621E"/>
    <w:rsid w:val="00EB4074"/>
    <w:rsid w:val="00EB4404"/>
    <w:rsid w:val="00EC71EC"/>
    <w:rsid w:val="00EC74DA"/>
    <w:rsid w:val="00EC7622"/>
    <w:rsid w:val="00EC76C2"/>
    <w:rsid w:val="00ED1B4A"/>
    <w:rsid w:val="00ED26E3"/>
    <w:rsid w:val="00ED47FF"/>
    <w:rsid w:val="00ED4E29"/>
    <w:rsid w:val="00EE2CFE"/>
    <w:rsid w:val="00EE32DC"/>
    <w:rsid w:val="00EE56B8"/>
    <w:rsid w:val="00EE759E"/>
    <w:rsid w:val="00EF16F5"/>
    <w:rsid w:val="00EF1A87"/>
    <w:rsid w:val="00EF214F"/>
    <w:rsid w:val="00EF34F3"/>
    <w:rsid w:val="00EF3EB6"/>
    <w:rsid w:val="00F06E3A"/>
    <w:rsid w:val="00F07A23"/>
    <w:rsid w:val="00F10F17"/>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4366"/>
    <w:rsid w:val="00FA7FFE"/>
    <w:rsid w:val="00FB0B19"/>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1">
    <w:name w:val="heading 1"/>
    <w:basedOn w:val="a"/>
    <w:next w:val="a"/>
    <w:link w:val="10"/>
    <w:qFormat/>
    <w:rsid w:val="000D76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BA5C1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uiPriority w:val="99"/>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30">
    <w:name w:val="Заголовок 3 Знак"/>
    <w:basedOn w:val="a0"/>
    <w:link w:val="3"/>
    <w:semiHidden/>
    <w:rsid w:val="00BA5C14"/>
    <w:rPr>
      <w:rFonts w:asciiTheme="majorHAnsi" w:eastAsiaTheme="majorEastAsia" w:hAnsiTheme="majorHAnsi" w:cstheme="majorBidi"/>
      <w:b/>
      <w:bCs/>
      <w:color w:val="4F81BD" w:themeColor="accent1"/>
      <w:sz w:val="24"/>
      <w:szCs w:val="24"/>
    </w:rPr>
  </w:style>
  <w:style w:type="paragraph" w:customStyle="1" w:styleId="afb">
    <w:name w:val="Знак"/>
    <w:basedOn w:val="a"/>
    <w:rsid w:val="00BA5C14"/>
    <w:pPr>
      <w:spacing w:after="160" w:line="240" w:lineRule="exact"/>
    </w:pPr>
    <w:rPr>
      <w:rFonts w:ascii="Verdana" w:hAnsi="Verdana" w:cs="Verdana"/>
      <w:sz w:val="20"/>
      <w:szCs w:val="20"/>
      <w:lang w:val="en-US" w:eastAsia="en-US"/>
    </w:rPr>
  </w:style>
  <w:style w:type="character" w:customStyle="1" w:styleId="10">
    <w:name w:val="Заголовок 1 Знак"/>
    <w:basedOn w:val="a0"/>
    <w:link w:val="1"/>
    <w:rsid w:val="000D76C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1">
    <w:name w:val="heading 1"/>
    <w:basedOn w:val="a"/>
    <w:next w:val="a"/>
    <w:link w:val="10"/>
    <w:qFormat/>
    <w:rsid w:val="000D76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BA5C1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uiPriority w:val="99"/>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30">
    <w:name w:val="Заголовок 3 Знак"/>
    <w:basedOn w:val="a0"/>
    <w:link w:val="3"/>
    <w:semiHidden/>
    <w:rsid w:val="00BA5C14"/>
    <w:rPr>
      <w:rFonts w:asciiTheme="majorHAnsi" w:eastAsiaTheme="majorEastAsia" w:hAnsiTheme="majorHAnsi" w:cstheme="majorBidi"/>
      <w:b/>
      <w:bCs/>
      <w:color w:val="4F81BD" w:themeColor="accent1"/>
      <w:sz w:val="24"/>
      <w:szCs w:val="24"/>
    </w:rPr>
  </w:style>
  <w:style w:type="paragraph" w:customStyle="1" w:styleId="afb">
    <w:name w:val="Знак"/>
    <w:basedOn w:val="a"/>
    <w:rsid w:val="00BA5C14"/>
    <w:pPr>
      <w:spacing w:after="160" w:line="240" w:lineRule="exact"/>
    </w:pPr>
    <w:rPr>
      <w:rFonts w:ascii="Verdana" w:hAnsi="Verdana" w:cs="Verdana"/>
      <w:sz w:val="20"/>
      <w:szCs w:val="20"/>
      <w:lang w:val="en-US" w:eastAsia="en-US"/>
    </w:rPr>
  </w:style>
  <w:style w:type="character" w:customStyle="1" w:styleId="10">
    <w:name w:val="Заголовок 1 Знак"/>
    <w:basedOn w:val="a0"/>
    <w:link w:val="1"/>
    <w:rsid w:val="000D76C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AE336-1F00-419B-80D8-D6AD3A8E2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5613</Words>
  <Characters>31995</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37533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3</cp:revision>
  <cp:lastPrinted>2016-12-13T04:45:00Z</cp:lastPrinted>
  <dcterms:created xsi:type="dcterms:W3CDTF">2016-12-23T04:02:00Z</dcterms:created>
  <dcterms:modified xsi:type="dcterms:W3CDTF">2016-12-23T06:08:00Z</dcterms:modified>
</cp:coreProperties>
</file>