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AC050D">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A70683">
        <w:rPr>
          <w:color w:val="000000"/>
          <w:sz w:val="22"/>
          <w:szCs w:val="22"/>
        </w:rPr>
        <w:t>ополучателем (филиал АО «ДРСК»</w:t>
      </w:r>
      <w:r w:rsidR="006F0CFB">
        <w:rPr>
          <w:color w:val="000000"/>
          <w:sz w:val="22"/>
          <w:szCs w:val="22"/>
        </w:rPr>
        <w:t xml:space="preserve"> </w:t>
      </w:r>
      <w:r w:rsidR="00A70683">
        <w:rPr>
          <w:color w:val="000000"/>
          <w:sz w:val="22"/>
          <w:szCs w:val="22"/>
        </w:rPr>
        <w:t>«Приморские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Оборудование должно иметь сертификат</w:t>
      </w:r>
      <w:r w:rsidR="00AC050D">
        <w:rPr>
          <w:sz w:val="22"/>
          <w:szCs w:val="22"/>
        </w:rPr>
        <w:t xml:space="preserve"> или декларацию</w:t>
      </w:r>
      <w:r w:rsidRPr="00E957EA">
        <w:rPr>
          <w:sz w:val="22"/>
          <w:szCs w:val="22"/>
        </w:rPr>
        <w:t xml:space="preserve"> соответствия ГОСТу,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A70683" w:rsidRDefault="00A70683" w:rsidP="00A7068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 xml:space="preserve"> </w:t>
      </w:r>
      <w:r w:rsidR="00AC050D" w:rsidRPr="00AC050D">
        <w:rPr>
          <w:sz w:val="22"/>
          <w:szCs w:val="22"/>
        </w:rPr>
        <w:t xml:space="preserve">Гарантия на поставляемое оборудование, включая все его составляющие части (комплектующие изделия), не менее </w:t>
      </w:r>
      <w:r w:rsidR="00AC050D">
        <w:rPr>
          <w:b/>
          <w:i/>
          <w:sz w:val="22"/>
          <w:szCs w:val="22"/>
        </w:rPr>
        <w:t>_____</w:t>
      </w:r>
      <w:r w:rsidR="00AC050D" w:rsidRPr="00AC050D">
        <w:rPr>
          <w:b/>
          <w:i/>
          <w:sz w:val="22"/>
          <w:szCs w:val="22"/>
        </w:rPr>
        <w:t xml:space="preserve"> месяцев</w:t>
      </w:r>
      <w:r w:rsidR="00AC050D">
        <w:rPr>
          <w:b/>
          <w:i/>
          <w:sz w:val="22"/>
          <w:szCs w:val="22"/>
        </w:rPr>
        <w:t xml:space="preserve"> </w:t>
      </w:r>
      <w:r w:rsidR="00AC050D" w:rsidRPr="00F275B6">
        <w:rPr>
          <w:sz w:val="23"/>
          <w:szCs w:val="23"/>
        </w:rPr>
        <w:t>(в соответствии с предложением участника, но не менее 60 месяцев)</w:t>
      </w:r>
      <w:r w:rsidR="00AC050D" w:rsidRPr="00AC050D">
        <w:rPr>
          <w:b/>
          <w:i/>
          <w:sz w:val="22"/>
          <w:szCs w:val="22"/>
        </w:rPr>
        <w:t>.</w:t>
      </w:r>
      <w:r w:rsidR="0066400C" w:rsidRPr="0066400C">
        <w:rPr>
          <w:color w:val="000000"/>
          <w:sz w:val="22"/>
          <w:szCs w:val="22"/>
        </w:rPr>
        <w:t xml:space="preserve">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AC050D">
        <w:rPr>
          <w:color w:val="000000"/>
          <w:sz w:val="22"/>
          <w:szCs w:val="22"/>
        </w:rPr>
        <w:t xml:space="preserve">. </w:t>
      </w:r>
      <w:r w:rsidRPr="00B944B0">
        <w:rPr>
          <w:sz w:val="23"/>
        </w:rPr>
        <w:t xml:space="preserve">Гарантия на защиту от коррозии, при отсутствии механических повреждений - </w:t>
      </w:r>
      <w:r>
        <w:rPr>
          <w:b/>
          <w:i/>
          <w:sz w:val="23"/>
        </w:rPr>
        <w:t>_____</w:t>
      </w:r>
      <w:r w:rsidRPr="00B944B0">
        <w:rPr>
          <w:b/>
          <w:i/>
          <w:sz w:val="23"/>
        </w:rPr>
        <w:t xml:space="preserve"> лет</w:t>
      </w:r>
      <w:r>
        <w:rPr>
          <w:b/>
          <w:i/>
          <w:sz w:val="23"/>
        </w:rPr>
        <w:t xml:space="preserve"> </w:t>
      </w:r>
      <w:r>
        <w:rPr>
          <w:sz w:val="23"/>
          <w:szCs w:val="23"/>
        </w:rPr>
        <w:t>(</w:t>
      </w:r>
      <w:r w:rsidRPr="00F275B6">
        <w:rPr>
          <w:sz w:val="23"/>
          <w:szCs w:val="23"/>
        </w:rPr>
        <w:t>в соответствии с предложением участника, но не менее 10 лет)</w:t>
      </w:r>
      <w:r w:rsidRPr="00A1780C">
        <w:rPr>
          <w:sz w:val="23"/>
          <w:szCs w:val="23"/>
        </w:rPr>
        <w:t xml:space="preserve"> </w:t>
      </w:r>
      <w:r w:rsidRPr="00831173">
        <w:rPr>
          <w:sz w:val="23"/>
          <w:szCs w:val="23"/>
        </w:rPr>
        <w:t xml:space="preserve">с момента ввода оборудования в </w:t>
      </w:r>
      <w:proofErr w:type="spellStart"/>
      <w:r w:rsidRPr="00831173">
        <w:rPr>
          <w:sz w:val="23"/>
          <w:szCs w:val="23"/>
        </w:rPr>
        <w:t>эксплуатацию</w:t>
      </w:r>
      <w:proofErr w:type="gramStart"/>
      <w:r>
        <w:rPr>
          <w:sz w:val="23"/>
          <w:szCs w:val="23"/>
        </w:rPr>
        <w:t>.</w:t>
      </w:r>
      <w:r w:rsidR="00AC050D" w:rsidRPr="00A70683">
        <w:rPr>
          <w:color w:val="000000"/>
          <w:sz w:val="22"/>
          <w:szCs w:val="22"/>
        </w:rPr>
        <w:t>О</w:t>
      </w:r>
      <w:proofErr w:type="gramEnd"/>
      <w:r w:rsidR="00AC050D" w:rsidRPr="00A70683">
        <w:rPr>
          <w:color w:val="000000"/>
          <w:sz w:val="22"/>
          <w:szCs w:val="22"/>
        </w:rPr>
        <w:t>борудование</w:t>
      </w:r>
      <w:proofErr w:type="spellEnd"/>
      <w:r w:rsidR="00AC050D" w:rsidRPr="00A70683">
        <w:rPr>
          <w:color w:val="000000"/>
          <w:sz w:val="22"/>
          <w:szCs w:val="22"/>
        </w:rPr>
        <w:t xml:space="preserve">, установленное в шкафах должно </w:t>
      </w:r>
      <w:r w:rsidR="00AC050D" w:rsidRPr="00A70683">
        <w:rPr>
          <w:sz w:val="22"/>
          <w:szCs w:val="22"/>
        </w:rPr>
        <w:t>иметь государственную поверку (если подлежит государственной поверке) в соответствии с технической документацией на данную продукцию. Поверка должна быть проведена не ранее 4 квартала 2016 года.</w:t>
      </w:r>
      <w:r w:rsidR="00AC050D" w:rsidRPr="00A70683">
        <w:rPr>
          <w:sz w:val="26"/>
          <w:szCs w:val="26"/>
          <w:lang w:eastAsia="ar-SA"/>
        </w:rPr>
        <w:t xml:space="preserve"> </w:t>
      </w:r>
      <w:proofErr w:type="spellStart"/>
      <w:r w:rsidR="00AC050D" w:rsidRPr="00A70683">
        <w:rPr>
          <w:sz w:val="22"/>
          <w:szCs w:val="22"/>
          <w:lang w:eastAsia="ar-SA"/>
        </w:rPr>
        <w:t>Межповерочный</w:t>
      </w:r>
      <w:proofErr w:type="spellEnd"/>
      <w:r w:rsidR="00AC050D" w:rsidRPr="00A70683">
        <w:rPr>
          <w:sz w:val="22"/>
          <w:szCs w:val="22"/>
          <w:lang w:eastAsia="ar-SA"/>
        </w:rPr>
        <w:t xml:space="preserve"> интервал _____ (должен составлять не менее 8 лет).</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lastRenderedPageBreak/>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w:t>
      </w:r>
      <w:bookmarkStart w:id="0" w:name="_GoBack"/>
      <w:bookmarkEnd w:id="0"/>
      <w:r w:rsidRPr="007E29E2">
        <w:rPr>
          <w:color w:val="000000"/>
          <w:sz w:val="22"/>
          <w:szCs w:val="22"/>
        </w:rPr>
        <w:t xml:space="preserve">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60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w:t>
      </w:r>
      <w:r w:rsidR="00536FC9" w:rsidRPr="002B2066">
        <w:rPr>
          <w:sz w:val="22"/>
          <w:szCs w:val="22"/>
        </w:rPr>
        <w:t xml:space="preserve">Обязательства по оплате </w:t>
      </w:r>
      <w:r w:rsidR="0038186F">
        <w:rPr>
          <w:sz w:val="22"/>
          <w:szCs w:val="22"/>
        </w:rPr>
        <w:t>оборудования</w:t>
      </w:r>
      <w:r w:rsidR="00536FC9">
        <w:rPr>
          <w:sz w:val="22"/>
          <w:szCs w:val="22"/>
        </w:rPr>
        <w:t xml:space="preserve"> </w:t>
      </w:r>
      <w:r w:rsidR="00536FC9" w:rsidRPr="002B2066">
        <w:rPr>
          <w:sz w:val="22"/>
          <w:szCs w:val="22"/>
        </w:rPr>
        <w:t>считаются выполненными с даты списания денежных сре</w:t>
      </w:r>
      <w:proofErr w:type="gramStart"/>
      <w:r w:rsidR="00536FC9" w:rsidRPr="002B2066">
        <w:rPr>
          <w:sz w:val="22"/>
          <w:szCs w:val="22"/>
        </w:rPr>
        <w:t>дств с р</w:t>
      </w:r>
      <w:proofErr w:type="gramEnd"/>
      <w:r w:rsidR="00536FC9" w:rsidRPr="002B2066">
        <w:rPr>
          <w:sz w:val="22"/>
          <w:szCs w:val="22"/>
        </w:rPr>
        <w:t xml:space="preserve">асчетного счета </w:t>
      </w:r>
      <w:r w:rsidR="00536FC9">
        <w:rPr>
          <w:sz w:val="22"/>
          <w:szCs w:val="22"/>
        </w:rPr>
        <w:t>Покупателя</w:t>
      </w:r>
      <w:r w:rsidRPr="0041756A">
        <w:rPr>
          <w:color w:val="000000"/>
          <w:sz w:val="22"/>
          <w:szCs w:val="22"/>
        </w:rPr>
        <w:t>.</w:t>
      </w:r>
    </w:p>
    <w:p w:rsidR="0038186F" w:rsidRPr="008C5A5A" w:rsidRDefault="00A70683" w:rsidP="0038186F">
      <w:pPr>
        <w:shd w:val="clear" w:color="auto" w:fill="FFFFFF"/>
        <w:tabs>
          <w:tab w:val="left" w:pos="953"/>
        </w:tabs>
        <w:ind w:firstLine="284"/>
        <w:jc w:val="both"/>
        <w:rPr>
          <w:sz w:val="22"/>
          <w:szCs w:val="22"/>
          <w:u w:val="single"/>
        </w:rPr>
      </w:pPr>
      <w:r>
        <w:rPr>
          <w:sz w:val="22"/>
          <w:szCs w:val="22"/>
          <w:u w:val="single"/>
        </w:rPr>
        <w:t xml:space="preserve">Порядок направления </w:t>
      </w:r>
      <w:r w:rsidR="0038186F" w:rsidRPr="008C5A5A">
        <w:rPr>
          <w:sz w:val="22"/>
          <w:szCs w:val="22"/>
          <w:u w:val="single"/>
        </w:rPr>
        <w:t xml:space="preserve">счета-фактуры Покупателю: </w:t>
      </w:r>
    </w:p>
    <w:p w:rsidR="0038186F" w:rsidRPr="008C5A5A" w:rsidRDefault="00A70683" w:rsidP="0038186F">
      <w:pPr>
        <w:shd w:val="clear" w:color="auto" w:fill="FFFFFF"/>
        <w:tabs>
          <w:tab w:val="left" w:pos="851"/>
        </w:tabs>
        <w:ind w:firstLine="284"/>
        <w:jc w:val="both"/>
        <w:rPr>
          <w:sz w:val="22"/>
          <w:szCs w:val="22"/>
        </w:rPr>
      </w:pPr>
      <w:r>
        <w:rPr>
          <w:sz w:val="22"/>
          <w:szCs w:val="22"/>
        </w:rPr>
        <w:t>1</w:t>
      </w:r>
      <w:r w:rsidR="0038186F" w:rsidRPr="008C5A5A">
        <w:rPr>
          <w:sz w:val="22"/>
          <w:szCs w:val="22"/>
        </w:rPr>
        <w:t xml:space="preserve">. Поставщик </w:t>
      </w:r>
      <w:r w:rsidR="0038186F"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38186F" w:rsidRPr="008C5A5A">
        <w:rPr>
          <w:bCs/>
          <w:sz w:val="22"/>
          <w:szCs w:val="22"/>
        </w:rPr>
        <w:t>с даты получения</w:t>
      </w:r>
      <w:proofErr w:type="gramEnd"/>
      <w:r w:rsidR="0038186F" w:rsidRPr="008C5A5A">
        <w:rPr>
          <w:bCs/>
          <w:sz w:val="22"/>
          <w:szCs w:val="22"/>
        </w:rPr>
        <w:t xml:space="preserve"> соответствующего письменного требования Покупателя. </w:t>
      </w:r>
    </w:p>
    <w:p w:rsidR="0038186F" w:rsidRPr="00B523FF" w:rsidRDefault="00A70683" w:rsidP="0038186F">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0038186F" w:rsidRPr="008C5A5A">
        <w:rPr>
          <w:sz w:val="22"/>
          <w:szCs w:val="22"/>
        </w:rPr>
        <w:t xml:space="preserve">. Выставленные счета-фактуры (с обязательным указанием КПП грузополучателя) на </w:t>
      </w:r>
      <w:r w:rsidR="0038186F">
        <w:rPr>
          <w:sz w:val="22"/>
          <w:szCs w:val="22"/>
        </w:rPr>
        <w:t>оборудование</w:t>
      </w:r>
      <w:r w:rsidR="0038186F"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38186F" w:rsidRPr="00F757E9" w:rsidRDefault="0038186F" w:rsidP="0038186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4.3. </w:t>
      </w:r>
      <w:r w:rsidRPr="00F757E9">
        <w:rPr>
          <w:color w:val="000000"/>
          <w:sz w:val="22"/>
          <w:szCs w:val="22"/>
        </w:rPr>
        <w:t xml:space="preserve">По согласованию сторон, расчеты по настоящему договору допускаются иными формами, чем </w:t>
      </w:r>
      <w:r w:rsidRPr="00F757E9">
        <w:rPr>
          <w:color w:val="000000"/>
          <w:sz w:val="22"/>
          <w:szCs w:val="22"/>
        </w:rPr>
        <w:lastRenderedPageBreak/>
        <w:t>предусмотренными п. 4.2. настоящего договора, если эти формы не запрещены действующим законодательством РФ.</w:t>
      </w:r>
    </w:p>
    <w:p w:rsidR="00635912" w:rsidRDefault="009746FA" w:rsidP="0038186F">
      <w:pPr>
        <w:shd w:val="clear" w:color="auto" w:fill="FFFFFF"/>
        <w:rPr>
          <w:b/>
          <w:bCs/>
          <w:i/>
          <w:iCs/>
          <w:color w:val="FF0000"/>
          <w:sz w:val="22"/>
          <w:szCs w:val="22"/>
        </w:rPr>
      </w:pPr>
      <w:r>
        <w:rPr>
          <w:b/>
          <w:color w:val="000000"/>
          <w:sz w:val="22"/>
          <w:szCs w:val="22"/>
        </w:rPr>
        <w:t xml:space="preserve">    </w:t>
      </w:r>
      <w:r w:rsidR="0038186F" w:rsidRPr="0071342F">
        <w:rPr>
          <w:b/>
          <w:color w:val="000000"/>
          <w:sz w:val="22"/>
          <w:szCs w:val="22"/>
        </w:rPr>
        <w:t>4.4.</w:t>
      </w:r>
      <w:r w:rsidR="0038186F">
        <w:rPr>
          <w:color w:val="000000"/>
          <w:sz w:val="22"/>
          <w:szCs w:val="22"/>
        </w:rPr>
        <w:t xml:space="preserve"> </w:t>
      </w:r>
      <w:r w:rsidR="0038186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523FF" w:rsidRPr="00B523FF" w:rsidRDefault="00832960" w:rsidP="00832960">
      <w:pPr>
        <w:widowControl w:val="0"/>
        <w:shd w:val="clear" w:color="auto" w:fill="FFFFFF"/>
        <w:tabs>
          <w:tab w:val="left" w:pos="953"/>
        </w:tabs>
        <w:autoSpaceDE w:val="0"/>
        <w:autoSpaceDN w:val="0"/>
        <w:adjustRightInd w:val="0"/>
        <w:ind w:firstLine="284"/>
        <w:jc w:val="both"/>
        <w:rPr>
          <w:sz w:val="22"/>
          <w:szCs w:val="22"/>
        </w:rPr>
      </w:pPr>
      <w:r w:rsidRPr="008C5A5A">
        <w:rPr>
          <w:sz w:val="22"/>
          <w:szCs w:val="22"/>
        </w:rPr>
        <w:t xml:space="preserve">5. Выставленные счета-фактуры (с обязательным указанием КПП грузополучателя) на </w:t>
      </w:r>
      <w:r w:rsidR="006451E8">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41756A" w:rsidRDefault="002C78E9" w:rsidP="00A70683">
      <w:pPr>
        <w:widowControl w:val="0"/>
        <w:shd w:val="clear" w:color="auto" w:fill="FFFFFF"/>
        <w:tabs>
          <w:tab w:val="left" w:pos="2730"/>
        </w:tabs>
        <w:autoSpaceDE w:val="0"/>
        <w:autoSpaceDN w:val="0"/>
        <w:adjustRightInd w:val="0"/>
        <w:jc w:val="both"/>
        <w:rPr>
          <w:color w:val="000000"/>
          <w:sz w:val="22"/>
          <w:szCs w:val="22"/>
        </w:rPr>
      </w:pPr>
      <w:r w:rsidRPr="0041756A">
        <w:rPr>
          <w:color w:val="000000"/>
          <w:sz w:val="22"/>
          <w:szCs w:val="22"/>
        </w:rPr>
        <w:t xml:space="preserve"> </w:t>
      </w:r>
    </w:p>
    <w:p w:rsidR="002C78E9" w:rsidRDefault="00A7068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A7068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A7068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A7068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A7068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A7068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A70683"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A7068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A7068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A7068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A7068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A7068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A7068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A7068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w:t>
      </w:r>
      <w:r w:rsidR="000626EF" w:rsidRPr="00A448C9">
        <w:rPr>
          <w:sz w:val="22"/>
          <w:szCs w:val="22"/>
        </w:rPr>
        <w:lastRenderedPageBreak/>
        <w:t>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A7068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A7068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A7068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A7068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A7068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A7068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A7068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A7068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A7068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A7068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A0A68">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A7068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5A0A68">
        <w:rPr>
          <w:sz w:val="22"/>
          <w:szCs w:val="22"/>
        </w:rPr>
        <w:t>3</w:t>
      </w:r>
      <w:r w:rsidR="002C78E9" w:rsidRPr="0041756A">
        <w:rPr>
          <w:sz w:val="22"/>
          <w:szCs w:val="22"/>
        </w:rPr>
        <w:t xml:space="preserve"> к настоящему Договору.</w:t>
      </w:r>
    </w:p>
    <w:p w:rsidR="004C5923" w:rsidRPr="00A70683" w:rsidRDefault="00A70683" w:rsidP="00A7068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5A0A68">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A7068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A7068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A7068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A70683" w:rsidP="00224D07">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50652D" w:rsidRPr="0015355C" w:rsidRDefault="00A70683" w:rsidP="00224D07">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lastRenderedPageBreak/>
        <w:t>9.11</w:t>
      </w:r>
      <w:r w:rsidR="0050652D"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sidR="0050652D">
        <w:rPr>
          <w:rFonts w:eastAsia="Lucida Sans Unicode"/>
          <w:kern w:val="1"/>
          <w:sz w:val="22"/>
          <w:szCs w:val="22"/>
        </w:rPr>
        <w:t>.</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A7068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680FB4" w:rsidRDefault="00CF1F76" w:rsidP="00536FC9">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CF1F76" w:rsidRPr="00680FB4" w:rsidRDefault="00CF1F76" w:rsidP="00536FC9">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CF1F76" w:rsidRPr="00680FB4" w:rsidRDefault="00CF1F76" w:rsidP="00536FC9">
            <w:pPr>
              <w:pStyle w:val="a3"/>
              <w:tabs>
                <w:tab w:val="left" w:pos="5812"/>
              </w:tabs>
              <w:jc w:val="left"/>
              <w:rPr>
                <w:sz w:val="22"/>
                <w:szCs w:val="22"/>
                <w:highlight w:val="yellow"/>
              </w:rPr>
            </w:pPr>
            <w:r w:rsidRPr="00680FB4">
              <w:rPr>
                <w:spacing w:val="-3"/>
                <w:sz w:val="22"/>
                <w:szCs w:val="22"/>
                <w:highlight w:val="yellow"/>
              </w:rPr>
              <w:t>ИНН 2801108200</w:t>
            </w:r>
          </w:p>
          <w:p w:rsidR="00CF1F76" w:rsidRPr="00680FB4" w:rsidRDefault="00CF1F76" w:rsidP="00536FC9">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CF1F76" w:rsidRPr="00680FB4" w:rsidRDefault="00CF1F76" w:rsidP="00536FC9">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CF1F76" w:rsidRPr="00680FB4" w:rsidRDefault="00CF1F76" w:rsidP="00536FC9">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CF1F76" w:rsidRPr="00680FB4" w:rsidRDefault="00CF1F76" w:rsidP="00536FC9">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CF1F76" w:rsidRPr="00680FB4" w:rsidRDefault="00CF1F76" w:rsidP="00536FC9">
            <w:pPr>
              <w:pStyle w:val="a3"/>
              <w:jc w:val="left"/>
              <w:rPr>
                <w:i/>
                <w:spacing w:val="-3"/>
                <w:sz w:val="22"/>
                <w:szCs w:val="22"/>
                <w:highlight w:val="yellow"/>
              </w:rPr>
            </w:pPr>
            <w:r w:rsidRPr="00680FB4">
              <w:rPr>
                <w:i/>
                <w:spacing w:val="-3"/>
                <w:sz w:val="22"/>
                <w:szCs w:val="22"/>
                <w:highlight w:val="yellow"/>
              </w:rPr>
              <w:t>Банковские реквизиты:</w:t>
            </w:r>
          </w:p>
          <w:p w:rsidR="00CF1F76" w:rsidRPr="00680FB4" w:rsidRDefault="00CF1F76" w:rsidP="00536FC9">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CF1F76" w:rsidRPr="00680FB4" w:rsidRDefault="00CF1F76" w:rsidP="00536FC9">
            <w:pPr>
              <w:pStyle w:val="a3"/>
              <w:jc w:val="left"/>
              <w:rPr>
                <w:spacing w:val="-3"/>
                <w:sz w:val="22"/>
                <w:szCs w:val="22"/>
                <w:highlight w:val="yellow"/>
              </w:rPr>
            </w:pPr>
            <w:r w:rsidRPr="00680FB4">
              <w:rPr>
                <w:spacing w:val="-3"/>
                <w:sz w:val="22"/>
                <w:szCs w:val="22"/>
                <w:highlight w:val="yellow"/>
              </w:rPr>
              <w:t>г. Хабаровск</w:t>
            </w:r>
          </w:p>
          <w:p w:rsidR="00CF1F76" w:rsidRPr="00680FB4" w:rsidRDefault="00CF1F76" w:rsidP="00536FC9">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CF1F76" w:rsidRPr="00680FB4" w:rsidRDefault="00CF1F76" w:rsidP="00536FC9">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CF1F76" w:rsidRPr="00680FB4" w:rsidRDefault="00CF1F76" w:rsidP="00536FC9">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CF1F76" w:rsidRPr="00680FB4" w:rsidRDefault="00CF1F76" w:rsidP="00536FC9">
            <w:pPr>
              <w:pStyle w:val="a3"/>
              <w:numPr>
                <w:ilvl w:val="12"/>
                <w:numId w:val="0"/>
              </w:numPr>
              <w:rPr>
                <w:i/>
                <w:sz w:val="22"/>
                <w:szCs w:val="22"/>
                <w:highlight w:val="yellow"/>
              </w:rPr>
            </w:pPr>
            <w:r w:rsidRPr="00680FB4">
              <w:rPr>
                <w:i/>
                <w:sz w:val="22"/>
                <w:szCs w:val="22"/>
                <w:highlight w:val="yellow"/>
              </w:rPr>
              <w:t>Тел./Факс:(416-2)39-71-69; 39-73-07; 39-72-49</w:t>
            </w:r>
          </w:p>
          <w:p w:rsidR="00CF1F76" w:rsidRDefault="00CF1F76" w:rsidP="00536FC9">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CF1F76" w:rsidRDefault="00CF1F76" w:rsidP="00536FC9">
            <w:pPr>
              <w:tabs>
                <w:tab w:val="left" w:pos="924"/>
              </w:tabs>
              <w:jc w:val="both"/>
            </w:pPr>
          </w:p>
          <w:p w:rsidR="00CF1F76" w:rsidRDefault="00CF1F76" w:rsidP="00536FC9">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536FC9">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bCs/>
                <w:color w:val="000000"/>
                <w:sz w:val="22"/>
                <w:szCs w:val="22"/>
              </w:rPr>
            </w:pPr>
            <w:r w:rsidRPr="006F0CFB">
              <w:rPr>
                <w:b/>
                <w:sz w:val="22"/>
                <w:szCs w:val="22"/>
              </w:rPr>
              <w:t>___________________________</w:t>
            </w:r>
          </w:p>
        </w:tc>
      </w:tr>
    </w:tbl>
    <w:p w:rsidR="00625976" w:rsidRDefault="00625976" w:rsidP="00625976"/>
    <w:p w:rsidR="000C29B5" w:rsidRDefault="000C29B5" w:rsidP="00625976"/>
    <w:p w:rsidR="000C29B5" w:rsidRDefault="000C29B5" w:rsidP="00625976"/>
    <w:p w:rsidR="000C29B5" w:rsidRDefault="000C29B5" w:rsidP="00625976"/>
    <w:p w:rsidR="000C29B5" w:rsidRDefault="000C29B5" w:rsidP="00625976"/>
    <w:p w:rsidR="00625976" w:rsidRDefault="00625976"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A70683" w:rsidRDefault="00A70683"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Pr="0041756A" w:rsidRDefault="00A70683" w:rsidP="00A70683">
      <w:pPr>
        <w:pStyle w:val="2"/>
        <w:jc w:val="center"/>
        <w:rPr>
          <w:sz w:val="22"/>
          <w:szCs w:val="22"/>
        </w:rPr>
      </w:pPr>
      <w:r>
        <w:rPr>
          <w:sz w:val="22"/>
          <w:szCs w:val="22"/>
        </w:rPr>
        <w:lastRenderedPageBreak/>
        <w:t>ПРИЛОЖЕНИЕ</w:t>
      </w:r>
      <w:r w:rsidRPr="0041756A">
        <w:rPr>
          <w:sz w:val="22"/>
          <w:szCs w:val="22"/>
        </w:rPr>
        <w:t xml:space="preserve"> № 1</w:t>
      </w:r>
    </w:p>
    <w:p w:rsidR="00A70683" w:rsidRPr="0041756A" w:rsidRDefault="00A70683" w:rsidP="00A70683">
      <w:pPr>
        <w:ind w:right="-566"/>
        <w:jc w:val="center"/>
        <w:rPr>
          <w:color w:val="000000"/>
          <w:sz w:val="22"/>
          <w:szCs w:val="22"/>
        </w:rPr>
      </w:pPr>
    </w:p>
    <w:p w:rsidR="00A70683" w:rsidRPr="0041756A" w:rsidRDefault="00A70683" w:rsidP="00A7068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Pr="001F7A79" w:rsidRDefault="00A70683" w:rsidP="00A70683">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A70683" w:rsidRPr="001F7A79" w:rsidRDefault="00A70683" w:rsidP="00A70683">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A70683" w:rsidRPr="001F7A79" w:rsidRDefault="00A70683" w:rsidP="00A70683">
      <w:pPr>
        <w:widowControl w:val="0"/>
        <w:autoSpaceDE w:val="0"/>
        <w:autoSpaceDN w:val="0"/>
        <w:adjustRightInd w:val="0"/>
        <w:jc w:val="center"/>
        <w:rPr>
          <w:sz w:val="20"/>
          <w:szCs w:val="20"/>
        </w:rPr>
      </w:pPr>
    </w:p>
    <w:p w:rsidR="00A70683" w:rsidRPr="001F7A79" w:rsidRDefault="00A70683" w:rsidP="00A70683">
      <w:pPr>
        <w:widowControl w:val="0"/>
        <w:autoSpaceDE w:val="0"/>
        <w:autoSpaceDN w:val="0"/>
        <w:adjustRightInd w:val="0"/>
        <w:jc w:val="center"/>
        <w:rPr>
          <w:sz w:val="20"/>
          <w:szCs w:val="20"/>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41756A">
      <w:pPr>
        <w:tabs>
          <w:tab w:val="left" w:pos="1725"/>
        </w:tabs>
        <w:jc w:val="center"/>
        <w:rPr>
          <w:b/>
          <w:sz w:val="22"/>
          <w:szCs w:val="22"/>
        </w:rPr>
      </w:pPr>
    </w:p>
    <w:p w:rsidR="00A70683" w:rsidRDefault="00A70683" w:rsidP="00A70683">
      <w:pPr>
        <w:jc w:val="both"/>
        <w:rPr>
          <w:sz w:val="22"/>
          <w:szCs w:val="22"/>
        </w:rPr>
      </w:pPr>
    </w:p>
    <w:p w:rsidR="00A70683" w:rsidRPr="0041756A" w:rsidRDefault="00A70683" w:rsidP="00A70683">
      <w:pPr>
        <w:jc w:val="both"/>
        <w:rPr>
          <w:sz w:val="22"/>
          <w:szCs w:val="22"/>
        </w:rPr>
      </w:pPr>
    </w:p>
    <w:p w:rsidR="00A70683" w:rsidRPr="0041756A" w:rsidRDefault="00A70683" w:rsidP="00A7068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70683" w:rsidRPr="0041756A" w:rsidTr="005B1B0C">
        <w:trPr>
          <w:trHeight w:val="218"/>
        </w:trPr>
        <w:tc>
          <w:tcPr>
            <w:tcW w:w="4502" w:type="dxa"/>
          </w:tcPr>
          <w:p w:rsidR="00A70683" w:rsidRPr="0041756A" w:rsidRDefault="00A70683" w:rsidP="005B1B0C">
            <w:pPr>
              <w:pStyle w:val="a3"/>
              <w:numPr>
                <w:ilvl w:val="12"/>
                <w:numId w:val="0"/>
              </w:numPr>
              <w:jc w:val="center"/>
              <w:rPr>
                <w:b/>
                <w:sz w:val="22"/>
                <w:szCs w:val="22"/>
              </w:rPr>
            </w:pPr>
            <w:r w:rsidRPr="0041756A">
              <w:rPr>
                <w:b/>
                <w:sz w:val="22"/>
                <w:szCs w:val="22"/>
              </w:rPr>
              <w:t>ПОСТАВЩИК</w:t>
            </w:r>
          </w:p>
          <w:p w:rsidR="00A70683" w:rsidRPr="0041756A" w:rsidRDefault="00A70683" w:rsidP="005B1B0C">
            <w:pPr>
              <w:pStyle w:val="a3"/>
              <w:numPr>
                <w:ilvl w:val="12"/>
                <w:numId w:val="0"/>
              </w:numPr>
              <w:jc w:val="center"/>
              <w:rPr>
                <w:b/>
                <w:bCs/>
                <w:sz w:val="22"/>
                <w:szCs w:val="22"/>
              </w:rPr>
            </w:pPr>
          </w:p>
          <w:p w:rsidR="00A70683" w:rsidRPr="0041756A" w:rsidRDefault="00A70683" w:rsidP="005B1B0C">
            <w:pPr>
              <w:pStyle w:val="a3"/>
              <w:numPr>
                <w:ilvl w:val="12"/>
                <w:numId w:val="0"/>
              </w:numPr>
              <w:jc w:val="center"/>
              <w:rPr>
                <w:b/>
                <w:sz w:val="22"/>
                <w:szCs w:val="22"/>
              </w:rPr>
            </w:pPr>
          </w:p>
        </w:tc>
        <w:tc>
          <w:tcPr>
            <w:tcW w:w="452" w:type="dxa"/>
            <w:tcBorders>
              <w:right w:val="single" w:sz="4" w:space="0" w:color="auto"/>
            </w:tcBorders>
          </w:tcPr>
          <w:p w:rsidR="00A70683" w:rsidRPr="0041756A" w:rsidRDefault="00A70683" w:rsidP="005B1B0C">
            <w:pPr>
              <w:pStyle w:val="a3"/>
              <w:numPr>
                <w:ilvl w:val="12"/>
                <w:numId w:val="0"/>
              </w:numPr>
              <w:rPr>
                <w:sz w:val="22"/>
                <w:szCs w:val="22"/>
              </w:rPr>
            </w:pPr>
          </w:p>
        </w:tc>
        <w:tc>
          <w:tcPr>
            <w:tcW w:w="4969" w:type="dxa"/>
            <w:tcBorders>
              <w:left w:val="single" w:sz="4" w:space="0" w:color="auto"/>
            </w:tcBorders>
          </w:tcPr>
          <w:p w:rsidR="00A70683" w:rsidRPr="0041756A" w:rsidRDefault="00A70683" w:rsidP="005B1B0C">
            <w:pPr>
              <w:pStyle w:val="a3"/>
              <w:numPr>
                <w:ilvl w:val="12"/>
                <w:numId w:val="0"/>
              </w:numPr>
              <w:jc w:val="center"/>
              <w:rPr>
                <w:b/>
                <w:sz w:val="22"/>
                <w:szCs w:val="22"/>
              </w:rPr>
            </w:pPr>
            <w:r w:rsidRPr="0041756A">
              <w:rPr>
                <w:b/>
                <w:sz w:val="22"/>
                <w:szCs w:val="22"/>
              </w:rPr>
              <w:t>ПОКУПАТЕЛЬ</w:t>
            </w:r>
          </w:p>
          <w:p w:rsidR="00A70683" w:rsidRPr="0041756A" w:rsidRDefault="00A70683" w:rsidP="005B1B0C">
            <w:pPr>
              <w:shd w:val="clear" w:color="auto" w:fill="FFFFFF"/>
              <w:tabs>
                <w:tab w:val="center" w:pos="4806"/>
              </w:tabs>
              <w:jc w:val="center"/>
              <w:rPr>
                <w:sz w:val="22"/>
                <w:szCs w:val="22"/>
              </w:rPr>
            </w:pPr>
            <w:r w:rsidRPr="0041756A">
              <w:rPr>
                <w:b/>
                <w:bCs/>
                <w:color w:val="000000"/>
                <w:sz w:val="22"/>
                <w:szCs w:val="22"/>
              </w:rPr>
              <w:t>АО «ДРСК»</w:t>
            </w:r>
          </w:p>
          <w:p w:rsidR="00A70683" w:rsidRPr="0041756A" w:rsidRDefault="00A70683" w:rsidP="005B1B0C">
            <w:pPr>
              <w:pStyle w:val="a3"/>
              <w:numPr>
                <w:ilvl w:val="12"/>
                <w:numId w:val="0"/>
              </w:numPr>
              <w:jc w:val="center"/>
              <w:rPr>
                <w:sz w:val="22"/>
                <w:szCs w:val="22"/>
              </w:rPr>
            </w:pPr>
          </w:p>
        </w:tc>
      </w:tr>
      <w:tr w:rsidR="00A70683" w:rsidRPr="0041756A" w:rsidTr="005B1B0C">
        <w:trPr>
          <w:trHeight w:val="1325"/>
        </w:trPr>
        <w:tc>
          <w:tcPr>
            <w:tcW w:w="4502" w:type="dxa"/>
          </w:tcPr>
          <w:p w:rsidR="00A70683" w:rsidRPr="0041756A" w:rsidRDefault="00A70683" w:rsidP="005B1B0C">
            <w:pPr>
              <w:pStyle w:val="a3"/>
              <w:numPr>
                <w:ilvl w:val="12"/>
                <w:numId w:val="0"/>
              </w:numPr>
              <w:jc w:val="center"/>
              <w:rPr>
                <w:b/>
                <w:sz w:val="22"/>
                <w:szCs w:val="22"/>
              </w:rPr>
            </w:pPr>
          </w:p>
          <w:p w:rsidR="00A70683" w:rsidRPr="0041756A" w:rsidRDefault="00A70683" w:rsidP="005B1B0C">
            <w:pPr>
              <w:pStyle w:val="a3"/>
              <w:numPr>
                <w:ilvl w:val="12"/>
                <w:numId w:val="0"/>
              </w:numPr>
              <w:jc w:val="center"/>
              <w:rPr>
                <w:b/>
                <w:sz w:val="22"/>
                <w:szCs w:val="22"/>
              </w:rPr>
            </w:pPr>
          </w:p>
          <w:p w:rsidR="00A70683" w:rsidRPr="0041756A" w:rsidRDefault="00A70683" w:rsidP="005B1B0C">
            <w:pPr>
              <w:pStyle w:val="a3"/>
              <w:numPr>
                <w:ilvl w:val="12"/>
                <w:numId w:val="0"/>
              </w:numPr>
              <w:jc w:val="center"/>
              <w:rPr>
                <w:b/>
                <w:sz w:val="22"/>
                <w:szCs w:val="22"/>
              </w:rPr>
            </w:pPr>
          </w:p>
          <w:p w:rsidR="00A70683" w:rsidRPr="0041756A" w:rsidRDefault="00A70683" w:rsidP="005B1B0C">
            <w:pPr>
              <w:pStyle w:val="a3"/>
              <w:numPr>
                <w:ilvl w:val="12"/>
                <w:numId w:val="0"/>
              </w:numPr>
              <w:jc w:val="center"/>
              <w:rPr>
                <w:b/>
                <w:sz w:val="22"/>
                <w:szCs w:val="22"/>
              </w:rPr>
            </w:pPr>
          </w:p>
          <w:p w:rsidR="00A70683" w:rsidRPr="0041756A" w:rsidRDefault="00A70683" w:rsidP="005B1B0C">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70683" w:rsidRPr="0041756A" w:rsidRDefault="00A70683" w:rsidP="005B1B0C">
            <w:pPr>
              <w:pStyle w:val="a3"/>
              <w:numPr>
                <w:ilvl w:val="12"/>
                <w:numId w:val="0"/>
              </w:numPr>
              <w:rPr>
                <w:sz w:val="22"/>
                <w:szCs w:val="22"/>
              </w:rPr>
            </w:pPr>
          </w:p>
        </w:tc>
        <w:tc>
          <w:tcPr>
            <w:tcW w:w="4969" w:type="dxa"/>
            <w:tcBorders>
              <w:left w:val="single" w:sz="4" w:space="0" w:color="auto"/>
            </w:tcBorders>
          </w:tcPr>
          <w:p w:rsidR="00A70683" w:rsidRDefault="00A70683" w:rsidP="005B1B0C">
            <w:pPr>
              <w:pStyle w:val="a3"/>
              <w:numPr>
                <w:ilvl w:val="12"/>
                <w:numId w:val="0"/>
              </w:numPr>
              <w:jc w:val="center"/>
              <w:rPr>
                <w:sz w:val="22"/>
                <w:szCs w:val="22"/>
              </w:rPr>
            </w:pPr>
          </w:p>
          <w:p w:rsidR="00A70683" w:rsidRDefault="00A70683" w:rsidP="005B1B0C">
            <w:pPr>
              <w:pStyle w:val="a3"/>
              <w:numPr>
                <w:ilvl w:val="12"/>
                <w:numId w:val="0"/>
              </w:numPr>
              <w:jc w:val="center"/>
              <w:rPr>
                <w:sz w:val="22"/>
                <w:szCs w:val="22"/>
              </w:rPr>
            </w:pPr>
          </w:p>
          <w:p w:rsidR="00A70683" w:rsidRDefault="00A70683" w:rsidP="005B1B0C">
            <w:pPr>
              <w:pStyle w:val="a3"/>
              <w:numPr>
                <w:ilvl w:val="12"/>
                <w:numId w:val="0"/>
              </w:numPr>
              <w:jc w:val="center"/>
              <w:rPr>
                <w:sz w:val="22"/>
                <w:szCs w:val="22"/>
              </w:rPr>
            </w:pPr>
          </w:p>
          <w:p w:rsidR="00A70683" w:rsidRDefault="00A70683" w:rsidP="005B1B0C">
            <w:pPr>
              <w:pStyle w:val="a3"/>
              <w:numPr>
                <w:ilvl w:val="12"/>
                <w:numId w:val="0"/>
              </w:numPr>
              <w:jc w:val="center"/>
              <w:rPr>
                <w:sz w:val="22"/>
                <w:szCs w:val="22"/>
              </w:rPr>
            </w:pPr>
          </w:p>
          <w:p w:rsidR="00A70683" w:rsidRPr="0041756A" w:rsidRDefault="00A70683" w:rsidP="005B1B0C">
            <w:pPr>
              <w:pStyle w:val="a3"/>
              <w:numPr>
                <w:ilvl w:val="12"/>
                <w:numId w:val="0"/>
              </w:numPr>
              <w:jc w:val="center"/>
              <w:rPr>
                <w:sz w:val="22"/>
                <w:szCs w:val="22"/>
              </w:rPr>
            </w:pPr>
            <w:r>
              <w:rPr>
                <w:sz w:val="22"/>
                <w:szCs w:val="22"/>
              </w:rPr>
              <w:t>_____________________</w:t>
            </w:r>
          </w:p>
        </w:tc>
      </w:tr>
    </w:tbl>
    <w:p w:rsidR="00A70683" w:rsidRPr="0041756A" w:rsidRDefault="00A70683" w:rsidP="00A70683">
      <w:pPr>
        <w:pStyle w:val="2"/>
        <w:jc w:val="both"/>
        <w:rPr>
          <w:sz w:val="22"/>
          <w:szCs w:val="22"/>
        </w:rPr>
      </w:pPr>
    </w:p>
    <w:p w:rsidR="00A70683" w:rsidRPr="0041756A" w:rsidRDefault="00A70683" w:rsidP="00A70683">
      <w:pPr>
        <w:tabs>
          <w:tab w:val="left" w:pos="1725"/>
        </w:tabs>
        <w:jc w:val="center"/>
        <w:rPr>
          <w:b/>
          <w:sz w:val="22"/>
          <w:szCs w:val="22"/>
        </w:rPr>
      </w:pPr>
    </w:p>
    <w:p w:rsidR="00A70683" w:rsidRPr="0041756A" w:rsidRDefault="00A70683" w:rsidP="00A70683">
      <w:pPr>
        <w:tabs>
          <w:tab w:val="left" w:pos="1725"/>
        </w:tabs>
        <w:jc w:val="center"/>
        <w:rPr>
          <w:b/>
          <w:sz w:val="22"/>
          <w:szCs w:val="22"/>
        </w:rPr>
      </w:pPr>
    </w:p>
    <w:p w:rsidR="00A70683" w:rsidRPr="0041756A" w:rsidRDefault="00A7068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A7068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7068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70683">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A7068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A93" w:rsidRDefault="00C83A93" w:rsidP="00070A4C">
      <w:r>
        <w:separator/>
      </w:r>
    </w:p>
  </w:endnote>
  <w:endnote w:type="continuationSeparator" w:id="0">
    <w:p w:rsidR="00C83A93" w:rsidRDefault="00C83A9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A93" w:rsidRDefault="00C83A93" w:rsidP="00070A4C">
      <w:r>
        <w:separator/>
      </w:r>
    </w:p>
  </w:footnote>
  <w:footnote w:type="continuationSeparator" w:id="0">
    <w:p w:rsidR="00C83A93" w:rsidRDefault="00C83A9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3737946"/>
    <w:multiLevelType w:val="hybridMultilevel"/>
    <w:tmpl w:val="9A0C664E"/>
    <w:lvl w:ilvl="0" w:tplc="34A06DD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1"/>
  </w:num>
  <w:num w:numId="10">
    <w:abstractNumId w:val="6"/>
  </w:num>
  <w:num w:numId="11">
    <w:abstractNumId w:val="14"/>
  </w:num>
  <w:num w:numId="12">
    <w:abstractNumId w:val="2"/>
  </w:num>
  <w:num w:numId="13">
    <w:abstractNumId w:val="25"/>
  </w:num>
  <w:num w:numId="14">
    <w:abstractNumId w:val="23"/>
  </w:num>
  <w:num w:numId="15">
    <w:abstractNumId w:val="24"/>
  </w:num>
  <w:num w:numId="16">
    <w:abstractNumId w:val="11"/>
  </w:num>
  <w:num w:numId="17">
    <w:abstractNumId w:val="22"/>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571E0"/>
    <w:rsid w:val="000626EF"/>
    <w:rsid w:val="00064120"/>
    <w:rsid w:val="00070A4C"/>
    <w:rsid w:val="000752CF"/>
    <w:rsid w:val="00076440"/>
    <w:rsid w:val="00081F25"/>
    <w:rsid w:val="00082974"/>
    <w:rsid w:val="00086F69"/>
    <w:rsid w:val="000C29B5"/>
    <w:rsid w:val="000E01DE"/>
    <w:rsid w:val="000E288D"/>
    <w:rsid w:val="000E7C62"/>
    <w:rsid w:val="000F15F7"/>
    <w:rsid w:val="000F2233"/>
    <w:rsid w:val="000F23E9"/>
    <w:rsid w:val="000F47AE"/>
    <w:rsid w:val="000F64D3"/>
    <w:rsid w:val="0010263E"/>
    <w:rsid w:val="001038A0"/>
    <w:rsid w:val="0010647E"/>
    <w:rsid w:val="00115E3D"/>
    <w:rsid w:val="0011702C"/>
    <w:rsid w:val="00122CC5"/>
    <w:rsid w:val="00124062"/>
    <w:rsid w:val="0012420E"/>
    <w:rsid w:val="00131F93"/>
    <w:rsid w:val="001453B9"/>
    <w:rsid w:val="0015355C"/>
    <w:rsid w:val="00167A85"/>
    <w:rsid w:val="00187962"/>
    <w:rsid w:val="0019257A"/>
    <w:rsid w:val="001B061C"/>
    <w:rsid w:val="001C083F"/>
    <w:rsid w:val="001C333F"/>
    <w:rsid w:val="001C5702"/>
    <w:rsid w:val="001D774C"/>
    <w:rsid w:val="001E72B8"/>
    <w:rsid w:val="001F13B0"/>
    <w:rsid w:val="001F18E8"/>
    <w:rsid w:val="001F2F25"/>
    <w:rsid w:val="00201189"/>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8186F"/>
    <w:rsid w:val="00391611"/>
    <w:rsid w:val="00391CF2"/>
    <w:rsid w:val="00393FA6"/>
    <w:rsid w:val="003A4EF8"/>
    <w:rsid w:val="003E310D"/>
    <w:rsid w:val="003E456A"/>
    <w:rsid w:val="003E4722"/>
    <w:rsid w:val="003F14A7"/>
    <w:rsid w:val="003F26C8"/>
    <w:rsid w:val="003F3F80"/>
    <w:rsid w:val="00402798"/>
    <w:rsid w:val="0041756A"/>
    <w:rsid w:val="00434790"/>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5047"/>
    <w:rsid w:val="004D6CEA"/>
    <w:rsid w:val="004F058C"/>
    <w:rsid w:val="0050652D"/>
    <w:rsid w:val="005127D5"/>
    <w:rsid w:val="00517ECA"/>
    <w:rsid w:val="005219AC"/>
    <w:rsid w:val="00536FC9"/>
    <w:rsid w:val="0057671C"/>
    <w:rsid w:val="005A0A68"/>
    <w:rsid w:val="005A0B91"/>
    <w:rsid w:val="005A4CD1"/>
    <w:rsid w:val="005B4BF0"/>
    <w:rsid w:val="005B629C"/>
    <w:rsid w:val="005C44CE"/>
    <w:rsid w:val="005C5145"/>
    <w:rsid w:val="005E672D"/>
    <w:rsid w:val="00625976"/>
    <w:rsid w:val="00635912"/>
    <w:rsid w:val="006451E8"/>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55B55"/>
    <w:rsid w:val="00757121"/>
    <w:rsid w:val="007703B4"/>
    <w:rsid w:val="00774CA7"/>
    <w:rsid w:val="007757AB"/>
    <w:rsid w:val="00780962"/>
    <w:rsid w:val="00780E9E"/>
    <w:rsid w:val="0078188E"/>
    <w:rsid w:val="0078412F"/>
    <w:rsid w:val="0079015A"/>
    <w:rsid w:val="007948D6"/>
    <w:rsid w:val="007D3864"/>
    <w:rsid w:val="007E29E2"/>
    <w:rsid w:val="007E3337"/>
    <w:rsid w:val="007E3E55"/>
    <w:rsid w:val="007F4987"/>
    <w:rsid w:val="00832960"/>
    <w:rsid w:val="00840A39"/>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46FA"/>
    <w:rsid w:val="009763EE"/>
    <w:rsid w:val="009830D3"/>
    <w:rsid w:val="009854F3"/>
    <w:rsid w:val="00993DBB"/>
    <w:rsid w:val="009B04C1"/>
    <w:rsid w:val="009B15E2"/>
    <w:rsid w:val="009B657B"/>
    <w:rsid w:val="009C2B22"/>
    <w:rsid w:val="009C2DB1"/>
    <w:rsid w:val="009D323E"/>
    <w:rsid w:val="00A069D2"/>
    <w:rsid w:val="00A06D10"/>
    <w:rsid w:val="00A30A9C"/>
    <w:rsid w:val="00A35BD8"/>
    <w:rsid w:val="00A37A8B"/>
    <w:rsid w:val="00A448C9"/>
    <w:rsid w:val="00A47200"/>
    <w:rsid w:val="00A6121B"/>
    <w:rsid w:val="00A70683"/>
    <w:rsid w:val="00A73728"/>
    <w:rsid w:val="00A90031"/>
    <w:rsid w:val="00A97058"/>
    <w:rsid w:val="00AB3B6A"/>
    <w:rsid w:val="00AB522B"/>
    <w:rsid w:val="00AC050D"/>
    <w:rsid w:val="00AD7DE2"/>
    <w:rsid w:val="00AF114D"/>
    <w:rsid w:val="00B00F79"/>
    <w:rsid w:val="00B01F7D"/>
    <w:rsid w:val="00B2000A"/>
    <w:rsid w:val="00B523FF"/>
    <w:rsid w:val="00B579D1"/>
    <w:rsid w:val="00B60896"/>
    <w:rsid w:val="00B67394"/>
    <w:rsid w:val="00B93327"/>
    <w:rsid w:val="00B9534F"/>
    <w:rsid w:val="00BA7CFC"/>
    <w:rsid w:val="00BB1C88"/>
    <w:rsid w:val="00BD5E06"/>
    <w:rsid w:val="00BE5420"/>
    <w:rsid w:val="00BE5FD1"/>
    <w:rsid w:val="00BF089F"/>
    <w:rsid w:val="00BF399F"/>
    <w:rsid w:val="00C06A46"/>
    <w:rsid w:val="00C14604"/>
    <w:rsid w:val="00C179EE"/>
    <w:rsid w:val="00C31324"/>
    <w:rsid w:val="00C36499"/>
    <w:rsid w:val="00C37DCA"/>
    <w:rsid w:val="00C471C5"/>
    <w:rsid w:val="00C66C0A"/>
    <w:rsid w:val="00C70E22"/>
    <w:rsid w:val="00C83A93"/>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DF7D0-122A-452E-8A69-15AFAAC99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4327</Words>
  <Characters>24668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Горева Виктория Сергеевна</dc:creator>
  <cp:keywords/>
  <dc:description/>
  <cp:lastModifiedBy>Корнеев Денис Сергеевич</cp:lastModifiedBy>
  <cp:revision>15</cp:revision>
  <cp:lastPrinted>2015-09-02T06:43:00Z</cp:lastPrinted>
  <dcterms:created xsi:type="dcterms:W3CDTF">2016-04-19T05:36:00Z</dcterms:created>
  <dcterms:modified xsi:type="dcterms:W3CDTF">2016-11-16T00:46:00Z</dcterms:modified>
</cp:coreProperties>
</file>