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3F3" w:rsidRPr="001339F9" w:rsidRDefault="003033F3" w:rsidP="0069436D">
      <w:pPr>
        <w:tabs>
          <w:tab w:val="left" w:pos="0"/>
        </w:tabs>
        <w:jc w:val="center"/>
        <w:rPr>
          <w:b/>
          <w:color w:val="FF0000"/>
          <w:sz w:val="32"/>
          <w:szCs w:val="32"/>
        </w:rPr>
      </w:pPr>
      <w:r w:rsidRPr="001339F9">
        <w:rPr>
          <w:b/>
          <w:color w:val="FF0000"/>
          <w:sz w:val="32"/>
          <w:szCs w:val="32"/>
        </w:rPr>
        <w:t>(ПРОЕКТ ДОГОВОРА ПИР)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ДОГОВОР № ______</w:t>
      </w:r>
    </w:p>
    <w:p w:rsidR="00512B37" w:rsidRPr="001339F9" w:rsidRDefault="00512B37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на выполнение проектных и изыскатель</w:t>
      </w:r>
      <w:r w:rsidR="00DE5172" w:rsidRPr="001339F9">
        <w:rPr>
          <w:rFonts w:ascii="Times New Roman" w:hAnsi="Times New Roman" w:cs="Times New Roman"/>
          <w:b/>
          <w:sz w:val="24"/>
          <w:szCs w:val="24"/>
        </w:rPr>
        <w:t>ски</w:t>
      </w:r>
      <w:r w:rsidRPr="001339F9">
        <w:rPr>
          <w:rFonts w:ascii="Times New Roman" w:hAnsi="Times New Roman" w:cs="Times New Roman"/>
          <w:b/>
          <w:sz w:val="24"/>
          <w:szCs w:val="24"/>
        </w:rPr>
        <w:t>х работ</w:t>
      </w:r>
    </w:p>
    <w:p w:rsidR="00512B37" w:rsidRPr="001339F9" w:rsidRDefault="00512B37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67533A">
      <w:pPr>
        <w:pStyle w:val="ConsNonformat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37251F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37251F">
        <w:rPr>
          <w:rFonts w:ascii="Times New Roman" w:hAnsi="Times New Roman" w:cs="Times New Roman"/>
          <w:sz w:val="24"/>
          <w:szCs w:val="24"/>
        </w:rPr>
        <w:t>.</w:t>
      </w:r>
      <w:r w:rsidR="0037251F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37251F">
        <w:rPr>
          <w:rFonts w:ascii="Times New Roman" w:hAnsi="Times New Roman" w:cs="Times New Roman"/>
          <w:sz w:val="24"/>
          <w:szCs w:val="24"/>
        </w:rPr>
        <w:t>лаговещенск</w:t>
      </w:r>
      <w:proofErr w:type="spellEnd"/>
      <w:r w:rsidR="002E6B18" w:rsidRPr="0037251F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="002E6B18" w:rsidRPr="0037251F">
        <w:rPr>
          <w:rFonts w:ascii="Times New Roman" w:hAnsi="Times New Roman" w:cs="Times New Roman"/>
          <w:sz w:val="24"/>
          <w:szCs w:val="24"/>
        </w:rPr>
        <w:t xml:space="preserve">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512B37" w:rsidRPr="0037251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4C7C64" w:rsidRPr="0037251F">
        <w:rPr>
          <w:rFonts w:ascii="Times New Roman" w:hAnsi="Times New Roman" w:cs="Times New Roman"/>
          <w:sz w:val="24"/>
          <w:szCs w:val="24"/>
        </w:rPr>
        <w:t xml:space="preserve">    </w:t>
      </w:r>
      <w:r w:rsidRPr="0037251F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339F9">
        <w:rPr>
          <w:rFonts w:ascii="Times New Roman" w:hAnsi="Times New Roman" w:cs="Times New Roman"/>
          <w:sz w:val="24"/>
          <w:szCs w:val="24"/>
        </w:rPr>
        <w:t>«</w:t>
      </w:r>
      <w:r w:rsidR="004C7C64" w:rsidRPr="001339F9">
        <w:rPr>
          <w:rFonts w:ascii="Times New Roman" w:hAnsi="Times New Roman" w:cs="Times New Roman"/>
          <w:sz w:val="24"/>
          <w:szCs w:val="24"/>
        </w:rPr>
        <w:t>____</w:t>
      </w:r>
      <w:r w:rsidR="002E6B18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1339F9">
        <w:rPr>
          <w:rFonts w:ascii="Times New Roman" w:hAnsi="Times New Roman" w:cs="Times New Roman"/>
          <w:sz w:val="24"/>
          <w:szCs w:val="24"/>
        </w:rPr>
        <w:t>»</w:t>
      </w:r>
      <w:r w:rsidR="00767860" w:rsidRPr="001339F9">
        <w:rPr>
          <w:rFonts w:ascii="Times New Roman" w:hAnsi="Times New Roman" w:cs="Times New Roman"/>
          <w:sz w:val="24"/>
          <w:szCs w:val="24"/>
        </w:rPr>
        <w:t>_________________</w:t>
      </w:r>
      <w:r w:rsidRPr="001339F9">
        <w:rPr>
          <w:rFonts w:ascii="Times New Roman" w:hAnsi="Times New Roman" w:cs="Times New Roman"/>
          <w:sz w:val="24"/>
          <w:szCs w:val="24"/>
        </w:rPr>
        <w:t>20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BF402A" w:rsidRPr="001339F9">
        <w:rPr>
          <w:rFonts w:ascii="Times New Roman" w:hAnsi="Times New Roman" w:cs="Times New Roman"/>
          <w:sz w:val="24"/>
          <w:szCs w:val="24"/>
        </w:rPr>
        <w:t>__</w:t>
      </w:r>
      <w:r w:rsidR="00512B37" w:rsidRPr="001339F9">
        <w:rPr>
          <w:rFonts w:ascii="Times New Roman" w:hAnsi="Times New Roman" w:cs="Times New Roman"/>
          <w:sz w:val="24"/>
          <w:szCs w:val="24"/>
        </w:rPr>
        <w:t>г.</w:t>
      </w:r>
    </w:p>
    <w:p w:rsidR="00385BA3" w:rsidRPr="001339F9" w:rsidRDefault="00385BA3" w:rsidP="00385BA3">
      <w:pPr>
        <w:shd w:val="clear" w:color="auto" w:fill="FFFFFF"/>
        <w:ind w:firstLine="720"/>
        <w:jc w:val="both"/>
        <w:rPr>
          <w:b/>
        </w:rPr>
      </w:pPr>
    </w:p>
    <w:p w:rsidR="0037251F" w:rsidRDefault="00CA39F7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r w:rsidRPr="001339F9">
        <w:rPr>
          <w:b/>
        </w:rPr>
        <w:t>А</w:t>
      </w:r>
      <w:r w:rsidR="00B5715B" w:rsidRPr="001339F9">
        <w:rPr>
          <w:b/>
        </w:rPr>
        <w:t>кционерное общество «Дальневосточная распределительная</w:t>
      </w:r>
      <w:r w:rsidRPr="001339F9">
        <w:rPr>
          <w:b/>
        </w:rPr>
        <w:t xml:space="preserve"> сетевая компания» (</w:t>
      </w:r>
      <w:r w:rsidR="00B5715B" w:rsidRPr="001339F9">
        <w:rPr>
          <w:b/>
        </w:rPr>
        <w:t>АО «ДРСК»),</w:t>
      </w:r>
      <w:r w:rsidR="00B5715B" w:rsidRPr="001339F9">
        <w:t xml:space="preserve"> именуемое в дальнейшем «Заказчик», в лице </w:t>
      </w:r>
      <w:r w:rsidR="0037251F">
        <w:t>директора</w:t>
      </w:r>
      <w:r w:rsidR="008234E7">
        <w:t xml:space="preserve"> филиала</w:t>
      </w:r>
      <w:bookmarkStart w:id="0" w:name="_GoBack"/>
      <w:bookmarkEnd w:id="0"/>
      <w:r w:rsidR="0037251F">
        <w:t xml:space="preserve"> АО «ДРСК» «Амурские электрические сети» </w:t>
      </w:r>
      <w:proofErr w:type="spellStart"/>
      <w:r w:rsidR="0037251F" w:rsidRPr="0037251F">
        <w:rPr>
          <w:b/>
        </w:rPr>
        <w:t>Семенюка</w:t>
      </w:r>
      <w:proofErr w:type="spellEnd"/>
      <w:r w:rsidR="0037251F" w:rsidRPr="0037251F">
        <w:rPr>
          <w:b/>
        </w:rPr>
        <w:t xml:space="preserve"> Евгения Валентиновича</w:t>
      </w:r>
      <w:r w:rsidR="00B5715B" w:rsidRPr="001339F9">
        <w:t xml:space="preserve">, действующего на основании доверенности </w:t>
      </w:r>
      <w:proofErr w:type="gramStart"/>
      <w:r w:rsidR="00B5715B" w:rsidRPr="001339F9">
        <w:t>от</w:t>
      </w:r>
      <w:proofErr w:type="gramEnd"/>
      <w:r w:rsidR="00B5715B" w:rsidRPr="001339F9">
        <w:t xml:space="preserve"> </w:t>
      </w:r>
      <w:r w:rsidR="000704A6">
        <w:t>_____________</w:t>
      </w:r>
      <w:r w:rsidR="00B5715B" w:rsidRPr="001339F9">
        <w:t>№</w:t>
      </w:r>
      <w:r w:rsidR="000704A6">
        <w:t>___________</w:t>
      </w:r>
      <w:r w:rsidR="00B5715B" w:rsidRPr="001339F9">
        <w:t xml:space="preserve">, </w:t>
      </w:r>
      <w:proofErr w:type="gramStart"/>
      <w:r w:rsidR="00B5715B" w:rsidRPr="001339F9">
        <w:t>с</w:t>
      </w:r>
      <w:proofErr w:type="gramEnd"/>
      <w:r w:rsidR="00B5715B" w:rsidRPr="001339F9">
        <w:t xml:space="preserve"> одной стороны, и</w:t>
      </w:r>
    </w:p>
    <w:p w:rsidR="00B5715B" w:rsidRPr="001339F9" w:rsidRDefault="00B5715B" w:rsidP="007942E5">
      <w:pPr>
        <w:shd w:val="clear" w:color="auto" w:fill="FFFFFF"/>
        <w:tabs>
          <w:tab w:val="left" w:pos="709"/>
          <w:tab w:val="left" w:pos="1276"/>
          <w:tab w:val="left" w:pos="1418"/>
        </w:tabs>
        <w:ind w:firstLine="567"/>
        <w:jc w:val="both"/>
      </w:pPr>
      <w:proofErr w:type="gramStart"/>
      <w:r w:rsidRPr="001339F9">
        <w:t>_________________________________________________, именуемое в дальнейшем «Подрядчик», в лице ___________________________________________, действующего на основании ________________________________, с другой стороны, в дальнейшем совместно именуемые «</w:t>
      </w:r>
      <w:r w:rsidR="00132976" w:rsidRPr="001339F9">
        <w:t>с</w:t>
      </w:r>
      <w:r w:rsidRPr="001339F9">
        <w:t xml:space="preserve">тороны», </w:t>
      </w:r>
      <w:r w:rsidRPr="001339F9">
        <w:rPr>
          <w:i/>
          <w:iCs/>
        </w:rPr>
        <w:t>по результатам закупочной процедуры на право заключения договора подряда __________________, объявленной извещением от ___________ № ___, на основании протокола о результатах закупочной процедуры на право заключения договора подряда от ________ № ______(указывается в случае заключения Договора по результатам закупочной процедуры),</w:t>
      </w:r>
      <w:r w:rsidRPr="001339F9">
        <w:t xml:space="preserve"> заключили настоящий Договор о нижеследующем:</w:t>
      </w:r>
      <w:proofErr w:type="gramEnd"/>
    </w:p>
    <w:p w:rsidR="00D7758E" w:rsidRPr="001339F9" w:rsidRDefault="00D7758E" w:rsidP="00B5715B">
      <w:pPr>
        <w:shd w:val="clear" w:color="auto" w:fill="FFFFFF"/>
        <w:tabs>
          <w:tab w:val="left" w:pos="709"/>
          <w:tab w:val="left" w:pos="1276"/>
          <w:tab w:val="left" w:pos="1418"/>
        </w:tabs>
        <w:jc w:val="both"/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clear" w:pos="51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C00266" w:rsidRPr="001339F9" w:rsidRDefault="0000705F" w:rsidP="00CB09BC">
      <w:pPr>
        <w:pStyle w:val="ConsNonformat"/>
        <w:widowControl/>
        <w:numPr>
          <w:ilvl w:val="1"/>
          <w:numId w:val="1"/>
        </w:numPr>
        <w:tabs>
          <w:tab w:val="left" w:pos="567"/>
          <w:tab w:val="left" w:pos="851"/>
          <w:tab w:val="left" w:pos="993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 настоящему Договору Подрядчик обязуется по заданию Заказчика </w:t>
      </w:r>
      <w:r w:rsidR="00285E32" w:rsidRPr="00285E32">
        <w:rPr>
          <w:rFonts w:ascii="Times New Roman" w:hAnsi="Times New Roman" w:cs="Times New Roman"/>
          <w:sz w:val="24"/>
          <w:szCs w:val="24"/>
        </w:rPr>
        <w:t>выполнить</w:t>
      </w:r>
      <w:r w:rsidR="00285E3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CB09BC" w:rsidRPr="00CB09BC">
        <w:rPr>
          <w:rFonts w:ascii="Times New Roman" w:hAnsi="Times New Roman" w:cs="Times New Roman"/>
          <w:b/>
          <w:i/>
          <w:sz w:val="24"/>
          <w:szCs w:val="24"/>
        </w:rPr>
        <w:t>ПИР Производственн</w:t>
      </w:r>
      <w:r w:rsidR="00CB09BC">
        <w:rPr>
          <w:rFonts w:ascii="Times New Roman" w:hAnsi="Times New Roman" w:cs="Times New Roman"/>
          <w:b/>
          <w:i/>
          <w:sz w:val="24"/>
          <w:szCs w:val="24"/>
        </w:rPr>
        <w:t>ой</w:t>
      </w:r>
      <w:r w:rsidR="00CB09BC" w:rsidRPr="00CB09BC">
        <w:rPr>
          <w:rFonts w:ascii="Times New Roman" w:hAnsi="Times New Roman" w:cs="Times New Roman"/>
          <w:b/>
          <w:i/>
          <w:sz w:val="24"/>
          <w:szCs w:val="24"/>
        </w:rPr>
        <w:t xml:space="preserve"> базы </w:t>
      </w:r>
      <w:proofErr w:type="spellStart"/>
      <w:r w:rsidR="00CB09BC" w:rsidRPr="00CB09BC">
        <w:rPr>
          <w:rFonts w:ascii="Times New Roman" w:hAnsi="Times New Roman" w:cs="Times New Roman"/>
          <w:b/>
          <w:i/>
          <w:sz w:val="24"/>
          <w:szCs w:val="24"/>
        </w:rPr>
        <w:t>Кун</w:t>
      </w:r>
      <w:r w:rsidR="00CB09BC">
        <w:rPr>
          <w:rFonts w:ascii="Times New Roman" w:hAnsi="Times New Roman" w:cs="Times New Roman"/>
          <w:b/>
          <w:i/>
          <w:sz w:val="24"/>
          <w:szCs w:val="24"/>
        </w:rPr>
        <w:t>дурского</w:t>
      </w:r>
      <w:proofErr w:type="spellEnd"/>
      <w:r w:rsidR="00CB09BC">
        <w:rPr>
          <w:rFonts w:ascii="Times New Roman" w:hAnsi="Times New Roman" w:cs="Times New Roman"/>
          <w:b/>
          <w:i/>
          <w:sz w:val="24"/>
          <w:szCs w:val="24"/>
        </w:rPr>
        <w:t xml:space="preserve"> СУ </w:t>
      </w:r>
      <w:proofErr w:type="spellStart"/>
      <w:r w:rsidR="00CB09BC">
        <w:rPr>
          <w:rFonts w:ascii="Times New Roman" w:hAnsi="Times New Roman" w:cs="Times New Roman"/>
          <w:b/>
          <w:i/>
          <w:sz w:val="24"/>
          <w:szCs w:val="24"/>
        </w:rPr>
        <w:t>Архаринского</w:t>
      </w:r>
      <w:proofErr w:type="spellEnd"/>
      <w:r w:rsidR="00CB09BC">
        <w:rPr>
          <w:rFonts w:ascii="Times New Roman" w:hAnsi="Times New Roman" w:cs="Times New Roman"/>
          <w:b/>
          <w:i/>
          <w:sz w:val="24"/>
          <w:szCs w:val="24"/>
        </w:rPr>
        <w:t xml:space="preserve"> СР СП «ВЭС», филиал «</w:t>
      </w:r>
      <w:r w:rsidR="00CB09BC" w:rsidRPr="00CB09BC">
        <w:rPr>
          <w:rFonts w:ascii="Times New Roman" w:hAnsi="Times New Roman" w:cs="Times New Roman"/>
          <w:b/>
          <w:i/>
          <w:sz w:val="24"/>
          <w:szCs w:val="24"/>
        </w:rPr>
        <w:t>АЭС</w:t>
      </w:r>
      <w:r w:rsidR="00CB09BC">
        <w:rPr>
          <w:rFonts w:ascii="Times New Roman" w:hAnsi="Times New Roman" w:cs="Times New Roman"/>
          <w:b/>
          <w:i/>
          <w:sz w:val="24"/>
          <w:szCs w:val="24"/>
        </w:rPr>
        <w:t xml:space="preserve">» </w:t>
      </w:r>
      <w:r w:rsidRPr="001339F9">
        <w:rPr>
          <w:rFonts w:ascii="Times New Roman" w:hAnsi="Times New Roman" w:cs="Times New Roman"/>
          <w:sz w:val="24"/>
          <w:szCs w:val="24"/>
        </w:rPr>
        <w:t>и сдать результат Заказчику, а Заказчик обязуется принять результат работ и оплатить его в порядке, предусмотренном Договором.</w:t>
      </w:r>
    </w:p>
    <w:p w:rsidR="00C00266" w:rsidRDefault="00512B37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Технические, экономические и другие требования к выполняемым работам и</w:t>
      </w:r>
      <w:r w:rsidR="00DB271C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документации определены в Техническом </w:t>
      </w:r>
      <w:r w:rsidR="0037251F">
        <w:rPr>
          <w:rFonts w:ascii="Times New Roman" w:hAnsi="Times New Roman" w:cs="Times New Roman"/>
          <w:sz w:val="24"/>
          <w:szCs w:val="24"/>
        </w:rPr>
        <w:t>з</w:t>
      </w:r>
      <w:r w:rsidRPr="001339F9">
        <w:rPr>
          <w:rFonts w:ascii="Times New Roman" w:hAnsi="Times New Roman" w:cs="Times New Roman"/>
          <w:sz w:val="24"/>
          <w:szCs w:val="24"/>
        </w:rPr>
        <w:t xml:space="preserve">адании (приложение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№ </w:t>
      </w:r>
      <w:r w:rsidR="0037251F">
        <w:rPr>
          <w:rFonts w:ascii="Times New Roman" w:hAnsi="Times New Roman" w:cs="Times New Roman"/>
          <w:sz w:val="24"/>
          <w:szCs w:val="24"/>
        </w:rPr>
        <w:t>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</w:t>
      </w:r>
    </w:p>
    <w:p w:rsidR="000704A6" w:rsidRPr="000704A6" w:rsidRDefault="000704A6" w:rsidP="000704A6">
      <w:pPr>
        <w:pStyle w:val="ae"/>
        <w:numPr>
          <w:ilvl w:val="1"/>
          <w:numId w:val="1"/>
        </w:numPr>
        <w:ind w:left="0" w:firstLine="709"/>
        <w:jc w:val="both"/>
      </w:pPr>
      <w:r w:rsidRPr="000704A6">
        <w:t xml:space="preserve">Наименование, содержание, сроки  (начальные, промежуточные и конечные) выполнения работы, а также стоимость выполнения отдельных этапов по Договору определяются </w:t>
      </w:r>
      <w:r>
        <w:t>календарным планом работ (п</w:t>
      </w:r>
      <w:r w:rsidRPr="000704A6">
        <w:t>риложени</w:t>
      </w:r>
      <w:r>
        <w:t>е</w:t>
      </w:r>
      <w:r w:rsidRPr="000704A6">
        <w:t xml:space="preserve"> № </w:t>
      </w:r>
      <w:r>
        <w:t>3</w:t>
      </w:r>
      <w:r w:rsidRPr="000704A6">
        <w:t xml:space="preserve"> к настоящему Договору</w:t>
      </w:r>
      <w:r>
        <w:t>)</w:t>
      </w:r>
      <w:r w:rsidRPr="000704A6">
        <w:t>.</w:t>
      </w:r>
    </w:p>
    <w:p w:rsidR="00512B37" w:rsidRPr="001339F9" w:rsidRDefault="008C43C8" w:rsidP="009260C0">
      <w:pPr>
        <w:pStyle w:val="ConsNonformat"/>
        <w:widowControl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Этапы выполнения работ определены на основании Технического задания (приложение №</w:t>
      </w:r>
      <w:r w:rsidR="0037251F">
        <w:rPr>
          <w:rFonts w:ascii="Times New Roman" w:hAnsi="Times New Roman" w:cs="Times New Roman"/>
          <w:sz w:val="24"/>
          <w:szCs w:val="24"/>
        </w:rPr>
        <w:t xml:space="preserve"> 1</w:t>
      </w:r>
      <w:r w:rsidRPr="001339F9">
        <w:rPr>
          <w:rFonts w:ascii="Times New Roman" w:hAnsi="Times New Roman" w:cs="Times New Roman"/>
          <w:sz w:val="24"/>
          <w:szCs w:val="24"/>
        </w:rPr>
        <w:t xml:space="preserve"> к настоящему договору). </w:t>
      </w:r>
    </w:p>
    <w:p w:rsidR="00485B75" w:rsidRPr="001339F9" w:rsidRDefault="00485B75" w:rsidP="00485B75">
      <w:pPr>
        <w:pStyle w:val="ConsNonformat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8234F">
      <w:pPr>
        <w:pStyle w:val="ConsNonformat"/>
        <w:widowControl/>
        <w:numPr>
          <w:ilvl w:val="0"/>
          <w:numId w:val="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Стоимость работ и порядок расчетов</w:t>
      </w:r>
    </w:p>
    <w:p w:rsidR="00BB294F" w:rsidRPr="001339F9" w:rsidRDefault="00BB294F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Стоимость работ по настоящему Договору определена на основании Сводной таблицы стоимости работ </w:t>
      </w:r>
      <w:r w:rsidR="00C172F5" w:rsidRPr="001339F9">
        <w:t>(приложение №</w:t>
      </w:r>
      <w:r w:rsidR="000704A6">
        <w:t xml:space="preserve"> 2</w:t>
      </w:r>
      <w:r w:rsidR="00C172F5" w:rsidRPr="001339F9">
        <w:t xml:space="preserve"> к настоящему договору) </w:t>
      </w:r>
      <w:r w:rsidRPr="001339F9">
        <w:t xml:space="preserve">и составляет </w:t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</w:r>
      <w:r w:rsidRPr="001339F9">
        <w:rPr>
          <w:color w:val="000000"/>
        </w:rPr>
        <w:softHyphen/>
        <w:t>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</w:t>
      </w:r>
      <w:proofErr w:type="gramStart"/>
      <w:r w:rsidR="006A20FA" w:rsidRPr="001339F9">
        <w:rPr>
          <w:color w:val="000000"/>
        </w:rPr>
        <w:t>.</w:t>
      </w:r>
      <w:r w:rsidR="00637902" w:rsidRPr="001339F9">
        <w:t xml:space="preserve">, </w:t>
      </w:r>
      <w:proofErr w:type="gramEnd"/>
      <w:r w:rsidR="00637902" w:rsidRPr="001339F9">
        <w:t>к</w:t>
      </w:r>
      <w:r w:rsidRPr="001339F9">
        <w:t xml:space="preserve">роме того, НДС 18%  </w:t>
      </w:r>
      <w:r w:rsidRPr="001339F9">
        <w:rPr>
          <w:color w:val="000000"/>
        </w:rPr>
        <w:t>_________ (</w:t>
      </w:r>
      <w:r w:rsidR="00500492" w:rsidRPr="001339F9">
        <w:rPr>
          <w:color w:val="000000"/>
        </w:rPr>
        <w:t>п</w:t>
      </w:r>
      <w:r w:rsidRPr="001339F9">
        <w:rPr>
          <w:color w:val="000000"/>
        </w:rPr>
        <w:t>рописью) руб. 00 коп.</w:t>
      </w:r>
      <w:r w:rsidRPr="001339F9">
        <w:t xml:space="preserve"> Всего: </w:t>
      </w:r>
      <w:r w:rsidRPr="001339F9">
        <w:rPr>
          <w:bCs/>
          <w:color w:val="000000"/>
        </w:rPr>
        <w:t>_______ (</w:t>
      </w:r>
      <w:r w:rsidR="00500492" w:rsidRPr="001339F9">
        <w:rPr>
          <w:bCs/>
          <w:color w:val="000000"/>
        </w:rPr>
        <w:t>п</w:t>
      </w:r>
      <w:r w:rsidRPr="001339F9">
        <w:rPr>
          <w:bCs/>
          <w:color w:val="000000"/>
        </w:rPr>
        <w:t>рописью) руб. 00 коп.</w:t>
      </w:r>
      <w:r w:rsidRPr="001339F9">
        <w:t xml:space="preserve">          </w:t>
      </w:r>
    </w:p>
    <w:p w:rsidR="0024041A" w:rsidRPr="001339F9" w:rsidRDefault="0024041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Указанная сумма является твердой ценой, устанавливается сводной таблицей стоимости работ (приложение №</w:t>
      </w:r>
      <w:r w:rsidR="0037251F">
        <w:t xml:space="preserve"> 2</w:t>
      </w:r>
      <w:r w:rsidRPr="001339F9">
        <w:t xml:space="preserve"> к настоящему договору) </w:t>
      </w:r>
      <w:r w:rsidR="00AD6098" w:rsidRPr="001339F9">
        <w:t xml:space="preserve">и не подлежит корректировке </w:t>
      </w:r>
      <w:r w:rsidRPr="001339F9">
        <w:t xml:space="preserve"> до конца срока окончания работ</w:t>
      </w:r>
      <w:r w:rsidR="00637902" w:rsidRPr="001339F9">
        <w:t>, кроме случаев, когда Заказчик вносит технические изменения.</w:t>
      </w:r>
    </w:p>
    <w:p w:rsidR="004F7396" w:rsidRPr="0037251F" w:rsidRDefault="004F7396" w:rsidP="00EA1651">
      <w:pPr>
        <w:ind w:firstLine="709"/>
        <w:jc w:val="both"/>
        <w:rPr>
          <w:i/>
          <w:sz w:val="18"/>
          <w:szCs w:val="18"/>
        </w:rPr>
      </w:pPr>
      <w:proofErr w:type="gramStart"/>
      <w:r w:rsidRPr="0037251F">
        <w:rPr>
          <w:i/>
          <w:sz w:val="18"/>
          <w:szCs w:val="18"/>
        </w:rPr>
        <w:t xml:space="preserve">(Не допускается индексация цены работ </w:t>
      </w:r>
      <w:r w:rsidR="00CA29C6" w:rsidRPr="0037251F">
        <w:rPr>
          <w:i/>
          <w:sz w:val="18"/>
          <w:szCs w:val="18"/>
        </w:rPr>
        <w:t xml:space="preserve">по </w:t>
      </w:r>
      <w:r w:rsidRPr="0037251F">
        <w:rPr>
          <w:i/>
          <w:sz w:val="18"/>
          <w:szCs w:val="18"/>
        </w:rPr>
        <w:t>договор</w:t>
      </w:r>
      <w:r w:rsidR="00CA29C6" w:rsidRPr="0037251F">
        <w:rPr>
          <w:i/>
          <w:sz w:val="18"/>
          <w:szCs w:val="18"/>
        </w:rPr>
        <w:t>у</w:t>
      </w:r>
      <w:r w:rsidRPr="0037251F">
        <w:rPr>
          <w:i/>
          <w:sz w:val="18"/>
          <w:szCs w:val="18"/>
        </w:rPr>
        <w:t>.</w:t>
      </w:r>
      <w:proofErr w:type="gramEnd"/>
      <w:r w:rsidRPr="0037251F">
        <w:rPr>
          <w:i/>
          <w:sz w:val="18"/>
          <w:szCs w:val="18"/>
        </w:rPr>
        <w:t xml:space="preserve"> При формировании цены выполнения работ используются прогнозные индексы-дефляторы, определенные на основании краткосрочного прогноза Министерства экономического развития. Индексы-дефляторы принимаются согласно данным, актуальным на дату подачи оферты участником конкурентных закупочных процедур. В случае закупки у единственного источника, а также, заключения дополнительных соглашений к действующим договорам с включением в договор сметной документации – индексы-дефляторы принимаются на дату отправки сметной документации Заказчику на первичную экспертизу. Индексы-дефляторы принимаются на середину срока производства работ (возможно и на середину этапа)  и корректировке не подлежат. Размер индекса-дефлятора принимается по среднегодовому значению раздела «Индекс потребительских цен» без разбивки по кварталам. Если планируемый срок завершения работ/услуг по договору превышает период, на который опубликованы актуальные индексы-дефляторы – на оставшийся срок производства работ необходимо  применять Единые сценарные условия Заказчика (вариант  «прогноз умеренный»).</w:t>
      </w:r>
    </w:p>
    <w:p w:rsidR="00BB294F" w:rsidRPr="00BB6846" w:rsidRDefault="00EE5BFA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</w:t>
      </w:r>
      <w:r w:rsidR="00BB294F" w:rsidRPr="001339F9">
        <w:t xml:space="preserve">плата </w:t>
      </w:r>
      <w:r w:rsidR="00BB294F" w:rsidRPr="00BB6846">
        <w:t xml:space="preserve">производится за каждый выполненный этап с оформлением акта </w:t>
      </w:r>
      <w:r w:rsidR="004206E2" w:rsidRPr="00BB6846">
        <w:t xml:space="preserve">сдачи-приемки </w:t>
      </w:r>
      <w:r w:rsidR="00BB294F" w:rsidRPr="00BB6846">
        <w:t>выполненных работ</w:t>
      </w:r>
      <w:r w:rsidR="00C172F5" w:rsidRPr="00BB6846">
        <w:t xml:space="preserve"> </w:t>
      </w:r>
      <w:r w:rsidR="00B95C0A" w:rsidRPr="009260C0">
        <w:t>(приложение №</w:t>
      </w:r>
      <w:r w:rsidR="0037251F" w:rsidRPr="009260C0">
        <w:t xml:space="preserve"> </w:t>
      </w:r>
      <w:r w:rsidR="00A15E38">
        <w:t>7</w:t>
      </w:r>
      <w:r w:rsidR="00B95C0A" w:rsidRPr="00BB6846">
        <w:t xml:space="preserve"> к настоящему договору) </w:t>
      </w:r>
      <w:r w:rsidR="00BB294F" w:rsidRPr="00BB6846">
        <w:t xml:space="preserve"> по этапу и счета, с последующим оформлением счета-фактуры.</w:t>
      </w: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vanish/>
        </w:rPr>
      </w:pPr>
      <w:r w:rsidRPr="00BB6846">
        <w:t xml:space="preserve">Расчет производится путем перечисления денежных средств на расчетный счет Подрядчика в течение </w:t>
      </w:r>
      <w:r w:rsidR="0069436D" w:rsidRPr="00BB6846">
        <w:t>6</w:t>
      </w:r>
      <w:r w:rsidR="008C43C8" w:rsidRPr="00BB6846">
        <w:t>0 (</w:t>
      </w:r>
      <w:r w:rsidR="0069436D" w:rsidRPr="00BB6846">
        <w:t>шестидесяти</w:t>
      </w:r>
      <w:r w:rsidR="008C43C8" w:rsidRPr="00BB6846">
        <w:t>)</w:t>
      </w:r>
      <w:r w:rsidR="00FB515D" w:rsidRPr="00BB6846">
        <w:t xml:space="preserve"> календарных</w:t>
      </w:r>
      <w:r w:rsidRPr="001339F9">
        <w:t xml:space="preserve"> дней с момента подписания актов </w:t>
      </w:r>
      <w:r w:rsidR="00DF6FCE" w:rsidRPr="001339F9">
        <w:lastRenderedPageBreak/>
        <w:t xml:space="preserve">сдачи-приемки </w:t>
      </w:r>
      <w:r w:rsidRPr="001339F9">
        <w:t>выполненных работ обеими сторонами</w:t>
      </w:r>
      <w:r w:rsidR="00B71A5C" w:rsidRPr="001339F9">
        <w:t xml:space="preserve"> - на основании счета, выставленного подрядчиком.</w:t>
      </w: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BB294F" w:rsidRPr="001339F9" w:rsidRDefault="00BB294F" w:rsidP="00EA1651">
      <w:p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  <w:rPr>
          <w:vanish/>
        </w:rPr>
      </w:pPr>
    </w:p>
    <w:p w:rsidR="00FD4DAA" w:rsidRPr="001339F9" w:rsidRDefault="00FD4DAA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</w:p>
    <w:p w:rsidR="00BB294F" w:rsidRPr="001339F9" w:rsidRDefault="00BB294F" w:rsidP="00EA1651">
      <w:pPr>
        <w:pStyle w:val="ae"/>
        <w:numPr>
          <w:ilvl w:val="1"/>
          <w:numId w:val="1"/>
        </w:numPr>
        <w:tabs>
          <w:tab w:val="clear" w:pos="1288"/>
          <w:tab w:val="left" w:pos="567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Окончательный расчет производится после устранения Подрядчиком замечаний Заказчика и получения положительного заключения по выполненной документации на основании акта выполненных работ по последнему этапу и счета.</w:t>
      </w:r>
    </w:p>
    <w:p w:rsidR="0037251F" w:rsidRDefault="009F5A5B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При нарушении Подрядчиком сроков или условий, предусмотренных договором, Заказчик вправе приостановить любые выплаты в пользу Подрядчика до момента устранения им нарушений условий договора и выплаты штрафа, пени или возмещения убытков.</w:t>
      </w:r>
    </w:p>
    <w:p w:rsidR="004F7396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В случае выставления Подрядчиком счета на сумму</w:t>
      </w:r>
      <w:r w:rsidR="007E09F3">
        <w:t>,</w:t>
      </w:r>
      <w:r w:rsidRPr="001339F9">
        <w:t xml:space="preserve"> меньшую размера предусмотренного договором платежа, оплата осуществляется по сумме счета. В случае выставления текущего или дополнительных счетов в отношении того же платежа на сумму большую размера предусмотренного договором платежа, счет к оплате не принимается и должен быть заменен Подрядчиком независимо от его фактического вручения Заказчику. В случае выставления подрядчиком счета позднее, чем за 10 (десять) календарных дней до предусмотренной договором даты платежа, оплата осуществляется в течение 10 (десяти) календарных дней </w:t>
      </w:r>
      <w:proofErr w:type="gramStart"/>
      <w:r w:rsidRPr="001339F9">
        <w:t>с даты</w:t>
      </w:r>
      <w:proofErr w:type="gramEnd"/>
      <w:r w:rsidRPr="001339F9">
        <w:t xml:space="preserve"> фактического получения счета Заказчиком.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>Обязательства по оплате работ считаются выполненными с даты списания денежных сре</w:t>
      </w:r>
      <w:proofErr w:type="gramStart"/>
      <w:r w:rsidRPr="001339F9">
        <w:t>дств с р</w:t>
      </w:r>
      <w:proofErr w:type="gramEnd"/>
      <w:r w:rsidRPr="001339F9">
        <w:t>асчетного счета Заказчика.</w:t>
      </w:r>
    </w:p>
    <w:p w:rsidR="00B524FC" w:rsidRDefault="00B524FC" w:rsidP="00EA1651">
      <w:pPr>
        <w:numPr>
          <w:ilvl w:val="1"/>
          <w:numId w:val="1"/>
        </w:numPr>
        <w:tabs>
          <w:tab w:val="clear" w:pos="1288"/>
          <w:tab w:val="num" w:pos="0"/>
          <w:tab w:val="left" w:pos="567"/>
          <w:tab w:val="left" w:pos="709"/>
          <w:tab w:val="left" w:pos="851"/>
          <w:tab w:val="left" w:pos="900"/>
          <w:tab w:val="left" w:pos="993"/>
          <w:tab w:val="left" w:pos="1276"/>
        </w:tabs>
        <w:ind w:left="0" w:firstLine="709"/>
        <w:jc w:val="both"/>
      </w:pPr>
      <w:r w:rsidRPr="001339F9">
        <w:t xml:space="preserve">Подрядчик </w:t>
      </w:r>
      <w:r w:rsidRPr="0037251F">
        <w:rPr>
          <w:bCs/>
        </w:rPr>
        <w:t>обязан представить Заказчику счет-фактуру, выставленн</w:t>
      </w:r>
      <w:r w:rsidR="00EA1651">
        <w:rPr>
          <w:bCs/>
        </w:rPr>
        <w:t>ый</w:t>
      </w:r>
      <w:r w:rsidRPr="0037251F">
        <w:rPr>
          <w:bCs/>
        </w:rPr>
        <w:t xml:space="preserve"> в сроки и </w:t>
      </w:r>
      <w:proofErr w:type="gramStart"/>
      <w:r w:rsidRPr="0037251F">
        <w:rPr>
          <w:bCs/>
        </w:rPr>
        <w:t>оформленную</w:t>
      </w:r>
      <w:proofErr w:type="gramEnd"/>
      <w:r w:rsidRPr="0037251F">
        <w:rPr>
          <w:bCs/>
        </w:rPr>
        <w:t xml:space="preserve"> в порядке, установленном законодательством Российской Федерации. В случае нарушения подрядчиком данного требования он обязан произвести замену счета-фактуры в течение 3 рабочих дней с даты получения соответствующего письменного требования Заказчика. </w:t>
      </w:r>
      <w:r w:rsidRPr="001339F9">
        <w:t xml:space="preserve">В случае непредставления подрядчиком в течение 5  календарных дней </w:t>
      </w:r>
      <w:proofErr w:type="gramStart"/>
      <w:r w:rsidRPr="001339F9">
        <w:t>с даты получения</w:t>
      </w:r>
      <w:proofErr w:type="gramEnd"/>
      <w:r w:rsidRPr="001339F9">
        <w:t xml:space="preserve"> авансового платежа счета-фактуры, подтверждающего право Заказчика на вычет НДС, уплаченного дополнительно к такому авансу, подрядчик обязан в тот же срок возвратить Заказчику разницу между суммой, фактически перечисленной Заказчиком, и суммой соответствующего авансового платежа, взятого без учета НДС.</w:t>
      </w:r>
    </w:p>
    <w:p w:rsidR="00485B75" w:rsidRPr="001339F9" w:rsidRDefault="00485B75" w:rsidP="0069436D">
      <w:pPr>
        <w:shd w:val="clear" w:color="auto" w:fill="FFFFFF"/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3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Сроки выполнения работ и порядок сдачи и приемки работ</w:t>
      </w:r>
    </w:p>
    <w:p w:rsidR="00775663" w:rsidRPr="00775663" w:rsidRDefault="00512B37" w:rsidP="00775663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51">
        <w:rPr>
          <w:rFonts w:ascii="Times New Roman" w:hAnsi="Times New Roman" w:cs="Times New Roman"/>
          <w:sz w:val="24"/>
          <w:szCs w:val="24"/>
        </w:rPr>
        <w:t>Сроки выполнения работ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с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момента заключения договора</w:t>
      </w:r>
      <w:r w:rsidR="00324B8D" w:rsidRPr="00EA1651">
        <w:rPr>
          <w:rFonts w:ascii="Times New Roman" w:hAnsi="Times New Roman" w:cs="Times New Roman"/>
          <w:sz w:val="24"/>
          <w:szCs w:val="24"/>
        </w:rPr>
        <w:t xml:space="preserve"> по</w:t>
      </w:r>
      <w:r w:rsidR="00EA1651" w:rsidRP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>«3</w:t>
      </w:r>
      <w:r w:rsidR="00CB09BC">
        <w:rPr>
          <w:rFonts w:ascii="Times New Roman" w:hAnsi="Times New Roman" w:cs="Times New Roman"/>
          <w:b/>
          <w:sz w:val="24"/>
          <w:szCs w:val="24"/>
        </w:rPr>
        <w:t>0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CB09BC">
        <w:rPr>
          <w:rFonts w:ascii="Times New Roman" w:hAnsi="Times New Roman" w:cs="Times New Roman"/>
          <w:b/>
          <w:sz w:val="24"/>
          <w:szCs w:val="24"/>
        </w:rPr>
        <w:t>июн</w:t>
      </w:r>
      <w:r w:rsidR="00A46FD1">
        <w:rPr>
          <w:rFonts w:ascii="Times New Roman" w:hAnsi="Times New Roman" w:cs="Times New Roman"/>
          <w:b/>
          <w:sz w:val="24"/>
          <w:szCs w:val="24"/>
        </w:rPr>
        <w:t>я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9260C0" w:rsidRPr="009260C0">
        <w:rPr>
          <w:rFonts w:ascii="Times New Roman" w:hAnsi="Times New Roman" w:cs="Times New Roman"/>
          <w:b/>
          <w:sz w:val="24"/>
          <w:szCs w:val="24"/>
        </w:rPr>
        <w:t>7</w:t>
      </w:r>
      <w:r w:rsidR="00EA1651" w:rsidRPr="009260C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A558B" w:rsidRPr="009260C0">
        <w:rPr>
          <w:rFonts w:ascii="Times New Roman" w:hAnsi="Times New Roman" w:cs="Times New Roman"/>
          <w:b/>
          <w:sz w:val="24"/>
          <w:szCs w:val="24"/>
        </w:rPr>
        <w:t>г.</w:t>
      </w:r>
      <w:r w:rsidR="00775663" w:rsidRPr="0077566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775663" w:rsidRPr="00775663">
        <w:rPr>
          <w:rFonts w:ascii="Times New Roman" w:hAnsi="Times New Roman" w:cs="Times New Roman"/>
          <w:sz w:val="24"/>
          <w:szCs w:val="24"/>
        </w:rPr>
        <w:t xml:space="preserve">Поэтапное выполнение работ установлено в календарном плане работ (приложение № </w:t>
      </w:r>
      <w:r w:rsidR="00775663">
        <w:rPr>
          <w:rFonts w:ascii="Times New Roman" w:hAnsi="Times New Roman" w:cs="Times New Roman"/>
          <w:sz w:val="24"/>
          <w:szCs w:val="24"/>
        </w:rPr>
        <w:t>3</w:t>
      </w:r>
      <w:r w:rsidR="00775663" w:rsidRPr="00775663">
        <w:rPr>
          <w:rFonts w:ascii="Times New Roman" w:hAnsi="Times New Roman" w:cs="Times New Roman"/>
          <w:sz w:val="24"/>
          <w:szCs w:val="24"/>
        </w:rPr>
        <w:t>).</w:t>
      </w:r>
    </w:p>
    <w:p w:rsidR="00512B37" w:rsidRPr="00BB6846" w:rsidRDefault="004206E2" w:rsidP="00EA1651">
      <w:pPr>
        <w:pStyle w:val="ConsNormal"/>
        <w:numPr>
          <w:ilvl w:val="1"/>
          <w:numId w:val="9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Сдача-приемка</w:t>
      </w:r>
      <w:r w:rsidR="00512B37" w:rsidRPr="001339F9">
        <w:rPr>
          <w:rFonts w:ascii="Times New Roman" w:hAnsi="Times New Roman" w:cs="Times New Roman"/>
          <w:sz w:val="24"/>
          <w:szCs w:val="24"/>
        </w:rPr>
        <w:t xml:space="preserve"> разработанной по настоящему договору документации происходит в </w:t>
      </w:r>
      <w:r w:rsidR="00512B37" w:rsidRPr="00BB6846">
        <w:rPr>
          <w:rFonts w:ascii="Times New Roman" w:hAnsi="Times New Roman" w:cs="Times New Roman"/>
          <w:sz w:val="24"/>
          <w:szCs w:val="24"/>
        </w:rPr>
        <w:t>следующем порядке:</w:t>
      </w:r>
    </w:p>
    <w:p w:rsidR="00F31BF6" w:rsidRPr="001339F9" w:rsidRDefault="00500492" w:rsidP="00EA1651">
      <w:pPr>
        <w:pStyle w:val="ConsNormal"/>
        <w:numPr>
          <w:ilvl w:val="2"/>
          <w:numId w:val="9"/>
        </w:numPr>
        <w:tabs>
          <w:tab w:val="clear" w:pos="2850"/>
          <w:tab w:val="num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Подрядчик в день завершения работ, указанный в </w:t>
      </w:r>
      <w:r w:rsidR="00775663" w:rsidRPr="00BB6846">
        <w:rPr>
          <w:rFonts w:ascii="Times New Roman" w:hAnsi="Times New Roman" w:cs="Times New Roman"/>
          <w:sz w:val="24"/>
          <w:szCs w:val="24"/>
        </w:rPr>
        <w:t>календарном плане</w:t>
      </w:r>
      <w:r w:rsidR="00775663">
        <w:rPr>
          <w:rFonts w:ascii="Times New Roman" w:hAnsi="Times New Roman" w:cs="Times New Roman"/>
          <w:sz w:val="24"/>
          <w:szCs w:val="24"/>
        </w:rPr>
        <w:t>,</w:t>
      </w:r>
      <w:r w:rsidR="00775663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направляет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в филиал </w:t>
      </w:r>
      <w:r w:rsidR="00EA1651">
        <w:rPr>
          <w:rFonts w:ascii="Times New Roman" w:hAnsi="Times New Roman" w:cs="Times New Roman"/>
          <w:sz w:val="24"/>
          <w:szCs w:val="24"/>
        </w:rPr>
        <w:t>АО «ДРСК» «Амурские электрические сети»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акт сдачи-приемки выполненных работ</w:t>
      </w:r>
      <w:r w:rsidR="005A6E7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C172F5" w:rsidRPr="00BB6846">
        <w:rPr>
          <w:rFonts w:ascii="Times New Roman" w:hAnsi="Times New Roman" w:cs="Times New Roman"/>
          <w:sz w:val="24"/>
          <w:szCs w:val="24"/>
        </w:rPr>
        <w:t>(приложение №</w:t>
      </w:r>
      <w:r w:rsidR="00EA1651">
        <w:rPr>
          <w:rFonts w:ascii="Times New Roman" w:hAnsi="Times New Roman" w:cs="Times New Roman"/>
          <w:sz w:val="24"/>
          <w:szCs w:val="24"/>
        </w:rPr>
        <w:t xml:space="preserve"> </w:t>
      </w:r>
      <w:r w:rsidR="009D082B">
        <w:rPr>
          <w:rFonts w:ascii="Times New Roman" w:hAnsi="Times New Roman" w:cs="Times New Roman"/>
          <w:sz w:val="24"/>
          <w:szCs w:val="24"/>
        </w:rPr>
        <w:t>7</w:t>
      </w:r>
      <w:r w:rsidR="00C172F5" w:rsidRPr="00BB6846">
        <w:rPr>
          <w:rFonts w:ascii="Times New Roman" w:hAnsi="Times New Roman" w:cs="Times New Roman"/>
          <w:sz w:val="24"/>
          <w:szCs w:val="24"/>
        </w:rPr>
        <w:t xml:space="preserve"> к настоящему договору) 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с приложением </w:t>
      </w:r>
      <w:r w:rsidR="007E09F3">
        <w:rPr>
          <w:rFonts w:ascii="Times New Roman" w:hAnsi="Times New Roman" w:cs="Times New Roman"/>
          <w:sz w:val="24"/>
          <w:szCs w:val="24"/>
        </w:rPr>
        <w:t>3</w:t>
      </w:r>
      <w:r w:rsidR="00F15D5D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</w:rPr>
        <w:t>(</w:t>
      </w:r>
      <w:r w:rsidR="007E09F3">
        <w:rPr>
          <w:rFonts w:ascii="Times New Roman" w:hAnsi="Times New Roman" w:cs="Times New Roman"/>
          <w:sz w:val="24"/>
          <w:szCs w:val="24"/>
        </w:rPr>
        <w:t>трех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экземпляров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и 1 (</w:t>
      </w:r>
      <w:r w:rsidR="00DC6FB2">
        <w:rPr>
          <w:rFonts w:ascii="Times New Roman" w:hAnsi="Times New Roman" w:cs="Times New Roman"/>
          <w:sz w:val="24"/>
          <w:szCs w:val="24"/>
        </w:rPr>
        <w:t>одного</w:t>
      </w:r>
      <w:r w:rsidR="00CA39F7" w:rsidRPr="00BB6846">
        <w:rPr>
          <w:rFonts w:ascii="Times New Roman" w:hAnsi="Times New Roman" w:cs="Times New Roman"/>
          <w:sz w:val="24"/>
          <w:szCs w:val="24"/>
        </w:rPr>
        <w:t>) экземпляр</w:t>
      </w:r>
      <w:r w:rsidR="00DC6FB2">
        <w:rPr>
          <w:rFonts w:ascii="Times New Roman" w:hAnsi="Times New Roman" w:cs="Times New Roman"/>
          <w:sz w:val="24"/>
          <w:szCs w:val="24"/>
        </w:rPr>
        <w:t>а</w:t>
      </w:r>
      <w:r w:rsidR="00CA39F7" w:rsidRPr="00BB6846">
        <w:rPr>
          <w:rFonts w:ascii="Times New Roman" w:hAnsi="Times New Roman" w:cs="Times New Roman"/>
          <w:sz w:val="24"/>
          <w:szCs w:val="24"/>
        </w:rPr>
        <w:t xml:space="preserve"> в </w:t>
      </w:r>
      <w:r w:rsidR="002A4B8F" w:rsidRPr="00BB6846">
        <w:rPr>
          <w:rFonts w:ascii="Times New Roman" w:hAnsi="Times New Roman" w:cs="Times New Roman"/>
          <w:sz w:val="24"/>
          <w:szCs w:val="24"/>
        </w:rPr>
        <w:t>АО «ДРСК» г</w:t>
      </w:r>
      <w:proofErr w:type="gramStart"/>
      <w:r w:rsidR="002A4B8F" w:rsidRPr="00BB6846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="002A4B8F" w:rsidRPr="00BB6846">
        <w:rPr>
          <w:rFonts w:ascii="Times New Roman" w:hAnsi="Times New Roman" w:cs="Times New Roman"/>
          <w:sz w:val="24"/>
          <w:szCs w:val="24"/>
        </w:rPr>
        <w:t>лаговещенска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разработанной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проектно-сметной </w:t>
      </w:r>
      <w:r w:rsidR="00512B37" w:rsidRPr="00BB6846">
        <w:rPr>
          <w:rFonts w:ascii="Times New Roman" w:hAnsi="Times New Roman" w:cs="Times New Roman"/>
          <w:sz w:val="24"/>
          <w:szCs w:val="24"/>
        </w:rPr>
        <w:t>документации на бумажных  носителях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 и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2A4B8F" w:rsidRPr="00BB6846">
        <w:rPr>
          <w:rFonts w:ascii="Times New Roman" w:hAnsi="Times New Roman" w:cs="Times New Roman"/>
          <w:sz w:val="24"/>
          <w:szCs w:val="24"/>
        </w:rPr>
        <w:t xml:space="preserve">по </w:t>
      </w:r>
      <w:r w:rsidRPr="00BB6846">
        <w:rPr>
          <w:rFonts w:ascii="Times New Roman" w:hAnsi="Times New Roman" w:cs="Times New Roman"/>
          <w:sz w:val="24"/>
          <w:szCs w:val="24"/>
        </w:rPr>
        <w:t>1 (о</w:t>
      </w:r>
      <w:r w:rsidR="00512B37" w:rsidRPr="00BB6846">
        <w:rPr>
          <w:rFonts w:ascii="Times New Roman" w:hAnsi="Times New Roman" w:cs="Times New Roman"/>
          <w:sz w:val="24"/>
          <w:szCs w:val="24"/>
        </w:rPr>
        <w:t>д</w:t>
      </w:r>
      <w:r w:rsidR="002A4B8F" w:rsidRPr="00BB6846">
        <w:rPr>
          <w:rFonts w:ascii="Times New Roman" w:hAnsi="Times New Roman" w:cs="Times New Roman"/>
          <w:sz w:val="24"/>
          <w:szCs w:val="24"/>
        </w:rPr>
        <w:t>ному</w:t>
      </w:r>
      <w:r w:rsidR="00512B37" w:rsidRPr="00BB6846">
        <w:rPr>
          <w:rFonts w:ascii="Times New Roman" w:hAnsi="Times New Roman" w:cs="Times New Roman"/>
          <w:sz w:val="24"/>
          <w:szCs w:val="24"/>
        </w:rPr>
        <w:t>) экз. в электронном  виде С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или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Текстовую и графическую части проекта представить в стандартных форматах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Windows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MS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Office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,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AutoCAD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и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Acrobat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 </w:t>
      </w:r>
      <w:r w:rsidR="00512B37" w:rsidRPr="00BB6846">
        <w:rPr>
          <w:rFonts w:ascii="Times New Roman" w:hAnsi="Times New Roman" w:cs="Times New Roman"/>
          <w:sz w:val="24"/>
          <w:szCs w:val="24"/>
          <w:lang w:val="en-US"/>
        </w:rPr>
        <w:t>Reader</w:t>
      </w:r>
      <w:r w:rsidR="00512B37" w:rsidRPr="00BB6846">
        <w:rPr>
          <w:rFonts w:ascii="Times New Roman" w:hAnsi="Times New Roman" w:cs="Times New Roman"/>
          <w:sz w:val="24"/>
          <w:szCs w:val="24"/>
        </w:rPr>
        <w:t xml:space="preserve">. </w:t>
      </w:r>
      <w:r w:rsidR="00CB09BC" w:rsidRPr="00CB09BC">
        <w:rPr>
          <w:rFonts w:ascii="Times New Roman" w:hAnsi="Times New Roman"/>
          <w:sz w:val="24"/>
          <w:szCs w:val="24"/>
        </w:rPr>
        <w:t xml:space="preserve">Сметную документацию предоставлять в формате MS </w:t>
      </w:r>
      <w:proofErr w:type="spellStart"/>
      <w:r w:rsidR="00CB09BC" w:rsidRPr="00CB09BC">
        <w:rPr>
          <w:rFonts w:ascii="Times New Roman" w:hAnsi="Times New Roman"/>
          <w:sz w:val="24"/>
          <w:szCs w:val="24"/>
        </w:rPr>
        <w:t>Excel</w:t>
      </w:r>
      <w:proofErr w:type="spellEnd"/>
      <w:r w:rsidR="00CB09BC">
        <w:rPr>
          <w:rFonts w:ascii="Times New Roman" w:hAnsi="Times New Roman"/>
          <w:sz w:val="24"/>
          <w:szCs w:val="24"/>
        </w:rPr>
        <w:t>,</w:t>
      </w:r>
      <w:r w:rsidR="00CB09BC" w:rsidRPr="00CB09BC">
        <w:rPr>
          <w:rFonts w:ascii="Times New Roman" w:hAnsi="Times New Roman"/>
          <w:sz w:val="24"/>
          <w:szCs w:val="24"/>
        </w:rPr>
        <w:t xml:space="preserve"> либо другом числовом формате, совместимом с MS </w:t>
      </w:r>
      <w:proofErr w:type="spellStart"/>
      <w:r w:rsidR="00CB09BC" w:rsidRPr="00CB09BC">
        <w:rPr>
          <w:rFonts w:ascii="Times New Roman" w:hAnsi="Times New Roman"/>
          <w:sz w:val="24"/>
          <w:szCs w:val="24"/>
        </w:rPr>
        <w:t>Excel</w:t>
      </w:r>
      <w:proofErr w:type="spellEnd"/>
      <w:r w:rsidR="00CB09BC" w:rsidRPr="00CB09BC">
        <w:rPr>
          <w:rFonts w:ascii="Times New Roman" w:hAnsi="Times New Roman"/>
          <w:sz w:val="24"/>
          <w:szCs w:val="24"/>
        </w:rPr>
        <w:t>, а также в формате программы «WIN RIK» или «Гранд СМЕТА», позволяющем вести накопительные ведомости по локальным сметам</w:t>
      </w:r>
      <w:r w:rsidR="00512B37" w:rsidRPr="00CB09BC">
        <w:rPr>
          <w:rFonts w:ascii="Times New Roman" w:hAnsi="Times New Roman" w:cs="Times New Roman"/>
          <w:sz w:val="24"/>
          <w:szCs w:val="24"/>
        </w:rPr>
        <w:t>.</w:t>
      </w:r>
      <w:r w:rsidR="00F31BF6" w:rsidRPr="001339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B37" w:rsidRPr="001339F9" w:rsidRDefault="00512B37" w:rsidP="00EA1651">
      <w:pPr>
        <w:pStyle w:val="ConsNormal"/>
        <w:numPr>
          <w:ilvl w:val="2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Приемка выполненных работ Заказчиком осуществляется в течение </w:t>
      </w:r>
      <w:r w:rsidR="00D76DB9" w:rsidRPr="001339F9">
        <w:rPr>
          <w:rFonts w:ascii="Times New Roman" w:hAnsi="Times New Roman" w:cs="Times New Roman"/>
          <w:sz w:val="24"/>
          <w:szCs w:val="24"/>
        </w:rPr>
        <w:t>1</w:t>
      </w:r>
      <w:r w:rsidR="00F15D5D" w:rsidRPr="001339F9">
        <w:rPr>
          <w:rFonts w:ascii="Times New Roman" w:hAnsi="Times New Roman" w:cs="Times New Roman"/>
          <w:sz w:val="24"/>
          <w:szCs w:val="24"/>
        </w:rPr>
        <w:t xml:space="preserve">0 </w:t>
      </w:r>
      <w:r w:rsidRPr="001339F9">
        <w:rPr>
          <w:rFonts w:ascii="Times New Roman" w:hAnsi="Times New Roman" w:cs="Times New Roman"/>
          <w:sz w:val="24"/>
          <w:szCs w:val="24"/>
        </w:rPr>
        <w:t>(</w:t>
      </w:r>
      <w:r w:rsidR="00F15D5D" w:rsidRPr="001339F9">
        <w:rPr>
          <w:rFonts w:ascii="Times New Roman" w:hAnsi="Times New Roman" w:cs="Times New Roman"/>
          <w:sz w:val="24"/>
          <w:szCs w:val="24"/>
        </w:rPr>
        <w:t>д</w:t>
      </w:r>
      <w:r w:rsidR="00D76DB9" w:rsidRPr="001339F9">
        <w:rPr>
          <w:rFonts w:ascii="Times New Roman" w:hAnsi="Times New Roman" w:cs="Times New Roman"/>
          <w:sz w:val="24"/>
          <w:szCs w:val="24"/>
        </w:rPr>
        <w:t>еся</w:t>
      </w:r>
      <w:r w:rsidR="00F15D5D" w:rsidRPr="001339F9">
        <w:rPr>
          <w:rFonts w:ascii="Times New Roman" w:hAnsi="Times New Roman" w:cs="Times New Roman"/>
          <w:sz w:val="24"/>
          <w:szCs w:val="24"/>
        </w:rPr>
        <w:t>ти</w:t>
      </w:r>
      <w:r w:rsidRPr="001339F9">
        <w:rPr>
          <w:rFonts w:ascii="Times New Roman" w:hAnsi="Times New Roman" w:cs="Times New Roman"/>
          <w:sz w:val="24"/>
          <w:szCs w:val="24"/>
        </w:rPr>
        <w:t xml:space="preserve">) рабочих дней </w:t>
      </w:r>
      <w:r w:rsidRPr="001339F9">
        <w:rPr>
          <w:rFonts w:ascii="Times New Roman" w:hAnsi="Times New Roman" w:cs="Times New Roman"/>
          <w:color w:val="000000"/>
          <w:sz w:val="24"/>
          <w:szCs w:val="24"/>
        </w:rPr>
        <w:t>с момента</w:t>
      </w:r>
      <w:r w:rsidRPr="001339F9">
        <w:rPr>
          <w:rFonts w:ascii="Times New Roman" w:hAnsi="Times New Roman" w:cs="Times New Roman"/>
          <w:sz w:val="24"/>
          <w:szCs w:val="24"/>
        </w:rPr>
        <w:t xml:space="preserve"> получения документации. В указанный срок Заказчик обязан принять выполненные работы и подписать акт </w:t>
      </w:r>
      <w:r w:rsidR="004206E2" w:rsidRPr="001339F9">
        <w:rPr>
          <w:rFonts w:ascii="Times New Roman" w:hAnsi="Times New Roman" w:cs="Times New Roman"/>
          <w:sz w:val="24"/>
          <w:szCs w:val="24"/>
        </w:rPr>
        <w:t xml:space="preserve">сдачи-приемки </w:t>
      </w:r>
      <w:r w:rsidRPr="001339F9">
        <w:rPr>
          <w:rFonts w:ascii="Times New Roman" w:hAnsi="Times New Roman" w:cs="Times New Roman"/>
          <w:sz w:val="24"/>
          <w:szCs w:val="24"/>
        </w:rPr>
        <w:t>выполненных работ либо направить подрядчику мотивированный отказ от приемки работ</w:t>
      </w:r>
      <w:r w:rsidR="00CE2F2B" w:rsidRPr="001339F9">
        <w:rPr>
          <w:rFonts w:ascii="Times New Roman" w:hAnsi="Times New Roman" w:cs="Times New Roman"/>
          <w:sz w:val="24"/>
          <w:szCs w:val="24"/>
        </w:rPr>
        <w:t xml:space="preserve"> с указанием замечаний</w:t>
      </w:r>
      <w:r w:rsidRPr="001339F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12B3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>Основаниями для отказа является несоответствие документации требованиям законодательства Российской Федерации, государственным стандартам, требованиям и указаниям Заказчика, изложенным в настоящем договоре</w:t>
      </w:r>
      <w:r w:rsidR="00DA4685" w:rsidRPr="001339F9">
        <w:t xml:space="preserve"> и техническом задании</w:t>
      </w:r>
      <w:r w:rsidRPr="001339F9">
        <w:t>.</w:t>
      </w:r>
    </w:p>
    <w:p w:rsidR="00D20E4B" w:rsidRPr="001339F9" w:rsidRDefault="00512B37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В случа</w:t>
      </w:r>
      <w:r w:rsidR="00306D65" w:rsidRPr="001339F9">
        <w:rPr>
          <w:rFonts w:ascii="Times New Roman" w:hAnsi="Times New Roman" w:cs="Times New Roman"/>
          <w:sz w:val="24"/>
          <w:szCs w:val="24"/>
        </w:rPr>
        <w:t>е</w:t>
      </w:r>
      <w:r w:rsidRPr="001339F9">
        <w:rPr>
          <w:rFonts w:ascii="Times New Roman" w:hAnsi="Times New Roman" w:cs="Times New Roman"/>
          <w:sz w:val="24"/>
          <w:szCs w:val="24"/>
        </w:rPr>
        <w:t xml:space="preserve"> отказа Заказчика от приемки работ сторонами в течение 5</w:t>
      </w:r>
      <w:r w:rsidR="00371DD3" w:rsidRPr="001339F9">
        <w:rPr>
          <w:rFonts w:ascii="Times New Roman" w:hAnsi="Times New Roman" w:cs="Times New Roman"/>
          <w:sz w:val="24"/>
          <w:szCs w:val="24"/>
        </w:rPr>
        <w:t xml:space="preserve"> (пяти)</w:t>
      </w:r>
      <w:r w:rsidRPr="001339F9">
        <w:rPr>
          <w:rFonts w:ascii="Times New Roman" w:hAnsi="Times New Roman" w:cs="Times New Roman"/>
          <w:sz w:val="24"/>
          <w:szCs w:val="24"/>
        </w:rPr>
        <w:t xml:space="preserve"> дней с момента получения Подрядчиком мотивированного отказа составляется двусторонний акт с перечнем необходимых доработок и сроков их устранения. 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В случае если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ся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х</w:t>
      </w:r>
      <w:r w:rsidR="00AA2CBE" w:rsidRPr="001339F9">
        <w:rPr>
          <w:rFonts w:ascii="Times New Roman" w:hAnsi="Times New Roman" w:cs="Times New Roman"/>
          <w:sz w:val="24"/>
          <w:szCs w:val="24"/>
        </w:rPr>
        <w:t>,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z w:val="24"/>
          <w:szCs w:val="24"/>
        </w:rPr>
        <w:t>ик</w:t>
      </w:r>
      <w:r w:rsidR="00AA2CBE" w:rsidRPr="001339F9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е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са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z w:val="24"/>
          <w:szCs w:val="24"/>
        </w:rPr>
        <w:t>ь</w:t>
      </w:r>
      <w:r w:rsidR="00AA2CBE" w:rsidRPr="001339F9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го</w:t>
      </w:r>
      <w:r w:rsidR="00AA2CBE" w:rsidRPr="001339F9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lastRenderedPageBreak/>
        <w:t>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ро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ке,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z w:val="24"/>
          <w:szCs w:val="24"/>
        </w:rPr>
        <w:t>ка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ы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AA2CBE" w:rsidRPr="001339F9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к</w:t>
      </w:r>
      <w:r w:rsidR="00AA2CBE" w:rsidRPr="001339F9">
        <w:rPr>
          <w:rFonts w:ascii="Times New Roman" w:hAnsi="Times New Roman" w:cs="Times New Roman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z w:val="24"/>
          <w:szCs w:val="24"/>
        </w:rPr>
        <w:t>ет</w:t>
      </w:r>
      <w:r w:rsidR="00AA2CBE" w:rsidRPr="001339F9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ть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с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я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жа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щ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м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л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д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ъ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вл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я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Под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яд</w:t>
      </w:r>
      <w:r w:rsidR="00AA2CBE" w:rsidRPr="001339F9">
        <w:rPr>
          <w:rFonts w:ascii="Times New Roman" w:hAnsi="Times New Roman" w:cs="Times New Roman"/>
          <w:sz w:val="24"/>
          <w:szCs w:val="24"/>
        </w:rPr>
        <w:t>ч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ку</w:t>
      </w:r>
      <w:r w:rsidR="00AA2CBE" w:rsidRPr="001339F9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б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о</w:t>
      </w:r>
      <w:r w:rsidR="00AA2CBE" w:rsidRPr="001339F9">
        <w:rPr>
          <w:rFonts w:ascii="Times New Roman" w:hAnsi="Times New Roman" w:cs="Times New Roman"/>
          <w:sz w:val="24"/>
          <w:szCs w:val="24"/>
        </w:rPr>
        <w:t>в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 xml:space="preserve">й и 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п</w:t>
      </w:r>
      <w:r w:rsidR="00AA2CBE" w:rsidRPr="001339F9">
        <w:rPr>
          <w:rFonts w:ascii="Times New Roman" w:hAnsi="Times New Roman" w:cs="Times New Roman"/>
          <w:spacing w:val="1"/>
          <w:sz w:val="24"/>
          <w:szCs w:val="24"/>
        </w:rPr>
        <w:t>р</w:t>
      </w:r>
      <w:r w:rsidR="00AA2CBE" w:rsidRPr="001339F9">
        <w:rPr>
          <w:rFonts w:ascii="Times New Roman" w:hAnsi="Times New Roman" w:cs="Times New Roman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т</w:t>
      </w:r>
      <w:r w:rsidR="00AA2CBE" w:rsidRPr="001339F9">
        <w:rPr>
          <w:rFonts w:ascii="Times New Roman" w:hAnsi="Times New Roman" w:cs="Times New Roman"/>
          <w:spacing w:val="-3"/>
          <w:sz w:val="24"/>
          <w:szCs w:val="24"/>
        </w:rPr>
        <w:t>е</w:t>
      </w:r>
      <w:r w:rsidR="00AA2CBE" w:rsidRPr="001339F9">
        <w:rPr>
          <w:rFonts w:ascii="Times New Roman" w:hAnsi="Times New Roman" w:cs="Times New Roman"/>
          <w:sz w:val="24"/>
          <w:szCs w:val="24"/>
        </w:rPr>
        <w:t>н</w:t>
      </w:r>
      <w:r w:rsidR="00AA2CBE" w:rsidRPr="001339F9">
        <w:rPr>
          <w:rFonts w:ascii="Times New Roman" w:hAnsi="Times New Roman" w:cs="Times New Roman"/>
          <w:spacing w:val="-1"/>
          <w:sz w:val="24"/>
          <w:szCs w:val="24"/>
        </w:rPr>
        <w:t>з</w:t>
      </w:r>
      <w:r w:rsidR="00AA2CBE" w:rsidRPr="001339F9">
        <w:rPr>
          <w:rFonts w:ascii="Times New Roman" w:hAnsi="Times New Roman" w:cs="Times New Roman"/>
          <w:spacing w:val="-2"/>
          <w:sz w:val="24"/>
          <w:szCs w:val="24"/>
        </w:rPr>
        <w:t>и</w:t>
      </w:r>
      <w:r w:rsidR="00AA2CBE" w:rsidRPr="001339F9">
        <w:rPr>
          <w:rFonts w:ascii="Times New Roman" w:hAnsi="Times New Roman" w:cs="Times New Roman"/>
          <w:sz w:val="24"/>
          <w:szCs w:val="24"/>
        </w:rPr>
        <w:t>й</w:t>
      </w:r>
      <w:r w:rsidR="004429BB" w:rsidRPr="001339F9">
        <w:rPr>
          <w:rFonts w:ascii="Times New Roman" w:hAnsi="Times New Roman" w:cs="Times New Roman"/>
          <w:sz w:val="24"/>
          <w:szCs w:val="24"/>
        </w:rPr>
        <w:t>.</w:t>
      </w:r>
    </w:p>
    <w:p w:rsidR="00D20E4B" w:rsidRDefault="00D20E4B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39F9">
        <w:rPr>
          <w:rFonts w:ascii="Times New Roman" w:hAnsi="Times New Roman" w:cs="Times New Roman"/>
          <w:sz w:val="24"/>
          <w:szCs w:val="24"/>
        </w:rPr>
        <w:t>В случае отказа Подрядчика от устранения выявленных недостатков</w:t>
      </w:r>
      <w:r w:rsidR="00EA1651">
        <w:rPr>
          <w:rFonts w:ascii="Times New Roman" w:hAnsi="Times New Roman" w:cs="Times New Roman"/>
          <w:sz w:val="24"/>
          <w:szCs w:val="24"/>
        </w:rPr>
        <w:t>,</w:t>
      </w:r>
      <w:r w:rsidRPr="001339F9">
        <w:rPr>
          <w:rFonts w:ascii="Times New Roman" w:hAnsi="Times New Roman" w:cs="Times New Roman"/>
          <w:sz w:val="24"/>
          <w:szCs w:val="24"/>
        </w:rPr>
        <w:t xml:space="preserve"> либо их несвоевременного устранения, Заказчик вправе в одностороннем порядке отказаться от исполнения договора и привлечь для устранения недостатков третьих лиц без дополнительного согласования с Подрядчиком, с возложением всех расходов за выполненные работы на последнего, которые Подрядчик должен возместить Заказчику в течение 10 (десяти) календарных дней с момента предъявления соответствующего требования.</w:t>
      </w:r>
      <w:proofErr w:type="gramEnd"/>
    </w:p>
    <w:p w:rsidR="00AA7C8E" w:rsidRPr="001339F9" w:rsidRDefault="00AA7C8E" w:rsidP="00EA1651">
      <w:pPr>
        <w:pStyle w:val="ConsNormal"/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Подрядчик обязан безвозмездно переделать техническую  документацию и провести дополнительные изыскательские  работы в случае необходимости.</w:t>
      </w:r>
    </w:p>
    <w:p w:rsidR="00D22B17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После устранения Подрядчиком всех замечаний, претензий, в согласованные сторонами сроки Заказчик подписывает акт </w:t>
      </w:r>
      <w:r w:rsidR="006C6E73" w:rsidRPr="001339F9">
        <w:t xml:space="preserve">сдачи-приемки </w:t>
      </w:r>
      <w:r w:rsidRPr="001339F9">
        <w:t>выполненных работ и направляет его Подрядчику для выставления счета</w:t>
      </w:r>
      <w:r w:rsidR="00DF6FCE" w:rsidRPr="001339F9">
        <w:t>-фактуры</w:t>
      </w:r>
      <w:r w:rsidRPr="001339F9">
        <w:t xml:space="preserve"> на оплату.</w:t>
      </w:r>
    </w:p>
    <w:p w:rsidR="00B55F85" w:rsidRPr="001339F9" w:rsidRDefault="00512B37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выполнения работ по этапам является дата подписания  Заказчиком акта сдачи-приемки </w:t>
      </w:r>
      <w:r w:rsidR="00975E65" w:rsidRPr="001339F9">
        <w:t xml:space="preserve">выполненных </w:t>
      </w:r>
      <w:r w:rsidRPr="001339F9">
        <w:t>работ по этапу.</w:t>
      </w:r>
    </w:p>
    <w:p w:rsidR="00B55F85" w:rsidRPr="001339F9" w:rsidRDefault="00B55F85" w:rsidP="00EA1651">
      <w:pPr>
        <w:numPr>
          <w:ilvl w:val="1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2130"/>
        </w:tabs>
        <w:ind w:left="0" w:firstLine="709"/>
        <w:jc w:val="both"/>
      </w:pPr>
      <w:r w:rsidRPr="001339F9">
        <w:t xml:space="preserve">Датой исполнения обязательств Подрядчика по Договору в целом является дата </w:t>
      </w:r>
      <w:proofErr w:type="gramStart"/>
      <w:r w:rsidRPr="001339F9">
        <w:t>подписания акта сдачи-приемки выполненных работ последнего этапа</w:t>
      </w:r>
      <w:proofErr w:type="gramEnd"/>
      <w:r w:rsidRPr="001339F9">
        <w:t xml:space="preserve"> после проведения экспертизы проектной документации и (или) результатов инженерных изысканий и получения положительного заключения  по выполненной проектной и изыскательской документации.</w:t>
      </w:r>
    </w:p>
    <w:p w:rsidR="00512B37" w:rsidRPr="001339F9" w:rsidRDefault="00512B37" w:rsidP="00EA1651">
      <w:pPr>
        <w:numPr>
          <w:ilvl w:val="1"/>
          <w:numId w:val="4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случае досрочного выполнения работ, Заказчик вправе досрочно принять и оплатить работы.</w:t>
      </w:r>
    </w:p>
    <w:p w:rsidR="00AA2CBE" w:rsidRPr="001339F9" w:rsidRDefault="00AA2CBE" w:rsidP="00EA1651">
      <w:pPr>
        <w:pStyle w:val="2"/>
        <w:numPr>
          <w:ilvl w:val="1"/>
          <w:numId w:val="4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before="0" w:after="0"/>
        <w:ind w:left="0" w:firstLine="709"/>
        <w:jc w:val="both"/>
        <w:rPr>
          <w:b w:val="0"/>
          <w:i/>
          <w:color w:val="0000FF"/>
          <w:sz w:val="24"/>
          <w:szCs w:val="24"/>
        </w:rPr>
      </w:pPr>
      <w:r w:rsidRPr="001339F9">
        <w:rPr>
          <w:b w:val="0"/>
          <w:sz w:val="24"/>
          <w:szCs w:val="24"/>
        </w:rPr>
        <w:t>Подрядчик ненадлежащим образом выполнивший работы, не вправе ссылаться на то, что Заказчик не осуществлял контроль и надзор за их выполнением.</w:t>
      </w:r>
    </w:p>
    <w:p w:rsidR="00CA29C6" w:rsidRPr="001339F9" w:rsidRDefault="00CA29C6" w:rsidP="00CA29C6">
      <w:pPr>
        <w:ind w:firstLine="709"/>
        <w:jc w:val="both"/>
      </w:pPr>
    </w:p>
    <w:p w:rsidR="00512B37" w:rsidRPr="001339F9" w:rsidRDefault="00512B37" w:rsidP="0088234F">
      <w:pPr>
        <w:pStyle w:val="ConsNormal"/>
        <w:widowControl/>
        <w:numPr>
          <w:ilvl w:val="0"/>
          <w:numId w:val="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27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Обязательства  сторон</w:t>
      </w:r>
    </w:p>
    <w:p w:rsidR="00512B37" w:rsidRPr="001339F9" w:rsidRDefault="00512B37" w:rsidP="00956D0E">
      <w:pPr>
        <w:pStyle w:val="21"/>
        <w:numPr>
          <w:ilvl w:val="1"/>
          <w:numId w:val="10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spacing w:line="240" w:lineRule="auto"/>
        <w:ind w:left="0" w:firstLine="709"/>
        <w:rPr>
          <w:b/>
          <w:i/>
          <w:sz w:val="24"/>
          <w:szCs w:val="24"/>
        </w:rPr>
      </w:pPr>
      <w:r w:rsidRPr="001339F9">
        <w:rPr>
          <w:b/>
          <w:i/>
          <w:sz w:val="24"/>
          <w:szCs w:val="24"/>
        </w:rPr>
        <w:t>Подрядчик обязан: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Своими </w:t>
      </w:r>
      <w:r w:rsidR="00223E02" w:rsidRPr="001339F9">
        <w:t xml:space="preserve">силами </w:t>
      </w:r>
      <w:r w:rsidRPr="001339F9">
        <w:t xml:space="preserve">и средствами выполнить работы по настоящему договору в соответствии с Техническим заданием и иными исходными данными на проектирование в полном объеме в соответствии </w:t>
      </w:r>
      <w:r w:rsidR="00AA7C8E" w:rsidRPr="001339F9">
        <w:t>с календарным планом (приложение №</w:t>
      </w:r>
      <w:r w:rsidR="00AA7C8E">
        <w:t xml:space="preserve"> 3</w:t>
      </w:r>
      <w:r w:rsidR="00AA7C8E" w:rsidRPr="001339F9">
        <w:t xml:space="preserve"> к настоящему Договору) с указанными в нем этапами и сроками выполнения работ</w:t>
      </w:r>
      <w:r w:rsidRPr="001339F9">
        <w:t xml:space="preserve">. </w:t>
      </w:r>
    </w:p>
    <w:p w:rsidR="00E617CC" w:rsidRPr="001339F9" w:rsidRDefault="00324CA2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 </w:t>
      </w:r>
      <w:r w:rsidR="00FD04B5" w:rsidRPr="001339F9">
        <w:t xml:space="preserve">Подрядчик </w:t>
      </w:r>
      <w:r w:rsidR="00031156" w:rsidRPr="001339F9">
        <w:t>может</w:t>
      </w:r>
      <w:r w:rsidR="00FD04B5" w:rsidRPr="001339F9">
        <w:t xml:space="preserve"> привлекать для исполнения обязательств по настоящему договору субподрядные организации, имеющие необходимые разрешения и квалификацию персонала для выполнения работ  только по письменному согласованию с Заказчиком. Согласование должно быть оформлено в письменной форме в отношении каждого субподрядчика до начала выполнения работ соответствующим субподрядчиком.</w:t>
      </w:r>
    </w:p>
    <w:p w:rsidR="00E617CC" w:rsidRPr="001339F9" w:rsidRDefault="00E617C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  <w:rPr>
          <w:b/>
          <w:color w:val="1F497D" w:themeColor="text2"/>
        </w:rPr>
      </w:pPr>
      <w:r w:rsidRPr="001339F9">
        <w:t>Подрядчик обязан предоставить Заказчику гарантийное письмо, предусматривающие обязанность не привлекать и не допускать привлечения к исполнению обязательств по договору организаций, отвечающих признакам «фирм-однодневок», по форме согласно приложению №</w:t>
      </w:r>
      <w:r w:rsidR="00DA2DDB">
        <w:t xml:space="preserve"> </w:t>
      </w:r>
      <w:r w:rsidR="009D082B">
        <w:t>5</w:t>
      </w:r>
      <w:r w:rsidRPr="001339F9">
        <w:t xml:space="preserve"> к договору</w:t>
      </w:r>
      <w:r w:rsidR="00DA2DDB">
        <w:t>.</w:t>
      </w:r>
      <w:r w:rsidRPr="001339F9">
        <w:t xml:space="preserve"> </w:t>
      </w:r>
    </w:p>
    <w:p w:rsidR="006C46EE" w:rsidRPr="001339F9" w:rsidRDefault="00FD04B5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Осуществлять </w:t>
      </w:r>
      <w:proofErr w:type="gramStart"/>
      <w:r w:rsidRPr="001339F9">
        <w:t>контроль за</w:t>
      </w:r>
      <w:proofErr w:type="gramEnd"/>
      <w:r w:rsidRPr="001339F9">
        <w:t xml:space="preserve"> деятельностью субподрядчиков и нести ответственность за их действия, а также за исполнение Договора в целом.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 сроки и в порядке, предусмотренные настоящим Договором, передать Заказчику результаты работ с приложением подписанного со своей стороны акта сдачи-приемки выполненных работ.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Использовать полученные от Заказчика исходные данные, а также другую документацию и информацию только для достижения целей, предусмотренных настоящим Договором, не разглашать и не передавать их третьим лицам без письменного согласия Заказчика.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Согласовывать готовую проектную </w:t>
      </w:r>
      <w:r w:rsidR="002B16BA" w:rsidRPr="001339F9">
        <w:t xml:space="preserve">и рабочую </w:t>
      </w:r>
      <w:r w:rsidRPr="001339F9">
        <w:t>документацию с Заказчиком</w:t>
      </w:r>
      <w:r w:rsidR="00DA2057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Соблюдать требования, содержащиеся в Техническом задании и других исходных данных для выполнения работ по настоящему договору и вправе отступать от них только с согласия Заказчика.</w:t>
      </w:r>
    </w:p>
    <w:p w:rsidR="006C46EE" w:rsidRPr="001339F9" w:rsidRDefault="008F64D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lastRenderedPageBreak/>
        <w:t>Безвозмездно откорректировать техническую документацию по замечаниям  государственной экспертизы</w:t>
      </w:r>
      <w:r w:rsidR="00F865D0" w:rsidRPr="001339F9">
        <w:t xml:space="preserve"> </w:t>
      </w:r>
      <w:r w:rsidR="000E6CDD" w:rsidRPr="001339F9">
        <w:t>в</w:t>
      </w:r>
      <w:r w:rsidR="00F865D0" w:rsidRPr="001339F9">
        <w:t xml:space="preserve"> течени</w:t>
      </w:r>
      <w:r w:rsidR="000E6CDD" w:rsidRPr="001339F9">
        <w:t xml:space="preserve">е </w:t>
      </w:r>
      <w:r w:rsidR="00F865D0" w:rsidRPr="001339F9">
        <w:t>10 (десяти) рабочих дней</w:t>
      </w:r>
      <w:r w:rsidR="001946A6" w:rsidRPr="001339F9">
        <w:t xml:space="preserve"> с момента получения замечаний</w:t>
      </w:r>
      <w:r w:rsidR="00F865D0" w:rsidRPr="001339F9">
        <w:t>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  <w:tab w:val="num" w:pos="1620"/>
        </w:tabs>
        <w:ind w:left="0" w:firstLine="709"/>
        <w:jc w:val="both"/>
      </w:pPr>
      <w:r w:rsidRPr="001339F9">
        <w:t xml:space="preserve">При обнаружении недостатков в документации и выполнении изыскательских работ </w:t>
      </w:r>
      <w:r w:rsidR="0098643B" w:rsidRPr="001339F9">
        <w:t>п</w:t>
      </w:r>
      <w:r w:rsidRPr="001339F9">
        <w:t>о требованию Заказчика безвозмездно доработ</w:t>
      </w:r>
      <w:r w:rsidR="009D082B">
        <w:t xml:space="preserve">ать техническую документацию и </w:t>
      </w:r>
      <w:r w:rsidRPr="001339F9">
        <w:t xml:space="preserve">провести дополнительные изыскательские работы в установленный </w:t>
      </w:r>
      <w:r w:rsidR="000D6A7F" w:rsidRPr="001339F9">
        <w:t xml:space="preserve">Заказчиком </w:t>
      </w:r>
      <w:r w:rsidRPr="001339F9">
        <w:t>срок и возместить убытки, связанные с допущенными недостатками.</w:t>
      </w:r>
    </w:p>
    <w:p w:rsidR="006C46EE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>Выполнять указания Заказчика, представленные в письменном виде, в том числе о внесении изменений и дополнений в техническую документацию, если они не противоречат условиям настоящего договора, законодательству Российской Федерации.</w:t>
      </w:r>
    </w:p>
    <w:p w:rsidR="00285AD0" w:rsidRPr="001339F9" w:rsidRDefault="00551CFC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40"/>
        </w:tabs>
        <w:ind w:left="0" w:firstLine="709"/>
        <w:jc w:val="both"/>
      </w:pPr>
      <w:r w:rsidRPr="001339F9">
        <w:t xml:space="preserve">При </w:t>
      </w:r>
      <w:r w:rsidR="008F64DD" w:rsidRPr="001339F9">
        <w:t>обнаружении обстоятельств,</w:t>
      </w:r>
      <w:r w:rsidRPr="001339F9">
        <w:t xml:space="preserve"> у</w:t>
      </w:r>
      <w:r w:rsidR="008F64DD" w:rsidRPr="001339F9">
        <w:t>казанных в статье 716 Гражданского кодекса РФ, которые грозят годности</w:t>
      </w:r>
      <w:r w:rsidRPr="001339F9">
        <w:t xml:space="preserve"> результатов выполняемой работы или создают невозможность ее завершения в срок, немедленно уведомить об этом Заказчика, приостановив выполнение работ.</w:t>
      </w:r>
    </w:p>
    <w:p w:rsidR="002F3B0D" w:rsidRPr="001339F9" w:rsidRDefault="00285AD0" w:rsidP="00956D0E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Не позднее 5 (пяти) календарных дней с момента заключения Договора Подрядчик обязан предоставить Заказчику информацию (по форме, указанной в приложении №</w:t>
      </w:r>
      <w:r w:rsidR="00DA2DDB">
        <w:t xml:space="preserve"> 4</w:t>
      </w:r>
      <w:r w:rsidRPr="001339F9">
        <w:t xml:space="preserve"> к договору) в отношении всей цепочки собственников (учредителей, участников, а также бенефициаров, в том числе конечных) с подтверждением соответствующими документами. В случае каких-либо изменений в цепочке собственников контрагента, включая бенефициаров, и (или) исполнительных органах контрагента, Подрядчик обязан предоставить соответствующую информацию не позднее 5 (пяти) календарных дней после таких изменений. Непредставление Подрядчиком указанной информации, а также ее изменений, предоставление ее с нарушением сроков,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договора. В этом случае договор считается расторгнутым с момента получения Подрядчиком соответствующего уведомления Заказчика, если иной срок не указан в уведомлении.</w:t>
      </w:r>
    </w:p>
    <w:p w:rsidR="00FA0CCB" w:rsidRPr="001339F9" w:rsidRDefault="00FA0CCB" w:rsidP="00DA2DDB">
      <w:pPr>
        <w:numPr>
          <w:ilvl w:val="2"/>
          <w:numId w:val="11"/>
        </w:numPr>
        <w:tabs>
          <w:tab w:val="num" w:pos="0"/>
          <w:tab w:val="left" w:pos="567"/>
          <w:tab w:val="left" w:pos="709"/>
          <w:tab w:val="left" w:pos="851"/>
          <w:tab w:val="left" w:pos="993"/>
          <w:tab w:val="left" w:pos="1276"/>
          <w:tab w:val="left" w:pos="1418"/>
          <w:tab w:val="left" w:pos="1701"/>
        </w:tabs>
        <w:ind w:left="0" w:firstLine="709"/>
        <w:jc w:val="both"/>
      </w:pPr>
      <w:r w:rsidRPr="001339F9">
        <w:t>Подрядчик обязуется: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не допускать случаев неправомерного использования инсайдерской информации Заказчика и/или разглашения инсайдерской информации Заказчика, а также принимать все зависящие от него меры для защиты инсайдерской информации Заказчика от неправомерного использования;</w:t>
      </w:r>
    </w:p>
    <w:p w:rsidR="00FA0CCB" w:rsidRPr="001339F9" w:rsidRDefault="00FA0CCB" w:rsidP="00956D0E">
      <w:pPr>
        <w:pStyle w:val="ae"/>
        <w:tabs>
          <w:tab w:val="num" w:pos="0"/>
        </w:tabs>
        <w:ind w:left="0" w:firstLine="709"/>
        <w:jc w:val="both"/>
      </w:pPr>
      <w:r w:rsidRPr="001339F9">
        <w:t>- соблюдать требования законодательства Российской Федерации об инсайдерской информации и манипулировании рынком.</w:t>
      </w:r>
    </w:p>
    <w:p w:rsidR="00D92319" w:rsidRPr="001339F9" w:rsidRDefault="00512B3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  <w:rPr>
          <w:b/>
          <w:i/>
        </w:rPr>
      </w:pPr>
      <w:r w:rsidRPr="001339F9">
        <w:rPr>
          <w:b/>
          <w:i/>
        </w:rPr>
        <w:t>Заказчик обязан:</w:t>
      </w:r>
    </w:p>
    <w:p w:rsidR="00D92319" w:rsidRPr="001339F9" w:rsidRDefault="00F478AD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Заказчик передает Подрядчику </w:t>
      </w:r>
      <w:r w:rsidR="00D945D6" w:rsidRPr="001339F9">
        <w:t xml:space="preserve">по акту </w:t>
      </w:r>
      <w:r w:rsidRPr="001339F9">
        <w:t>исходные данные. Дополнительную информацию для исполнения обязательств по договору Заказчик предоставляет Подрядчику по письменному запросу в согласованные сроки.</w:t>
      </w:r>
    </w:p>
    <w:p w:rsidR="00512B37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Оказывать содействия Подрядчику в вып</w:t>
      </w:r>
      <w:r w:rsidR="00D92319" w:rsidRPr="001339F9">
        <w:t>олнении работ в рамках Договора.</w:t>
      </w:r>
    </w:p>
    <w:p w:rsidR="00D92319" w:rsidRPr="001339F9" w:rsidRDefault="00512B37" w:rsidP="00956D0E">
      <w:pPr>
        <w:numPr>
          <w:ilvl w:val="2"/>
          <w:numId w:val="11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Привлекать Подрядчика к участию в деле по иску, предъявленному к Заказчику третьими лицами в связи с недостатками составленной технической документации или выполнении изыскательских  работ.</w:t>
      </w:r>
    </w:p>
    <w:p w:rsidR="006B0F47" w:rsidRPr="001339F9" w:rsidRDefault="006B0F47" w:rsidP="00956D0E">
      <w:pPr>
        <w:numPr>
          <w:ilvl w:val="1"/>
          <w:numId w:val="11"/>
        </w:numPr>
        <w:tabs>
          <w:tab w:val="clear" w:pos="2130"/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418"/>
        </w:tabs>
        <w:ind w:left="0" w:firstLine="709"/>
        <w:jc w:val="both"/>
      </w:pPr>
      <w:r w:rsidRPr="001339F9">
        <w:t>Заказчик имеет право осуществлять текущий контроль за деятельностью Подрядчика по исполнению настоящего договора.</w:t>
      </w:r>
    </w:p>
    <w:p w:rsidR="00485B75" w:rsidRPr="001339F9" w:rsidRDefault="00485B75" w:rsidP="00485B75">
      <w:p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12B37" w:rsidRPr="001339F9" w:rsidRDefault="00512B37" w:rsidP="0088234F">
      <w:pPr>
        <w:pStyle w:val="21"/>
        <w:numPr>
          <w:ilvl w:val="0"/>
          <w:numId w:val="12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sz w:val="24"/>
          <w:szCs w:val="24"/>
        </w:rPr>
      </w:pPr>
      <w:r w:rsidRPr="001339F9">
        <w:rPr>
          <w:b/>
          <w:sz w:val="24"/>
          <w:szCs w:val="24"/>
        </w:rPr>
        <w:t>Ответственность  Сторон</w:t>
      </w:r>
    </w:p>
    <w:p w:rsidR="00D92319" w:rsidRPr="001339F9" w:rsidRDefault="00512B37" w:rsidP="009D082B">
      <w:pPr>
        <w:pStyle w:val="ConsNormal"/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обязательств по настоящему Договору стороны несут имущественную ответственность в соответствии с настоящим Договором и законодательством Российской Федерации.</w:t>
      </w:r>
    </w:p>
    <w:p w:rsidR="00080C65" w:rsidRPr="001339F9" w:rsidRDefault="00080C65" w:rsidP="009D082B">
      <w:pPr>
        <w:numPr>
          <w:ilvl w:val="1"/>
          <w:numId w:val="5"/>
        </w:numPr>
        <w:tabs>
          <w:tab w:val="clear" w:pos="2130"/>
          <w:tab w:val="num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>В случае выявление повторных замечаний  по  тем разделам ПСД, по которым были выданы первоначальные замечания, Подрядчик выплачивает Заказчику штраф размере 100 000 (сто тысяч)  рублей, в течение 10 (десяти) рабочих дней с момента получения уведомления от Заказчика о выявленных повторных замечаниях.</w:t>
      </w:r>
    </w:p>
    <w:p w:rsidR="00D20E4B" w:rsidRPr="001339F9" w:rsidRDefault="001D3CBA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В случае нарушения Заказчиком сроков оплаты результатов выполненных работ подрядчик вправе потребовать уплаты Заказчиком исключительной неустойки в </w:t>
      </w:r>
      <w:r w:rsidRPr="001339F9">
        <w:lastRenderedPageBreak/>
        <w:t xml:space="preserve">размере 0,2 % от несвоевременно оплаченной суммы за каждый день просрочки, но, несмотря на любые иные условия, не более 5 % от несвоевременно оплаченной суммы. </w:t>
      </w:r>
    </w:p>
    <w:p w:rsidR="00DB538E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Подрядчик  несет ответственность перед Заказчиком за своевременное выполнение работ. В случае несоблюдения сроков выполнения работ (этапов выполнения работ)</w:t>
      </w:r>
      <w:r w:rsidR="00DB538E" w:rsidRPr="001339F9">
        <w:t>,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0,2 % от цены договора за каждый день просрочки до фактического исполнения обязательства.</w:t>
      </w:r>
    </w:p>
    <w:p w:rsidR="00D20E4B" w:rsidRDefault="004E36C8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В случае нарушения подрядчиком обязательств по выполнению работ на срок свыше 60 календарных дней, Заказчик имеет право расторгнуть договор в одностороннем внесудебном порядке, а также потребовать возмещения убытков. При этом Заказчик также вправе возвратить подрядчику результаты работ, ранее принятые по договору, и потребовать возврата уплаченных денежных средств.</w:t>
      </w:r>
    </w:p>
    <w:p w:rsidR="0000705F" w:rsidRDefault="000070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 xml:space="preserve">Уплата пеней не освобождает Стороны от исполнения своих обязательств по настоящему Договору. </w:t>
      </w:r>
    </w:p>
    <w:p w:rsidR="00D20E4B" w:rsidRDefault="001C3FC9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Удержание пени и штрафов, подлежащих уплате Подрядчиком, может быть произведено, по соглашению сторон, путем вычета суммы пени (штрафа) подлежащей оплате из стоимости выполненных и принятых Заказчиком работ. Уплата (удержание) неустойки не освобождает стороны от исполнения своего обязательства в натуре.</w:t>
      </w:r>
    </w:p>
    <w:p w:rsidR="00D20E4B" w:rsidRDefault="00D20E4B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proofErr w:type="gramStart"/>
      <w:r w:rsidRPr="001339F9">
        <w:t xml:space="preserve">При обнаружении недостатков в подготовленной Подрядчиком проектной/рабочей документации и/или в результатах изыскательских работ, в том числе при выполнении строительных, монтажных, пусконаладочных и иных работ на основании такой проектной/рабочей  документации, а также выявленных при эксплуатации объекта, возведенного на основании такой проектной документации </w:t>
      </w:r>
      <w:r w:rsidRPr="009D082B">
        <w:rPr>
          <w:bCs/>
        </w:rPr>
        <w:t xml:space="preserve">и т.д., </w:t>
      </w:r>
      <w:r w:rsidRPr="001339F9">
        <w:t>Подрядчик по требованию Заказчика обязан за свой счет переделать проектную/рабочую документацию, а</w:t>
      </w:r>
      <w:proofErr w:type="gramEnd"/>
      <w:r w:rsidRPr="001339F9">
        <w:t xml:space="preserve"> также возместить Заказчику все причиненные убытки, в том числе связанные с выполнением дополнительных проектно-изыскательских работ на объекте.</w:t>
      </w:r>
    </w:p>
    <w:p w:rsidR="00DB538E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Ответственность Заказчика за причиненные подрядчику убытки ограничивается реальным ущербом, но не более цены договора.</w:t>
      </w:r>
    </w:p>
    <w:p w:rsidR="00485B75" w:rsidRPr="001339F9" w:rsidRDefault="00A9765F" w:rsidP="009D082B">
      <w:pPr>
        <w:pStyle w:val="ae"/>
        <w:widowControl w:val="0"/>
        <w:numPr>
          <w:ilvl w:val="1"/>
          <w:numId w:val="14"/>
        </w:numPr>
        <w:shd w:val="clear" w:color="auto" w:fill="FFFFFF"/>
        <w:ind w:left="0" w:firstLine="709"/>
        <w:jc w:val="both"/>
      </w:pPr>
      <w:r w:rsidRPr="001339F9">
        <w:t>Если в результате составления и выставления подрядчиком счета-фактуры с нарушением порядка и требований, установленных законодательством Российской Федерации, Заказчик понесло расходы, связанные с уплатой доначисленных налоговыми органами по такому основанию сумм налога на добавленную стоимость, пеней и налоговых санкций, подрядчик обязан компенсировать Заказчику сумму таких расходов. Основанием для компенсации являются решения налоговых органов, вынесенные по итогам проведения мероприятий налогового контроля. Сумма расходов компенсируется подрядчиком</w:t>
      </w:r>
      <w:r w:rsidR="00B64786" w:rsidRPr="001339F9">
        <w:t xml:space="preserve"> </w:t>
      </w:r>
      <w:r w:rsidRPr="001339F9">
        <w:t>в течение 10 рабочих дней с даты получения соответствующего письменного требования Заказчика.</w:t>
      </w:r>
    </w:p>
    <w:p w:rsidR="00A9765F" w:rsidRPr="001339F9" w:rsidRDefault="00A9765F" w:rsidP="00A9765F">
      <w:pPr>
        <w:widowControl w:val="0"/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jc w:val="both"/>
      </w:pPr>
    </w:p>
    <w:p w:rsidR="005F2E58" w:rsidRPr="001339F9" w:rsidRDefault="005F2E58" w:rsidP="005F2E58">
      <w:pPr>
        <w:tabs>
          <w:tab w:val="num" w:pos="0"/>
          <w:tab w:val="left" w:pos="1080"/>
        </w:tabs>
        <w:jc w:val="center"/>
        <w:rPr>
          <w:b/>
        </w:rPr>
      </w:pPr>
      <w:r w:rsidRPr="001339F9">
        <w:rPr>
          <w:b/>
        </w:rPr>
        <w:t>6. Гарантийные обязательства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 xml:space="preserve">6.1. Качество выполненных Подрядчиком работ должно соответствовать требованиям нормативно-технической документации. </w:t>
      </w:r>
    </w:p>
    <w:p w:rsidR="005F2E58" w:rsidRPr="001339F9" w:rsidRDefault="005F2E58" w:rsidP="009D082B">
      <w:pPr>
        <w:pStyle w:val="af0"/>
        <w:spacing w:before="0" w:beforeAutospacing="0" w:after="0" w:afterAutospacing="0"/>
        <w:ind w:firstLine="709"/>
        <w:jc w:val="both"/>
      </w:pPr>
      <w:r w:rsidRPr="001339F9">
        <w:t>6.2. 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технической документации.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6.3. Подрядчик несет ответственность за недостатки документации, в том числе и за те, которые обнаружены при ее реализации впоследствии в </w:t>
      </w:r>
      <w:r w:rsidRPr="00CB09BC">
        <w:t>ходе</w:t>
      </w:r>
      <w:r w:rsidRPr="00CB09BC">
        <w:rPr>
          <w:iCs/>
        </w:rPr>
        <w:t xml:space="preserve"> строительства, </w:t>
      </w:r>
      <w:r w:rsidRPr="00CB09BC">
        <w:t>а</w:t>
      </w:r>
      <w:r w:rsidRPr="007F1900">
        <w:t xml:space="preserve"> также в процессе эксплуатации объекта, созданного на основе проектной</w:t>
      </w:r>
      <w:r w:rsidRPr="00CB09BC">
        <w:rPr>
          <w:iCs/>
        </w:rPr>
        <w:t>/рабочей</w:t>
      </w:r>
      <w:r w:rsidRPr="007F1900">
        <w:rPr>
          <w:i/>
          <w:iCs/>
        </w:rPr>
        <w:t xml:space="preserve"> </w:t>
      </w:r>
      <w:r w:rsidRPr="007F1900">
        <w:t xml:space="preserve"> документации и данных проектно-изыскательских работ, в течение гарантийного срока.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 xml:space="preserve">Сроки обнаружения ненадлежащего качества результатов работ: 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</w:pPr>
      <w:r w:rsidRPr="007F1900">
        <w:t>Заказчик вправе предъявить требования, связанные с ненадлежащим качеством результата работы, в период с момента подписания акта сдачи-приемки выполненных работ по настоящему договору в полном объеме до истечения 2 (двух) лет после ввода объекта в эксплуатацию.</w:t>
      </w:r>
    </w:p>
    <w:p w:rsidR="007F1900" w:rsidRPr="007F1900" w:rsidRDefault="007F1900" w:rsidP="009D082B">
      <w:pPr>
        <w:pStyle w:val="af0"/>
        <w:spacing w:before="0" w:beforeAutospacing="0" w:after="0" w:afterAutospacing="0"/>
        <w:ind w:firstLine="709"/>
        <w:jc w:val="both"/>
        <w:rPr>
          <w:b/>
        </w:rPr>
      </w:pPr>
      <w:r w:rsidRPr="007F1900">
        <w:t xml:space="preserve"> 6.4. При возникновении претензий по качеству выполненных Подрядчиком проектно-изыскательских работ в течение срока, указанного в п. 6.3 договора Заказчик обязан </w:t>
      </w:r>
      <w:r w:rsidRPr="007F1900">
        <w:lastRenderedPageBreak/>
        <w:t>немедленно письменно (почтовым письмом, электронной почтой, факсом) известить об этом Подрядчика, после чего последний своими силами и средствами организует необходимые работы по их устранению.</w:t>
      </w:r>
    </w:p>
    <w:p w:rsidR="005F2E58" w:rsidRPr="001339F9" w:rsidRDefault="005F2E58" w:rsidP="009D082B">
      <w:pPr>
        <w:ind w:firstLine="709"/>
        <w:jc w:val="both"/>
      </w:pPr>
      <w:proofErr w:type="gramStart"/>
      <w:r w:rsidRPr="001339F9">
        <w:t>При устранении недостатков (дефектов) в течение гарантийного срока, последний продлевается на вышеуказанный период в отношении ликвидированных недостатков.</w:t>
      </w:r>
      <w:proofErr w:type="gramEnd"/>
    </w:p>
    <w:p w:rsidR="005F2E58" w:rsidRPr="001339F9" w:rsidRDefault="005F2E58" w:rsidP="009D082B">
      <w:pPr>
        <w:ind w:firstLine="709"/>
        <w:jc w:val="both"/>
      </w:pPr>
      <w:r w:rsidRPr="001339F9">
        <w:t>6.5. При выявлении недостатков (дефектов) Подрядчик должен обеспечить Заказчика необходимым техническими консультациями не позднее 1 (одного) часа со  дня   обращения последнего с использованием любых доступных видов связи.</w:t>
      </w:r>
    </w:p>
    <w:p w:rsidR="005F2E58" w:rsidRPr="001339F9" w:rsidRDefault="005F2E58" w:rsidP="009D082B">
      <w:pPr>
        <w:pStyle w:val="2"/>
        <w:keepNext w:val="0"/>
        <w:numPr>
          <w:ilvl w:val="0"/>
          <w:numId w:val="0"/>
        </w:numPr>
        <w:tabs>
          <w:tab w:val="left" w:pos="708"/>
        </w:tabs>
        <w:spacing w:before="0" w:after="0"/>
        <w:ind w:firstLine="709"/>
        <w:jc w:val="both"/>
        <w:rPr>
          <w:b w:val="0"/>
          <w:bCs/>
          <w:sz w:val="24"/>
          <w:szCs w:val="24"/>
        </w:rPr>
      </w:pPr>
      <w:r w:rsidRPr="001339F9">
        <w:rPr>
          <w:b w:val="0"/>
          <w:sz w:val="24"/>
          <w:szCs w:val="24"/>
        </w:rPr>
        <w:t>6.6. Работы, необходимые к выполнению по гарантийным обязательствам, выполняются Подрядчиком после письменного уведомления Заказчика или по телефонограмме в случае немедленной организации работ. Устранение недостатков (дефектов) должно быть осуществлено Подрядчиком в согласованные с Заказчиком сроки</w:t>
      </w:r>
      <w:r w:rsidRPr="001339F9">
        <w:rPr>
          <w:b w:val="0"/>
          <w:i/>
          <w:sz w:val="24"/>
          <w:szCs w:val="24"/>
        </w:rPr>
        <w:t>.</w:t>
      </w:r>
    </w:p>
    <w:p w:rsidR="005F2E58" w:rsidRPr="001339F9" w:rsidRDefault="005F2E58" w:rsidP="009D082B">
      <w:pPr>
        <w:pStyle w:val="2"/>
        <w:keepNext w:val="0"/>
        <w:numPr>
          <w:ilvl w:val="1"/>
          <w:numId w:val="17"/>
        </w:numPr>
        <w:tabs>
          <w:tab w:val="left" w:pos="708"/>
        </w:tabs>
        <w:spacing w:before="0" w:after="0"/>
        <w:ind w:left="0" w:firstLine="709"/>
        <w:jc w:val="both"/>
        <w:rPr>
          <w:b w:val="0"/>
          <w:bCs/>
          <w:spacing w:val="1"/>
          <w:sz w:val="24"/>
          <w:szCs w:val="24"/>
        </w:rPr>
      </w:pPr>
      <w:r w:rsidRPr="001339F9">
        <w:rPr>
          <w:b w:val="0"/>
          <w:spacing w:val="1"/>
          <w:sz w:val="24"/>
          <w:szCs w:val="24"/>
        </w:rPr>
        <w:t xml:space="preserve">Заказчик назначает комиссию для расследования и установления причин наступления события, подпадающего под гарантийные обязательства с включением представителя Подрядчика. Обнаруженные недостатки (дефекты) фиксируются в двухстороннем акте. </w:t>
      </w:r>
    </w:p>
    <w:p w:rsidR="005F2E58" w:rsidRPr="001339F9" w:rsidRDefault="005F2E58" w:rsidP="009D082B">
      <w:pPr>
        <w:ind w:firstLine="709"/>
        <w:jc w:val="both"/>
      </w:pPr>
      <w:r w:rsidRPr="001339F9">
        <w:t xml:space="preserve">Если представитель Подрядчика не прибыл для рассмотрения претензий по качеству выполненных работ  в течение 10 (десяти) календарных дней со дня направления уведомления Заказчиком, </w:t>
      </w:r>
      <w:r w:rsidRPr="001339F9">
        <w:rPr>
          <w:bCs/>
        </w:rPr>
        <w:t>Заказчик</w:t>
      </w:r>
      <w:r w:rsidRPr="001339F9">
        <w:t xml:space="preserve"> вправе составить акт в одностороннем порядке и направить его </w:t>
      </w:r>
      <w:r w:rsidRPr="001339F9">
        <w:rPr>
          <w:bCs/>
        </w:rPr>
        <w:t>Подрядчику</w:t>
      </w:r>
      <w:r w:rsidRPr="001339F9">
        <w:t xml:space="preserve"> вместе с требованием устранить причину нарушения.</w:t>
      </w:r>
      <w:r w:rsidR="00EE1FF0" w:rsidRPr="001339F9">
        <w:t xml:space="preserve"> </w:t>
      </w:r>
      <w:r w:rsidR="00B11239" w:rsidRPr="001339F9">
        <w:t xml:space="preserve">В этом случае </w:t>
      </w:r>
      <w:r w:rsidR="00287C5A" w:rsidRPr="001339F9">
        <w:t>с</w:t>
      </w:r>
      <w:r w:rsidR="00EE1FF0" w:rsidRPr="001339F9">
        <w:t>тороны настоящего Договора признают акт</w:t>
      </w:r>
      <w:r w:rsidR="00287C5A" w:rsidRPr="001339F9">
        <w:t>,</w:t>
      </w:r>
      <w:r w:rsidR="00EE1FF0" w:rsidRPr="001339F9">
        <w:t xml:space="preserve"> составленный Заказчиком в одностороннем порядке</w:t>
      </w:r>
      <w:r w:rsidR="00287C5A" w:rsidRPr="001339F9">
        <w:t>,</w:t>
      </w:r>
      <w:r w:rsidR="00EE1FF0" w:rsidRPr="001339F9">
        <w:t xml:space="preserve"> действительным и не требующим подтверждения подписью и печатью Подрядчика</w:t>
      </w:r>
    </w:p>
    <w:p w:rsidR="00AA2CBE" w:rsidRPr="001339F9" w:rsidRDefault="00394326" w:rsidP="009D082B">
      <w:pPr>
        <w:pStyle w:val="ae"/>
        <w:numPr>
          <w:ilvl w:val="1"/>
          <w:numId w:val="17"/>
        </w:numPr>
        <w:ind w:left="0" w:firstLine="709"/>
        <w:jc w:val="both"/>
      </w:pPr>
      <w:r w:rsidRPr="001339F9">
        <w:t>В случае отказа Подрядчика от устранения выявленных недостатков или несвоевременного их устранения, Заказчик вправе своими силами устранить выявленные недостатки, либо привлечь к их ликвидации третьих лиц, без дополнительного согласования с Подрядчиком. Все расходы Заказчика, связанные с устранением недостатков, возлагаются на Подрядчика. Подрядчик возмещает Заказчику вышеуказанные расходы в течение 10 (десяти) календарных дней с момента получения соответствующего требования.</w:t>
      </w:r>
    </w:p>
    <w:p w:rsidR="009D082B" w:rsidRDefault="009D082B" w:rsidP="009D082B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360" w:right="0" w:firstLine="0"/>
        <w:rPr>
          <w:rFonts w:ascii="Times New Roman" w:hAnsi="Times New Roman" w:cs="Times New Roman"/>
          <w:b/>
          <w:sz w:val="24"/>
          <w:szCs w:val="24"/>
        </w:rPr>
      </w:pPr>
    </w:p>
    <w:p w:rsidR="004429BB" w:rsidRPr="001339F9" w:rsidRDefault="00512B37" w:rsidP="009D082B">
      <w:pPr>
        <w:pStyle w:val="ConsNormal"/>
        <w:numPr>
          <w:ilvl w:val="0"/>
          <w:numId w:val="17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4429BB" w:rsidRDefault="002C2537" w:rsidP="00A11DFC">
      <w:pPr>
        <w:pStyle w:val="ConsNormal"/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7</w:t>
      </w:r>
      <w:r w:rsidR="004429BB" w:rsidRPr="001339F9">
        <w:rPr>
          <w:rFonts w:ascii="Times New Roman" w:hAnsi="Times New Roman" w:cs="Times New Roman"/>
          <w:sz w:val="24"/>
          <w:szCs w:val="24"/>
        </w:rPr>
        <w:t>.1. Все споры, возникающие при заключении, исполнении, расторжении настоящего договора, разрешаются сторонами в обязательном претензионном порядке. Данный порядок предусматривает предъявление письменной претензии, которая должна быть вручена под расписку либо направлена заказным или ценным письмом, а также с использованием иных средств связи, обеспечивающих фиксирование отправления. К претензии, содержащей денежное требование, в обязательном порядке прилагается расчет, обосновывающий сумму указанного денежного требования. В противн</w:t>
      </w:r>
      <w:r w:rsidR="00D20E4B" w:rsidRPr="001339F9">
        <w:rPr>
          <w:rFonts w:ascii="Times New Roman" w:hAnsi="Times New Roman" w:cs="Times New Roman"/>
          <w:sz w:val="24"/>
          <w:szCs w:val="24"/>
        </w:rPr>
        <w:t>ом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="00EF6B37" w:rsidRPr="001339F9">
        <w:rPr>
          <w:rFonts w:ascii="Times New Roman" w:hAnsi="Times New Roman" w:cs="Times New Roman"/>
          <w:sz w:val="24"/>
          <w:szCs w:val="24"/>
        </w:rPr>
        <w:t>случае</w:t>
      </w:r>
      <w:r w:rsidR="004429BB" w:rsidRPr="001339F9">
        <w:rPr>
          <w:rFonts w:ascii="Times New Roman" w:hAnsi="Times New Roman" w:cs="Times New Roman"/>
          <w:sz w:val="24"/>
          <w:szCs w:val="24"/>
        </w:rPr>
        <w:t xml:space="preserve"> претензионный порядок считается не соблюденным.</w:t>
      </w:r>
    </w:p>
    <w:p w:rsidR="00A11DFC" w:rsidRPr="00A11DFC" w:rsidRDefault="00A11DFC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 xml:space="preserve"> </w:t>
      </w:r>
      <w:r w:rsidR="004429BB" w:rsidRPr="00A11DFC">
        <w:rPr>
          <w:rFonts w:ascii="Times New Roman" w:hAnsi="Times New Roman" w:cs="Times New Roman"/>
          <w:sz w:val="24"/>
          <w:szCs w:val="24"/>
        </w:rPr>
        <w:t>Претензия подлежит рассмотрению получившей стороной в течение 20 (двадцати) календарных дней с момента ее получения. Ответ на претензию дается в письменной форме и направляется в порядке, предусмотренном для предъявления (направления) претензии. При удовлетворении претензии, подлежащей денежной оценке, к ответу на претензию прилагается поручение банку на перечисление денежных средств с отметкой об исполнении (принятии к исполнению).</w:t>
      </w:r>
    </w:p>
    <w:p w:rsidR="004429BB" w:rsidRPr="00A11DFC" w:rsidRDefault="004429BB" w:rsidP="00A11DFC">
      <w:pPr>
        <w:pStyle w:val="ConsNormal"/>
        <w:numPr>
          <w:ilvl w:val="1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11DFC">
        <w:rPr>
          <w:rFonts w:ascii="Times New Roman" w:hAnsi="Times New Roman" w:cs="Times New Roman"/>
          <w:sz w:val="24"/>
          <w:szCs w:val="24"/>
        </w:rPr>
        <w:t>В случае отказа в удовлетворении претензии</w:t>
      </w:r>
      <w:r w:rsidR="0037385D" w:rsidRPr="00A11DFC">
        <w:rPr>
          <w:rFonts w:ascii="Times New Roman" w:hAnsi="Times New Roman" w:cs="Times New Roman"/>
          <w:sz w:val="24"/>
          <w:szCs w:val="24"/>
        </w:rPr>
        <w:t xml:space="preserve">, </w:t>
      </w:r>
      <w:r w:rsidRPr="00A11DFC">
        <w:rPr>
          <w:rFonts w:ascii="Times New Roman" w:hAnsi="Times New Roman" w:cs="Times New Roman"/>
          <w:sz w:val="24"/>
          <w:szCs w:val="24"/>
        </w:rPr>
        <w:t>неполу</w:t>
      </w:r>
      <w:r w:rsidR="00287C5A" w:rsidRPr="00A11DFC">
        <w:rPr>
          <w:rFonts w:ascii="Times New Roman" w:hAnsi="Times New Roman" w:cs="Times New Roman"/>
          <w:sz w:val="24"/>
          <w:szCs w:val="24"/>
        </w:rPr>
        <w:t xml:space="preserve">чении ответа на </w:t>
      </w:r>
      <w:r w:rsidRPr="00A11DFC">
        <w:rPr>
          <w:rFonts w:ascii="Times New Roman" w:hAnsi="Times New Roman" w:cs="Times New Roman"/>
          <w:sz w:val="24"/>
          <w:szCs w:val="24"/>
        </w:rPr>
        <w:t xml:space="preserve">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</w:t>
      </w:r>
      <w:r w:rsidR="00D37DAB" w:rsidRPr="00A11DFC">
        <w:rPr>
          <w:rFonts w:ascii="Times New Roman" w:hAnsi="Times New Roman" w:cs="Times New Roman"/>
          <w:sz w:val="24"/>
          <w:szCs w:val="24"/>
        </w:rPr>
        <w:t xml:space="preserve">по месту </w:t>
      </w:r>
      <w:r w:rsidR="00D20E4B" w:rsidRPr="00A11DFC">
        <w:rPr>
          <w:rFonts w:ascii="Times New Roman" w:hAnsi="Times New Roman" w:cs="Times New Roman"/>
          <w:sz w:val="24"/>
          <w:szCs w:val="24"/>
        </w:rPr>
        <w:t>исполнения договора</w:t>
      </w:r>
      <w:r w:rsidRPr="00A11DFC">
        <w:rPr>
          <w:rFonts w:ascii="Times New Roman" w:hAnsi="Times New Roman" w:cs="Times New Roman"/>
          <w:sz w:val="24"/>
          <w:szCs w:val="24"/>
        </w:rPr>
        <w:t>.</w:t>
      </w:r>
    </w:p>
    <w:p w:rsidR="00485B75" w:rsidRPr="001339F9" w:rsidRDefault="00485B75" w:rsidP="00485B75">
      <w:pPr>
        <w:pStyle w:val="ConsNormal"/>
        <w:tabs>
          <w:tab w:val="left" w:pos="0"/>
          <w:tab w:val="left" w:pos="567"/>
          <w:tab w:val="left" w:pos="709"/>
          <w:tab w:val="left" w:pos="851"/>
          <w:tab w:val="left" w:pos="993"/>
          <w:tab w:val="left" w:pos="1080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9118B1" w:rsidP="00A11DFC">
      <w:pPr>
        <w:numPr>
          <w:ilvl w:val="0"/>
          <w:numId w:val="3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0"/>
        <w:jc w:val="center"/>
        <w:rPr>
          <w:b/>
          <w:bCs/>
        </w:rPr>
      </w:pPr>
      <w:r w:rsidRPr="001339F9">
        <w:rPr>
          <w:b/>
          <w:bCs/>
        </w:rPr>
        <w:t>О</w:t>
      </w:r>
      <w:r w:rsidR="00512B37" w:rsidRPr="001339F9">
        <w:rPr>
          <w:b/>
          <w:bCs/>
        </w:rPr>
        <w:t>бстоятельства</w:t>
      </w:r>
      <w:r w:rsidRPr="001339F9">
        <w:rPr>
          <w:b/>
          <w:bCs/>
        </w:rPr>
        <w:t xml:space="preserve"> непреодолимой силы</w:t>
      </w:r>
    </w:p>
    <w:p w:rsidR="00271659" w:rsidRPr="001339F9" w:rsidRDefault="00512B37" w:rsidP="00A11DFC">
      <w:pPr>
        <w:pStyle w:val="ae"/>
        <w:numPr>
          <w:ilvl w:val="1"/>
          <w:numId w:val="19"/>
        </w:numPr>
        <w:tabs>
          <w:tab w:val="left" w:pos="567"/>
          <w:tab w:val="left" w:pos="709"/>
          <w:tab w:val="left" w:pos="851"/>
        </w:tabs>
        <w:ind w:left="0" w:firstLine="709"/>
        <w:jc w:val="both"/>
      </w:pPr>
      <w:r w:rsidRPr="001339F9">
        <w:t xml:space="preserve">Стороны освобождаются от ответственности за частичное или полное неисполнение обязательств по настоящему Договору, если неисполнение явилось следствием </w:t>
      </w:r>
      <w:r w:rsidRPr="001339F9">
        <w:lastRenderedPageBreak/>
        <w:t xml:space="preserve">обстоятельств непреодолимой силы и их последствий, </w:t>
      </w:r>
      <w:r w:rsidR="00271659" w:rsidRPr="001339F9">
        <w:t>на время действия этих обстоятельств, если эти обстоятельства непосредственно повлияли на исполнение настоящего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 в результате обстоятельств непреодолимой силы результатам работ был нанесен значительный, по мнению одной из Сторон, ущерб, то эта Сторона обязана уведомить об этом другую в 7-дневный срок,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сроков, порядка ведения и стоимости работ, которое со дня его подписания становится неотъемлемой частью настоящего Договора, либо инициировать процедуру расторжения Договора.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Если, по мнению Сторон, работы могут быть продолжены в порядке, установленном настоящим Договором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271659" w:rsidRPr="001339F9" w:rsidRDefault="00271659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Обстоятельствами непреодолимой силы являются любые чрезвычайные и непредотвратимые ситуации, включая, но</w:t>
      </w:r>
      <w:r w:rsidR="00A11DFC">
        <w:t>,</w:t>
      </w:r>
      <w:r w:rsidRPr="001339F9">
        <w:t xml:space="preserve"> не ограничиваясь, следующее: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а) война и другие агрессии (война</w:t>
      </w:r>
      <w:r w:rsidR="00A11DFC">
        <w:t>,</w:t>
      </w:r>
      <w:r w:rsidRPr="001339F9">
        <w:t xml:space="preserve"> объявленная или нет), мобилизация или эмбарго;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б) массовая ионизирующая радиация или массовое радиоактивное заражение от любого атомного топлива или любыми радиоактивными отходами, взрывными веществами или другими опасными компонентами атомных взрывных устройств от любого источника;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в) восстание, революция, свержение существующего строя и установление военной власти, гражданская война;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г) массовые беспорядки, столкновения, забастовки;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>д) другие общепринятые обстоятельства непреодолимой силы.</w:t>
      </w:r>
    </w:p>
    <w:p w:rsidR="00271659" w:rsidRPr="001339F9" w:rsidRDefault="00271659" w:rsidP="00A11DFC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firstLine="709"/>
        <w:jc w:val="both"/>
      </w:pPr>
      <w:r w:rsidRPr="001339F9">
        <w:t xml:space="preserve">Действия третьих лиц, привлеченных Сторонами по настоящему Договору к исполнению настоящего Договора, обстоятельствами непреодолимой силы не являются. </w:t>
      </w:r>
      <w:r w:rsidR="00025284" w:rsidRPr="001339F9">
        <w:t xml:space="preserve">    </w:t>
      </w:r>
      <w:r w:rsidRPr="001339F9"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512B37" w:rsidRPr="001339F9" w:rsidRDefault="00025284" w:rsidP="00A11DFC">
      <w:pPr>
        <w:numPr>
          <w:ilvl w:val="1"/>
          <w:numId w:val="19"/>
        </w:numPr>
        <w:tabs>
          <w:tab w:val="num" w:pos="0"/>
          <w:tab w:val="num" w:pos="420"/>
          <w:tab w:val="left" w:pos="567"/>
          <w:tab w:val="left" w:pos="709"/>
          <w:tab w:val="left" w:pos="851"/>
          <w:tab w:val="left" w:pos="993"/>
          <w:tab w:val="left" w:pos="1276"/>
          <w:tab w:val="left" w:pos="1440"/>
        </w:tabs>
        <w:ind w:left="0" w:firstLine="709"/>
        <w:jc w:val="both"/>
      </w:pPr>
      <w:r w:rsidRPr="001339F9">
        <w:t>В случае если обстоятельства непреодолимой силы продолжаются более 2 (двух) месяцев, то Стороны проводят переговоры о целесообразности продолжения выполнения настоящего Договора. При этом уже выполненные работы и поставленная продукция должны быть приняты и оплачены.</w:t>
      </w:r>
    </w:p>
    <w:p w:rsidR="00485B75" w:rsidRPr="001339F9" w:rsidRDefault="00485B75" w:rsidP="00485B75">
      <w:p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440"/>
          <w:tab w:val="num" w:pos="1978"/>
        </w:tabs>
        <w:jc w:val="both"/>
      </w:pPr>
    </w:p>
    <w:p w:rsidR="003B17F0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  <w:tab w:val="left" w:pos="1800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Права на результаты творческой деятельности и результаты работ</w:t>
      </w:r>
    </w:p>
    <w:p w:rsidR="003B17F0" w:rsidRPr="001339F9" w:rsidRDefault="007C4FB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сдачи-приемки выполненных работ.</w:t>
      </w:r>
    </w:p>
    <w:p w:rsidR="003B17F0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 Все права на результаты творческой деятельности созданные в процессе выполнения работ по настоящему </w:t>
      </w:r>
      <w:r w:rsidR="003B17F0" w:rsidRPr="001339F9">
        <w:rPr>
          <w:rFonts w:ascii="Times New Roman" w:hAnsi="Times New Roman" w:cs="Times New Roman"/>
          <w:sz w:val="24"/>
          <w:szCs w:val="24"/>
        </w:rPr>
        <w:t>договору  принадлежат Заказчику.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Подрядчик не вправе продавать и/или передавать результаты выполненных работ по договору или их часть третьим лицам без письменного разрешения Заказчика. </w:t>
      </w:r>
    </w:p>
    <w:p w:rsidR="00485B75" w:rsidRPr="001339F9" w:rsidRDefault="00485B75" w:rsidP="00485B75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Изменение, прекращение и расторжение Договора</w:t>
      </w:r>
    </w:p>
    <w:p w:rsidR="008B1A1E" w:rsidRPr="001339F9" w:rsidRDefault="00512B37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 </w:t>
      </w:r>
      <w:r w:rsidR="008B1A1E" w:rsidRPr="001339F9">
        <w:t>Все изменения и дополнения к настоящему договору оформляются дополнительными соглашениями, подписанными обеими сторонами, за исключением случаев, указанных в п.</w:t>
      </w:r>
      <w:r w:rsidR="000B14B4" w:rsidRPr="001339F9">
        <w:t>10</w:t>
      </w:r>
      <w:r w:rsidR="008B1A1E" w:rsidRPr="001339F9">
        <w:t xml:space="preserve">.2. </w:t>
      </w:r>
    </w:p>
    <w:p w:rsidR="008B1A1E" w:rsidRPr="001339F9" w:rsidRDefault="008B1A1E" w:rsidP="00A11DFC">
      <w:pPr>
        <w:numPr>
          <w:ilvl w:val="1"/>
          <w:numId w:val="19"/>
        </w:numPr>
        <w:shd w:val="clear" w:color="auto" w:fill="FFFFFF"/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firstLine="709"/>
        <w:jc w:val="both"/>
      </w:pPr>
      <w:r w:rsidRPr="001339F9">
        <w:t xml:space="preserve">В случае изменения юридических адресов, почтовых адресов, банковских реквизитов, номеров телефонов, факсов, электронной почты, необходимых для надлежащего исполнения обязательств по настоящему договору, дополнительные соглашения к договору не оформляются.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 xml:space="preserve">В этом случае Стороны обязаны в </w:t>
      </w:r>
      <w:r w:rsidRPr="001339F9">
        <w:rPr>
          <w:b/>
          <w:i/>
        </w:rPr>
        <w:t>пятидневный</w:t>
      </w:r>
      <w:r w:rsidRPr="001339F9">
        <w:t xml:space="preserve"> срок направить друг другу письменное сообщение (уведомление) о таких изменениях за подписью уполномоченного лица. Изменения считаются вступившими в силу, являются неотъемлемой частью договора, а </w:t>
      </w:r>
      <w:r w:rsidRPr="001339F9">
        <w:lastRenderedPageBreak/>
        <w:t xml:space="preserve">договор, соответственно, измененным с момента получения другой Стороной данного сообщения (уведомления), если более поздний срок не указан в сообщении (уведомлении). </w:t>
      </w:r>
    </w:p>
    <w:p w:rsidR="008B1A1E" w:rsidRPr="001339F9" w:rsidRDefault="008B1A1E" w:rsidP="00A11DFC">
      <w:pPr>
        <w:shd w:val="clear" w:color="auto" w:fill="FFFFFF"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firstLine="709"/>
        <w:jc w:val="both"/>
      </w:pPr>
      <w:r w:rsidRPr="001339F9">
        <w:t>Неисполнение Стороной условий настоящего пункта лишает ее права ссылаться на то, что предусмотренные настоящим договором сообщение (уведомление), платеж или иная обязанность другой Стороны не были произведены надлежащим образом.</w:t>
      </w:r>
    </w:p>
    <w:p w:rsidR="00512B37" w:rsidRPr="001339F9" w:rsidRDefault="00512B37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 изменениях законодательных и нормативных актов, ухудшающих положение Сторон по сравнению с их состоянием на момент заключения настоящего Договора и приводящих к дополнительным затратам времени или денежных средств, действующие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соглашением, становящимся с момента его подписания неотъемлемой частью настоящего Договора.</w:t>
      </w:r>
    </w:p>
    <w:p w:rsidR="003705DC" w:rsidRPr="001339F9" w:rsidRDefault="00FF22A4" w:rsidP="00A11DFC">
      <w:pPr>
        <w:pStyle w:val="ConsNormal"/>
        <w:widowControl/>
        <w:numPr>
          <w:ilvl w:val="1"/>
          <w:numId w:val="19"/>
        </w:numPr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Заказчик может в любое время до сдачи ему результата работы отказаться от исполнения договора, уплатив подрядчику часть установленной цены пропорционально части работы, выполненной до получения извещения об отказе заказчика от исполнения договора.</w:t>
      </w:r>
      <w:r w:rsidR="003B1992"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7575E" w:rsidRPr="001339F9" w:rsidRDefault="00C7575E" w:rsidP="00A11DFC">
      <w:pPr>
        <w:numPr>
          <w:ilvl w:val="1"/>
          <w:numId w:val="19"/>
        </w:numPr>
        <w:tabs>
          <w:tab w:val="left" w:pos="567"/>
        </w:tabs>
        <w:ind w:left="0" w:firstLine="709"/>
        <w:jc w:val="both"/>
      </w:pPr>
      <w:r w:rsidRPr="001339F9">
        <w:t>В части уступки прав (требований):</w:t>
      </w:r>
    </w:p>
    <w:p w:rsidR="00C7575E" w:rsidRPr="001339F9" w:rsidRDefault="00C7575E" w:rsidP="00A11DFC">
      <w:pPr>
        <w:ind w:firstLine="709"/>
        <w:jc w:val="both"/>
      </w:pPr>
      <w:r w:rsidRPr="001339F9">
        <w:t>10.5.1. Уступка прав (требований), принадлежащих подрядчику на основании договора, допускается только с предварительного письменного согласия Заказчика;</w:t>
      </w:r>
    </w:p>
    <w:p w:rsidR="00C7575E" w:rsidRPr="001339F9" w:rsidRDefault="00C7575E" w:rsidP="00A11DFC">
      <w:pPr>
        <w:tabs>
          <w:tab w:val="left" w:pos="709"/>
          <w:tab w:val="left" w:pos="851"/>
        </w:tabs>
        <w:ind w:firstLine="709"/>
        <w:jc w:val="both"/>
      </w:pPr>
      <w:r w:rsidRPr="001339F9">
        <w:t>10.5.2.</w:t>
      </w:r>
      <w:r w:rsidRPr="001339F9">
        <w:tab/>
      </w:r>
      <w:r w:rsidR="00A11DFC">
        <w:t xml:space="preserve"> </w:t>
      </w:r>
      <w:r w:rsidRPr="001339F9">
        <w:t>Для договоров, заключаемых с субъектами малого и среднего предпринимательства, - уступка прав (требований) в пользу финансово-кредитных учреждений (факторинг), принадлежащих подрядчику на основании договора, допускается только с предварительного письменного согласия Заказчика.</w:t>
      </w:r>
    </w:p>
    <w:p w:rsidR="009F0958" w:rsidRPr="001339F9" w:rsidRDefault="00D37DAB" w:rsidP="003705DC">
      <w:pPr>
        <w:pStyle w:val="ConsNormal"/>
        <w:widowControl/>
        <w:tabs>
          <w:tab w:val="left" w:pos="0"/>
          <w:tab w:val="left" w:pos="567"/>
          <w:tab w:val="left" w:pos="709"/>
          <w:tab w:val="left" w:pos="851"/>
          <w:tab w:val="left" w:pos="993"/>
          <w:tab w:val="left" w:pos="1276"/>
          <w:tab w:val="num" w:pos="1978"/>
        </w:tabs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39F9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</w:p>
    <w:p w:rsidR="00512B37" w:rsidRPr="001339F9" w:rsidRDefault="00512B37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0B57D2" w:rsidRPr="00DA2DDB" w:rsidRDefault="000B57D2" w:rsidP="00DA2DDB">
      <w:pPr>
        <w:pStyle w:val="ConsNormal"/>
        <w:widowControl/>
        <w:numPr>
          <w:ilvl w:val="1"/>
          <w:numId w:val="19"/>
        </w:numPr>
        <w:tabs>
          <w:tab w:val="left" w:pos="0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A2DDB">
        <w:rPr>
          <w:rFonts w:ascii="Times New Roman" w:hAnsi="Times New Roman" w:cs="Times New Roman"/>
          <w:sz w:val="24"/>
          <w:szCs w:val="24"/>
        </w:rPr>
        <w:t xml:space="preserve">Настоящий договор вступает в силу с момента его заключения и действует до </w:t>
      </w:r>
      <w:r w:rsidRPr="00DA2DDB">
        <w:rPr>
          <w:rFonts w:ascii="Times New Roman" w:hAnsi="Times New Roman" w:cs="Times New Roman"/>
          <w:b/>
          <w:sz w:val="24"/>
          <w:szCs w:val="24"/>
        </w:rPr>
        <w:t>«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3</w:t>
      </w:r>
      <w:r w:rsidR="00CB09BC">
        <w:rPr>
          <w:rFonts w:ascii="Times New Roman" w:hAnsi="Times New Roman" w:cs="Times New Roman"/>
          <w:b/>
          <w:sz w:val="24"/>
          <w:szCs w:val="24"/>
        </w:rPr>
        <w:t>0</w:t>
      </w:r>
      <w:r w:rsidRPr="00DA2DDB">
        <w:rPr>
          <w:rFonts w:ascii="Times New Roman" w:hAnsi="Times New Roman" w:cs="Times New Roman"/>
          <w:b/>
          <w:sz w:val="24"/>
          <w:szCs w:val="24"/>
        </w:rPr>
        <w:t>»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B09BC">
        <w:rPr>
          <w:rFonts w:ascii="Times New Roman" w:hAnsi="Times New Roman" w:cs="Times New Roman"/>
          <w:b/>
          <w:sz w:val="24"/>
          <w:szCs w:val="24"/>
        </w:rPr>
        <w:t>сентября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2DDB">
        <w:rPr>
          <w:rFonts w:ascii="Times New Roman" w:hAnsi="Times New Roman" w:cs="Times New Roman"/>
          <w:b/>
          <w:sz w:val="24"/>
          <w:szCs w:val="24"/>
        </w:rPr>
        <w:t>20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>1</w:t>
      </w:r>
      <w:r w:rsidR="00CB09BC">
        <w:rPr>
          <w:rFonts w:ascii="Times New Roman" w:hAnsi="Times New Roman" w:cs="Times New Roman"/>
          <w:b/>
          <w:sz w:val="24"/>
          <w:szCs w:val="24"/>
        </w:rPr>
        <w:t>7</w:t>
      </w:r>
      <w:r w:rsidR="00DA2DDB" w:rsidRPr="00DA2DDB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Pr="00DA2DDB">
        <w:rPr>
          <w:rFonts w:ascii="Times New Roman" w:hAnsi="Times New Roman" w:cs="Times New Roman"/>
          <w:sz w:val="24"/>
          <w:szCs w:val="24"/>
        </w:rPr>
        <w:t xml:space="preserve">, а в части порядка расчетов и ответственности за нарушение сторонами своих обязательств, предусмотренных настоящим договором – до полного исполнения сторонами своих обязательств. </w:t>
      </w:r>
    </w:p>
    <w:p w:rsidR="003705DC" w:rsidRPr="001339F9" w:rsidRDefault="003705DC" w:rsidP="003705D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17F0" w:rsidRPr="001339F9" w:rsidRDefault="00B65F60" w:rsidP="00875C89">
      <w:pPr>
        <w:pStyle w:val="ConsNormal"/>
        <w:widowControl/>
        <w:numPr>
          <w:ilvl w:val="0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Особые условия</w:t>
      </w:r>
      <w:r w:rsidR="00512B37" w:rsidRPr="001339F9">
        <w:rPr>
          <w:rFonts w:ascii="Times New Roman" w:hAnsi="Times New Roman" w:cs="Times New Roman"/>
          <w:b/>
          <w:sz w:val="24"/>
          <w:szCs w:val="24"/>
        </w:rPr>
        <w:t>.</w:t>
      </w:r>
      <w:r w:rsidRPr="001339F9">
        <w:rPr>
          <w:rFonts w:ascii="Times New Roman" w:hAnsi="Times New Roman" w:cs="Times New Roman"/>
          <w:b/>
          <w:sz w:val="24"/>
          <w:szCs w:val="24"/>
        </w:rPr>
        <w:t xml:space="preserve"> Заключительные положения.</w:t>
      </w:r>
    </w:p>
    <w:p w:rsidR="003B17F0" w:rsidRPr="001339F9" w:rsidRDefault="00512B37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Настоящий Договор составлен в </w:t>
      </w:r>
      <w:r w:rsidR="000B57D2" w:rsidRPr="001339F9">
        <w:rPr>
          <w:rFonts w:ascii="Times New Roman" w:hAnsi="Times New Roman" w:cs="Times New Roman"/>
          <w:sz w:val="24"/>
          <w:szCs w:val="24"/>
        </w:rPr>
        <w:t>2 (</w:t>
      </w:r>
      <w:r w:rsidRPr="001339F9">
        <w:rPr>
          <w:rFonts w:ascii="Times New Roman" w:hAnsi="Times New Roman" w:cs="Times New Roman"/>
          <w:sz w:val="24"/>
          <w:szCs w:val="24"/>
        </w:rPr>
        <w:t>двух</w:t>
      </w:r>
      <w:r w:rsidR="000B57D2" w:rsidRPr="001339F9">
        <w:rPr>
          <w:rFonts w:ascii="Times New Roman" w:hAnsi="Times New Roman" w:cs="Times New Roman"/>
          <w:sz w:val="24"/>
          <w:szCs w:val="24"/>
        </w:rPr>
        <w:t>)</w:t>
      </w:r>
      <w:r w:rsidRPr="001339F9">
        <w:rPr>
          <w:rFonts w:ascii="Times New Roman" w:hAnsi="Times New Roman" w:cs="Times New Roman"/>
          <w:sz w:val="24"/>
          <w:szCs w:val="24"/>
        </w:rPr>
        <w:t xml:space="preserve"> экземплярах: по одному для каждой из сторон.</w:t>
      </w:r>
    </w:p>
    <w:p w:rsidR="003B17F0" w:rsidRPr="001339F9" w:rsidRDefault="00A96766" w:rsidP="00DA2DDB">
      <w:pPr>
        <w:pStyle w:val="ConsNormal"/>
        <w:widowControl/>
        <w:numPr>
          <w:ilvl w:val="1"/>
          <w:numId w:val="19"/>
        </w:numPr>
        <w:tabs>
          <w:tab w:val="left" w:pos="567"/>
          <w:tab w:val="left" w:pos="709"/>
          <w:tab w:val="left" w:pos="851"/>
          <w:tab w:val="left" w:pos="993"/>
          <w:tab w:val="left" w:pos="1276"/>
        </w:tabs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 xml:space="preserve">Стороны признают юридическую силу документов по настоящему договору (включая договор, приложения, т.д.), переданных по факсимильной или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электронной связи, позволяющей достоверно установить, что документ исходит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от стороны договора. Документы, переданные указанными способами, должны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сопровождаться обязательным направлением оригиналов подписанных документов </w:t>
      </w:r>
      <w:r w:rsidRPr="001339F9">
        <w:rPr>
          <w:rFonts w:ascii="Times New Roman" w:hAnsi="Times New Roman" w:cs="Times New Roman"/>
          <w:sz w:val="24"/>
          <w:szCs w:val="24"/>
        </w:rPr>
        <w:br/>
        <w:t xml:space="preserve">заказной почтой в течение 2 (двух) рабочих дней с момента предоставления </w:t>
      </w:r>
      <w:r w:rsidRPr="001339F9">
        <w:rPr>
          <w:rFonts w:ascii="Times New Roman" w:hAnsi="Times New Roman" w:cs="Times New Roman"/>
          <w:sz w:val="24"/>
          <w:szCs w:val="24"/>
        </w:rPr>
        <w:br/>
        <w:t>факсовой или электронной копии документа и имеют силу до</w:t>
      </w:r>
      <w:r w:rsidR="003B17F0" w:rsidRPr="001339F9">
        <w:rPr>
          <w:rFonts w:ascii="Times New Roman" w:hAnsi="Times New Roman" w:cs="Times New Roman"/>
          <w:sz w:val="24"/>
          <w:szCs w:val="24"/>
        </w:rPr>
        <w:t xml:space="preserve"> момента получения </w:t>
      </w:r>
      <w:r w:rsidR="003B17F0" w:rsidRPr="001339F9">
        <w:rPr>
          <w:rFonts w:ascii="Times New Roman" w:hAnsi="Times New Roman" w:cs="Times New Roman"/>
          <w:sz w:val="24"/>
          <w:szCs w:val="24"/>
        </w:rPr>
        <w:br/>
        <w:t>оригиналов.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При выполнении настоящего Договора Стороны руководствуются нормами законодательства Российской Федерации.</w:t>
      </w:r>
    </w:p>
    <w:p w:rsidR="00B3335B" w:rsidRPr="001339F9" w:rsidRDefault="00B3335B" w:rsidP="00DA2DDB">
      <w:pPr>
        <w:widowControl w:val="0"/>
        <w:numPr>
          <w:ilvl w:val="1"/>
          <w:numId w:val="19"/>
        </w:numPr>
        <w:shd w:val="clear" w:color="auto" w:fill="FFFFFF"/>
        <w:tabs>
          <w:tab w:val="left" w:pos="567"/>
          <w:tab w:val="left" w:pos="1276"/>
        </w:tabs>
        <w:ind w:left="0" w:firstLine="709"/>
        <w:jc w:val="both"/>
      </w:pPr>
      <w:r w:rsidRPr="001339F9">
        <w:t>Все указанные в Договоре приложения являются его неотъемлемой частью.</w:t>
      </w:r>
    </w:p>
    <w:p w:rsidR="00B3335B" w:rsidRDefault="00B3335B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1339F9">
        <w:t>Стороны принимают «Антикоррупционную оговорку», указанную в приложении №</w:t>
      </w:r>
      <w:r w:rsidR="00AA7C8E">
        <w:t xml:space="preserve"> 6</w:t>
      </w:r>
      <w:r w:rsidRPr="001339F9">
        <w:t xml:space="preserve"> к настоящему Договору.</w:t>
      </w:r>
    </w:p>
    <w:p w:rsidR="00385BA3" w:rsidRPr="00DA2DDB" w:rsidRDefault="00385BA3" w:rsidP="00DA2DDB">
      <w:pPr>
        <w:numPr>
          <w:ilvl w:val="1"/>
          <w:numId w:val="19"/>
        </w:numPr>
        <w:shd w:val="clear" w:color="auto" w:fill="FFFFFF"/>
        <w:tabs>
          <w:tab w:val="left" w:pos="567"/>
        </w:tabs>
        <w:ind w:left="0" w:firstLine="709"/>
        <w:jc w:val="both"/>
      </w:pPr>
      <w:r w:rsidRPr="00DA2DDB">
        <w:t>К настоящему договору прилагаются:</w:t>
      </w:r>
    </w:p>
    <w:p w:rsidR="00385BA3" w:rsidRPr="001339F9" w:rsidRDefault="00580721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DA2DDB">
        <w:rPr>
          <w:rFonts w:ascii="Times New Roman" w:hAnsi="Times New Roman" w:cs="Times New Roman"/>
          <w:sz w:val="24"/>
          <w:szCs w:val="24"/>
        </w:rPr>
        <w:t xml:space="preserve"> </w:t>
      </w:r>
      <w:r w:rsidR="00AA7C8E">
        <w:rPr>
          <w:rFonts w:ascii="Times New Roman" w:hAnsi="Times New Roman" w:cs="Times New Roman"/>
          <w:sz w:val="24"/>
          <w:szCs w:val="24"/>
        </w:rPr>
        <w:t>1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 </w:t>
      </w:r>
      <w:r w:rsidRPr="001339F9">
        <w:rPr>
          <w:rFonts w:ascii="Times New Roman" w:hAnsi="Times New Roman" w:cs="Times New Roman"/>
          <w:sz w:val="24"/>
          <w:szCs w:val="24"/>
        </w:rPr>
        <w:t>«Техническое задание»</w:t>
      </w:r>
    </w:p>
    <w:p w:rsidR="00385BA3" w:rsidRDefault="004021FB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2 </w:t>
      </w:r>
      <w:r w:rsidR="00580721" w:rsidRPr="001339F9">
        <w:rPr>
          <w:rFonts w:ascii="Times New Roman" w:hAnsi="Times New Roman" w:cs="Times New Roman"/>
          <w:sz w:val="24"/>
          <w:szCs w:val="24"/>
        </w:rPr>
        <w:t>«</w:t>
      </w:r>
      <w:r w:rsidR="00385BA3" w:rsidRPr="001339F9">
        <w:rPr>
          <w:rFonts w:ascii="Times New Roman" w:hAnsi="Times New Roman" w:cs="Times New Roman"/>
          <w:sz w:val="24"/>
          <w:szCs w:val="24"/>
        </w:rPr>
        <w:t xml:space="preserve">Сводная </w:t>
      </w:r>
      <w:r w:rsidR="003516A5" w:rsidRPr="001339F9">
        <w:rPr>
          <w:rFonts w:ascii="Times New Roman" w:hAnsi="Times New Roman" w:cs="Times New Roman"/>
          <w:sz w:val="24"/>
          <w:szCs w:val="24"/>
        </w:rPr>
        <w:t>таблица стоимости</w:t>
      </w:r>
      <w:r w:rsidR="00167645" w:rsidRPr="001339F9">
        <w:rPr>
          <w:rFonts w:ascii="Times New Roman" w:hAnsi="Times New Roman" w:cs="Times New Roman"/>
          <w:sz w:val="24"/>
          <w:szCs w:val="24"/>
        </w:rPr>
        <w:t xml:space="preserve"> с приложением смет на виды проектных работ</w:t>
      </w:r>
      <w:r w:rsidR="00580721" w:rsidRPr="001339F9">
        <w:rPr>
          <w:rFonts w:ascii="Times New Roman" w:hAnsi="Times New Roman" w:cs="Times New Roman"/>
          <w:sz w:val="24"/>
          <w:szCs w:val="24"/>
        </w:rPr>
        <w:t>»</w:t>
      </w:r>
    </w:p>
    <w:p w:rsidR="00AA7C8E" w:rsidRPr="001339F9" w:rsidRDefault="00AA7C8E" w:rsidP="00AA7C8E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«Календарный план работ»</w:t>
      </w:r>
    </w:p>
    <w:p w:rsidR="00580721" w:rsidRPr="001339F9" w:rsidRDefault="002C521E" w:rsidP="00A87DA6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4</w:t>
      </w:r>
      <w:r w:rsidR="001B5CEC" w:rsidRPr="001339F9">
        <w:rPr>
          <w:rFonts w:ascii="Times New Roman" w:hAnsi="Times New Roman" w:cs="Times New Roman"/>
          <w:sz w:val="24"/>
          <w:szCs w:val="24"/>
        </w:rPr>
        <w:t xml:space="preserve"> «Информация о контрагенте»</w:t>
      </w:r>
      <w:r w:rsidR="00E617CC" w:rsidRPr="001339F9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E617CC" w:rsidRPr="001339F9" w:rsidRDefault="00E617CC" w:rsidP="00E617CC">
      <w:pPr>
        <w:pStyle w:val="ConsNormal"/>
        <w:widowControl/>
        <w:tabs>
          <w:tab w:val="left" w:pos="567"/>
          <w:tab w:val="left" w:pos="709"/>
          <w:tab w:val="left" w:pos="851"/>
          <w:tab w:val="left" w:pos="993"/>
          <w:tab w:val="left" w:pos="1276"/>
        </w:tabs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5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«Гарантийное письмо» (форма)</w:t>
      </w:r>
    </w:p>
    <w:p w:rsidR="001B5CEC" w:rsidRPr="001339F9" w:rsidRDefault="0017113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Приложение №</w:t>
      </w:r>
      <w:r w:rsidR="00AA7C8E">
        <w:rPr>
          <w:rFonts w:ascii="Times New Roman" w:hAnsi="Times New Roman" w:cs="Times New Roman"/>
          <w:sz w:val="24"/>
          <w:szCs w:val="24"/>
        </w:rPr>
        <w:t xml:space="preserve"> 6</w:t>
      </w:r>
      <w:r w:rsidRPr="001339F9">
        <w:rPr>
          <w:rFonts w:ascii="Times New Roman" w:hAnsi="Times New Roman" w:cs="Times New Roman"/>
          <w:sz w:val="24"/>
          <w:szCs w:val="24"/>
        </w:rPr>
        <w:t xml:space="preserve"> «Антикоррупционная оговорка»</w:t>
      </w:r>
    </w:p>
    <w:p w:rsidR="00E45D33" w:rsidRPr="001339F9" w:rsidRDefault="00AA7C8E" w:rsidP="00E45D33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  <w:r>
        <w:lastRenderedPageBreak/>
        <w:t>Приложение № 7</w:t>
      </w:r>
      <w:r w:rsidR="00E45D33" w:rsidRPr="001339F9">
        <w:t xml:space="preserve"> «</w:t>
      </w:r>
      <w:r w:rsidR="00E45D33">
        <w:t>Акт сдачи-приемки работ</w:t>
      </w:r>
      <w:r w:rsidR="00E45D33" w:rsidRPr="001339F9">
        <w:t>».</w:t>
      </w:r>
    </w:p>
    <w:p w:rsidR="00E45D33" w:rsidRPr="001339F9" w:rsidRDefault="00E45D33" w:rsidP="005F0D68">
      <w:pPr>
        <w:widowControl w:val="0"/>
        <w:shd w:val="clear" w:color="auto" w:fill="FFFFFF"/>
        <w:tabs>
          <w:tab w:val="num" w:pos="0"/>
          <w:tab w:val="left" w:pos="540"/>
          <w:tab w:val="left" w:pos="1276"/>
        </w:tabs>
        <w:jc w:val="both"/>
      </w:pPr>
    </w:p>
    <w:p w:rsidR="00D65300" w:rsidRPr="001339F9" w:rsidRDefault="00D65300" w:rsidP="00482A6E">
      <w:pPr>
        <w:pStyle w:val="ConsNormal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:rsidR="00FD04B5" w:rsidRPr="001339F9" w:rsidRDefault="00FD04B5" w:rsidP="000D793A">
      <w:pPr>
        <w:pStyle w:val="ConsNormal"/>
        <w:widowControl/>
        <w:numPr>
          <w:ilvl w:val="0"/>
          <w:numId w:val="19"/>
        </w:numPr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Реквизиты сторон</w:t>
      </w:r>
    </w:p>
    <w:p w:rsidR="004F3A3F" w:rsidRPr="001339F9" w:rsidRDefault="00FD04B5" w:rsidP="000D793A">
      <w:pPr>
        <w:pStyle w:val="ConsNormal"/>
        <w:widowControl/>
        <w:numPr>
          <w:ilvl w:val="1"/>
          <w:numId w:val="19"/>
        </w:numPr>
        <w:tabs>
          <w:tab w:val="left" w:pos="1800"/>
        </w:tabs>
        <w:ind w:righ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  <w:u w:val="single"/>
        </w:rPr>
        <w:t>Заказчик:</w:t>
      </w:r>
    </w:p>
    <w:p w:rsidR="00FD04B5" w:rsidRPr="001339F9" w:rsidRDefault="00CA39F7" w:rsidP="008234E7">
      <w:pPr>
        <w:pStyle w:val="ConsNonformat"/>
        <w:widowControl/>
        <w:ind w:right="0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А</w:t>
      </w:r>
      <w:r w:rsidR="00FD04B5" w:rsidRPr="001339F9">
        <w:rPr>
          <w:rFonts w:ascii="Times New Roman" w:hAnsi="Times New Roman" w:cs="Times New Roman"/>
          <w:b/>
          <w:sz w:val="24"/>
          <w:szCs w:val="24"/>
        </w:rPr>
        <w:t>кционерное общество «Дальневосточная распределительная сетевая компания»</w:t>
      </w:r>
    </w:p>
    <w:p w:rsidR="00FD04B5" w:rsidRPr="001339F9" w:rsidRDefault="00FD04B5" w:rsidP="008234E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Адрес: Россия, г. Благовещенск, ул. Шевченко,28</w:t>
      </w:r>
    </w:p>
    <w:p w:rsidR="00FD04B5" w:rsidRPr="001339F9" w:rsidRDefault="00FD04B5" w:rsidP="008234E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Почтовый адрес: 675000, г. Благовещенск, ул. Шевченко ,28</w:t>
      </w:r>
    </w:p>
    <w:p w:rsidR="00FD04B5" w:rsidRPr="001339F9" w:rsidRDefault="00FD04B5" w:rsidP="008234E7">
      <w:pPr>
        <w:pStyle w:val="ConsNonformat"/>
        <w:widowControl/>
        <w:ind w:right="0"/>
        <w:rPr>
          <w:rFonts w:ascii="Times New Roman" w:hAnsi="Times New Roman" w:cs="Times New Roman"/>
          <w:sz w:val="24"/>
          <w:szCs w:val="24"/>
        </w:rPr>
      </w:pPr>
      <w:r w:rsidRPr="001339F9">
        <w:rPr>
          <w:rFonts w:ascii="Times New Roman" w:hAnsi="Times New Roman" w:cs="Times New Roman"/>
          <w:sz w:val="24"/>
          <w:szCs w:val="24"/>
        </w:rPr>
        <w:t>ИНН/КПП 2801108200/280150001</w:t>
      </w:r>
    </w:p>
    <w:p w:rsidR="002561B2" w:rsidRPr="001339F9" w:rsidRDefault="002561B2" w:rsidP="008234E7">
      <w:r w:rsidRPr="001339F9">
        <w:t xml:space="preserve">Расчетный счет № 40702810003010113258 </w:t>
      </w:r>
    </w:p>
    <w:p w:rsidR="002561B2" w:rsidRPr="001339F9" w:rsidRDefault="002561B2" w:rsidP="008234E7">
      <w:r w:rsidRPr="001339F9">
        <w:t xml:space="preserve">Банк: ДАЛЬНЕВОСТОЧНЫЙ БАНК </w:t>
      </w:r>
      <w:r w:rsidR="00A11DFC">
        <w:t>ПАО «СБЕРБАНК РОССИИ»</w:t>
      </w:r>
      <w:r w:rsidRPr="001339F9">
        <w:t xml:space="preserve"> Г. ХАБАРОВСК</w:t>
      </w:r>
    </w:p>
    <w:p w:rsidR="002561B2" w:rsidRPr="001339F9" w:rsidRDefault="002561B2" w:rsidP="008234E7">
      <w:r w:rsidRPr="001339F9">
        <w:t>Кор. счет   № 30101810600000000608</w:t>
      </w:r>
    </w:p>
    <w:p w:rsidR="002561B2" w:rsidRPr="001339F9" w:rsidRDefault="002561B2" w:rsidP="008234E7">
      <w:r w:rsidRPr="001339F9">
        <w:t>БИК  040813608</w:t>
      </w:r>
    </w:p>
    <w:p w:rsidR="002561B2" w:rsidRPr="001339F9" w:rsidRDefault="002561B2" w:rsidP="008234E7">
      <w:r w:rsidRPr="001339F9">
        <w:t>ОГРН   1027700132195</w:t>
      </w:r>
    </w:p>
    <w:p w:rsidR="008234E7" w:rsidRPr="003A352C" w:rsidRDefault="008234E7" w:rsidP="008234E7">
      <w:pPr>
        <w:shd w:val="clear" w:color="auto" w:fill="FFFFFF"/>
        <w:rPr>
          <w:b/>
          <w:color w:val="000000"/>
          <w:spacing w:val="-1"/>
        </w:rPr>
      </w:pPr>
      <w:r w:rsidRPr="003A352C">
        <w:rPr>
          <w:b/>
          <w:color w:val="000000"/>
          <w:spacing w:val="-1"/>
        </w:rPr>
        <w:t>Филиал АО «ДРСК» «Амурские ЭС»</w:t>
      </w:r>
    </w:p>
    <w:p w:rsidR="008234E7" w:rsidRPr="003A352C" w:rsidRDefault="008234E7" w:rsidP="008234E7">
      <w:pPr>
        <w:shd w:val="clear" w:color="auto" w:fill="FFFFFF"/>
      </w:pPr>
      <w:r w:rsidRPr="003A352C">
        <w:t xml:space="preserve">675003, </w:t>
      </w:r>
      <w:r w:rsidRPr="003A352C">
        <w:rPr>
          <w:color w:val="000000"/>
          <w:spacing w:val="-1"/>
        </w:rPr>
        <w:t>Российская Федерация, Амурская</w:t>
      </w:r>
      <w:r>
        <w:rPr>
          <w:color w:val="000000"/>
          <w:spacing w:val="-1"/>
        </w:rPr>
        <w:t xml:space="preserve"> </w:t>
      </w:r>
      <w:r w:rsidRPr="003A352C">
        <w:rPr>
          <w:color w:val="000000"/>
        </w:rPr>
        <w:t>область</w:t>
      </w:r>
      <w:r w:rsidRPr="003A352C">
        <w:t xml:space="preserve"> г. Благовещенск, ул. Театральная, </w:t>
      </w:r>
      <w:r>
        <w:t>д. 179</w:t>
      </w:r>
    </w:p>
    <w:p w:rsidR="008234E7" w:rsidRPr="003A352C" w:rsidRDefault="008234E7" w:rsidP="008234E7">
      <w:pPr>
        <w:shd w:val="clear" w:color="auto" w:fill="FFFFFF"/>
      </w:pPr>
      <w:r w:rsidRPr="003A352C">
        <w:t>ИНН</w:t>
      </w:r>
      <w:r>
        <w:t>/КПП</w:t>
      </w:r>
      <w:r w:rsidRPr="003A352C">
        <w:t xml:space="preserve"> 2801108200</w:t>
      </w:r>
      <w:r>
        <w:t>/</w:t>
      </w:r>
      <w:r w:rsidRPr="003A352C">
        <w:t>280102003</w:t>
      </w:r>
    </w:p>
    <w:p w:rsidR="002561B2" w:rsidRPr="001339F9" w:rsidRDefault="002561B2" w:rsidP="00FD04B5">
      <w:pPr>
        <w:pStyle w:val="ConsNonformat"/>
        <w:widowControl/>
        <w:ind w:righ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0D793A" w:rsidP="000D793A">
      <w:pPr>
        <w:pStyle w:val="ConsNormal"/>
        <w:widowControl/>
        <w:tabs>
          <w:tab w:val="left" w:pos="1620"/>
        </w:tabs>
        <w:ind w:left="1080"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13.2.</w:t>
      </w:r>
      <w:r w:rsidR="004F3A3F" w:rsidRPr="001339F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FD04B5" w:rsidRPr="001339F9">
        <w:rPr>
          <w:rFonts w:ascii="Times New Roman" w:hAnsi="Times New Roman" w:cs="Times New Roman"/>
          <w:b/>
          <w:sz w:val="24"/>
          <w:szCs w:val="24"/>
          <w:u w:val="single"/>
        </w:rPr>
        <w:t>Подрядчик:</w:t>
      </w:r>
    </w:p>
    <w:p w:rsidR="00D43731" w:rsidRPr="001339F9" w:rsidRDefault="00D43731" w:rsidP="00FD04B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D04B5" w:rsidRPr="001339F9" w:rsidRDefault="00F95CEE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F9">
        <w:rPr>
          <w:rFonts w:ascii="Times New Roman" w:hAnsi="Times New Roman" w:cs="Times New Roman"/>
          <w:b/>
          <w:sz w:val="24"/>
          <w:szCs w:val="24"/>
        </w:rPr>
        <w:t>Подписи сторон:</w:t>
      </w: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0958" w:rsidRPr="001339F9" w:rsidRDefault="009F0958" w:rsidP="00F95CEE">
      <w:pPr>
        <w:pStyle w:val="ConsNonformat"/>
        <w:widowControl/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D43731" w:rsidRPr="001339F9">
        <w:tc>
          <w:tcPr>
            <w:tcW w:w="4785" w:type="dxa"/>
          </w:tcPr>
          <w:p w:rsidR="00D43731" w:rsidRDefault="00D43731" w:rsidP="00D43731">
            <w:pPr>
              <w:rPr>
                <w:b/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  <w:p w:rsidR="008234E7" w:rsidRDefault="008234E7" w:rsidP="00D43731">
            <w:pPr>
              <w:rPr>
                <w:b/>
                <w:bCs/>
              </w:rPr>
            </w:pPr>
          </w:p>
          <w:p w:rsidR="008234E7" w:rsidRPr="00EC6CC6" w:rsidRDefault="008234E7" w:rsidP="008234E7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Директор филиала  АО «ДРСК» -</w:t>
            </w:r>
          </w:p>
          <w:p w:rsidR="008234E7" w:rsidRPr="00EC6CC6" w:rsidRDefault="008234E7" w:rsidP="008234E7">
            <w:pPr>
              <w:shd w:val="clear" w:color="auto" w:fill="FFFFFF"/>
              <w:ind w:hanging="7"/>
              <w:rPr>
                <w:b/>
              </w:rPr>
            </w:pPr>
            <w:r w:rsidRPr="00EC6CC6">
              <w:rPr>
                <w:b/>
              </w:rPr>
              <w:t>«Амурские электрические сети»</w:t>
            </w:r>
          </w:p>
          <w:p w:rsidR="008234E7" w:rsidRDefault="008234E7" w:rsidP="008234E7">
            <w:pPr>
              <w:shd w:val="clear" w:color="auto" w:fill="FFFFFF"/>
              <w:ind w:hanging="7"/>
              <w:rPr>
                <w:b/>
              </w:rPr>
            </w:pPr>
          </w:p>
          <w:p w:rsidR="008234E7" w:rsidRPr="00EC6CC6" w:rsidRDefault="008234E7" w:rsidP="008234E7">
            <w:pPr>
              <w:shd w:val="clear" w:color="auto" w:fill="FFFFFF"/>
              <w:ind w:hanging="7"/>
              <w:rPr>
                <w:b/>
              </w:rPr>
            </w:pPr>
          </w:p>
          <w:p w:rsidR="008234E7" w:rsidRDefault="008234E7" w:rsidP="008234E7">
            <w:pPr>
              <w:rPr>
                <w:b/>
              </w:rPr>
            </w:pPr>
            <w:r w:rsidRPr="00EC6CC6">
              <w:rPr>
                <w:b/>
              </w:rPr>
              <w:t xml:space="preserve">_____________________Е.В. </w:t>
            </w:r>
            <w:proofErr w:type="spellStart"/>
            <w:r w:rsidRPr="00EC6CC6">
              <w:rPr>
                <w:b/>
              </w:rPr>
              <w:t>Семенюк</w:t>
            </w:r>
            <w:proofErr w:type="spellEnd"/>
          </w:p>
          <w:p w:rsidR="008234E7" w:rsidRPr="008234E7" w:rsidRDefault="008234E7" w:rsidP="008234E7">
            <w:pPr>
              <w:rPr>
                <w:bCs/>
              </w:rPr>
            </w:pPr>
            <w:proofErr w:type="spellStart"/>
            <w:r w:rsidRPr="008234E7">
              <w:t>м.п</w:t>
            </w:r>
            <w:proofErr w:type="spellEnd"/>
            <w:r w:rsidRPr="008234E7">
              <w:t>.</w:t>
            </w:r>
          </w:p>
        </w:tc>
        <w:tc>
          <w:tcPr>
            <w:tcW w:w="4786" w:type="dxa"/>
          </w:tcPr>
          <w:p w:rsidR="00D43731" w:rsidRPr="001339F9" w:rsidRDefault="00D43731" w:rsidP="00D43731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D43731" w:rsidRPr="001339F9">
        <w:tc>
          <w:tcPr>
            <w:tcW w:w="4785" w:type="dxa"/>
          </w:tcPr>
          <w:p w:rsidR="00D43731" w:rsidRPr="001339F9" w:rsidRDefault="00D43731" w:rsidP="00D43731">
            <w:pPr>
              <w:rPr>
                <w:bCs/>
              </w:rPr>
            </w:pPr>
          </w:p>
        </w:tc>
        <w:tc>
          <w:tcPr>
            <w:tcW w:w="4786" w:type="dxa"/>
          </w:tcPr>
          <w:p w:rsidR="00D43731" w:rsidRPr="001339F9" w:rsidRDefault="00D43731" w:rsidP="00D43731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rPr>
                <w:bCs/>
              </w:rPr>
            </w:pPr>
          </w:p>
          <w:p w:rsidR="00D43731" w:rsidRPr="001339F9" w:rsidRDefault="00D43731" w:rsidP="00D43731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A11DFC" w:rsidRDefault="008F0C50" w:rsidP="008F0C50">
      <w:pPr>
        <w:tabs>
          <w:tab w:val="left" w:pos="3712"/>
        </w:tabs>
        <w:jc w:val="center"/>
      </w:pPr>
      <w:r w:rsidRPr="001339F9">
        <w:t xml:space="preserve">                                                                     </w:t>
      </w: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A11DFC" w:rsidRDefault="00A11DFC" w:rsidP="008F0C50">
      <w:pPr>
        <w:tabs>
          <w:tab w:val="left" w:pos="3712"/>
        </w:tabs>
        <w:jc w:val="center"/>
      </w:pPr>
    </w:p>
    <w:p w:rsidR="003B69A5" w:rsidRPr="001339F9" w:rsidRDefault="00CB09BC" w:rsidP="008F0C50">
      <w:pPr>
        <w:tabs>
          <w:tab w:val="left" w:pos="3712"/>
        </w:tabs>
        <w:jc w:val="center"/>
      </w:pPr>
      <w:r>
        <w:lastRenderedPageBreak/>
        <w:t xml:space="preserve">                                                            </w:t>
      </w:r>
      <w:r w:rsidR="003B69A5" w:rsidRPr="001339F9">
        <w:t xml:space="preserve">Приложение № </w:t>
      </w:r>
      <w:r w:rsidR="00A11DFC">
        <w:t>1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>к  договору № _________</w:t>
      </w:r>
    </w:p>
    <w:p w:rsidR="003B69A5" w:rsidRPr="001339F9" w:rsidRDefault="003B69A5" w:rsidP="003B69A5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9A5" w:rsidRPr="001339F9" w:rsidRDefault="003B69A5" w:rsidP="003B69A5">
      <w:pPr>
        <w:tabs>
          <w:tab w:val="left" w:pos="3712"/>
        </w:tabs>
        <w:ind w:firstLine="540"/>
        <w:jc w:val="center"/>
        <w:rPr>
          <w:b/>
        </w:rPr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>Техническое задание</w:t>
      </w:r>
    </w:p>
    <w:p w:rsidR="003B69A5" w:rsidRPr="001339F9" w:rsidRDefault="003B69A5" w:rsidP="003B69A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9A5" w:rsidRPr="001339F9" w:rsidRDefault="003B69A5" w:rsidP="003B69A5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6" w:type="dxa"/>
          </w:tcPr>
          <w:p w:rsidR="003B69A5" w:rsidRPr="001339F9" w:rsidRDefault="003B69A5" w:rsidP="003B69A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B69A5" w:rsidRPr="001339F9">
        <w:tc>
          <w:tcPr>
            <w:tcW w:w="4785" w:type="dxa"/>
          </w:tcPr>
          <w:p w:rsidR="003B69A5" w:rsidRPr="001339F9" w:rsidRDefault="003B69A5" w:rsidP="003B69A5">
            <w:pPr>
              <w:rPr>
                <w:bCs/>
              </w:rPr>
            </w:pPr>
          </w:p>
          <w:p w:rsidR="0007152E" w:rsidRPr="001339F9" w:rsidRDefault="0007152E" w:rsidP="003B69A5">
            <w:pPr>
              <w:rPr>
                <w:bCs/>
              </w:rPr>
            </w:pPr>
          </w:p>
        </w:tc>
        <w:tc>
          <w:tcPr>
            <w:tcW w:w="4786" w:type="dxa"/>
          </w:tcPr>
          <w:p w:rsidR="003B69A5" w:rsidRPr="001339F9" w:rsidRDefault="003B69A5" w:rsidP="003B69A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rPr>
                <w:bCs/>
              </w:rPr>
            </w:pPr>
          </w:p>
          <w:p w:rsidR="003B69A5" w:rsidRPr="001339F9" w:rsidRDefault="003B69A5" w:rsidP="003B69A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3B69A5" w:rsidRPr="001339F9" w:rsidRDefault="003B69A5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07152E" w:rsidRPr="001339F9" w:rsidRDefault="0007152E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541F09" w:rsidRPr="001339F9" w:rsidRDefault="00541F09" w:rsidP="00363035">
      <w:pPr>
        <w:tabs>
          <w:tab w:val="left" w:pos="3712"/>
        </w:tabs>
        <w:ind w:left="5760"/>
      </w:pPr>
    </w:p>
    <w:p w:rsidR="008F0C50" w:rsidRPr="001339F9" w:rsidRDefault="008F0C50" w:rsidP="00363035">
      <w:pPr>
        <w:tabs>
          <w:tab w:val="left" w:pos="3712"/>
        </w:tabs>
        <w:ind w:left="5760"/>
      </w:pPr>
    </w:p>
    <w:p w:rsidR="00A11DFC" w:rsidRDefault="00A11DFC" w:rsidP="00363035">
      <w:pPr>
        <w:tabs>
          <w:tab w:val="left" w:pos="3712"/>
        </w:tabs>
        <w:ind w:left="5760"/>
      </w:pPr>
    </w:p>
    <w:tbl>
      <w:tblPr>
        <w:tblpPr w:leftFromText="180" w:rightFromText="180" w:vertAnchor="text" w:horzAnchor="page" w:tblpX="7894" w:tblpY="120"/>
        <w:tblW w:w="0" w:type="auto"/>
        <w:tblLook w:val="0000" w:firstRow="0" w:lastRow="0" w:firstColumn="0" w:lastColumn="0" w:noHBand="0" w:noVBand="0"/>
      </w:tblPr>
      <w:tblGrid>
        <w:gridCol w:w="3394"/>
      </w:tblGrid>
      <w:tr w:rsidR="00363035" w:rsidRPr="001339F9">
        <w:trPr>
          <w:trHeight w:val="707"/>
        </w:trPr>
        <w:tc>
          <w:tcPr>
            <w:tcW w:w="3394" w:type="dxa"/>
          </w:tcPr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lastRenderedPageBreak/>
              <w:t xml:space="preserve">Приложение № </w:t>
            </w:r>
            <w:r w:rsidR="003B607B">
              <w:t>2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>к  договору № _________</w:t>
            </w:r>
          </w:p>
          <w:p w:rsidR="00363035" w:rsidRPr="001339F9" w:rsidRDefault="00363035" w:rsidP="00363035">
            <w:pPr>
              <w:tabs>
                <w:tab w:val="left" w:pos="3712"/>
              </w:tabs>
            </w:pPr>
            <w:r w:rsidRPr="001339F9">
              <w:t xml:space="preserve">от_____.__________20    г.    </w:t>
            </w:r>
          </w:p>
          <w:p w:rsidR="00363035" w:rsidRPr="001339F9" w:rsidRDefault="00363035" w:rsidP="00363035"/>
        </w:tc>
      </w:tr>
    </w:tbl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Default="00DC6FB2" w:rsidP="00363035">
      <w:pPr>
        <w:jc w:val="center"/>
        <w:rPr>
          <w:b/>
        </w:rPr>
      </w:pPr>
    </w:p>
    <w:p w:rsidR="00DC6FB2" w:rsidRPr="001339F9" w:rsidRDefault="00DC6FB2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jc w:val="center"/>
        <w:rPr>
          <w:b/>
        </w:rPr>
      </w:pPr>
      <w:r w:rsidRPr="001339F9">
        <w:rPr>
          <w:b/>
        </w:rPr>
        <w:t xml:space="preserve">СВОДНАЯ ТАБЛИЦА СТОИМОСТИ РАБОТ </w:t>
      </w:r>
    </w:p>
    <w:p w:rsidR="00363035" w:rsidRPr="001339F9" w:rsidRDefault="00363035" w:rsidP="00363035">
      <w:pPr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  </w:t>
      </w:r>
    </w:p>
    <w:p w:rsidR="00363035" w:rsidRPr="001339F9" w:rsidRDefault="00363035" w:rsidP="00363035">
      <w:pPr>
        <w:tabs>
          <w:tab w:val="left" w:pos="3712"/>
        </w:tabs>
        <w:jc w:val="center"/>
        <w:rPr>
          <w:b/>
        </w:rPr>
      </w:pPr>
    </w:p>
    <w:p w:rsidR="00363035" w:rsidRPr="001339F9" w:rsidRDefault="00363035" w:rsidP="00363035">
      <w:pPr>
        <w:tabs>
          <w:tab w:val="left" w:pos="3712"/>
        </w:tabs>
        <w:jc w:val="center"/>
      </w:pPr>
      <w:r w:rsidRPr="001339F9">
        <w:t>(Наименование объекта)</w:t>
      </w:r>
    </w:p>
    <w:p w:rsidR="00363035" w:rsidRPr="001339F9" w:rsidRDefault="00363035" w:rsidP="00363035">
      <w:r w:rsidRPr="001339F9">
        <w:t xml:space="preserve"> </w:t>
      </w:r>
    </w:p>
    <w:p w:rsidR="00363035" w:rsidRPr="001339F9" w:rsidRDefault="00363035" w:rsidP="00363035"/>
    <w:p w:rsidR="00363035" w:rsidRPr="001339F9" w:rsidRDefault="00363035" w:rsidP="00363035"/>
    <w:tbl>
      <w:tblPr>
        <w:tblW w:w="9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3092"/>
        <w:gridCol w:w="911"/>
        <w:gridCol w:w="651"/>
        <w:gridCol w:w="1980"/>
        <w:gridCol w:w="1440"/>
        <w:gridCol w:w="992"/>
      </w:tblGrid>
      <w:tr w:rsidR="00363035" w:rsidRPr="001339F9" w:rsidTr="007F5E80">
        <w:tc>
          <w:tcPr>
            <w:tcW w:w="674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№№ пп</w:t>
            </w:r>
          </w:p>
        </w:tc>
        <w:tc>
          <w:tcPr>
            <w:tcW w:w="30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Вид работ</w:t>
            </w:r>
          </w:p>
        </w:tc>
        <w:tc>
          <w:tcPr>
            <w:tcW w:w="91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Ед.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изм.</w:t>
            </w:r>
          </w:p>
        </w:tc>
        <w:tc>
          <w:tcPr>
            <w:tcW w:w="651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Кол-во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Единичная расценка, руб. (без НДС)</w:t>
            </w:r>
          </w:p>
        </w:tc>
        <w:tc>
          <w:tcPr>
            <w:tcW w:w="1440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Общая стоимость, руб. (без НДС)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63035" w:rsidRPr="001339F9" w:rsidRDefault="00363035" w:rsidP="007F5E80">
            <w:pPr>
              <w:jc w:val="center"/>
            </w:pPr>
            <w:r w:rsidRPr="001339F9">
              <w:t>Приме</w:t>
            </w:r>
          </w:p>
          <w:p w:rsidR="00363035" w:rsidRPr="001339F9" w:rsidRDefault="00363035" w:rsidP="007F5E80">
            <w:pPr>
              <w:jc w:val="center"/>
            </w:pPr>
            <w:r w:rsidRPr="001339F9">
              <w:t>чания</w:t>
            </w:r>
          </w:p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1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2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3</w:t>
            </w:r>
          </w:p>
        </w:tc>
        <w:tc>
          <w:tcPr>
            <w:tcW w:w="651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4</w:t>
            </w:r>
          </w:p>
        </w:tc>
        <w:tc>
          <w:tcPr>
            <w:tcW w:w="198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5</w:t>
            </w:r>
          </w:p>
        </w:tc>
        <w:tc>
          <w:tcPr>
            <w:tcW w:w="1440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6</w:t>
            </w:r>
          </w:p>
        </w:tc>
        <w:tc>
          <w:tcPr>
            <w:tcW w:w="992" w:type="dxa"/>
            <w:shd w:val="clear" w:color="auto" w:fill="auto"/>
          </w:tcPr>
          <w:p w:rsidR="00363035" w:rsidRPr="001339F9" w:rsidRDefault="00363035" w:rsidP="007F5E80">
            <w:pPr>
              <w:jc w:val="center"/>
            </w:pPr>
            <w:r w:rsidRPr="001339F9">
              <w:t>7</w:t>
            </w:r>
          </w:p>
        </w:tc>
      </w:tr>
      <w:tr w:rsidR="00363035" w:rsidRPr="001339F9" w:rsidTr="007F5E80">
        <w:trPr>
          <w:trHeight w:val="496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1. 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 xml:space="preserve"> </w:t>
            </w:r>
          </w:p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374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>
            <w:r w:rsidRPr="001339F9">
              <w:t>2.</w:t>
            </w:r>
          </w:p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rPr>
          <w:trHeight w:val="299"/>
        </w:trPr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/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Итого: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  <w:tr w:rsidR="00363035" w:rsidRPr="001339F9" w:rsidTr="007F5E80">
        <w:tc>
          <w:tcPr>
            <w:tcW w:w="674" w:type="dxa"/>
            <w:shd w:val="clear" w:color="auto" w:fill="auto"/>
          </w:tcPr>
          <w:p w:rsidR="00363035" w:rsidRPr="001339F9" w:rsidRDefault="00363035" w:rsidP="00363035"/>
        </w:tc>
        <w:tc>
          <w:tcPr>
            <w:tcW w:w="3092" w:type="dxa"/>
            <w:shd w:val="clear" w:color="auto" w:fill="auto"/>
          </w:tcPr>
          <w:p w:rsidR="00363035" w:rsidRPr="001339F9" w:rsidRDefault="00363035" w:rsidP="00363035">
            <w:r w:rsidRPr="001339F9">
              <w:t>Всего с НДС</w:t>
            </w:r>
          </w:p>
        </w:tc>
        <w:tc>
          <w:tcPr>
            <w:tcW w:w="911" w:type="dxa"/>
            <w:shd w:val="clear" w:color="auto" w:fill="auto"/>
          </w:tcPr>
          <w:p w:rsidR="00363035" w:rsidRPr="001339F9" w:rsidRDefault="00363035" w:rsidP="00363035"/>
        </w:tc>
        <w:tc>
          <w:tcPr>
            <w:tcW w:w="651" w:type="dxa"/>
            <w:shd w:val="clear" w:color="auto" w:fill="auto"/>
          </w:tcPr>
          <w:p w:rsidR="00363035" w:rsidRPr="001339F9" w:rsidRDefault="00363035" w:rsidP="00363035"/>
        </w:tc>
        <w:tc>
          <w:tcPr>
            <w:tcW w:w="1980" w:type="dxa"/>
            <w:shd w:val="clear" w:color="auto" w:fill="auto"/>
          </w:tcPr>
          <w:p w:rsidR="00363035" w:rsidRPr="001339F9" w:rsidRDefault="00363035" w:rsidP="00363035"/>
        </w:tc>
        <w:tc>
          <w:tcPr>
            <w:tcW w:w="1440" w:type="dxa"/>
            <w:shd w:val="clear" w:color="auto" w:fill="auto"/>
          </w:tcPr>
          <w:p w:rsidR="00363035" w:rsidRPr="001339F9" w:rsidRDefault="00363035" w:rsidP="00363035"/>
        </w:tc>
        <w:tc>
          <w:tcPr>
            <w:tcW w:w="992" w:type="dxa"/>
            <w:shd w:val="clear" w:color="auto" w:fill="auto"/>
          </w:tcPr>
          <w:p w:rsidR="00363035" w:rsidRPr="001339F9" w:rsidRDefault="00363035" w:rsidP="00363035"/>
        </w:tc>
      </w:tr>
    </w:tbl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 w:rsidP="00363035"/>
    <w:p w:rsidR="00363035" w:rsidRPr="001339F9" w:rsidRDefault="0036303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2840" w:type="dxa"/>
        <w:tblLook w:val="01E0" w:firstRow="1" w:lastRow="1" w:firstColumn="1" w:lastColumn="1" w:noHBand="0" w:noVBand="0"/>
      </w:tblPr>
      <w:tblGrid>
        <w:gridCol w:w="3936"/>
        <w:gridCol w:w="8904"/>
      </w:tblGrid>
      <w:tr w:rsidR="00363035" w:rsidRPr="001339F9" w:rsidTr="003B607B">
        <w:tc>
          <w:tcPr>
            <w:tcW w:w="3936" w:type="dxa"/>
          </w:tcPr>
          <w:p w:rsidR="00363035" w:rsidRPr="001339F9" w:rsidRDefault="003B607B" w:rsidP="003B607B">
            <w:pPr>
              <w:rPr>
                <w:bCs/>
              </w:rPr>
            </w:pPr>
            <w:r>
              <w:rPr>
                <w:b/>
                <w:bCs/>
              </w:rPr>
              <w:t>Заказч</w:t>
            </w:r>
            <w:r w:rsidR="00DC6FB2">
              <w:rPr>
                <w:b/>
                <w:bCs/>
              </w:rPr>
              <w:t>ик</w:t>
            </w:r>
            <w:r w:rsidR="00363035" w:rsidRPr="001339F9">
              <w:rPr>
                <w:b/>
                <w:bCs/>
              </w:rPr>
              <w:t>:</w:t>
            </w:r>
          </w:p>
        </w:tc>
        <w:tc>
          <w:tcPr>
            <w:tcW w:w="8904" w:type="dxa"/>
          </w:tcPr>
          <w:p w:rsidR="00363035" w:rsidRPr="001339F9" w:rsidRDefault="00363035" w:rsidP="00363035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  <w:tr w:rsidR="00363035" w:rsidRPr="001339F9" w:rsidTr="003B607B">
        <w:tc>
          <w:tcPr>
            <w:tcW w:w="3936" w:type="dxa"/>
          </w:tcPr>
          <w:p w:rsidR="00363035" w:rsidRPr="001339F9" w:rsidRDefault="00363035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  <w:p w:rsidR="0007152E" w:rsidRPr="001339F9" w:rsidRDefault="0007152E" w:rsidP="00363035">
            <w:pPr>
              <w:rPr>
                <w:bCs/>
              </w:rPr>
            </w:pPr>
          </w:p>
        </w:tc>
        <w:tc>
          <w:tcPr>
            <w:tcW w:w="8904" w:type="dxa"/>
          </w:tcPr>
          <w:p w:rsidR="00363035" w:rsidRPr="001339F9" w:rsidRDefault="00363035" w:rsidP="00363035">
            <w:pPr>
              <w:ind w:firstLine="709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DFC" w:rsidRPr="001339F9" w:rsidRDefault="00A11DFC" w:rsidP="00A11DFC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8F0C50" w:rsidRPr="001339F9" w:rsidRDefault="008F0C50" w:rsidP="00363035">
            <w:pPr>
              <w:ind w:firstLine="709"/>
              <w:jc w:val="center"/>
              <w:rPr>
                <w:bCs/>
              </w:rPr>
            </w:pPr>
          </w:p>
          <w:p w:rsidR="00363035" w:rsidRPr="001339F9" w:rsidRDefault="00363035" w:rsidP="00363035">
            <w:pPr>
              <w:ind w:firstLine="709"/>
              <w:jc w:val="center"/>
              <w:rPr>
                <w:bCs/>
              </w:rPr>
            </w:pPr>
            <w:r w:rsidRPr="001339F9">
              <w:rPr>
                <w:bCs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>
        <w:t>3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>к  договору № _________</w:t>
      </w:r>
    </w:p>
    <w:p w:rsidR="003B607B" w:rsidRPr="001339F9" w:rsidRDefault="003B607B" w:rsidP="003B607B">
      <w:pPr>
        <w:tabs>
          <w:tab w:val="left" w:pos="3712"/>
        </w:tabs>
        <w:ind w:left="5760"/>
      </w:pPr>
      <w:r w:rsidRPr="001339F9">
        <w:t xml:space="preserve">от_____.__________20___г.    </w:t>
      </w: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ind w:firstLine="540"/>
        <w:jc w:val="center"/>
        <w:rPr>
          <w:b/>
        </w:rPr>
      </w:pPr>
      <w:r w:rsidRPr="001339F9">
        <w:rPr>
          <w:b/>
        </w:rPr>
        <w:t xml:space="preserve">КАЛЕНДАРНЫЙ ПЛАН РАБОТ </w:t>
      </w: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</w:p>
    <w:p w:rsidR="003B607B" w:rsidRPr="001339F9" w:rsidRDefault="003B607B" w:rsidP="003B607B">
      <w:pPr>
        <w:tabs>
          <w:tab w:val="left" w:pos="3712"/>
        </w:tabs>
        <w:jc w:val="center"/>
        <w:rPr>
          <w:b/>
        </w:rPr>
      </w:pPr>
      <w:r w:rsidRPr="001339F9">
        <w:rPr>
          <w:b/>
        </w:rPr>
        <w:t xml:space="preserve">на  разработку проектной и рабочей документации  </w:t>
      </w:r>
    </w:p>
    <w:p w:rsidR="003B607B" w:rsidRPr="001339F9" w:rsidRDefault="003B607B" w:rsidP="003B607B">
      <w:pPr>
        <w:tabs>
          <w:tab w:val="left" w:pos="3712"/>
        </w:tabs>
        <w:ind w:right="265"/>
        <w:jc w:val="center"/>
        <w:rPr>
          <w:b/>
          <w:i/>
        </w:rPr>
      </w:pPr>
      <w:r w:rsidRPr="001339F9">
        <w:rPr>
          <w:b/>
          <w:i/>
        </w:rPr>
        <w:t xml:space="preserve">(Наименование объекта) </w:t>
      </w: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tbl>
      <w:tblPr>
        <w:tblW w:w="9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4069"/>
        <w:gridCol w:w="2367"/>
        <w:gridCol w:w="2358"/>
      </w:tblGrid>
      <w:tr w:rsidR="003B607B" w:rsidRPr="001339F9" w:rsidTr="007E09F3">
        <w:tc>
          <w:tcPr>
            <w:tcW w:w="780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№№ </w:t>
            </w:r>
            <w:proofErr w:type="spellStart"/>
            <w:r w:rsidRPr="001339F9">
              <w:rPr>
                <w:b/>
              </w:rPr>
              <w:t>пп</w:t>
            </w:r>
            <w:proofErr w:type="spellEnd"/>
          </w:p>
        </w:tc>
        <w:tc>
          <w:tcPr>
            <w:tcW w:w="4069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Наименование работ (этапов)</w:t>
            </w:r>
          </w:p>
        </w:tc>
        <w:tc>
          <w:tcPr>
            <w:tcW w:w="2367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</w:rPr>
              <w:t xml:space="preserve">Сроки выполнения </w:t>
            </w:r>
            <w:r w:rsidRPr="001339F9">
              <w:rPr>
                <w:b/>
                <w:u w:val="single"/>
              </w:rPr>
              <w:t>начало</w:t>
            </w:r>
          </w:p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окончание</w:t>
            </w:r>
          </w:p>
        </w:tc>
        <w:tc>
          <w:tcPr>
            <w:tcW w:w="2358" w:type="dxa"/>
            <w:shd w:val="clear" w:color="auto" w:fill="auto"/>
            <w:vAlign w:val="center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Стоимость в рублях с НДС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Разработка проектной и рабочей документации.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1.1.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1.2.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>1.3</w:t>
            </w: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  <w:u w:val="single"/>
              </w:rPr>
            </w:pPr>
            <w:r w:rsidRPr="001339F9">
              <w:rPr>
                <w:b/>
                <w:u w:val="single"/>
              </w:rPr>
              <w:t>____.     .20___</w:t>
            </w:r>
          </w:p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          .     .20  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>0 000 000,00</w:t>
            </w: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</w:p>
        </w:tc>
      </w:tr>
      <w:tr w:rsidR="003B607B" w:rsidRPr="001339F9" w:rsidTr="007E09F3">
        <w:tc>
          <w:tcPr>
            <w:tcW w:w="780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</w:p>
        </w:tc>
        <w:tc>
          <w:tcPr>
            <w:tcW w:w="4069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  <w:tc>
          <w:tcPr>
            <w:tcW w:w="2367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rPr>
                <w:b/>
              </w:rPr>
            </w:pPr>
            <w:r w:rsidRPr="001339F9">
              <w:rPr>
                <w:b/>
                <w:u w:val="single"/>
              </w:rPr>
              <w:t xml:space="preserve"> </w:t>
            </w:r>
          </w:p>
        </w:tc>
        <w:tc>
          <w:tcPr>
            <w:tcW w:w="2358" w:type="dxa"/>
            <w:shd w:val="clear" w:color="auto" w:fill="auto"/>
          </w:tcPr>
          <w:p w:rsidR="003B607B" w:rsidRPr="001339F9" w:rsidRDefault="003B607B" w:rsidP="007E09F3">
            <w:pPr>
              <w:tabs>
                <w:tab w:val="left" w:pos="3712"/>
              </w:tabs>
              <w:jc w:val="center"/>
              <w:rPr>
                <w:b/>
              </w:rPr>
            </w:pPr>
            <w:r w:rsidRPr="001339F9">
              <w:rPr>
                <w:b/>
              </w:rPr>
              <w:t xml:space="preserve"> </w:t>
            </w:r>
          </w:p>
        </w:tc>
      </w:tr>
    </w:tbl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tabs>
          <w:tab w:val="left" w:pos="3712"/>
        </w:tabs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3B607B" w:rsidRPr="001339F9" w:rsidTr="007E09F3"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>Заказчик:</w:t>
            </w:r>
          </w:p>
        </w:tc>
        <w:tc>
          <w:tcPr>
            <w:tcW w:w="4785" w:type="dxa"/>
          </w:tcPr>
          <w:p w:rsidR="003B607B" w:rsidRPr="001339F9" w:rsidRDefault="003B607B" w:rsidP="007E09F3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Подрядчик: </w:t>
            </w:r>
          </w:p>
        </w:tc>
      </w:tr>
    </w:tbl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B607B" w:rsidRPr="001339F9" w:rsidRDefault="003B607B" w:rsidP="003B607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868F4" w:rsidRPr="001339F9" w:rsidRDefault="008868F4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CB1323" w:rsidRPr="001339F9" w:rsidRDefault="00CB132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F87F61" w:rsidRPr="001339F9" w:rsidRDefault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A15E38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lastRenderedPageBreak/>
        <w:t xml:space="preserve">Приложение № </w:t>
      </w:r>
      <w:r w:rsidR="003B607B">
        <w:t>4</w:t>
      </w:r>
      <w:r w:rsidRPr="001339F9">
        <w:t xml:space="preserve"> </w:t>
      </w:r>
    </w:p>
    <w:p w:rsidR="00AB57D9" w:rsidRPr="001339F9" w:rsidRDefault="00AB57D9" w:rsidP="00AB57D9">
      <w:pPr>
        <w:tabs>
          <w:tab w:val="left" w:pos="3712"/>
        </w:tabs>
        <w:ind w:left="5760" w:firstLine="4163"/>
      </w:pPr>
      <w:r w:rsidRPr="001339F9">
        <w:t>к  договору № _________</w:t>
      </w:r>
    </w:p>
    <w:p w:rsidR="00AB57D9" w:rsidRPr="001339F9" w:rsidRDefault="00AB57D9" w:rsidP="00AB57D9">
      <w:pPr>
        <w:pStyle w:val="10"/>
        <w:tabs>
          <w:tab w:val="left" w:pos="703"/>
        </w:tabs>
        <w:spacing w:before="0" w:after="0"/>
        <w:ind w:left="5760" w:firstLine="4163"/>
        <w:rPr>
          <w:b/>
          <w:i/>
          <w:sz w:val="24"/>
          <w:szCs w:val="24"/>
        </w:rPr>
      </w:pPr>
      <w:r w:rsidRPr="001339F9">
        <w:rPr>
          <w:sz w:val="24"/>
          <w:szCs w:val="24"/>
        </w:rPr>
        <w:t xml:space="preserve">от_____.__________20___г.    </w:t>
      </w:r>
    </w:p>
    <w:tbl>
      <w:tblPr>
        <w:tblW w:w="15998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34"/>
        <w:gridCol w:w="394"/>
        <w:gridCol w:w="1143"/>
        <w:gridCol w:w="1285"/>
        <w:gridCol w:w="1143"/>
        <w:gridCol w:w="858"/>
        <w:gridCol w:w="1000"/>
        <w:gridCol w:w="857"/>
        <w:gridCol w:w="572"/>
        <w:gridCol w:w="704"/>
        <w:gridCol w:w="581"/>
        <w:gridCol w:w="1428"/>
        <w:gridCol w:w="1284"/>
        <w:gridCol w:w="1285"/>
        <w:gridCol w:w="858"/>
        <w:gridCol w:w="1144"/>
        <w:gridCol w:w="1378"/>
        <w:gridCol w:w="50"/>
      </w:tblGrid>
      <w:tr w:rsidR="00AB57D9" w:rsidRPr="001339F9" w:rsidTr="003033F3">
        <w:trPr>
          <w:trHeight w:val="264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  <w:r w:rsidRPr="001339F9">
              <w:rPr>
                <w:b/>
                <w:bCs/>
                <w:sz w:val="16"/>
                <w:szCs w:val="16"/>
              </w:rPr>
              <w:t>Информация о контрагенте</w:t>
            </w:r>
          </w:p>
        </w:tc>
      </w:tr>
      <w:tr w:rsidR="00AB57D9" w:rsidRPr="001339F9" w:rsidTr="003033F3">
        <w:trPr>
          <w:trHeight w:val="153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235"/>
        </w:trPr>
        <w:tc>
          <w:tcPr>
            <w:tcW w:w="15998" w:type="dxa"/>
            <w:gridSpan w:val="18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(полное </w:t>
            </w:r>
            <w:r w:rsidRPr="001339F9">
              <w:rPr>
                <w:i/>
                <w:iCs/>
                <w:sz w:val="16"/>
                <w:szCs w:val="16"/>
              </w:rPr>
              <w:t>наименование организации, представляющей информацию)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№ п/п</w:t>
            </w:r>
          </w:p>
        </w:tc>
        <w:tc>
          <w:tcPr>
            <w:tcW w:w="6286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7856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цепочке собственников контрагента, включая бенефициаров (в том числе, конечных)</w:t>
            </w:r>
          </w:p>
        </w:tc>
        <w:tc>
          <w:tcPr>
            <w:tcW w:w="1428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Информация о подтвержда-ющих документах (наименова-ние, реквизиты и т.д.)</w:t>
            </w:r>
          </w:p>
        </w:tc>
      </w:tr>
      <w:tr w:rsidR="00AB57D9" w:rsidRPr="001339F9" w:rsidTr="003033F3">
        <w:trPr>
          <w:trHeight w:val="1526"/>
        </w:trPr>
        <w:tc>
          <w:tcPr>
            <w:tcW w:w="42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ИНН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Код ОКВЭД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Фамилия, Имя, Отчество руководи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теля</w:t>
            </w:r>
          </w:p>
        </w:tc>
        <w:tc>
          <w:tcPr>
            <w:tcW w:w="8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удосто-веряющего личность руково-дителя</w:t>
            </w:r>
          </w:p>
        </w:tc>
        <w:tc>
          <w:tcPr>
            <w:tcW w:w="5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№ 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 xml:space="preserve">ИНН 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ОГРН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Наименование / ФИО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8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Серия и номер докумен-та, удостоверяющего личность (для физического лица)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Руководи-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тель / участник / акционер / бенефици</w:t>
            </w:r>
          </w:p>
          <w:p w:rsidR="00AB57D9" w:rsidRPr="001339F9" w:rsidRDefault="00AB57D9" w:rsidP="00C66E6A">
            <w:pPr>
              <w:jc w:val="center"/>
              <w:rPr>
                <w:sz w:val="16"/>
                <w:szCs w:val="16"/>
              </w:rPr>
            </w:pPr>
            <w:r w:rsidRPr="001339F9">
              <w:rPr>
                <w:sz w:val="16"/>
                <w:szCs w:val="16"/>
              </w:rPr>
              <w:t>ар</w:t>
            </w:r>
          </w:p>
        </w:tc>
        <w:tc>
          <w:tcPr>
            <w:tcW w:w="1428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B57D9" w:rsidRPr="001339F9" w:rsidRDefault="00AB57D9" w:rsidP="00C66E6A">
            <w:pPr>
              <w:rPr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64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7734567890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1044567890123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"Ромашка"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45.xx.xx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Иванов Иван Иванович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5003 143877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7754467990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108323232323232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ЗАО "Свет 1"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ул.Лубянка, 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23.01.2008</w:t>
            </w:r>
          </w:p>
        </w:tc>
      </w:tr>
      <w:tr w:rsidR="00AB57D9" w:rsidRPr="001339F9" w:rsidTr="003033F3">
        <w:trPr>
          <w:trHeight w:val="55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111222333444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Петрова Анна Ивановна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Москва, ул.Щепкина, 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44 55 666777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№45-л/с от 22.03.10</w:t>
            </w:r>
          </w:p>
        </w:tc>
      </w:tr>
      <w:tr w:rsidR="00AB57D9" w:rsidRPr="001339F9" w:rsidTr="003033F3">
        <w:trPr>
          <w:trHeight w:val="39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1.1.1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333222444555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Сидоров Пётр Иванович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Саратов, ул. Ленина, 45-34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55 66 777888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12.03.2004</w:t>
            </w:r>
          </w:p>
        </w:tc>
      </w:tr>
      <w:tr w:rsidR="00AB57D9" w:rsidRPr="001339F9" w:rsidTr="003033F3">
        <w:trPr>
          <w:trHeight w:val="247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500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7754456890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107656565656565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ООО "Свет 2"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Учредител-ьный договор от 23.01.2008</w:t>
            </w:r>
          </w:p>
        </w:tc>
      </w:tr>
      <w:tr w:rsidR="00AB57D9" w:rsidRPr="001339F9" w:rsidTr="003033F3">
        <w:trPr>
          <w:trHeight w:val="684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1.2.0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666555777444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Антонов Иван Игоревич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Титова, 34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66 55 444333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Руководи</w:t>
            </w:r>
          </w:p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тель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устав, приказ №56-л/с от 22.05.09</w:t>
            </w:r>
          </w:p>
        </w:tc>
      </w:tr>
      <w:tr w:rsidR="00AB57D9" w:rsidRPr="001339F9" w:rsidTr="003033F3">
        <w:trPr>
          <w:trHeight w:val="529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1.2.1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888777666555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Ивлев Дмитрий Степанович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Смоленск, ул. Чапаева, 34-72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77 55 333444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Учредитель-ный договор от 23.01.2006</w:t>
            </w:r>
          </w:p>
        </w:tc>
      </w:tr>
      <w:tr w:rsidR="00AB57D9" w:rsidRPr="001339F9" w:rsidTr="003033F3">
        <w:trPr>
          <w:trHeight w:val="10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…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</w:tr>
      <w:tr w:rsidR="00AB57D9" w:rsidRPr="001339F9" w:rsidTr="003033F3">
        <w:trPr>
          <w:trHeight w:val="486"/>
        </w:trPr>
        <w:tc>
          <w:tcPr>
            <w:tcW w:w="4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1.3</w:t>
            </w:r>
          </w:p>
        </w:tc>
        <w:tc>
          <w:tcPr>
            <w:tcW w:w="12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ASU66-54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jc w:val="right"/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Игуана лтд (Iguana LTD)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США, штат Виржиния, 533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 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Участник</w:t>
            </w:r>
          </w:p>
        </w:tc>
        <w:tc>
          <w:tcPr>
            <w:tcW w:w="14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</w:pPr>
            <w:r w:rsidRPr="001339F9">
              <w:rPr>
                <w:rFonts w:ascii="Book Antiqua" w:hAnsi="Book Antiqua"/>
                <w:i/>
                <w:iCs/>
                <w:color w:val="31869B"/>
                <w:sz w:val="16"/>
                <w:szCs w:val="16"/>
              </w:rPr>
              <w:t>учредительный договор от 23.01.2008</w:t>
            </w:r>
          </w:p>
        </w:tc>
      </w:tr>
      <w:tr w:rsidR="00AB57D9" w:rsidRPr="001339F9" w:rsidTr="003033F3">
        <w:trPr>
          <w:trHeight w:val="303"/>
        </w:trPr>
        <w:tc>
          <w:tcPr>
            <w:tcW w:w="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  <w:tc>
          <w:tcPr>
            <w:tcW w:w="14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</w:p>
        </w:tc>
      </w:tr>
      <w:tr w:rsidR="00AB57D9" w:rsidRPr="001339F9" w:rsidTr="003033F3">
        <w:trPr>
          <w:trHeight w:val="303"/>
        </w:trPr>
        <w:tc>
          <w:tcPr>
            <w:tcW w:w="15998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AB57D9" w:rsidRPr="001339F9" w:rsidRDefault="00AB57D9" w:rsidP="00C66E6A">
            <w:pPr>
              <w:rPr>
                <w:rFonts w:ascii="Book Antiqua" w:hAnsi="Book Antiqua"/>
                <w:sz w:val="16"/>
                <w:szCs w:val="16"/>
              </w:rPr>
            </w:pPr>
            <w:r w:rsidRPr="001339F9">
              <w:rPr>
                <w:rFonts w:ascii="Book Antiqua" w:hAnsi="Book Antiqua"/>
                <w:sz w:val="16"/>
                <w:szCs w:val="16"/>
              </w:rPr>
              <w:t xml:space="preserve">*  </w:t>
            </w:r>
            <w:r w:rsidRPr="001339F9">
              <w:rPr>
                <w:rFonts w:ascii="Book Antiqua" w:hAnsi="Book Antiqua"/>
                <w:i/>
                <w:sz w:val="16"/>
                <w:szCs w:val="16"/>
              </w:rPr>
              <w:t>Приведенные в таблице сведения об юридических и физических лицах являются условными и указаны в качестве примера заполнения формы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130"/>
        </w:trPr>
        <w:tc>
          <w:tcPr>
            <w:tcW w:w="7956" w:type="dxa"/>
            <w:gridSpan w:val="9"/>
          </w:tcPr>
          <w:p w:rsidR="003033F3" w:rsidRPr="001339F9" w:rsidRDefault="003033F3" w:rsidP="00C66E6A">
            <w:pPr>
              <w:rPr>
                <w:b/>
                <w:bCs/>
                <w:sz w:val="16"/>
                <w:szCs w:val="16"/>
              </w:rPr>
            </w:pPr>
          </w:p>
          <w:p w:rsidR="00AB57D9" w:rsidRPr="001339F9" w:rsidRDefault="002C521E" w:rsidP="00C66E6A">
            <w:pPr>
              <w:rPr>
                <w:bCs/>
              </w:rPr>
            </w:pPr>
            <w:r w:rsidRPr="001339F9">
              <w:rPr>
                <w:b/>
                <w:bCs/>
              </w:rPr>
              <w:t>Подрядчик:</w:t>
            </w:r>
          </w:p>
        </w:tc>
        <w:tc>
          <w:tcPr>
            <w:tcW w:w="7958" w:type="dxa"/>
            <w:gridSpan w:val="7"/>
          </w:tcPr>
          <w:p w:rsidR="00AB57D9" w:rsidRPr="001339F9" w:rsidRDefault="00AB57D9" w:rsidP="002C521E">
            <w:pPr>
              <w:rPr>
                <w:bCs/>
              </w:rPr>
            </w:pPr>
            <w:r w:rsidRPr="001339F9">
              <w:rPr>
                <w:b/>
                <w:bCs/>
              </w:rPr>
              <w:t xml:space="preserve"> </w:t>
            </w:r>
          </w:p>
        </w:tc>
      </w:tr>
      <w:tr w:rsidR="00AB57D9" w:rsidRPr="001339F9" w:rsidTr="003033F3">
        <w:tblPrEx>
          <w:tblLook w:val="01E0" w:firstRow="1" w:lastRow="1" w:firstColumn="1" w:lastColumn="1" w:noHBand="0" w:noVBand="0"/>
        </w:tblPrEx>
        <w:trPr>
          <w:gridBefore w:val="1"/>
          <w:gridAfter w:val="1"/>
          <w:wBefore w:w="34" w:type="dxa"/>
          <w:wAfter w:w="50" w:type="dxa"/>
          <w:trHeight w:val="300"/>
        </w:trPr>
        <w:tc>
          <w:tcPr>
            <w:tcW w:w="7956" w:type="dxa"/>
            <w:gridSpan w:val="9"/>
          </w:tcPr>
          <w:p w:rsidR="00AB57D9" w:rsidRPr="001339F9" w:rsidRDefault="00AB57D9" w:rsidP="00C66E6A">
            <w:pPr>
              <w:rPr>
                <w:bCs/>
              </w:rPr>
            </w:pPr>
          </w:p>
        </w:tc>
        <w:tc>
          <w:tcPr>
            <w:tcW w:w="7958" w:type="dxa"/>
            <w:gridSpan w:val="7"/>
          </w:tcPr>
          <w:p w:rsidR="00AB57D9" w:rsidRPr="001339F9" w:rsidRDefault="00AB57D9" w:rsidP="00C66E6A">
            <w:pPr>
              <w:ind w:firstLine="709"/>
              <w:jc w:val="center"/>
              <w:rPr>
                <w:bCs/>
              </w:rPr>
            </w:pPr>
          </w:p>
        </w:tc>
      </w:tr>
    </w:tbl>
    <w:p w:rsidR="00F87F61" w:rsidRPr="001339F9" w:rsidRDefault="00F87F61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  <w:sectPr w:rsidR="00F87F61" w:rsidRPr="001339F9" w:rsidSect="003033F3">
          <w:pgSz w:w="16838" w:h="11906" w:orient="landscape"/>
          <w:pgMar w:top="426" w:right="540" w:bottom="568" w:left="567" w:header="709" w:footer="709" w:gutter="0"/>
          <w:cols w:space="708"/>
          <w:docGrid w:linePitch="360"/>
        </w:sectPr>
      </w:pP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lastRenderedPageBreak/>
        <w:t xml:space="preserve">Приложение № </w:t>
      </w:r>
      <w:r w:rsidR="003B607B">
        <w:t>5</w:t>
      </w:r>
    </w:p>
    <w:p w:rsidR="00F87F61" w:rsidRPr="001339F9" w:rsidRDefault="00F87F61" w:rsidP="00F87F61">
      <w:pPr>
        <w:tabs>
          <w:tab w:val="left" w:pos="3712"/>
        </w:tabs>
        <w:ind w:left="5760"/>
      </w:pPr>
      <w:r w:rsidRPr="001339F9">
        <w:t xml:space="preserve">к  договору № от_____.__________20___г.    </w:t>
      </w:r>
    </w:p>
    <w:p w:rsidR="00F87F61" w:rsidRPr="001339F9" w:rsidRDefault="00F87F61" w:rsidP="00F87F61">
      <w:pPr>
        <w:ind w:firstLine="720"/>
        <w:jc w:val="center"/>
        <w:rPr>
          <w:b/>
          <w:bCs/>
        </w:rPr>
      </w:pPr>
    </w:p>
    <w:p w:rsidR="0088234F" w:rsidRPr="001339F9" w:rsidRDefault="0088234F" w:rsidP="0088234F">
      <w:pPr>
        <w:ind w:firstLine="720"/>
        <w:jc w:val="center"/>
        <w:rPr>
          <w:b/>
          <w:bCs/>
        </w:rPr>
      </w:pPr>
      <w:r w:rsidRPr="001339F9">
        <w:rPr>
          <w:b/>
          <w:bCs/>
        </w:rPr>
        <w:t>Гарантийное письмо</w:t>
      </w:r>
    </w:p>
    <w:p w:rsidR="0088234F" w:rsidRPr="001339F9" w:rsidRDefault="0088234F" w:rsidP="0088234F">
      <w:pPr>
        <w:jc w:val="both"/>
      </w:pPr>
      <w:r w:rsidRPr="001339F9">
        <w:rPr>
          <w:bCs/>
        </w:rPr>
        <w:t xml:space="preserve">г. ______________             </w:t>
      </w:r>
      <w:r w:rsidRPr="001339F9">
        <w:rPr>
          <w:bCs/>
        </w:rPr>
        <w:tab/>
        <w:t xml:space="preserve">                           </w:t>
      </w:r>
      <w:r w:rsidR="00CB09BC">
        <w:rPr>
          <w:bCs/>
        </w:rPr>
        <w:t xml:space="preserve">                         </w:t>
      </w:r>
      <w:r w:rsidRPr="001339F9">
        <w:rPr>
          <w:bCs/>
        </w:rPr>
        <w:t xml:space="preserve">            «___» ____________ 201__</w:t>
      </w:r>
    </w:p>
    <w:p w:rsidR="0088234F" w:rsidRPr="001339F9" w:rsidRDefault="0088234F" w:rsidP="0088234F">
      <w:pPr>
        <w:jc w:val="both"/>
      </w:pPr>
      <w:r w:rsidRPr="001339F9">
        <w:rPr>
          <w:spacing w:val="-1"/>
        </w:rPr>
        <w:t xml:space="preserve">__________________________________ </w:t>
      </w:r>
      <w:r w:rsidRPr="001339F9">
        <w:t xml:space="preserve">в лице _______________________, действующего на основании ___________, именуемое в дальнейшем _________ </w:t>
      </w:r>
      <w:r w:rsidRPr="001339F9">
        <w:rPr>
          <w:i/>
        </w:rPr>
        <w:t>Подрядчик</w:t>
      </w:r>
      <w:r w:rsidRPr="001339F9">
        <w:t>, в рамках Договора</w:t>
      </w:r>
      <w:r w:rsidR="002D5B4A" w:rsidRPr="001339F9">
        <w:t xml:space="preserve"> от_________ № ______;</w:t>
      </w:r>
      <w:r w:rsidRPr="001339F9">
        <w:t>принимает на себя следующие обязательства: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 Не привлекать и не допускать привлечения к исполнению обязательств по Договору) организации, имеющие признаки недобросовестности, определенные постановлением Пленума Высшего Арбитражного Суда Российской Федерации (далее – ВАС РФ) от 12.10.2006 № 53 «Об оценке арбитражными судами обоснованности получения налогоплательщиком налоговой выгоды», постановлениями Президиума ВАС РФ от 20.04.2010 </w:t>
      </w:r>
      <w:hyperlink r:id="rId9" w:history="1">
        <w:r w:rsidRPr="001339F9">
          <w:rPr>
            <w:rStyle w:val="af"/>
          </w:rPr>
          <w:t>№ 18162/09</w:t>
        </w:r>
      </w:hyperlink>
      <w:r w:rsidRPr="001339F9">
        <w:t xml:space="preserve"> и от 25.05.2010 </w:t>
      </w:r>
      <w:hyperlink r:id="rId10" w:history="1">
        <w:r w:rsidRPr="001339F9">
          <w:rPr>
            <w:rStyle w:val="af"/>
          </w:rPr>
          <w:t>№ 15658/09</w:t>
        </w:r>
      </w:hyperlink>
      <w:r w:rsidRPr="001339F9">
        <w:t xml:space="preserve">, согласно которым при оценке необоснованной налоговой выгоды необходимо учитывать не только реальность совершения хозяйственных операций, но также и деловую репутацию и платежеспособность контрагента, риск неисполнения обязательств, наличие у контрагента необходимых для исполнения обязательств ресурсов, и/или соответствующие </w:t>
      </w:r>
      <w:r w:rsidRPr="001339F9">
        <w:rPr>
          <w:rFonts w:eastAsia="Calibri"/>
          <w:lang w:eastAsia="en-US"/>
        </w:rPr>
        <w:t>критериям оценки рисков, используемым налоговыми органами в процессе отбора объектов для проведения выездных налоговых проверок  (утв. приказом ФНС России от 30.05.2007 № ММ-3-06/333@</w:t>
      </w:r>
      <w:r w:rsidRPr="001339F9">
        <w:t xml:space="preserve"> или заменяющий его документ).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Незамедлительно уведомить Заказчика о появлении в ходе исполнения Договора у привлеченных организаций признаков недобросовестности, указанных в п. 1 настоящего Гарантийного письма, а также обеспечить прекращение участия таких организаций в исполнении </w:t>
      </w:r>
      <w:r w:rsidR="002D5B4A" w:rsidRPr="001339F9">
        <w:t>Договора</w:t>
      </w:r>
      <w:r w:rsidRPr="001339F9">
        <w:t xml:space="preserve">.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</w:t>
      </w:r>
      <w:r w:rsidR="002D5B4A" w:rsidRPr="001339F9">
        <w:t>Подрядчик</w:t>
      </w:r>
      <w:r w:rsidRPr="001339F9">
        <w:t xml:space="preserve"> подтверждает и признает, что содержащиеся в данном письме гарантии могут рассматриваться как существенные условия Договора со стороны Заказчика</w:t>
      </w:r>
      <w:r w:rsidR="00917AA5" w:rsidRPr="001339F9">
        <w:t xml:space="preserve"> </w:t>
      </w:r>
      <w:r w:rsidRPr="001339F9">
        <w:t>и Заказчик</w:t>
      </w:r>
      <w:r w:rsidR="005957BB" w:rsidRPr="001339F9">
        <w:t xml:space="preserve"> </w:t>
      </w:r>
      <w:r w:rsidRPr="001339F9">
        <w:t>вправе исходить</w:t>
      </w:r>
      <w:r w:rsidR="005957BB" w:rsidRPr="001339F9">
        <w:t xml:space="preserve"> из них при исполнении Договора.</w:t>
      </w:r>
      <w:r w:rsidRPr="001339F9">
        <w:t xml:space="preserve">  </w:t>
      </w:r>
    </w:p>
    <w:p w:rsidR="0088234F" w:rsidRPr="001339F9" w:rsidRDefault="005957BB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В случае нарушения </w:t>
      </w:r>
      <w:r w:rsidR="0088234F" w:rsidRPr="001339F9">
        <w:t>Подря</w:t>
      </w:r>
      <w:r w:rsidRPr="001339F9">
        <w:t xml:space="preserve">дчиком </w:t>
      </w:r>
      <w:r w:rsidR="0088234F" w:rsidRPr="001339F9">
        <w:t xml:space="preserve"> обязательств, установленных в п.п. 1, 2 настоящего Гарантийного письма, Заказчик</w:t>
      </w:r>
      <w:r w:rsidRPr="001339F9">
        <w:t xml:space="preserve"> </w:t>
      </w:r>
      <w:r w:rsidR="0088234F" w:rsidRPr="001339F9">
        <w:t>в дополнение к основа</w:t>
      </w:r>
      <w:r w:rsidRPr="001339F9">
        <w:t>ниям, предусмотренным Договором</w:t>
      </w:r>
      <w:r w:rsidR="0088234F" w:rsidRPr="001339F9">
        <w:t>, впр</w:t>
      </w:r>
      <w:r w:rsidRPr="001339F9">
        <w:t xml:space="preserve">аве заявить отказ от Договора </w:t>
      </w:r>
      <w:r w:rsidR="0088234F" w:rsidRPr="001339F9">
        <w:t xml:space="preserve"> в одностороннем порядке путем направления уведомления с указанием даты расторжения (далее – Уведомление). Дата расторжения не должна наступать ранее 10 (десяти) рабочих дней с даты получения Уведомления Подрядчиком.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Договор будет считаться расторгнутым с даты, указанной в Уведомлении при условии, что  </w:t>
      </w:r>
      <w:r w:rsidRPr="001339F9">
        <w:rPr>
          <w:i/>
        </w:rPr>
        <w:t>Заказчик</w:t>
      </w:r>
      <w:r w:rsidRPr="001339F9">
        <w:t xml:space="preserve"> не отзовет указанное Уведомление по итогам рассмотрения мотивированных возражений</w:t>
      </w:r>
      <w:r w:rsidR="005957BB" w:rsidRPr="001339F9">
        <w:t xml:space="preserve"> </w:t>
      </w:r>
      <w:r w:rsidRPr="001339F9">
        <w:rPr>
          <w:i/>
        </w:rPr>
        <w:t xml:space="preserve">Подрядчика </w:t>
      </w:r>
      <w:r w:rsidRPr="001339F9">
        <w:t>до указанной даты расторжения.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Настоящим  </w:t>
      </w:r>
      <w:r w:rsidRPr="001339F9">
        <w:rPr>
          <w:i/>
        </w:rPr>
        <w:t>Подрядчик</w:t>
      </w:r>
      <w:r w:rsidR="005957BB" w:rsidRPr="001339F9">
        <w:rPr>
          <w:i/>
        </w:rPr>
        <w:t xml:space="preserve"> </w:t>
      </w:r>
      <w:r w:rsidRPr="001339F9">
        <w:t xml:space="preserve">принимает обязательство уплатить  </w:t>
      </w:r>
      <w:r w:rsidRPr="001339F9">
        <w:rPr>
          <w:i/>
        </w:rPr>
        <w:t>Заказчику</w:t>
      </w:r>
      <w:r w:rsidRPr="001339F9">
        <w:t xml:space="preserve"> штраф в размере суммы денежных средств, перечисленной организации, отвечающей признакам недобросовестности, а также компенсировать убытки, причиненные  </w:t>
      </w:r>
      <w:r w:rsidRPr="001339F9">
        <w:rPr>
          <w:i/>
        </w:rPr>
        <w:t>Заказчику</w:t>
      </w:r>
      <w:r w:rsidR="005957BB" w:rsidRPr="001339F9">
        <w:rPr>
          <w:i/>
        </w:rPr>
        <w:t xml:space="preserve"> </w:t>
      </w:r>
      <w:r w:rsidRPr="001339F9">
        <w:t>в результате нарушения обязательств, установленных в п.п. 1, 2  настоящего Гарантийного письма, сверх суммы штрафа.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>Штраф, предусмотренный п. 6 настоящего Гарантийного письма, оплачивается в течение 10 (десяти) дней с даты получения соответствующего требования.</w:t>
      </w:r>
      <w:r w:rsidR="005957BB" w:rsidRPr="001339F9">
        <w:t xml:space="preserve"> </w:t>
      </w: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>вправе предъявить требование об уплате штрафа независи</w:t>
      </w:r>
      <w:r w:rsidR="005957BB" w:rsidRPr="001339F9">
        <w:t xml:space="preserve">мо от расторжения Договора </w:t>
      </w:r>
      <w:r w:rsidRPr="001339F9">
        <w:t xml:space="preserve"> в соответствии с п. 4 настоящего Гарантийного письма.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rPr>
          <w:i/>
        </w:rPr>
        <w:t>Заказчик</w:t>
      </w:r>
      <w:r w:rsidR="005957BB" w:rsidRPr="001339F9">
        <w:rPr>
          <w:i/>
        </w:rPr>
        <w:t xml:space="preserve"> </w:t>
      </w:r>
      <w:r w:rsidRPr="001339F9">
        <w:t xml:space="preserve">вправе приостановить осуществление платежей, причитающихся  </w:t>
      </w:r>
      <w:r w:rsidRPr="001339F9">
        <w:rPr>
          <w:i/>
        </w:rPr>
        <w:t>Подрядчику</w:t>
      </w:r>
      <w:r w:rsidR="005957BB" w:rsidRPr="001339F9">
        <w:rPr>
          <w:i/>
        </w:rPr>
        <w:t>,</w:t>
      </w:r>
      <w:r w:rsidRPr="001339F9">
        <w:t xml:space="preserve"> независимо от наличия оснований и наступления сроков таких платежей, до уплаты штрафа, предусмотренного п. 7 настоящего Гарантийного письма, при этом  </w:t>
      </w:r>
      <w:r w:rsidRPr="001339F9">
        <w:rPr>
          <w:i/>
        </w:rPr>
        <w:t>Заказчик</w:t>
      </w:r>
      <w:r w:rsidR="0027373E" w:rsidRPr="001339F9">
        <w:rPr>
          <w:i/>
        </w:rPr>
        <w:t xml:space="preserve"> </w:t>
      </w:r>
      <w:r w:rsidRPr="001339F9">
        <w:t xml:space="preserve"> не будет считаться просрочившим и/или нарушившим сво</w:t>
      </w:r>
      <w:r w:rsidR="0027373E" w:rsidRPr="001339F9">
        <w:t>и обязательства по Договору</w:t>
      </w:r>
      <w:r w:rsidRPr="001339F9">
        <w:t>.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851"/>
        </w:tabs>
        <w:autoSpaceDE w:val="0"/>
        <w:autoSpaceDN w:val="0"/>
        <w:adjustRightInd w:val="0"/>
        <w:ind w:left="0" w:firstLine="567"/>
        <w:jc w:val="both"/>
      </w:pPr>
      <w:r w:rsidRPr="001339F9">
        <w:t xml:space="preserve">Обязательства </w:t>
      </w:r>
      <w:r w:rsidRPr="001339F9">
        <w:rPr>
          <w:i/>
        </w:rPr>
        <w:t>Под</w:t>
      </w:r>
      <w:r w:rsidR="0027373E" w:rsidRPr="001339F9">
        <w:rPr>
          <w:i/>
        </w:rPr>
        <w:t xml:space="preserve">рядчика </w:t>
      </w:r>
      <w:r w:rsidRPr="001339F9">
        <w:t>по настоящему Гарантийному письму вступают в силу с даты его подписании, действуют до п</w:t>
      </w:r>
      <w:r w:rsidR="0027373E" w:rsidRPr="001339F9">
        <w:t>олного исполнения Договора</w:t>
      </w:r>
      <w:r w:rsidRPr="001339F9">
        <w:t xml:space="preserve"> и не могут быть прекращены иначе, чем путем внесения соответс</w:t>
      </w:r>
      <w:r w:rsidR="0027373E" w:rsidRPr="001339F9">
        <w:t>твующих изменений в Договор</w:t>
      </w:r>
      <w:r w:rsidRPr="001339F9">
        <w:t>. Обязательства по пунктам 6 и 7 продолжают действовать в течение 4 (четырех) лет после окончания с</w:t>
      </w:r>
      <w:r w:rsidR="0027373E" w:rsidRPr="001339F9">
        <w:t>рока действия Договора</w:t>
      </w:r>
      <w:r w:rsidRPr="001339F9">
        <w:t xml:space="preserve">.  </w:t>
      </w:r>
    </w:p>
    <w:p w:rsidR="0088234F" w:rsidRPr="001339F9" w:rsidRDefault="0088234F" w:rsidP="0088234F">
      <w:pPr>
        <w:numPr>
          <w:ilvl w:val="0"/>
          <w:numId w:val="13"/>
        </w:numPr>
        <w:tabs>
          <w:tab w:val="left" w:pos="567"/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1339F9">
        <w:lastRenderedPageBreak/>
        <w:t xml:space="preserve">Настоящее Гарантийное письмо составлено в одном оригинальном экземпляре, передаваемым </w:t>
      </w:r>
      <w:r w:rsidRPr="001339F9">
        <w:rPr>
          <w:i/>
        </w:rPr>
        <w:t>Заказчику</w:t>
      </w:r>
      <w:r w:rsidRPr="001339F9">
        <w:t xml:space="preserve">. Копия такого экземпляра с отметкой </w:t>
      </w:r>
      <w:r w:rsidRPr="001339F9">
        <w:rPr>
          <w:i/>
        </w:rPr>
        <w:t>Заказчика</w:t>
      </w:r>
      <w:r w:rsidR="0027373E" w:rsidRPr="001339F9">
        <w:rPr>
          <w:i/>
        </w:rPr>
        <w:t xml:space="preserve"> </w:t>
      </w:r>
      <w:r w:rsidRPr="001339F9">
        <w:t xml:space="preserve"> в получении имеет равную с оригиналом юридическую силу. </w:t>
      </w:r>
    </w:p>
    <w:p w:rsidR="0088234F" w:rsidRPr="001339F9" w:rsidRDefault="0088234F" w:rsidP="0088234F">
      <w:pPr>
        <w:keepNext/>
        <w:spacing w:before="240" w:after="60"/>
        <w:jc w:val="both"/>
        <w:outlineLvl w:val="3"/>
        <w:rPr>
          <w:rFonts w:ascii="Calibri" w:hAnsi="Calibri"/>
          <w:b/>
          <w:bCs/>
        </w:rPr>
      </w:pPr>
    </w:p>
    <w:p w:rsidR="0027373E" w:rsidRPr="001339F9" w:rsidRDefault="0027373E" w:rsidP="0027373E">
      <w:pPr>
        <w:rPr>
          <w:i/>
        </w:rPr>
      </w:pPr>
      <w:r w:rsidRPr="001339F9">
        <w:t xml:space="preserve">________ </w:t>
      </w:r>
      <w:r w:rsidRPr="001339F9">
        <w:rPr>
          <w:i/>
        </w:rPr>
        <w:t>[наименование Подрядчика]</w:t>
      </w:r>
      <w:r w:rsidRPr="001339F9">
        <w:t xml:space="preserve">___________ / </w:t>
      </w:r>
      <w:r w:rsidRPr="001339F9">
        <w:rPr>
          <w:i/>
        </w:rPr>
        <w:t>___</w:t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</w:r>
      <w:r w:rsidRPr="001339F9">
        <w:rPr>
          <w:i/>
        </w:rPr>
        <w:softHyphen/>
        <w:t>_________/         [подпись/расшифровка]</w:t>
      </w:r>
    </w:p>
    <w:p w:rsidR="0027373E" w:rsidRPr="001339F9" w:rsidRDefault="0027373E" w:rsidP="0027373E">
      <w:pPr>
        <w:rPr>
          <w:i/>
        </w:rPr>
      </w:pPr>
      <w:r w:rsidRPr="001339F9">
        <w:rPr>
          <w:i/>
        </w:rPr>
        <w:t>м.п.</w:t>
      </w:r>
    </w:p>
    <w:p w:rsidR="008868F4" w:rsidRPr="001339F9" w:rsidRDefault="008868F4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7373E" w:rsidRPr="001339F9" w:rsidRDefault="0027373E" w:rsidP="00F87F6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8F0C50" w:rsidRPr="001339F9" w:rsidRDefault="008F0C50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541F09" w:rsidRPr="001339F9" w:rsidRDefault="00541F09" w:rsidP="004E5C49">
      <w:pPr>
        <w:tabs>
          <w:tab w:val="left" w:pos="3712"/>
        </w:tabs>
        <w:ind w:left="5760"/>
      </w:pPr>
    </w:p>
    <w:p w:rsidR="00CD75B6" w:rsidRPr="001339F9" w:rsidRDefault="00CD75B6" w:rsidP="00CD75B6">
      <w:pPr>
        <w:tabs>
          <w:tab w:val="left" w:pos="3712"/>
        </w:tabs>
        <w:jc w:val="right"/>
      </w:pPr>
      <w:r w:rsidRPr="001339F9">
        <w:lastRenderedPageBreak/>
        <w:t>Приложение №</w:t>
      </w:r>
      <w:r w:rsidR="003B607B">
        <w:t xml:space="preserve"> 6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к договору №_________</w:t>
      </w:r>
    </w:p>
    <w:p w:rsidR="00CD75B6" w:rsidRPr="001339F9" w:rsidRDefault="00CD75B6" w:rsidP="00CD75B6">
      <w:pPr>
        <w:tabs>
          <w:tab w:val="left" w:pos="3712"/>
        </w:tabs>
        <w:ind w:left="5760"/>
        <w:jc w:val="right"/>
      </w:pPr>
      <w:r w:rsidRPr="001339F9">
        <w:t>от «____»__________20___г.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jc w:val="center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АНТИКОРРУПЦИОННАЯ ОГОВОРКА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1.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При исполнении своих обязательств по настоящему Договору Стороны, их аффилированные лица, работники или посредники не осуществляют коррупционные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2.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В случае если представитель/представители «Заказчика» в ходе исполнения настоящего Договора склоняют «Подрядчика» к осуществлению коррупционных действий, таких как дача/получение взятки, коммерческий подкуп, а также действий, нарушающих требования применимого законодательства Российской Федерации и международных актов о противодействии легализации (отмыванию) доходов, полученных преступным путем «Подрядчик» обязан направить об этом соответствующие обращение на «Линию доверия» посредством: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1.</w:t>
      </w:r>
      <w:r w:rsidRPr="001339F9">
        <w:rPr>
          <w:color w:val="000000" w:themeColor="text1"/>
          <w:sz w:val="23"/>
          <w:szCs w:val="23"/>
        </w:rPr>
        <w:tab/>
        <w:t xml:space="preserve">Специализированной формы обратной связи «Линия доверия» на сайте по адресу в Интернете: </w:t>
      </w:r>
      <w:hyperlink r:id="rId11" w:history="1">
        <w:r w:rsidRPr="001339F9">
          <w:rPr>
            <w:rStyle w:val="af"/>
            <w:sz w:val="23"/>
            <w:szCs w:val="23"/>
          </w:rPr>
          <w:t>http://www.rao-esv.ru/fraud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2.</w:t>
      </w:r>
      <w:r w:rsidRPr="001339F9">
        <w:rPr>
          <w:color w:val="000000" w:themeColor="text1"/>
          <w:sz w:val="23"/>
          <w:szCs w:val="23"/>
        </w:rPr>
        <w:tab/>
        <w:t xml:space="preserve">Электронной почты на адрес: </w:t>
      </w:r>
      <w:hyperlink r:id="rId12" w:history="1">
        <w:r w:rsidRPr="001339F9">
          <w:rPr>
            <w:rStyle w:val="af"/>
            <w:sz w:val="23"/>
            <w:szCs w:val="23"/>
          </w:rPr>
          <w:t>fraud@rao-esv.ru</w:t>
        </w:r>
      </w:hyperlink>
      <w:r w:rsidRPr="001339F9">
        <w:rPr>
          <w:color w:val="000000" w:themeColor="text1"/>
          <w:sz w:val="23"/>
          <w:szCs w:val="23"/>
        </w:rPr>
        <w:t xml:space="preserve"> </w:t>
      </w:r>
    </w:p>
    <w:p w:rsidR="00CD75B6" w:rsidRPr="001339F9" w:rsidRDefault="00CD75B6" w:rsidP="00CD75B6">
      <w:pPr>
        <w:pStyle w:val="10"/>
        <w:tabs>
          <w:tab w:val="left" w:pos="703"/>
          <w:tab w:val="left" w:pos="1134"/>
        </w:tabs>
        <w:spacing w:before="0" w:after="0"/>
        <w:ind w:firstLine="709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>3.</w:t>
      </w:r>
      <w:r w:rsidRPr="001339F9">
        <w:rPr>
          <w:color w:val="000000" w:themeColor="text1"/>
          <w:sz w:val="23"/>
          <w:szCs w:val="23"/>
        </w:rPr>
        <w:tab/>
        <w:t>Обращения на телефонный автоответчик по номеру + 7 (495) 287-67-05 (круглосуточно).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rPr>
          <w:b/>
          <w:color w:val="000000" w:themeColor="text1"/>
          <w:sz w:val="23"/>
          <w:szCs w:val="23"/>
        </w:rPr>
      </w:pPr>
      <w:r w:rsidRPr="001339F9">
        <w:rPr>
          <w:b/>
          <w:color w:val="000000" w:themeColor="text1"/>
          <w:sz w:val="23"/>
          <w:szCs w:val="23"/>
        </w:rPr>
        <w:t>Статья 3.</w:t>
      </w:r>
    </w:p>
    <w:p w:rsidR="00CD75B6" w:rsidRPr="001339F9" w:rsidRDefault="00CD75B6" w:rsidP="00CD75B6">
      <w:pPr>
        <w:pStyle w:val="10"/>
        <w:tabs>
          <w:tab w:val="left" w:pos="703"/>
        </w:tabs>
        <w:spacing w:before="0" w:after="0"/>
        <w:ind w:firstLine="0"/>
        <w:rPr>
          <w:color w:val="000000" w:themeColor="text1"/>
          <w:sz w:val="23"/>
          <w:szCs w:val="23"/>
        </w:rPr>
      </w:pPr>
      <w:r w:rsidRPr="001339F9">
        <w:rPr>
          <w:color w:val="000000" w:themeColor="text1"/>
          <w:sz w:val="23"/>
          <w:szCs w:val="23"/>
        </w:rPr>
        <w:tab/>
        <w:t xml:space="preserve">В случае нарушения одной Стороной обязательств воздерживаться от запрещенных в Статье 1 настоящего приложения к Договору действий и/или неполучения другой Стороной в установленный настоящим договором срок подтверждения, что нарушения не </w:t>
      </w:r>
      <w:proofErr w:type="gramStart"/>
      <w:r w:rsidRPr="001339F9">
        <w:rPr>
          <w:color w:val="000000" w:themeColor="text1"/>
          <w:sz w:val="23"/>
          <w:szCs w:val="23"/>
        </w:rPr>
        <w:t>произошло</w:t>
      </w:r>
      <w:proofErr w:type="gramEnd"/>
      <w:r w:rsidRPr="001339F9">
        <w:rPr>
          <w:color w:val="000000" w:themeColor="text1"/>
          <w:sz w:val="23"/>
          <w:szCs w:val="23"/>
        </w:rPr>
        <w:t>/не произойдет или не исполнения действий, предусмотренных в Статье 2 настоящего приложения №</w:t>
      </w:r>
      <w:r w:rsidR="003B607B">
        <w:rPr>
          <w:color w:val="000000" w:themeColor="text1"/>
          <w:sz w:val="23"/>
          <w:szCs w:val="23"/>
        </w:rPr>
        <w:t xml:space="preserve"> 6</w:t>
      </w:r>
      <w:r w:rsidRPr="001339F9">
        <w:rPr>
          <w:color w:val="000000" w:themeColor="text1"/>
          <w:sz w:val="23"/>
          <w:szCs w:val="23"/>
        </w:rPr>
        <w:t xml:space="preserve"> к настоящему Договору,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настоящий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5103"/>
      </w:tblGrid>
      <w:tr w:rsidR="00CD75B6" w:rsidRPr="001339F9" w:rsidTr="006A20FA">
        <w:trPr>
          <w:trHeight w:val="274"/>
        </w:trPr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b/>
                <w:bCs/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ЗАКАЗЧИК:</w:t>
            </w:r>
          </w:p>
        </w:tc>
        <w:tc>
          <w:tcPr>
            <w:tcW w:w="5103" w:type="dxa"/>
          </w:tcPr>
          <w:p w:rsidR="00CD75B6" w:rsidRPr="001339F9" w:rsidRDefault="00CD75B6" w:rsidP="006A20FA">
            <w:pPr>
              <w:shd w:val="clear" w:color="auto" w:fill="FFFFFF"/>
              <w:tabs>
                <w:tab w:val="left" w:pos="993"/>
                <w:tab w:val="left" w:pos="1276"/>
              </w:tabs>
              <w:jc w:val="center"/>
              <w:rPr>
                <w:sz w:val="23"/>
                <w:szCs w:val="23"/>
              </w:rPr>
            </w:pPr>
            <w:r w:rsidRPr="001339F9">
              <w:rPr>
                <w:b/>
                <w:bCs/>
                <w:sz w:val="23"/>
                <w:szCs w:val="23"/>
              </w:rPr>
              <w:t>ПОДРЯДЧИК:</w:t>
            </w:r>
          </w:p>
        </w:tc>
      </w:tr>
    </w:tbl>
    <w:p w:rsidR="00D87C9B" w:rsidRPr="001339F9" w:rsidRDefault="00D87C9B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p w:rsidR="008F0C50" w:rsidRPr="001339F9" w:rsidRDefault="008F0C50" w:rsidP="00D87C9B">
      <w:pPr>
        <w:ind w:left="3540" w:firstLine="708"/>
        <w:jc w:val="right"/>
        <w:rPr>
          <w:sz w:val="23"/>
          <w:szCs w:val="23"/>
        </w:rPr>
      </w:pPr>
    </w:p>
    <w:tbl>
      <w:tblPr>
        <w:tblW w:w="9974" w:type="dxa"/>
        <w:tblLayout w:type="fixed"/>
        <w:tblLook w:val="04A0" w:firstRow="1" w:lastRow="0" w:firstColumn="1" w:lastColumn="0" w:noHBand="0" w:noVBand="1"/>
      </w:tblPr>
      <w:tblGrid>
        <w:gridCol w:w="107"/>
        <w:gridCol w:w="468"/>
        <w:gridCol w:w="542"/>
        <w:gridCol w:w="1011"/>
        <w:gridCol w:w="972"/>
        <w:gridCol w:w="154"/>
        <w:gridCol w:w="1147"/>
        <w:gridCol w:w="154"/>
        <w:gridCol w:w="459"/>
        <w:gridCol w:w="287"/>
        <w:gridCol w:w="120"/>
        <w:gridCol w:w="591"/>
        <w:gridCol w:w="161"/>
        <w:gridCol w:w="570"/>
        <w:gridCol w:w="239"/>
        <w:gridCol w:w="517"/>
        <w:gridCol w:w="860"/>
        <w:gridCol w:w="1316"/>
        <w:gridCol w:w="286"/>
        <w:gridCol w:w="13"/>
      </w:tblGrid>
      <w:tr w:rsidR="004F7EB5" w:rsidRPr="005A0BCC" w:rsidTr="00566106">
        <w:trPr>
          <w:gridAfter w:val="1"/>
          <w:wAfter w:w="13" w:type="dxa"/>
          <w:trHeight w:val="293"/>
        </w:trPr>
        <w:tc>
          <w:tcPr>
            <w:tcW w:w="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8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5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A0BCC" w:rsidRDefault="004F7EB5" w:rsidP="004F7EB5">
            <w:pPr>
              <w:rPr>
                <w:color w:val="000000"/>
              </w:rPr>
            </w:pPr>
          </w:p>
        </w:tc>
        <w:tc>
          <w:tcPr>
            <w:tcW w:w="2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7EB5" w:rsidRPr="00507EBF" w:rsidRDefault="004F7EB5" w:rsidP="004F7EB5">
            <w:pPr>
              <w:tabs>
                <w:tab w:val="left" w:pos="3712"/>
              </w:tabs>
              <w:jc w:val="right"/>
            </w:pPr>
            <w:r w:rsidRPr="00507EBF">
              <w:t xml:space="preserve">Приложение № </w:t>
            </w:r>
            <w:r w:rsidR="003B607B">
              <w:t>7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к  договору № _________</w:t>
            </w:r>
          </w:p>
          <w:p w:rsidR="004F7EB5" w:rsidRPr="00507EBF" w:rsidRDefault="004F7EB5" w:rsidP="004F7EB5">
            <w:pPr>
              <w:tabs>
                <w:tab w:val="left" w:pos="3712"/>
              </w:tabs>
            </w:pPr>
            <w:r w:rsidRPr="00507EBF">
              <w:t>от</w:t>
            </w:r>
            <w:r w:rsidR="00566106">
              <w:t xml:space="preserve"> «</w:t>
            </w:r>
            <w:r w:rsidRPr="00507EBF">
              <w:t>____</w:t>
            </w:r>
            <w:r w:rsidR="00566106">
              <w:t>» ________</w:t>
            </w:r>
            <w:r w:rsidRPr="00507EBF">
              <w:t>20</w:t>
            </w:r>
            <w:r w:rsidR="00566106">
              <w:t>__</w:t>
            </w:r>
            <w:r w:rsidRPr="00507EBF">
              <w:t xml:space="preserve">г.    </w:t>
            </w:r>
          </w:p>
          <w:p w:rsidR="004F7EB5" w:rsidRPr="005A0BCC" w:rsidRDefault="004F7EB5" w:rsidP="004F7EB5">
            <w:pPr>
              <w:jc w:val="right"/>
              <w:rPr>
                <w:color w:val="000000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292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jc w:val="right"/>
              <w:rPr>
                <w:color w:val="000000"/>
                <w:sz w:val="16"/>
                <w:szCs w:val="16"/>
              </w:rPr>
            </w:pPr>
            <w:r w:rsidRPr="0027290B">
              <w:rPr>
                <w:color w:val="000000"/>
                <w:sz w:val="16"/>
                <w:szCs w:val="16"/>
              </w:rPr>
              <w:t>Форма № ПР-2</w:t>
            </w: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16"/>
                <w:szCs w:val="16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76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ПОДРЯДЧИК:</w:t>
            </w:r>
            <w:r w:rsidRPr="0027290B">
              <w:rPr>
                <w:color w:val="000000"/>
                <w:sz w:val="22"/>
                <w:szCs w:val="22"/>
              </w:rPr>
              <w:br/>
            </w:r>
          </w:p>
          <w:p w:rsidR="0027290B" w:rsidRPr="0027290B" w:rsidRDefault="0027290B" w:rsidP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br/>
              <w:t>_________________________________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</w:t>
            </w:r>
            <w:r>
              <w:rPr>
                <w:color w:val="000000"/>
                <w:sz w:val="22"/>
                <w:szCs w:val="22"/>
              </w:rPr>
              <w:t>_</w:t>
            </w:r>
            <w:r w:rsidRPr="0027290B">
              <w:rPr>
                <w:color w:val="000000"/>
                <w:sz w:val="22"/>
                <w:szCs w:val="22"/>
              </w:rPr>
              <w:t>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 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6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ЗАКАЗЧИК:</w:t>
            </w:r>
            <w:r>
              <w:rPr>
                <w:color w:val="000000"/>
                <w:sz w:val="22"/>
                <w:szCs w:val="22"/>
              </w:rPr>
              <w:br/>
            </w:r>
            <w:r>
              <w:rPr>
                <w:color w:val="000000"/>
                <w:sz w:val="22"/>
                <w:szCs w:val="22"/>
              </w:rPr>
              <w:br/>
              <w:t>А</w:t>
            </w:r>
            <w:r w:rsidRPr="0027290B">
              <w:rPr>
                <w:color w:val="000000"/>
                <w:sz w:val="22"/>
                <w:szCs w:val="22"/>
              </w:rPr>
              <w:t xml:space="preserve">кционерное общество </w:t>
            </w:r>
            <w:r w:rsidRPr="0027290B">
              <w:rPr>
                <w:color w:val="000000"/>
                <w:sz w:val="22"/>
                <w:szCs w:val="22"/>
              </w:rPr>
              <w:br/>
              <w:t>«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Дальневосточная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 xml:space="preserve"> распределительная </w:t>
            </w:r>
          </w:p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сетевая компания»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r w:rsidRPr="0027290B">
              <w:rPr>
                <w:color w:val="000000"/>
                <w:sz w:val="22"/>
                <w:szCs w:val="22"/>
              </w:rPr>
              <w:br/>
              <w:t>Адрес местонахождения: 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Почтовый адрес: 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ИНН _____________, КПП 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ОГРН 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Р</w:t>
            </w:r>
            <w:proofErr w:type="gramEnd"/>
            <w:r w:rsidRPr="0027290B">
              <w:rPr>
                <w:color w:val="000000"/>
                <w:sz w:val="22"/>
                <w:szCs w:val="22"/>
              </w:rPr>
              <w:t>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к/с 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>БИК_____________________________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2087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7290B" w:rsidRPr="0027290B" w:rsidRDefault="0027290B" w:rsidP="003608F6">
            <w:pPr>
              <w:spacing w:after="240"/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АКТ № _____</w:t>
            </w:r>
            <w:r w:rsidRPr="0027290B">
              <w:rPr>
                <w:color w:val="000000"/>
                <w:sz w:val="22"/>
                <w:szCs w:val="22"/>
              </w:rPr>
              <w:br/>
              <w:t>сдачи-приемки работ по договору № _________от __________ г.</w:t>
            </w:r>
            <w:r w:rsidRPr="0027290B">
              <w:rPr>
                <w:color w:val="000000"/>
                <w:sz w:val="22"/>
                <w:szCs w:val="22"/>
              </w:rPr>
              <w:br/>
              <w:t>на выполнение проектно-изыскательских работ по объекту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_____________________________________________________________________________________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для нужд филиала АО «ДРСК» _________________________________________________________</w:t>
            </w:r>
            <w:r w:rsidRPr="0027290B">
              <w:rPr>
                <w:color w:val="000000"/>
                <w:sz w:val="22"/>
                <w:szCs w:val="22"/>
              </w:rPr>
              <w:br/>
              <w:t xml:space="preserve">    Этап ______.  _________________(наименование этапа)____________________________________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 w:rsidP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составления "___"________20___г.</w:t>
            </w: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659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 w:rsidP="0027290B">
            <w:pPr>
              <w:jc w:val="both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      </w:t>
            </w:r>
            <w:proofErr w:type="gramStart"/>
            <w:r w:rsidRPr="0027290B">
              <w:rPr>
                <w:color w:val="000000"/>
                <w:sz w:val="22"/>
                <w:szCs w:val="22"/>
              </w:rPr>
              <w:t>Мы, нижеподписавшиеся, представитель Подрядчика – _____</w:t>
            </w:r>
            <w:r>
              <w:rPr>
                <w:color w:val="000000"/>
                <w:sz w:val="22"/>
                <w:szCs w:val="22"/>
              </w:rPr>
              <w:t>____________________________</w:t>
            </w:r>
            <w:r w:rsidRPr="0027290B">
              <w:rPr>
                <w:color w:val="000000"/>
                <w:sz w:val="22"/>
                <w:szCs w:val="22"/>
              </w:rPr>
              <w:t>, действующий на основании _____________________, с одной стороны, и представител</w:t>
            </w:r>
            <w:r w:rsidR="003608F6">
              <w:rPr>
                <w:color w:val="000000"/>
                <w:sz w:val="22"/>
                <w:szCs w:val="22"/>
              </w:rPr>
              <w:t xml:space="preserve">ь Заказчика – Директор филиала </w:t>
            </w:r>
            <w:r w:rsidRPr="0027290B">
              <w:rPr>
                <w:color w:val="000000"/>
                <w:sz w:val="22"/>
                <w:szCs w:val="22"/>
              </w:rPr>
              <w:t>АО «ДРСК» _____________________________________,  действующий на основании доверенности _____________________________, с другой стороны, составили настоящий акт о том, что выполненные работы по этапу __________ удовлетворяют условиям договора и в надлежащем порядке оформлены:</w:t>
            </w:r>
            <w:proofErr w:type="gramEnd"/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667"/>
        </w:trPr>
        <w:tc>
          <w:tcPr>
            <w:tcW w:w="202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Уровень цен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Стоимость работ, руб.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Выполнено, руб.</w:t>
            </w:r>
          </w:p>
        </w:tc>
        <w:tc>
          <w:tcPr>
            <w:tcW w:w="16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Подлежит оплате, руб.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726"/>
        </w:trPr>
        <w:tc>
          <w:tcPr>
            <w:tcW w:w="202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всего по договору 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с начала работ 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за отчетный период</w:t>
            </w:r>
          </w:p>
        </w:tc>
        <w:tc>
          <w:tcPr>
            <w:tcW w:w="16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85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 текущих ценах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кроме того НДС 18%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2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ВСЕГО с НДС</w:t>
            </w:r>
          </w:p>
        </w:tc>
        <w:tc>
          <w:tcPr>
            <w:tcW w:w="2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1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jc w:val="center"/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1155"/>
        </w:trPr>
        <w:tc>
          <w:tcPr>
            <w:tcW w:w="985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Следует к перечислению по акту: _______________ руб. (_____прописью_________________), кроме того НДС 18% – ________________ руб. (__________прописью_________________).</w:t>
            </w:r>
            <w:r w:rsidRPr="0027290B">
              <w:rPr>
                <w:color w:val="000000"/>
                <w:sz w:val="22"/>
                <w:szCs w:val="22"/>
              </w:rPr>
              <w:br/>
              <w:t>Всего с учетом НДС 18% – ____________________ руб. (__________прописью________________).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сдал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Работу принял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20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 xml:space="preserve">от Подрядчика </w:t>
            </w: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от Заказчика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___________________________________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Д</w:t>
            </w:r>
            <w:r w:rsidR="003608F6">
              <w:rPr>
                <w:color w:val="000000"/>
                <w:sz w:val="22"/>
                <w:szCs w:val="22"/>
              </w:rPr>
              <w:t xml:space="preserve">иректор филиала </w:t>
            </w:r>
            <w:r w:rsidRPr="0027290B">
              <w:rPr>
                <w:color w:val="000000"/>
                <w:sz w:val="22"/>
                <w:szCs w:val="22"/>
              </w:rPr>
              <w:t>АО "ДРСК"</w:t>
            </w:r>
          </w:p>
        </w:tc>
      </w:tr>
      <w:tr w:rsidR="0027290B" w:rsidRPr="0027290B" w:rsidTr="00566106">
        <w:trPr>
          <w:gridBefore w:val="1"/>
          <w:gridAfter w:val="1"/>
          <w:wBefore w:w="107" w:type="dxa"/>
          <w:wAfter w:w="13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 w:rsidRPr="0027290B">
              <w:rPr>
                <w:color w:val="000000"/>
                <w:sz w:val="22"/>
                <w:szCs w:val="22"/>
              </w:rPr>
              <w:t>____________________/______________/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_________________</w:t>
            </w:r>
            <w:r w:rsidRPr="0027290B">
              <w:rPr>
                <w:color w:val="000000"/>
                <w:sz w:val="22"/>
                <w:szCs w:val="22"/>
              </w:rPr>
              <w:t>_/_____________/</w:t>
            </w: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49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7290B">
              <w:rPr>
                <w:b/>
                <w:bCs/>
                <w:color w:val="000000"/>
                <w:sz w:val="22"/>
                <w:szCs w:val="22"/>
              </w:rPr>
              <w:t>Дата подписания акта "___"________20___г.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  <w:tr w:rsidR="0027290B" w:rsidRPr="0027290B" w:rsidTr="00566106">
        <w:trPr>
          <w:gridBefore w:val="1"/>
          <w:wBefore w:w="107" w:type="dxa"/>
          <w:trHeight w:val="308"/>
        </w:trPr>
        <w:tc>
          <w:tcPr>
            <w:tcW w:w="1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290B" w:rsidRPr="0027290B" w:rsidRDefault="0027290B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F7EB5" w:rsidRPr="00D87C9B" w:rsidRDefault="004F7EB5" w:rsidP="00D84CE3">
      <w:pPr>
        <w:tabs>
          <w:tab w:val="left" w:pos="3712"/>
        </w:tabs>
        <w:jc w:val="right"/>
      </w:pPr>
    </w:p>
    <w:sectPr w:rsidR="004F7EB5" w:rsidRPr="00D87C9B" w:rsidSect="00CD75B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AA2" w:rsidRDefault="00647AA2" w:rsidP="00811A71">
      <w:r>
        <w:separator/>
      </w:r>
    </w:p>
  </w:endnote>
  <w:endnote w:type="continuationSeparator" w:id="0">
    <w:p w:rsidR="00647AA2" w:rsidRDefault="00647AA2" w:rsidP="0081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AA2" w:rsidRDefault="00647AA2" w:rsidP="00811A71">
      <w:r>
        <w:separator/>
      </w:r>
    </w:p>
  </w:footnote>
  <w:footnote w:type="continuationSeparator" w:id="0">
    <w:p w:rsidR="00647AA2" w:rsidRDefault="00647AA2" w:rsidP="0081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C7B45"/>
    <w:multiLevelType w:val="multilevel"/>
    <w:tmpl w:val="4FFCFB64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>
    <w:nsid w:val="08B23A82"/>
    <w:multiLevelType w:val="multilevel"/>
    <w:tmpl w:val="10284EB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F6C5555"/>
    <w:multiLevelType w:val="multilevel"/>
    <w:tmpl w:val="69869FF6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1410"/>
        </w:tabs>
        <w:ind w:left="141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10B8163E"/>
    <w:multiLevelType w:val="multilevel"/>
    <w:tmpl w:val="1E40C86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27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1882F49"/>
    <w:multiLevelType w:val="multilevel"/>
    <w:tmpl w:val="99AE40F2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i w:val="0"/>
        <w:color w:val="000000" w:themeColor="text1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1BEC53DB"/>
    <w:multiLevelType w:val="hybridMultilevel"/>
    <w:tmpl w:val="26700388"/>
    <w:lvl w:ilvl="0" w:tplc="89363CC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B609F08">
      <w:start w:val="3"/>
      <w:numFmt w:val="none"/>
      <w:lvlText w:val="12.1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ED5EFE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>
    <w:nsid w:val="231F0562"/>
    <w:multiLevelType w:val="multilevel"/>
    <w:tmpl w:val="075CA1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C4D20"/>
    <w:multiLevelType w:val="multilevel"/>
    <w:tmpl w:val="CB22833E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28"/>
        </w:tabs>
        <w:ind w:left="2828" w:hanging="141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1">
    <w:nsid w:val="28003139"/>
    <w:multiLevelType w:val="multilevel"/>
    <w:tmpl w:val="3B2A28C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33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2F532FFC"/>
    <w:multiLevelType w:val="multilevel"/>
    <w:tmpl w:val="CBEEFFE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35ED7BBD"/>
    <w:multiLevelType w:val="multilevel"/>
    <w:tmpl w:val="54AA673A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4">
    <w:nsid w:val="3D3E3C72"/>
    <w:multiLevelType w:val="multilevel"/>
    <w:tmpl w:val="6F54683A"/>
    <w:lvl w:ilvl="0">
      <w:start w:val="1"/>
      <w:numFmt w:val="decimal"/>
      <w:lvlText w:val="%1."/>
      <w:lvlJc w:val="left"/>
      <w:pPr>
        <w:ind w:left="450" w:hanging="450"/>
      </w:pPr>
      <w:rPr>
        <w:rFonts w:cs="Calibri"/>
      </w:rPr>
    </w:lvl>
    <w:lvl w:ilvl="1">
      <w:start w:val="1"/>
      <w:numFmt w:val="decimal"/>
      <w:lvlText w:val="%1.%2."/>
      <w:lvlJc w:val="left"/>
      <w:pPr>
        <w:ind w:left="6391" w:hanging="720"/>
      </w:pPr>
      <w:rPr>
        <w:rFonts w:cs="Calibri"/>
      </w:rPr>
    </w:lvl>
    <w:lvl w:ilvl="2">
      <w:start w:val="1"/>
      <w:numFmt w:val="decimal"/>
      <w:lvlText w:val="%3."/>
      <w:lvlJc w:val="left"/>
      <w:pPr>
        <w:ind w:left="6674" w:hanging="720"/>
      </w:pPr>
      <w:rPr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Calibri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Calibri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Calibri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Calibri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Calibri"/>
      </w:rPr>
    </w:lvl>
  </w:abstractNum>
  <w:abstractNum w:abstractNumId="15">
    <w:nsid w:val="3F6371B2"/>
    <w:multiLevelType w:val="multilevel"/>
    <w:tmpl w:val="FC5CD86C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2130"/>
        </w:tabs>
        <w:ind w:left="213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6">
    <w:nsid w:val="40165C14"/>
    <w:multiLevelType w:val="multilevel"/>
    <w:tmpl w:val="4450358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4D90AA0"/>
    <w:multiLevelType w:val="hybridMultilevel"/>
    <w:tmpl w:val="971CAAA6"/>
    <w:lvl w:ilvl="0" w:tplc="6E3A44B6">
      <w:start w:val="3"/>
      <w:numFmt w:val="none"/>
      <w:lvlText w:val="12.2.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6556AF8"/>
    <w:multiLevelType w:val="hybridMultilevel"/>
    <w:tmpl w:val="00D2CC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E6B33D3"/>
    <w:multiLevelType w:val="hybridMultilevel"/>
    <w:tmpl w:val="D56AEB0A"/>
    <w:lvl w:ilvl="0" w:tplc="9F1A3162">
      <w:start w:val="1"/>
      <w:numFmt w:val="decimal"/>
      <w:lvlText w:val="7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4B6181E"/>
    <w:multiLevelType w:val="multilevel"/>
    <w:tmpl w:val="7D44048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6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571048A0"/>
    <w:multiLevelType w:val="multilevel"/>
    <w:tmpl w:val="3682ABE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2">
    <w:nsid w:val="5AD85CE3"/>
    <w:multiLevelType w:val="multilevel"/>
    <w:tmpl w:val="D7CEA182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52"/>
        </w:tabs>
        <w:ind w:left="1552" w:hanging="14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3">
    <w:nsid w:val="5D7A5CDA"/>
    <w:multiLevelType w:val="multilevel"/>
    <w:tmpl w:val="C8142BB4"/>
    <w:lvl w:ilvl="0">
      <w:start w:val="3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4">
    <w:nsid w:val="61693D23"/>
    <w:multiLevelType w:val="multilevel"/>
    <w:tmpl w:val="500C4E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5">
    <w:nsid w:val="62B04994"/>
    <w:multiLevelType w:val="multilevel"/>
    <w:tmpl w:val="E3EEB30C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pStyle w:val="2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a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pStyle w:val="a0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226358"/>
    <w:multiLevelType w:val="multilevel"/>
    <w:tmpl w:val="EA8EDD80"/>
    <w:lvl w:ilvl="0">
      <w:start w:val="6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1.%3.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B8403A0"/>
    <w:multiLevelType w:val="multilevel"/>
    <w:tmpl w:val="786893A4"/>
    <w:lvl w:ilvl="0">
      <w:start w:val="3"/>
      <w:numFmt w:val="none"/>
      <w:lvlText w:val="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130"/>
        </w:tabs>
        <w:ind w:left="2130" w:hanging="1410"/>
      </w:pPr>
      <w:rPr>
        <w:rFonts w:hint="default"/>
        <w:b w:val="0"/>
      </w:rPr>
    </w:lvl>
    <w:lvl w:ilvl="2">
      <w:start w:val="1"/>
      <w:numFmt w:val="decimal"/>
      <w:lvlText w:val="4.%2.%3."/>
      <w:lvlJc w:val="left"/>
      <w:pPr>
        <w:tabs>
          <w:tab w:val="num" w:pos="2850"/>
        </w:tabs>
        <w:ind w:left="2850" w:hanging="14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570"/>
        </w:tabs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90"/>
        </w:tabs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0">
    <w:nsid w:val="6DA23192"/>
    <w:multiLevelType w:val="hybridMultilevel"/>
    <w:tmpl w:val="E1E46238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1230CC5"/>
    <w:multiLevelType w:val="multilevel"/>
    <w:tmpl w:val="37866C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2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4">
    <w:nsid w:val="72811369"/>
    <w:multiLevelType w:val="multilevel"/>
    <w:tmpl w:val="A4B2CF7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2E919BA"/>
    <w:multiLevelType w:val="multilevel"/>
    <w:tmpl w:val="086EE7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12"/>
  </w:num>
  <w:num w:numId="2">
    <w:abstractNumId w:val="25"/>
  </w:num>
  <w:num w:numId="3">
    <w:abstractNumId w:val="23"/>
  </w:num>
  <w:num w:numId="4">
    <w:abstractNumId w:val="15"/>
  </w:num>
  <w:num w:numId="5">
    <w:abstractNumId w:val="0"/>
  </w:num>
  <w:num w:numId="6">
    <w:abstractNumId w:val="26"/>
  </w:num>
  <w:num w:numId="7">
    <w:abstractNumId w:val="6"/>
  </w:num>
  <w:num w:numId="8">
    <w:abstractNumId w:val="17"/>
  </w:num>
  <w:num w:numId="9">
    <w:abstractNumId w:val="2"/>
  </w:num>
  <w:num w:numId="10">
    <w:abstractNumId w:val="22"/>
  </w:num>
  <w:num w:numId="11">
    <w:abstractNumId w:val="10"/>
  </w:num>
  <w:num w:numId="12">
    <w:abstractNumId w:val="29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</w:num>
  <w:num w:numId="16">
    <w:abstractNumId w:val="32"/>
  </w:num>
  <w:num w:numId="17">
    <w:abstractNumId w:val="7"/>
  </w:num>
  <w:num w:numId="18">
    <w:abstractNumId w:val="16"/>
  </w:num>
  <w:num w:numId="19">
    <w:abstractNumId w:val="31"/>
  </w:num>
  <w:num w:numId="20">
    <w:abstractNumId w:val="5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3"/>
  </w:num>
  <w:num w:numId="26">
    <w:abstractNumId w:val="28"/>
  </w:num>
  <w:num w:numId="27">
    <w:abstractNumId w:val="33"/>
  </w:num>
  <w:num w:numId="28">
    <w:abstractNumId w:val="34"/>
  </w:num>
  <w:num w:numId="29">
    <w:abstractNumId w:val="19"/>
  </w:num>
  <w:num w:numId="30">
    <w:abstractNumId w:val="4"/>
  </w:num>
  <w:num w:numId="31">
    <w:abstractNumId w:val="30"/>
  </w:num>
  <w:num w:numId="3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8"/>
  </w:num>
  <w:num w:numId="37">
    <w:abstractNumId w:val="24"/>
  </w:num>
  <w:num w:numId="38">
    <w:abstractNumId w:val="35"/>
  </w:num>
  <w:num w:numId="39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48"/>
    <w:rsid w:val="0000453F"/>
    <w:rsid w:val="000049B6"/>
    <w:rsid w:val="00005714"/>
    <w:rsid w:val="0000705F"/>
    <w:rsid w:val="00011029"/>
    <w:rsid w:val="0001471A"/>
    <w:rsid w:val="000234E9"/>
    <w:rsid w:val="00024683"/>
    <w:rsid w:val="00025284"/>
    <w:rsid w:val="00031156"/>
    <w:rsid w:val="00032BFD"/>
    <w:rsid w:val="00046B2C"/>
    <w:rsid w:val="0005239A"/>
    <w:rsid w:val="00052A33"/>
    <w:rsid w:val="000555A4"/>
    <w:rsid w:val="000608A3"/>
    <w:rsid w:val="00062FF8"/>
    <w:rsid w:val="000704A6"/>
    <w:rsid w:val="0007152E"/>
    <w:rsid w:val="000745E6"/>
    <w:rsid w:val="00077E27"/>
    <w:rsid w:val="00080C65"/>
    <w:rsid w:val="00092FA9"/>
    <w:rsid w:val="00094954"/>
    <w:rsid w:val="000A2FF1"/>
    <w:rsid w:val="000A5762"/>
    <w:rsid w:val="000A57C8"/>
    <w:rsid w:val="000B14B4"/>
    <w:rsid w:val="000B266F"/>
    <w:rsid w:val="000B57D2"/>
    <w:rsid w:val="000B7370"/>
    <w:rsid w:val="000B76BE"/>
    <w:rsid w:val="000D3C2D"/>
    <w:rsid w:val="000D6A7F"/>
    <w:rsid w:val="000D793A"/>
    <w:rsid w:val="000E5899"/>
    <w:rsid w:val="000E5FF6"/>
    <w:rsid w:val="000E6CDD"/>
    <w:rsid w:val="000F58A7"/>
    <w:rsid w:val="00103499"/>
    <w:rsid w:val="001048FB"/>
    <w:rsid w:val="00106790"/>
    <w:rsid w:val="00122702"/>
    <w:rsid w:val="00132976"/>
    <w:rsid w:val="00132EC0"/>
    <w:rsid w:val="001339F9"/>
    <w:rsid w:val="00143A5B"/>
    <w:rsid w:val="00147485"/>
    <w:rsid w:val="00153C30"/>
    <w:rsid w:val="00160B8A"/>
    <w:rsid w:val="00161FDC"/>
    <w:rsid w:val="00167645"/>
    <w:rsid w:val="00171130"/>
    <w:rsid w:val="00191808"/>
    <w:rsid w:val="001946A6"/>
    <w:rsid w:val="001A362D"/>
    <w:rsid w:val="001A630B"/>
    <w:rsid w:val="001A651E"/>
    <w:rsid w:val="001B1480"/>
    <w:rsid w:val="001B2DB2"/>
    <w:rsid w:val="001B3DE2"/>
    <w:rsid w:val="001B4CA1"/>
    <w:rsid w:val="001B5CEC"/>
    <w:rsid w:val="001B7AAC"/>
    <w:rsid w:val="001C3FC9"/>
    <w:rsid w:val="001D3CBA"/>
    <w:rsid w:val="001D4903"/>
    <w:rsid w:val="001D4AFB"/>
    <w:rsid w:val="001D53CA"/>
    <w:rsid w:val="001F1E4B"/>
    <w:rsid w:val="001F3AEC"/>
    <w:rsid w:val="001F7147"/>
    <w:rsid w:val="001F7485"/>
    <w:rsid w:val="00200F08"/>
    <w:rsid w:val="00202B4C"/>
    <w:rsid w:val="002052C0"/>
    <w:rsid w:val="002079E0"/>
    <w:rsid w:val="00214A88"/>
    <w:rsid w:val="00215860"/>
    <w:rsid w:val="00215DFC"/>
    <w:rsid w:val="00223E02"/>
    <w:rsid w:val="00234A77"/>
    <w:rsid w:val="002400F5"/>
    <w:rsid w:val="0024041A"/>
    <w:rsid w:val="002438BC"/>
    <w:rsid w:val="00244544"/>
    <w:rsid w:val="00246C90"/>
    <w:rsid w:val="002561B2"/>
    <w:rsid w:val="002657C0"/>
    <w:rsid w:val="0026734C"/>
    <w:rsid w:val="00271659"/>
    <w:rsid w:val="0027290B"/>
    <w:rsid w:val="0027373E"/>
    <w:rsid w:val="0027453C"/>
    <w:rsid w:val="0028086D"/>
    <w:rsid w:val="00285AD0"/>
    <w:rsid w:val="00285E32"/>
    <w:rsid w:val="002867ED"/>
    <w:rsid w:val="00287C5A"/>
    <w:rsid w:val="002A37EF"/>
    <w:rsid w:val="002A3F1F"/>
    <w:rsid w:val="002A4B8F"/>
    <w:rsid w:val="002A5809"/>
    <w:rsid w:val="002A7641"/>
    <w:rsid w:val="002B0616"/>
    <w:rsid w:val="002B16BA"/>
    <w:rsid w:val="002B74F9"/>
    <w:rsid w:val="002C2537"/>
    <w:rsid w:val="002C521E"/>
    <w:rsid w:val="002D0DC0"/>
    <w:rsid w:val="002D5B4A"/>
    <w:rsid w:val="002D61EA"/>
    <w:rsid w:val="002E036C"/>
    <w:rsid w:val="002E6B18"/>
    <w:rsid w:val="002F3B0D"/>
    <w:rsid w:val="00301183"/>
    <w:rsid w:val="00301692"/>
    <w:rsid w:val="003033F3"/>
    <w:rsid w:val="0030573D"/>
    <w:rsid w:val="00306D65"/>
    <w:rsid w:val="00307733"/>
    <w:rsid w:val="003205DA"/>
    <w:rsid w:val="00321779"/>
    <w:rsid w:val="003231AE"/>
    <w:rsid w:val="00324B8D"/>
    <w:rsid w:val="00324CA2"/>
    <w:rsid w:val="00331809"/>
    <w:rsid w:val="00343876"/>
    <w:rsid w:val="00343A1A"/>
    <w:rsid w:val="003516A5"/>
    <w:rsid w:val="00351C1F"/>
    <w:rsid w:val="00360882"/>
    <w:rsid w:val="003608F6"/>
    <w:rsid w:val="00363035"/>
    <w:rsid w:val="003705DC"/>
    <w:rsid w:val="00371DD3"/>
    <w:rsid w:val="0037251F"/>
    <w:rsid w:val="0037385D"/>
    <w:rsid w:val="00384F94"/>
    <w:rsid w:val="00385BA3"/>
    <w:rsid w:val="00387517"/>
    <w:rsid w:val="00390FA3"/>
    <w:rsid w:val="00394326"/>
    <w:rsid w:val="003A3160"/>
    <w:rsid w:val="003A558B"/>
    <w:rsid w:val="003A7419"/>
    <w:rsid w:val="003A765A"/>
    <w:rsid w:val="003B17F0"/>
    <w:rsid w:val="003B1992"/>
    <w:rsid w:val="003B607B"/>
    <w:rsid w:val="003B69A5"/>
    <w:rsid w:val="003C2678"/>
    <w:rsid w:val="003C36A9"/>
    <w:rsid w:val="003C6330"/>
    <w:rsid w:val="003C7839"/>
    <w:rsid w:val="003F1AD3"/>
    <w:rsid w:val="003F3B59"/>
    <w:rsid w:val="004021FB"/>
    <w:rsid w:val="00406937"/>
    <w:rsid w:val="00412AB7"/>
    <w:rsid w:val="00413C8A"/>
    <w:rsid w:val="00414239"/>
    <w:rsid w:val="00414E51"/>
    <w:rsid w:val="004206E2"/>
    <w:rsid w:val="00423DC5"/>
    <w:rsid w:val="00432827"/>
    <w:rsid w:val="0043285B"/>
    <w:rsid w:val="004334E3"/>
    <w:rsid w:val="00433FA4"/>
    <w:rsid w:val="004429BB"/>
    <w:rsid w:val="00445E7C"/>
    <w:rsid w:val="00446E4F"/>
    <w:rsid w:val="00450560"/>
    <w:rsid w:val="00450595"/>
    <w:rsid w:val="00460EE8"/>
    <w:rsid w:val="004812CE"/>
    <w:rsid w:val="00482A6E"/>
    <w:rsid w:val="00485B75"/>
    <w:rsid w:val="00495FA8"/>
    <w:rsid w:val="00497780"/>
    <w:rsid w:val="004A38C8"/>
    <w:rsid w:val="004A784F"/>
    <w:rsid w:val="004B6209"/>
    <w:rsid w:val="004C7C64"/>
    <w:rsid w:val="004D22E3"/>
    <w:rsid w:val="004D247E"/>
    <w:rsid w:val="004D5163"/>
    <w:rsid w:val="004E31EB"/>
    <w:rsid w:val="004E36C8"/>
    <w:rsid w:val="004E5C49"/>
    <w:rsid w:val="004F3A3F"/>
    <w:rsid w:val="004F7396"/>
    <w:rsid w:val="004F7EB5"/>
    <w:rsid w:val="00500492"/>
    <w:rsid w:val="005007BB"/>
    <w:rsid w:val="00506756"/>
    <w:rsid w:val="00512B37"/>
    <w:rsid w:val="00512D56"/>
    <w:rsid w:val="005245EB"/>
    <w:rsid w:val="00531AC3"/>
    <w:rsid w:val="00541F09"/>
    <w:rsid w:val="005442B3"/>
    <w:rsid w:val="005508D3"/>
    <w:rsid w:val="00551CFC"/>
    <w:rsid w:val="00554D55"/>
    <w:rsid w:val="00556AB1"/>
    <w:rsid w:val="00562476"/>
    <w:rsid w:val="00566106"/>
    <w:rsid w:val="00567E5F"/>
    <w:rsid w:val="00573BB2"/>
    <w:rsid w:val="00580721"/>
    <w:rsid w:val="0058377B"/>
    <w:rsid w:val="00592820"/>
    <w:rsid w:val="005957BB"/>
    <w:rsid w:val="005A05AD"/>
    <w:rsid w:val="005A1ED4"/>
    <w:rsid w:val="005A6E7D"/>
    <w:rsid w:val="005D46D0"/>
    <w:rsid w:val="005D4CB8"/>
    <w:rsid w:val="005E1132"/>
    <w:rsid w:val="005E2BBA"/>
    <w:rsid w:val="005E322B"/>
    <w:rsid w:val="005F0D68"/>
    <w:rsid w:val="005F2E58"/>
    <w:rsid w:val="00600E26"/>
    <w:rsid w:val="00606CF7"/>
    <w:rsid w:val="006127FA"/>
    <w:rsid w:val="00617218"/>
    <w:rsid w:val="00637902"/>
    <w:rsid w:val="00647AA2"/>
    <w:rsid w:val="00656CEE"/>
    <w:rsid w:val="006617E5"/>
    <w:rsid w:val="0067479E"/>
    <w:rsid w:val="00674916"/>
    <w:rsid w:val="0067533A"/>
    <w:rsid w:val="006831E5"/>
    <w:rsid w:val="0069436D"/>
    <w:rsid w:val="006A20FA"/>
    <w:rsid w:val="006B0F47"/>
    <w:rsid w:val="006B1147"/>
    <w:rsid w:val="006B2A90"/>
    <w:rsid w:val="006B5506"/>
    <w:rsid w:val="006C46EE"/>
    <w:rsid w:val="006C563E"/>
    <w:rsid w:val="006C6E73"/>
    <w:rsid w:val="006E30A1"/>
    <w:rsid w:val="006E3877"/>
    <w:rsid w:val="00701B61"/>
    <w:rsid w:val="007037B2"/>
    <w:rsid w:val="00704E1C"/>
    <w:rsid w:val="00713437"/>
    <w:rsid w:val="007304E8"/>
    <w:rsid w:val="00752D81"/>
    <w:rsid w:val="00761B01"/>
    <w:rsid w:val="00765FE4"/>
    <w:rsid w:val="00767290"/>
    <w:rsid w:val="00767860"/>
    <w:rsid w:val="00770B92"/>
    <w:rsid w:val="00775663"/>
    <w:rsid w:val="0078612C"/>
    <w:rsid w:val="007942E5"/>
    <w:rsid w:val="007C4EFD"/>
    <w:rsid w:val="007C4FB7"/>
    <w:rsid w:val="007D67D3"/>
    <w:rsid w:val="007E09E9"/>
    <w:rsid w:val="007E09F3"/>
    <w:rsid w:val="007E4125"/>
    <w:rsid w:val="007E4224"/>
    <w:rsid w:val="007E4923"/>
    <w:rsid w:val="007E4AD9"/>
    <w:rsid w:val="007F1900"/>
    <w:rsid w:val="007F2322"/>
    <w:rsid w:val="007F5E80"/>
    <w:rsid w:val="008018CA"/>
    <w:rsid w:val="00811A1F"/>
    <w:rsid w:val="00811A71"/>
    <w:rsid w:val="0081252C"/>
    <w:rsid w:val="00816D4E"/>
    <w:rsid w:val="008234E7"/>
    <w:rsid w:val="008261A1"/>
    <w:rsid w:val="00844348"/>
    <w:rsid w:val="00847927"/>
    <w:rsid w:val="00857578"/>
    <w:rsid w:val="00860092"/>
    <w:rsid w:val="00862CD9"/>
    <w:rsid w:val="008654EF"/>
    <w:rsid w:val="008723A2"/>
    <w:rsid w:val="00875C89"/>
    <w:rsid w:val="00877CF8"/>
    <w:rsid w:val="0088234F"/>
    <w:rsid w:val="00883C54"/>
    <w:rsid w:val="00886806"/>
    <w:rsid w:val="008868F4"/>
    <w:rsid w:val="00887FE7"/>
    <w:rsid w:val="008A0C72"/>
    <w:rsid w:val="008A2DA4"/>
    <w:rsid w:val="008B1A1E"/>
    <w:rsid w:val="008C15E3"/>
    <w:rsid w:val="008C3B40"/>
    <w:rsid w:val="008C43C8"/>
    <w:rsid w:val="008C46E4"/>
    <w:rsid w:val="008C5B9F"/>
    <w:rsid w:val="008F0C50"/>
    <w:rsid w:val="008F64DD"/>
    <w:rsid w:val="00901E13"/>
    <w:rsid w:val="00905BD9"/>
    <w:rsid w:val="009118B1"/>
    <w:rsid w:val="009128C4"/>
    <w:rsid w:val="00913BE9"/>
    <w:rsid w:val="00917AA5"/>
    <w:rsid w:val="00917AC4"/>
    <w:rsid w:val="009260C0"/>
    <w:rsid w:val="0092618E"/>
    <w:rsid w:val="009347F5"/>
    <w:rsid w:val="0093722F"/>
    <w:rsid w:val="00941DDD"/>
    <w:rsid w:val="009421B2"/>
    <w:rsid w:val="009518E9"/>
    <w:rsid w:val="00953E77"/>
    <w:rsid w:val="00956D0E"/>
    <w:rsid w:val="0096618A"/>
    <w:rsid w:val="00975B27"/>
    <w:rsid w:val="00975E65"/>
    <w:rsid w:val="0098643B"/>
    <w:rsid w:val="00993C69"/>
    <w:rsid w:val="009D082B"/>
    <w:rsid w:val="009D635E"/>
    <w:rsid w:val="009E13AA"/>
    <w:rsid w:val="009E4807"/>
    <w:rsid w:val="009F0958"/>
    <w:rsid w:val="009F2799"/>
    <w:rsid w:val="009F3A84"/>
    <w:rsid w:val="009F5A5B"/>
    <w:rsid w:val="009F5E61"/>
    <w:rsid w:val="009F68D0"/>
    <w:rsid w:val="00A11DFC"/>
    <w:rsid w:val="00A15E38"/>
    <w:rsid w:val="00A3483B"/>
    <w:rsid w:val="00A46FD1"/>
    <w:rsid w:val="00A61887"/>
    <w:rsid w:val="00A65F36"/>
    <w:rsid w:val="00A67165"/>
    <w:rsid w:val="00A703CB"/>
    <w:rsid w:val="00A81AA6"/>
    <w:rsid w:val="00A81DCE"/>
    <w:rsid w:val="00A8640D"/>
    <w:rsid w:val="00A87DA6"/>
    <w:rsid w:val="00A91D55"/>
    <w:rsid w:val="00A9590A"/>
    <w:rsid w:val="00A96766"/>
    <w:rsid w:val="00A9765F"/>
    <w:rsid w:val="00A97C98"/>
    <w:rsid w:val="00AA2CBE"/>
    <w:rsid w:val="00AA4106"/>
    <w:rsid w:val="00AA7C8E"/>
    <w:rsid w:val="00AB57D9"/>
    <w:rsid w:val="00AC120E"/>
    <w:rsid w:val="00AC1B39"/>
    <w:rsid w:val="00AC6A7B"/>
    <w:rsid w:val="00AC716F"/>
    <w:rsid w:val="00AD5D3C"/>
    <w:rsid w:val="00AD6098"/>
    <w:rsid w:val="00AE4058"/>
    <w:rsid w:val="00AE6B2A"/>
    <w:rsid w:val="00AF2970"/>
    <w:rsid w:val="00AF4DEC"/>
    <w:rsid w:val="00B0728F"/>
    <w:rsid w:val="00B076DF"/>
    <w:rsid w:val="00B11239"/>
    <w:rsid w:val="00B11AD4"/>
    <w:rsid w:val="00B11C44"/>
    <w:rsid w:val="00B13A92"/>
    <w:rsid w:val="00B20C06"/>
    <w:rsid w:val="00B220BF"/>
    <w:rsid w:val="00B24464"/>
    <w:rsid w:val="00B26693"/>
    <w:rsid w:val="00B31126"/>
    <w:rsid w:val="00B315A3"/>
    <w:rsid w:val="00B3335B"/>
    <w:rsid w:val="00B524FC"/>
    <w:rsid w:val="00B54AA2"/>
    <w:rsid w:val="00B55F85"/>
    <w:rsid w:val="00B5715B"/>
    <w:rsid w:val="00B64786"/>
    <w:rsid w:val="00B65F60"/>
    <w:rsid w:val="00B71A5C"/>
    <w:rsid w:val="00B724B6"/>
    <w:rsid w:val="00B727C3"/>
    <w:rsid w:val="00B74618"/>
    <w:rsid w:val="00B74C44"/>
    <w:rsid w:val="00B74CF4"/>
    <w:rsid w:val="00B76083"/>
    <w:rsid w:val="00B85375"/>
    <w:rsid w:val="00B90F53"/>
    <w:rsid w:val="00B94790"/>
    <w:rsid w:val="00B95C0A"/>
    <w:rsid w:val="00BA4FBC"/>
    <w:rsid w:val="00BA7FB1"/>
    <w:rsid w:val="00BB1971"/>
    <w:rsid w:val="00BB294F"/>
    <w:rsid w:val="00BB6846"/>
    <w:rsid w:val="00BE096B"/>
    <w:rsid w:val="00BE1756"/>
    <w:rsid w:val="00BE6546"/>
    <w:rsid w:val="00BF148F"/>
    <w:rsid w:val="00BF1A75"/>
    <w:rsid w:val="00BF402A"/>
    <w:rsid w:val="00C00266"/>
    <w:rsid w:val="00C010B0"/>
    <w:rsid w:val="00C02792"/>
    <w:rsid w:val="00C068A6"/>
    <w:rsid w:val="00C07CD4"/>
    <w:rsid w:val="00C13113"/>
    <w:rsid w:val="00C14019"/>
    <w:rsid w:val="00C172F5"/>
    <w:rsid w:val="00C17BE2"/>
    <w:rsid w:val="00C20315"/>
    <w:rsid w:val="00C22AAD"/>
    <w:rsid w:val="00C2439A"/>
    <w:rsid w:val="00C259E0"/>
    <w:rsid w:val="00C27194"/>
    <w:rsid w:val="00C37CC8"/>
    <w:rsid w:val="00C41BA0"/>
    <w:rsid w:val="00C42596"/>
    <w:rsid w:val="00C538BA"/>
    <w:rsid w:val="00C54D04"/>
    <w:rsid w:val="00C66E6A"/>
    <w:rsid w:val="00C71ADA"/>
    <w:rsid w:val="00C7575E"/>
    <w:rsid w:val="00C82C97"/>
    <w:rsid w:val="00C865B4"/>
    <w:rsid w:val="00C910C2"/>
    <w:rsid w:val="00C92945"/>
    <w:rsid w:val="00C94EF9"/>
    <w:rsid w:val="00C96368"/>
    <w:rsid w:val="00C9753A"/>
    <w:rsid w:val="00CA1CD4"/>
    <w:rsid w:val="00CA29C6"/>
    <w:rsid w:val="00CA39F7"/>
    <w:rsid w:val="00CA675B"/>
    <w:rsid w:val="00CB09BC"/>
    <w:rsid w:val="00CB1323"/>
    <w:rsid w:val="00CC51AA"/>
    <w:rsid w:val="00CD138A"/>
    <w:rsid w:val="00CD1E58"/>
    <w:rsid w:val="00CD4263"/>
    <w:rsid w:val="00CD75B6"/>
    <w:rsid w:val="00CE1C51"/>
    <w:rsid w:val="00CE2B3C"/>
    <w:rsid w:val="00CE2F2B"/>
    <w:rsid w:val="00CE564E"/>
    <w:rsid w:val="00CE72C2"/>
    <w:rsid w:val="00CF0D2A"/>
    <w:rsid w:val="00CF2A76"/>
    <w:rsid w:val="00D15FB4"/>
    <w:rsid w:val="00D20E4B"/>
    <w:rsid w:val="00D218E2"/>
    <w:rsid w:val="00D2278D"/>
    <w:rsid w:val="00D22B17"/>
    <w:rsid w:val="00D2797D"/>
    <w:rsid w:val="00D3094F"/>
    <w:rsid w:val="00D37AC2"/>
    <w:rsid w:val="00D37DAB"/>
    <w:rsid w:val="00D43731"/>
    <w:rsid w:val="00D44EE2"/>
    <w:rsid w:val="00D45E61"/>
    <w:rsid w:val="00D57B6A"/>
    <w:rsid w:val="00D57FA9"/>
    <w:rsid w:val="00D63D8D"/>
    <w:rsid w:val="00D65300"/>
    <w:rsid w:val="00D711EE"/>
    <w:rsid w:val="00D76DB9"/>
    <w:rsid w:val="00D7758E"/>
    <w:rsid w:val="00D8128D"/>
    <w:rsid w:val="00D845D5"/>
    <w:rsid w:val="00D84CE3"/>
    <w:rsid w:val="00D852EC"/>
    <w:rsid w:val="00D87C9B"/>
    <w:rsid w:val="00D92319"/>
    <w:rsid w:val="00D927A8"/>
    <w:rsid w:val="00D942F8"/>
    <w:rsid w:val="00D945D6"/>
    <w:rsid w:val="00D96C26"/>
    <w:rsid w:val="00DA2057"/>
    <w:rsid w:val="00DA2DDB"/>
    <w:rsid w:val="00DA4685"/>
    <w:rsid w:val="00DA677D"/>
    <w:rsid w:val="00DB271C"/>
    <w:rsid w:val="00DB538E"/>
    <w:rsid w:val="00DC0AEE"/>
    <w:rsid w:val="00DC6FB2"/>
    <w:rsid w:val="00DC7A57"/>
    <w:rsid w:val="00DD2AE2"/>
    <w:rsid w:val="00DD4AC9"/>
    <w:rsid w:val="00DD60A1"/>
    <w:rsid w:val="00DE0869"/>
    <w:rsid w:val="00DE5172"/>
    <w:rsid w:val="00DF1A06"/>
    <w:rsid w:val="00DF3364"/>
    <w:rsid w:val="00DF69B9"/>
    <w:rsid w:val="00DF6FCE"/>
    <w:rsid w:val="00E010A1"/>
    <w:rsid w:val="00E032FE"/>
    <w:rsid w:val="00E03E32"/>
    <w:rsid w:val="00E05587"/>
    <w:rsid w:val="00E205A7"/>
    <w:rsid w:val="00E22E73"/>
    <w:rsid w:val="00E45D33"/>
    <w:rsid w:val="00E617CC"/>
    <w:rsid w:val="00E64501"/>
    <w:rsid w:val="00E663A8"/>
    <w:rsid w:val="00E73D13"/>
    <w:rsid w:val="00E85426"/>
    <w:rsid w:val="00E9054C"/>
    <w:rsid w:val="00E90E15"/>
    <w:rsid w:val="00EA1651"/>
    <w:rsid w:val="00EA3EBD"/>
    <w:rsid w:val="00EA5B4C"/>
    <w:rsid w:val="00EB5A6E"/>
    <w:rsid w:val="00EE0AA0"/>
    <w:rsid w:val="00EE1F92"/>
    <w:rsid w:val="00EE1FF0"/>
    <w:rsid w:val="00EE5BFA"/>
    <w:rsid w:val="00EE72B0"/>
    <w:rsid w:val="00EF0992"/>
    <w:rsid w:val="00EF1652"/>
    <w:rsid w:val="00EF1E0D"/>
    <w:rsid w:val="00EF6B37"/>
    <w:rsid w:val="00EF76CE"/>
    <w:rsid w:val="00F066B4"/>
    <w:rsid w:val="00F15D5D"/>
    <w:rsid w:val="00F2768F"/>
    <w:rsid w:val="00F31BF6"/>
    <w:rsid w:val="00F40A05"/>
    <w:rsid w:val="00F41A7E"/>
    <w:rsid w:val="00F478AD"/>
    <w:rsid w:val="00F52A93"/>
    <w:rsid w:val="00F56783"/>
    <w:rsid w:val="00F61D74"/>
    <w:rsid w:val="00F746D9"/>
    <w:rsid w:val="00F853E0"/>
    <w:rsid w:val="00F85F3B"/>
    <w:rsid w:val="00F865D0"/>
    <w:rsid w:val="00F87736"/>
    <w:rsid w:val="00F87F61"/>
    <w:rsid w:val="00F9151F"/>
    <w:rsid w:val="00F95CEE"/>
    <w:rsid w:val="00F96831"/>
    <w:rsid w:val="00FA0CCB"/>
    <w:rsid w:val="00FA574A"/>
    <w:rsid w:val="00FA57E9"/>
    <w:rsid w:val="00FB18A6"/>
    <w:rsid w:val="00FB515D"/>
    <w:rsid w:val="00FC3139"/>
    <w:rsid w:val="00FD04B5"/>
    <w:rsid w:val="00FD4DAA"/>
    <w:rsid w:val="00FD70E0"/>
    <w:rsid w:val="00FE785C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2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Заголовок 2 Знак"/>
    <w:basedOn w:val="a1"/>
    <w:next w:val="a1"/>
    <w:qFormat/>
    <w:pPr>
      <w:keepNext/>
      <w:numPr>
        <w:ilvl w:val="1"/>
        <w:numId w:val="2"/>
      </w:numPr>
      <w:suppressAutoHyphens/>
      <w:spacing w:before="360" w:after="120"/>
      <w:outlineLvl w:val="1"/>
    </w:pPr>
    <w:rPr>
      <w:b/>
      <w:sz w:val="32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20">
    <w:name w:val="Body Text 2"/>
    <w:basedOn w:val="a1"/>
    <w:rPr>
      <w:sz w:val="28"/>
      <w:szCs w:val="28"/>
    </w:rPr>
  </w:style>
  <w:style w:type="paragraph" w:styleId="21">
    <w:name w:val="Body Text Indent 2"/>
    <w:basedOn w:val="a1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a5">
    <w:name w:val="комментарий"/>
    <w:rPr>
      <w:b/>
      <w:bCs/>
      <w:i/>
      <w:iCs/>
      <w:shd w:val="clear" w:color="auto" w:fill="FFFF99"/>
    </w:rPr>
  </w:style>
  <w:style w:type="paragraph" w:customStyle="1" w:styleId="10">
    <w:name w:val="Обычный1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3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customStyle="1" w:styleId="a">
    <w:name w:val="Пункт"/>
    <w:basedOn w:val="a1"/>
    <w:pPr>
      <w:numPr>
        <w:ilvl w:val="2"/>
        <w:numId w:val="2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одпункт"/>
    <w:basedOn w:val="a1"/>
    <w:pPr>
      <w:numPr>
        <w:ilvl w:val="4"/>
        <w:numId w:val="2"/>
      </w:numPr>
      <w:spacing w:line="360" w:lineRule="auto"/>
      <w:jc w:val="both"/>
    </w:pPr>
    <w:rPr>
      <w:sz w:val="28"/>
      <w:szCs w:val="20"/>
    </w:rPr>
  </w:style>
  <w:style w:type="paragraph" w:styleId="a6">
    <w:name w:val="Title"/>
    <w:basedOn w:val="a1"/>
    <w:qFormat/>
    <w:pPr>
      <w:jc w:val="center"/>
    </w:pPr>
    <w:rPr>
      <w:b/>
      <w:sz w:val="40"/>
      <w:szCs w:val="20"/>
    </w:rPr>
  </w:style>
  <w:style w:type="paragraph" w:styleId="a7">
    <w:name w:val="Body Text"/>
    <w:basedOn w:val="a1"/>
    <w:rsid w:val="0096618A"/>
    <w:pPr>
      <w:spacing w:after="120"/>
    </w:pPr>
  </w:style>
  <w:style w:type="paragraph" w:customStyle="1" w:styleId="11">
    <w:name w:val="Знак Знак Знак1"/>
    <w:basedOn w:val="a1"/>
    <w:rsid w:val="0024041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 Знак Знак Знак Знак Знак Знак Знак Знак Знак"/>
    <w:basedOn w:val="a1"/>
    <w:rsid w:val="00D3094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annotation reference"/>
    <w:semiHidden/>
    <w:rsid w:val="00580721"/>
    <w:rPr>
      <w:sz w:val="16"/>
      <w:szCs w:val="16"/>
    </w:rPr>
  </w:style>
  <w:style w:type="paragraph" w:styleId="aa">
    <w:name w:val="annotation text"/>
    <w:basedOn w:val="a1"/>
    <w:semiHidden/>
    <w:rsid w:val="00580721"/>
    <w:rPr>
      <w:sz w:val="20"/>
      <w:szCs w:val="20"/>
    </w:rPr>
  </w:style>
  <w:style w:type="paragraph" w:styleId="ab">
    <w:name w:val="annotation subject"/>
    <w:basedOn w:val="aa"/>
    <w:next w:val="aa"/>
    <w:semiHidden/>
    <w:rsid w:val="00580721"/>
    <w:rPr>
      <w:b/>
      <w:bCs/>
    </w:rPr>
  </w:style>
  <w:style w:type="paragraph" w:styleId="ac">
    <w:name w:val="Balloon Text"/>
    <w:basedOn w:val="a1"/>
    <w:semiHidden/>
    <w:rsid w:val="00580721"/>
    <w:rPr>
      <w:rFonts w:ascii="Tahoma" w:hAnsi="Tahoma" w:cs="Tahoma"/>
      <w:sz w:val="16"/>
      <w:szCs w:val="16"/>
    </w:rPr>
  </w:style>
  <w:style w:type="table" w:styleId="ad">
    <w:name w:val="Table Grid"/>
    <w:basedOn w:val="a3"/>
    <w:rsid w:val="003630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1"/>
    <w:uiPriority w:val="34"/>
    <w:qFormat/>
    <w:rsid w:val="00321779"/>
    <w:pPr>
      <w:ind w:left="708"/>
    </w:pPr>
  </w:style>
  <w:style w:type="character" w:styleId="af">
    <w:name w:val="Hyperlink"/>
    <w:basedOn w:val="a2"/>
    <w:unhideWhenUsed/>
    <w:rsid w:val="0088234F"/>
    <w:rPr>
      <w:color w:val="0000FF"/>
      <w:u w:val="single"/>
    </w:rPr>
  </w:style>
  <w:style w:type="paragraph" w:styleId="af0">
    <w:name w:val="Normal (Web)"/>
    <w:basedOn w:val="a1"/>
    <w:uiPriority w:val="99"/>
    <w:rsid w:val="00D852EC"/>
    <w:pPr>
      <w:spacing w:before="100" w:beforeAutospacing="1" w:after="100" w:afterAutospacing="1"/>
    </w:pPr>
  </w:style>
  <w:style w:type="paragraph" w:styleId="af1">
    <w:name w:val="Revision"/>
    <w:hidden/>
    <w:uiPriority w:val="99"/>
    <w:semiHidden/>
    <w:rsid w:val="006C563E"/>
    <w:rPr>
      <w:sz w:val="24"/>
      <w:szCs w:val="24"/>
    </w:rPr>
  </w:style>
  <w:style w:type="paragraph" w:styleId="af2">
    <w:name w:val="footnote text"/>
    <w:basedOn w:val="a1"/>
    <w:link w:val="af3"/>
    <w:uiPriority w:val="99"/>
    <w:unhideWhenUsed/>
    <w:rsid w:val="004334E3"/>
    <w:pPr>
      <w:jc w:val="both"/>
    </w:pPr>
    <w:rPr>
      <w:rFonts w:eastAsia="Calibri"/>
      <w:sz w:val="20"/>
      <w:szCs w:val="20"/>
      <w:lang w:val="x-none"/>
    </w:rPr>
  </w:style>
  <w:style w:type="character" w:customStyle="1" w:styleId="af3">
    <w:name w:val="Текст сноски Знак"/>
    <w:basedOn w:val="a2"/>
    <w:link w:val="af2"/>
    <w:uiPriority w:val="99"/>
    <w:rsid w:val="004334E3"/>
    <w:rPr>
      <w:rFonts w:eastAsia="Calibri"/>
      <w:lang w:val="x-none"/>
    </w:rPr>
  </w:style>
  <w:style w:type="paragraph" w:customStyle="1" w:styleId="Text">
    <w:name w:val="Text"/>
    <w:basedOn w:val="a1"/>
    <w:rsid w:val="004334E3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1"/>
    <w:rsid w:val="004334E3"/>
    <w:pPr>
      <w:spacing w:after="240"/>
    </w:pPr>
  </w:style>
  <w:style w:type="character" w:styleId="af4">
    <w:name w:val="footnote reference"/>
    <w:uiPriority w:val="99"/>
    <w:unhideWhenUsed/>
    <w:rsid w:val="004334E3"/>
    <w:rPr>
      <w:rFonts w:ascii="Times New Roman" w:hAnsi="Times New Roman" w:cs="Times New Roman" w:hint="default"/>
      <w:vertAlign w:val="superscript"/>
    </w:rPr>
  </w:style>
  <w:style w:type="paragraph" w:styleId="af5">
    <w:name w:val="header"/>
    <w:basedOn w:val="a1"/>
    <w:link w:val="af6"/>
    <w:rsid w:val="00A67165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2"/>
    <w:link w:val="af5"/>
    <w:rsid w:val="00A67165"/>
    <w:rPr>
      <w:sz w:val="24"/>
      <w:szCs w:val="24"/>
    </w:rPr>
  </w:style>
  <w:style w:type="paragraph" w:styleId="af7">
    <w:name w:val="footer"/>
    <w:basedOn w:val="a1"/>
    <w:link w:val="af8"/>
    <w:rsid w:val="00A67165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2"/>
    <w:link w:val="af7"/>
    <w:rsid w:val="00A67165"/>
    <w:rPr>
      <w:sz w:val="24"/>
      <w:szCs w:val="24"/>
    </w:rPr>
  </w:style>
  <w:style w:type="paragraph" w:styleId="af9">
    <w:name w:val="Body Text Indent"/>
    <w:basedOn w:val="a1"/>
    <w:link w:val="afa"/>
    <w:rsid w:val="00234A77"/>
    <w:pPr>
      <w:spacing w:after="120"/>
      <w:ind w:left="283"/>
    </w:pPr>
  </w:style>
  <w:style w:type="character" w:customStyle="1" w:styleId="afa">
    <w:name w:val="Основной текст с отступом Знак"/>
    <w:basedOn w:val="a2"/>
    <w:link w:val="af9"/>
    <w:rsid w:val="00234A7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fraud@rao-es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ao-esv.ru/fraud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4D5CE8889791A29DE57299515463A9D6135D2287D929C803E6F853513x2A2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D5CE8889791A29DE57299515463A9D6134D8237B999C803E6F853513x2A2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00C6A-ED62-486F-952F-0C4F49283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17</Pages>
  <Words>6586</Words>
  <Characters>37542</Characters>
  <Application>Microsoft Office Word</Application>
  <DocSecurity>0</DocSecurity>
  <Lines>312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______</vt:lpstr>
    </vt:vector>
  </TitlesOfParts>
  <Company>work</Company>
  <LinksUpToDate>false</LinksUpToDate>
  <CharactersWithSpaces>44040</CharactersWithSpaces>
  <SharedDoc>false</SharedDoc>
  <HLinks>
    <vt:vector size="18" baseType="variant">
      <vt:variant>
        <vt:i4>6684724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consultantplus://offline/ref=79440D5123ABA6A25F43346AB59DBAAC7032C8E1556DA64FAED62E167F76889C2B7C475C32EFC59BJ8rDH</vt:lpwstr>
      </vt:variant>
      <vt:variant>
        <vt:lpwstr/>
      </vt:variant>
      <vt:variant>
        <vt:i4>1114118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</dc:title>
  <dc:creator>orir1</dc:creator>
  <cp:lastModifiedBy>Фокина Татьяна Александровна</cp:lastModifiedBy>
  <cp:revision>8</cp:revision>
  <cp:lastPrinted>2015-08-26T02:06:00Z</cp:lastPrinted>
  <dcterms:created xsi:type="dcterms:W3CDTF">2016-08-03T02:20:00Z</dcterms:created>
  <dcterms:modified xsi:type="dcterms:W3CDTF">2016-10-25T04:22:00Z</dcterms:modified>
</cp:coreProperties>
</file>