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  <w:r w:rsidRPr="00163EA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749D95A" wp14:editId="672455DE">
            <wp:extent cx="970280" cy="787400"/>
            <wp:effectExtent l="0" t="0" r="127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9FF" w:rsidRPr="00163EAB" w:rsidRDefault="003A49FF" w:rsidP="00AA01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6"/>
          <w:szCs w:val="20"/>
          <w:lang w:eastAsia="ru-RU"/>
        </w:rPr>
      </w:pPr>
      <w:r w:rsidRPr="00163EAB">
        <w:rPr>
          <w:rFonts w:ascii="Times New Roman" w:eastAsia="Times New Roman" w:hAnsi="Times New Roman" w:cs="Times New Roman"/>
          <w:b/>
          <w:bCs/>
          <w:i/>
          <w:iCs/>
          <w:sz w:val="26"/>
          <w:szCs w:val="20"/>
          <w:lang w:eastAsia="ru-RU"/>
        </w:rPr>
        <w:t>Акционерное общество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«Дальневосточная распределительная сетевая компания»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Филиал «Амурские электрические сети»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  <w:t>_____________________________________________________________________________________________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 w:rsidRPr="00163EAB">
          <w:rPr>
            <w:rFonts w:ascii="Times New Roman" w:eastAsia="Times New Roman" w:hAnsi="Times New Roman" w:cs="Times New Roman"/>
            <w:color w:val="000000"/>
            <w:sz w:val="16"/>
            <w:szCs w:val="24"/>
            <w:lang w:eastAsia="ru-RU"/>
          </w:rPr>
          <w:t>179, г</w:t>
        </w:r>
      </w:smartTag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 Благовещенск, 675003, Россия Тел: (4162) 399-359; Факс (4162) 399-289;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E</w:t>
      </w: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-</w:t>
      </w: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mail</w:t>
      </w: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: </w:t>
      </w: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doc</w:t>
      </w:r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@</w:t>
      </w:r>
      <w:proofErr w:type="spellStart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amur</w:t>
      </w:r>
      <w:proofErr w:type="spellEnd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drsk</w:t>
      </w:r>
      <w:proofErr w:type="spellEnd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ru</w:t>
      </w:r>
      <w:proofErr w:type="spellEnd"/>
      <w:r w:rsidRPr="00163EAB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ОКПО 97987579, ОГРН 1052800111308, ИНН/КПП 2801108200/280102003</w:t>
      </w:r>
    </w:p>
    <w:p w:rsidR="003A49FF" w:rsidRPr="00163EAB" w:rsidRDefault="003A49FF" w:rsidP="00AA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35"/>
        <w:gridCol w:w="4919"/>
      </w:tblGrid>
      <w:tr w:rsidR="003A49FF" w:rsidRPr="00163EAB" w:rsidTr="005436F1">
        <w:tc>
          <w:tcPr>
            <w:tcW w:w="2504" w:type="pct"/>
          </w:tcPr>
          <w:p w:rsidR="003A49FF" w:rsidRPr="00163EAB" w:rsidRDefault="003A49F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6" w:type="pct"/>
          </w:tcPr>
          <w:p w:rsidR="003A49FF" w:rsidRPr="00163EAB" w:rsidRDefault="003A49FF" w:rsidP="00AA0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A49FF" w:rsidRPr="00163EAB" w:rsidRDefault="003A49FF" w:rsidP="00AA0133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E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3A49FF" w:rsidRPr="00163EAB" w:rsidRDefault="003A49FF" w:rsidP="00AA0133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9AF" w:rsidRPr="00163EAB" w:rsidRDefault="000479AF" w:rsidP="00AA0133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63EAB">
        <w:rPr>
          <w:rFonts w:ascii="Times New Roman" w:hAnsi="Times New Roman" w:cs="Times New Roman"/>
          <w:b/>
          <w:i/>
          <w:sz w:val="26"/>
          <w:szCs w:val="26"/>
        </w:rPr>
        <w:t>Кадастровые работы по уточнению границ земельных участков и внесению изменений в кадастровом учёте объектов капитального строительства (изготовление технических планов с постановкой ОКС на кадастровый учёт), установление границ охранных зон на ЭСК 10/0,4 кВ Ивановского района Амурской области</w:t>
      </w:r>
    </w:p>
    <w:p w:rsidR="003A49FF" w:rsidRPr="00163EAB" w:rsidRDefault="003A49FF" w:rsidP="00AA0133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163EA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Цель работы</w:t>
      </w:r>
      <w:r w:rsidRPr="00163E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3A49FF" w:rsidRPr="00163EAB" w:rsidRDefault="003A49FF" w:rsidP="00AA01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E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</w:t>
      </w:r>
      <w:r w:rsidRPr="00163EAB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елью работы является: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постановка на государственный кадастровый учёт земельных участков, расположенных под опорами ВЛ-10/0,4 кВ, ТП-10/0,4 кВ;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 постановка на государственный кадастровый учёт ОКС ВЛ-10 кВ с комплексом ТП-10/0,4 кВ указанных в перечне объектов;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постановка на государственный кадастровый учёт ВЛ-0,4 кВ по населённым пунктам Ивановского района, указанных в перечне объектов, единым объектом капитального строительства (ОКС);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 установление границ охранных зон объектов, указанных в перечне, электросетевого хозяйства АО «ДРСК».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8"/>
          <w:szCs w:val="28"/>
        </w:rPr>
      </w:pPr>
      <w:r w:rsidRPr="00163EAB">
        <w:rPr>
          <w:rFonts w:ascii="Times New Roman" w:hAnsi="Times New Roman" w:cs="Times New Roman"/>
          <w:sz w:val="26"/>
          <w:szCs w:val="26"/>
        </w:rPr>
        <w:t>получение кадастровых паспортов на земельные участки и объекты недвижимости;</w:t>
      </w:r>
    </w:p>
    <w:p w:rsidR="00020F9C" w:rsidRPr="00163EAB" w:rsidRDefault="00020F9C" w:rsidP="00AA0133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87"/>
        <w:jc w:val="both"/>
        <w:rPr>
          <w:rFonts w:ascii="Times New Roman" w:hAnsi="Times New Roman" w:cs="Times New Roman"/>
          <w:sz w:val="28"/>
          <w:szCs w:val="28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 получение выписки с указанием кадастровых номеров границ охранных зон ВЛ, ТП, ПС;</w:t>
      </w:r>
    </w:p>
    <w:p w:rsidR="004A3BDB" w:rsidRPr="00163EAB" w:rsidRDefault="003A49FF" w:rsidP="00AA013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3E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объектов, по которым необходимо провести комплекс кадастровых работ, в </w:t>
      </w:r>
      <w:r w:rsidR="00020F9C" w:rsidRPr="00163E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объёме</w:t>
      </w:r>
      <w:r w:rsidRPr="00163EAB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содержащемся во 2 разделе: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1317"/>
        <w:gridCol w:w="3880"/>
        <w:gridCol w:w="1737"/>
        <w:gridCol w:w="1756"/>
      </w:tblGrid>
      <w:tr w:rsidR="00711F39" w:rsidRPr="00163EAB" w:rsidTr="00711F39">
        <w:trPr>
          <w:trHeight w:val="785"/>
          <w:jc w:val="center"/>
        </w:trPr>
        <w:tc>
          <w:tcPr>
            <w:tcW w:w="752" w:type="dxa"/>
            <w:shd w:val="clear" w:color="auto" w:fill="auto"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EAB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3EAB">
              <w:rPr>
                <w:rFonts w:ascii="Times New Roman" w:hAnsi="Times New Roman" w:cs="Times New Roman"/>
                <w:color w:val="000000"/>
              </w:rPr>
              <w:t>инв.номер</w:t>
            </w:r>
            <w:proofErr w:type="spellEnd"/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EAB">
              <w:rPr>
                <w:rFonts w:ascii="Times New Roman" w:hAnsi="Times New Roman" w:cs="Times New Roman"/>
                <w:color w:val="000000"/>
              </w:rPr>
              <w:t xml:space="preserve">наименование объекта 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EAB">
              <w:rPr>
                <w:rFonts w:ascii="Times New Roman" w:hAnsi="Times New Roman" w:cs="Times New Roman"/>
                <w:color w:val="000000"/>
              </w:rPr>
              <w:t>Протяжённость, км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EAB">
              <w:rPr>
                <w:rFonts w:ascii="Times New Roman" w:hAnsi="Times New Roman" w:cs="Times New Roman"/>
                <w:color w:val="000000"/>
              </w:rPr>
              <w:t>количество опор, площадных объектов</w:t>
            </w:r>
          </w:p>
        </w:tc>
      </w:tr>
      <w:tr w:rsidR="00711F39" w:rsidRPr="00163EAB" w:rsidTr="00020F9C">
        <w:trPr>
          <w:trHeight w:val="615"/>
          <w:jc w:val="center"/>
        </w:trPr>
        <w:tc>
          <w:tcPr>
            <w:tcW w:w="5949" w:type="dxa"/>
            <w:gridSpan w:val="3"/>
            <w:shd w:val="clear" w:color="auto" w:fill="auto"/>
            <w:vAlign w:val="bottom"/>
            <w:hideMark/>
          </w:tcPr>
          <w:p w:rsidR="00711F39" w:rsidRPr="00163EAB" w:rsidRDefault="00711F39" w:rsidP="00AA0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Общая протяжённость ВЛ/количество опор по Ивановскому району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821,6</w:t>
            </w:r>
          </w:p>
        </w:tc>
        <w:tc>
          <w:tcPr>
            <w:tcW w:w="1756" w:type="dxa"/>
            <w:shd w:val="clear" w:color="auto" w:fill="auto"/>
            <w:noWrap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13 694</w:t>
            </w:r>
          </w:p>
        </w:tc>
      </w:tr>
      <w:tr w:rsidR="00711F39" w:rsidRPr="00163EAB" w:rsidTr="00020F9C">
        <w:trPr>
          <w:trHeight w:val="300"/>
          <w:jc w:val="center"/>
        </w:trPr>
        <w:tc>
          <w:tcPr>
            <w:tcW w:w="5949" w:type="dxa"/>
            <w:gridSpan w:val="3"/>
            <w:shd w:val="clear" w:color="auto" w:fill="auto"/>
            <w:noWrap/>
            <w:vAlign w:val="bottom"/>
            <w:hideMark/>
          </w:tcPr>
          <w:p w:rsidR="00711F39" w:rsidRPr="00163EAB" w:rsidRDefault="00711F39" w:rsidP="00AA0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Общее количество ТП/ПС по Ивановскому району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56" w:type="dxa"/>
            <w:shd w:val="clear" w:color="auto" w:fill="auto"/>
            <w:noWrap/>
            <w:vAlign w:val="center"/>
            <w:hideMark/>
          </w:tcPr>
          <w:p w:rsidR="00711F39" w:rsidRPr="00163EAB" w:rsidRDefault="00711F39" w:rsidP="00AA01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63E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217</w:t>
            </w:r>
          </w:p>
        </w:tc>
      </w:tr>
    </w:tbl>
    <w:p w:rsidR="00711F39" w:rsidRPr="00163EAB" w:rsidRDefault="00020F9C" w:rsidP="00AA0133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В том числе:</w:t>
      </w:r>
    </w:p>
    <w:tbl>
      <w:tblPr>
        <w:tblW w:w="93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4"/>
        <w:gridCol w:w="462"/>
        <w:gridCol w:w="75"/>
        <w:gridCol w:w="5453"/>
        <w:gridCol w:w="75"/>
        <w:gridCol w:w="1560"/>
        <w:gridCol w:w="66"/>
        <w:gridCol w:w="75"/>
        <w:gridCol w:w="1419"/>
        <w:gridCol w:w="13"/>
        <w:gridCol w:w="16"/>
        <w:gridCol w:w="39"/>
      </w:tblGrid>
      <w:tr w:rsidR="009A7C75" w:rsidRPr="00163EAB" w:rsidTr="00634826">
        <w:trPr>
          <w:gridBefore w:val="1"/>
          <w:wBefore w:w="104" w:type="dxa"/>
          <w:trHeight w:val="290"/>
        </w:trPr>
        <w:tc>
          <w:tcPr>
            <w:tcW w:w="7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A7C75" w:rsidRPr="00163EAB" w:rsidRDefault="00020F9C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9A7C75"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с. Андреевка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7C75" w:rsidRPr="00163EAB" w:rsidRDefault="009A7C75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3BDB" w:rsidRPr="00163EAB" w:rsidTr="00634826">
        <w:trPr>
          <w:gridBefore w:val="1"/>
          <w:wBefore w:w="104" w:type="dxa"/>
          <w:trHeight w:val="351"/>
        </w:trPr>
        <w:tc>
          <w:tcPr>
            <w:tcW w:w="769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4A3BDB" w:rsidRPr="00163EAB" w:rsidRDefault="001767F9" w:rsidP="00AA0133">
            <w:pPr>
              <w:tabs>
                <w:tab w:val="left" w:pos="1471"/>
                <w:tab w:val="left" w:pos="1935"/>
                <w:tab w:val="left" w:pos="209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ВЛ-0,4 кВ по которым необходимо выполнить кадастровые работы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3BDB" w:rsidRPr="00163EAB" w:rsidTr="00634826">
        <w:trPr>
          <w:gridBefore w:val="1"/>
          <w:wBefore w:w="104" w:type="dxa"/>
          <w:trHeight w:val="871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825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Ф-1, L=0,912 км. 24 опоры, CS0000662                  </w:t>
            </w:r>
          </w:p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Ф-2, L=1,406 км. 37 опор, CS0000662                                          Ф-3, L=0,722км. 19 опор, CS0000662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04-17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CS0001940</w:t>
            </w:r>
          </w:p>
        </w:tc>
      </w:tr>
      <w:tr w:rsidR="004A3BDB" w:rsidRPr="00163EAB" w:rsidTr="00634826">
        <w:trPr>
          <w:gridBefore w:val="1"/>
          <w:wBefore w:w="104" w:type="dxa"/>
          <w:trHeight w:val="581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Ф-1, L=0,195 км. 6 опор, CS0000662                                                Ф-2, L=0,82 км. 21 опора, CS0000662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CS0001998</w:t>
            </w:r>
          </w:p>
        </w:tc>
      </w:tr>
      <w:tr w:rsidR="004A3BDB" w:rsidRPr="00163EAB" w:rsidTr="00634826">
        <w:trPr>
          <w:gridBefore w:val="1"/>
          <w:wBefore w:w="104" w:type="dxa"/>
          <w:trHeight w:val="305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C3E" w:rsidRPr="00163EAB" w:rsidRDefault="00615C3E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Ф-1, Кабельная линия.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A3BDB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Ф-2, L=0,095 км. 3 опоры, CS0000662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04-19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CS0001670</w:t>
            </w:r>
          </w:p>
        </w:tc>
      </w:tr>
      <w:tr w:rsidR="004A3BDB" w:rsidRPr="00163EAB" w:rsidTr="00634826">
        <w:trPr>
          <w:gridBefore w:val="1"/>
          <w:wBefore w:w="104" w:type="dxa"/>
          <w:trHeight w:val="581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17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Ф-2, L=0,320 км. 9 опор, CS0000662                    </w:t>
            </w:r>
          </w:p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Ф-3, L=0,813 км. 22 опоры, CS0000662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04-21</w:t>
            </w:r>
          </w:p>
        </w:tc>
        <w:tc>
          <w:tcPr>
            <w:tcW w:w="15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4A3BDB" w:rsidRPr="00163EAB" w:rsidRDefault="004A3BDB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CS0001671</w:t>
            </w:r>
          </w:p>
        </w:tc>
      </w:tr>
      <w:tr w:rsidR="00F47748" w:rsidRPr="00163EAB" w:rsidTr="00634826">
        <w:trPr>
          <w:gridBefore w:val="1"/>
          <w:wBefore w:w="104" w:type="dxa"/>
          <w:trHeight w:val="432"/>
        </w:trPr>
        <w:tc>
          <w:tcPr>
            <w:tcW w:w="925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748" w:rsidRPr="00163EAB" w:rsidRDefault="00BF31BC" w:rsidP="00A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007D61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007D61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5,283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00"/>
        </w:trPr>
        <w:tc>
          <w:tcPr>
            <w:tcW w:w="9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Анновка</w:t>
            </w:r>
            <w:proofErr w:type="spellEnd"/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75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L=0,988 км. 26 опоры, CS0000652                                                                                        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05-6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CS0001989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603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L=0,798 км. 21 опора, CS0000652    </w:t>
            </w:r>
          </w:p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L=1,</w:t>
            </w:r>
            <w:r w:rsidR="00D4039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км. 28 опоры, CS0000652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05-7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CS0001970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414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9D6952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L=0,273 км. 7 опор</w:t>
            </w:r>
            <w:r w:rsidR="002F2D7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CS0000652 </w:t>
            </w:r>
          </w:p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L=0,03 км. 1 опора, CS0000652   </w:t>
            </w:r>
          </w:p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Ф-5, L=0,874 км. 23 опоры, CS0000652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05-8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CS0002292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438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L=0,836 км. 22 опоры, CS00</w:t>
            </w:r>
            <w:r w:rsidR="00615C3E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00652  </w:t>
            </w:r>
          </w:p>
          <w:p w:rsidR="002F2D7D" w:rsidRPr="00163EAB" w:rsidRDefault="00615C3E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L=0,735 км. 20</w:t>
            </w:r>
            <w:r w:rsidR="002F2D7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CS0000652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05-9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CS0001988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74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L=0,114 км. 3 опоры, CS0000677 </w:t>
            </w:r>
          </w:p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L=0,22км. 6 опор, CS0000677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05-10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CS0001990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620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L=0,03 км. 1 опора, CS0000677 </w:t>
            </w:r>
          </w:p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L=0,64 км. 8 опор, CS0000677                </w:t>
            </w:r>
          </w:p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L=0,114 км. 3 опоры, CS0000677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05-11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CS0002135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48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L=1,065 км. 28 опор, CS0000677 </w:t>
            </w:r>
          </w:p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L=0,57 км. 15 опор, CS00</w:t>
            </w:r>
            <w:r w:rsidR="005A51D6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00677  </w:t>
            </w:r>
          </w:p>
          <w:p w:rsidR="002F2D7D" w:rsidRPr="00163EAB" w:rsidRDefault="005A51D6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L=0,64</w:t>
            </w:r>
            <w:r w:rsidR="002F2D7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 17 опор, CS0000677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05-12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CS0001995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499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L=0,34 км. 8 опор, CS0000816 </w:t>
            </w:r>
          </w:p>
          <w:p w:rsidR="00A46825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L=0,495 км. 13 опор, CS0000816   </w:t>
            </w:r>
          </w:p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L=0,228 км. 6 опор, CS0000816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05-15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CS0002198</w:t>
            </w:r>
          </w:p>
        </w:tc>
      </w:tr>
      <w:tr w:rsidR="002F2D7D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226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D7D" w:rsidRPr="00163EAB" w:rsidRDefault="002F2D7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L=0,05 км. 2 опоры, CS0000816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05-16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D7D" w:rsidRPr="00163EAB" w:rsidRDefault="002F2D7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CS0001589</w:t>
            </w:r>
          </w:p>
        </w:tc>
      </w:tr>
      <w:tr w:rsidR="00F47748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75"/>
        </w:trPr>
        <w:tc>
          <w:tcPr>
            <w:tcW w:w="92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48" w:rsidRPr="00163EAB" w:rsidRDefault="00A4682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007D61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007D61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10,08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4" w:type="dxa"/>
          <w:trHeight w:val="300"/>
        </w:trPr>
        <w:tc>
          <w:tcPr>
            <w:tcW w:w="925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20F9C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04" w:type="dxa"/>
          <w:wAfter w:w="55" w:type="dxa"/>
          <w:trHeight w:val="259"/>
        </w:trPr>
        <w:tc>
          <w:tcPr>
            <w:tcW w:w="91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9C" w:rsidRPr="00163EAB" w:rsidRDefault="00020F9C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</w:p>
        </w:tc>
      </w:tr>
      <w:tr w:rsidR="00C06460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04" w:type="dxa"/>
          <w:wAfter w:w="55" w:type="dxa"/>
          <w:trHeight w:val="695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23EC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L=0,37 км. 10</w:t>
            </w:r>
            <w:r w:rsidR="00C0646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CS0000661                                                       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Ф-2, L=1,23 км. 33</w:t>
            </w:r>
            <w:r w:rsidR="00C0646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3C24C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0646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CS0000661                                                        Ф-3, L=0,312 км. 8 опор, CS0000661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04-15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CS0001968</w:t>
            </w:r>
          </w:p>
        </w:tc>
      </w:tr>
      <w:tr w:rsidR="00C06460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04" w:type="dxa"/>
          <w:wAfter w:w="55" w:type="dxa"/>
          <w:trHeight w:val="265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L=0,304 км. 8 опор, CS0000661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04-16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CS0001941</w:t>
            </w:r>
          </w:p>
        </w:tc>
      </w:tr>
      <w:tr w:rsidR="00C06460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04" w:type="dxa"/>
          <w:wAfter w:w="55" w:type="dxa"/>
          <w:trHeight w:val="223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0" w:rsidRPr="00163EAB" w:rsidRDefault="00C06460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L=0,57 км. 15 опор, CS0000661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04-27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CS0001669</w:t>
            </w:r>
          </w:p>
        </w:tc>
      </w:tr>
      <w:tr w:rsidR="00F47748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15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48" w:rsidRPr="00163EAB" w:rsidRDefault="00A4682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007D61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2,786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00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Большеозёрка</w:t>
            </w:r>
            <w:proofErr w:type="spellEnd"/>
          </w:p>
        </w:tc>
      </w:tr>
      <w:tr w:rsidR="00C06460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403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25" w:rsidRPr="00163EAB" w:rsidRDefault="00C06460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L=1,52 км. 40 опор, CS000076</w:t>
            </w:r>
            <w:r w:rsidR="003C24C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 </w:t>
            </w:r>
          </w:p>
          <w:p w:rsidR="00C06460" w:rsidRPr="00163EAB" w:rsidRDefault="003C24C3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L=1,672 км. 45 опор</w:t>
            </w:r>
            <w:r w:rsidR="00C0646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CS0000763                                                                               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CS0001987</w:t>
            </w:r>
          </w:p>
        </w:tc>
      </w:tr>
      <w:tr w:rsidR="00C06460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212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L=0,156 км. 4 опоры, CS0000763            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460" w:rsidRPr="00163EAB" w:rsidRDefault="00C06460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CS0001590</w:t>
            </w:r>
          </w:p>
        </w:tc>
      </w:tr>
      <w:tr w:rsidR="00F47748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71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48" w:rsidRPr="00163EAB" w:rsidRDefault="00A4682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3,348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00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с. Вишнёвка</w:t>
            </w:r>
          </w:p>
        </w:tc>
      </w:tr>
      <w:tr w:rsidR="003B26C7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232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L=0,216 км. 6 опор, CS0000651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CS0001939</w:t>
            </w:r>
          </w:p>
        </w:tc>
      </w:tr>
      <w:tr w:rsidR="003B26C7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264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принадлежит потребителю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05-4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6C7" w:rsidRPr="00163EAB" w:rsidRDefault="003B26C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CS0002318</w:t>
            </w:r>
          </w:p>
        </w:tc>
      </w:tr>
      <w:tr w:rsidR="00BF31BC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139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0,216км.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00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>с. Вознесеновка</w:t>
            </w:r>
          </w:p>
        </w:tc>
      </w:tr>
      <w:tr w:rsidR="003B26C7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317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L=0,76 км. 20 опор,  CS0000656                                                                                     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6C7" w:rsidRPr="00163EAB" w:rsidRDefault="003B26C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CS0001978</w:t>
            </w:r>
          </w:p>
        </w:tc>
      </w:tr>
      <w:tr w:rsidR="00BF31BC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04" w:type="dxa"/>
          <w:wAfter w:w="68" w:type="dxa"/>
          <w:trHeight w:val="202"/>
        </w:trPr>
        <w:tc>
          <w:tcPr>
            <w:tcW w:w="9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0,76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300"/>
        </w:trPr>
        <w:tc>
          <w:tcPr>
            <w:tcW w:w="93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с. Дмитриевка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666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L=0,61 км. 16 опор, CS0000815</w:t>
            </w:r>
          </w:p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L=0,11 км. 3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CS0000815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L=0,912 км. 24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CS0000815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53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L=0,35 км. 8 опор,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L=0,35 км. 8 опор, CS0000815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CS0002199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697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L=0,91 км. 24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L=0,72 км. 19 опор, CS0000815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Ф-4, L=0,38 км. 10 опор, CS0000815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02-3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CS0001977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42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L=0,835 км. 22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L=0,72 км. 19 опор, CS0000815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02-7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CS0002234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671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L=0,685 км. 18 опор,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L=0,455 км. 12 опор, CS0000815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L=0,53 км. 14 опор, CS0000815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02-9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CS0001953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38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L=0,495 км. 13 опор,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L=0,351 км. 9 опор, CS0000815               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02-10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CS0002330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347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L=0,42 км. 11 опор, CS0000815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L=0,342 км. 9 опор, CS0000815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02-13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CS0001992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155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EE081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L=0,89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 2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CS0000815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02-14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CS0002328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612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L=0,61 км. 16 опо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р, CS0000815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L=0,525 км. 14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CS0000815  </w:t>
            </w:r>
          </w:p>
          <w:p w:rsidR="00EE0815" w:rsidRPr="00163EAB" w:rsidRDefault="00EE081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L=0,510 км. 14 опор, CS0000815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02-17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0002331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35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L=0,19 км. 5 о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пор, CS0000815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L=0,22 км. 6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CS0000815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02-18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0001218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161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L=0,495 км. 13 опор, CS0000815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02-20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CS0001662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207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BDB" w:rsidRPr="00163EAB" w:rsidRDefault="00020F9C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02-22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CS0001663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23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BDB" w:rsidRPr="00163EAB" w:rsidRDefault="00020F9C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02-23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CS0001664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286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BDB" w:rsidRPr="00163EAB" w:rsidRDefault="00020F9C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02-24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CS0001665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417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L=0,153 км. 4 оп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оры, CS0000815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Ф-3, L=0,826 км. 22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EE081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CS0000815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02-25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CS0001666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225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BDB" w:rsidRPr="00163EAB" w:rsidRDefault="00020F9C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02-26</w:t>
            </w:r>
          </w:p>
        </w:tc>
        <w:tc>
          <w:tcPr>
            <w:tcW w:w="1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CS0001672</w:t>
            </w:r>
          </w:p>
        </w:tc>
      </w:tr>
      <w:tr w:rsidR="00F47748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9" w:type="dxa"/>
          <w:trHeight w:val="375"/>
        </w:trPr>
        <w:tc>
          <w:tcPr>
            <w:tcW w:w="93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48" w:rsidRPr="00163EAB" w:rsidRDefault="00020F9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7E717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13,594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с. Ерковцы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L=1,255 км. 33 опоры,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L=1,064 км. 28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07-2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CS0002068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L=0,19 км. 5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L=0,495 км. 13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07-7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CS0002356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56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</w:t>
            </w:r>
            <w:r w:rsidR="005A797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0,665 км. 19 опор, CS0000668</w:t>
            </w:r>
            <w:r w:rsidR="005A797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Ф-3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L=0,665 км. 19 опор, CS0000668  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Ф-4, L=1,406 км. 37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07-8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CS0002146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L=1,025 км. 27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L=1,445 км. 38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07-9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CS0002067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3BDB" w:rsidRPr="00163EAB" w:rsidRDefault="00020F9C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07-10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CS0002065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 Кабельная линия                        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 Кабельная линия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07-11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CS0002317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L=0,464 км. 13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Ф-4, L=0,912 км. 24 опоры,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07-12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CS0002024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L=0,225 км. 6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L=0,99 км. 26 опор, CS0000668   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L=1,216 км. 30 опор, CS0000668 + 2</w:t>
            </w:r>
            <w:r w:rsidR="00536C35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Опоры  № 27-28 AS0004537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07-13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L=0,646 км</w:t>
            </w:r>
            <w:r w:rsidR="005A797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17 опор, CS0000668</w:t>
            </w:r>
            <w:r w:rsidR="005A797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L=0,874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 23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CS0000668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L=0,305 км. 8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07-14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CS0002066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L=0,324 км. 10 опор,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07-18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CS0002063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L=1,026 км. 27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L=0,95 км. 25 опоры,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07-23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CS0001693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L=0,76 км. 20 опор, CS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0000668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L=0,79 км. 21 опора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CS0000668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07-25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CS0001694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5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L=0,53 км. 14 опор, CS0000668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L=0,512 км. 14 опор, CS0000668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L=0,064 км. 2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CS0000668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07-29</w:t>
            </w:r>
          </w:p>
        </w:tc>
        <w:tc>
          <w:tcPr>
            <w:tcW w:w="14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CS0001933</w:t>
            </w:r>
          </w:p>
        </w:tc>
      </w:tr>
      <w:tr w:rsidR="00F47748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48" w:rsidRPr="00163EAB" w:rsidRDefault="00020F9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- 19,032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Константиноградовка</w:t>
            </w:r>
            <w:proofErr w:type="spellEnd"/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L=1,14 км. 30 опор, CS0000666   </w:t>
            </w:r>
          </w:p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L=1,634 км. 43 опоры, CS0000666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Ф-3, L=0,8 км. 21 опора, CS0000666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06-2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CS0001950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A53" w:rsidRPr="00163EAB" w:rsidRDefault="00A72A53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L=0,81 км. 21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CS0000666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L=0,266 км. 7 опор, CS0000666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06-3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CS0001997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L=1,18 км. 31 опора, CS0000666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06-4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CS0001981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L=1,216 км. 32 опоры, CS0000</w:t>
            </w:r>
            <w:r w:rsidR="00A72A5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666    </w:t>
            </w:r>
          </w:p>
          <w:p w:rsidR="004A3BDB" w:rsidRPr="00163EAB" w:rsidRDefault="00A72A53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L=1,61 км. 43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06-6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CS0001951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L=1,1 км. 26 опор, CS0000666   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L=1,1 км. 26 опор, CS0000666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06-13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CS0002354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L=0,532 км. 14 опор, CS0000</w:t>
            </w:r>
            <w:r w:rsidR="00A72A53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666    </w:t>
            </w:r>
          </w:p>
          <w:p w:rsidR="004A3BDB" w:rsidRPr="00163EAB" w:rsidRDefault="00A72A53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L=1,23 км. 33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CS0000666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06-14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CS0002387</w:t>
            </w:r>
          </w:p>
        </w:tc>
      </w:tr>
      <w:tr w:rsidR="00BF31BC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6"/>
        </w:trPr>
        <w:tc>
          <w:tcPr>
            <w:tcW w:w="93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020F9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- 16,333 км.</w:t>
            </w:r>
          </w:p>
        </w:tc>
      </w:tr>
      <w:tr w:rsidR="001767F9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7F9" w:rsidRPr="00163EAB" w:rsidRDefault="001767F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Крещеновка</w:t>
            </w:r>
            <w:proofErr w:type="spellEnd"/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 км. 21 опора, CS0000653</w:t>
            </w:r>
            <w:r w:rsidR="00570A3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  <w:p w:rsidR="004A3BDB" w:rsidRPr="00163EAB" w:rsidRDefault="00570A3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L=1,04 км. 28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CS0000653        </w:t>
            </w:r>
          </w:p>
          <w:p w:rsidR="004A3BDB" w:rsidRPr="00163EAB" w:rsidRDefault="00570A3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Ф-3, L=0,115 км. 3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CS0000653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01-18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CS0001952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L=1,1 км. 29 опор, CS0000653             </w:t>
            </w:r>
          </w:p>
          <w:p w:rsidR="00536C35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L=0,42 км. 11 опор, CS0000653       </w:t>
            </w:r>
          </w:p>
          <w:p w:rsidR="004A3BDB" w:rsidRPr="00163EAB" w:rsidRDefault="004A3BDB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L=0,22 км. 6 опор, CS0000653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01-20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CS0001217</w:t>
            </w:r>
          </w:p>
        </w:tc>
      </w:tr>
      <w:tr w:rsidR="004A3BDB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BDB" w:rsidRPr="00163EAB" w:rsidRDefault="00570A3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L=0,02</w:t>
            </w:r>
            <w:r w:rsidR="004A3BDB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 1 опора, CS0000653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01-23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BDB" w:rsidRPr="00163EAB" w:rsidRDefault="004A3BDB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CS0001668</w:t>
            </w:r>
          </w:p>
        </w:tc>
      </w:tr>
      <w:tr w:rsidR="00BF31BC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020F9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BF31BC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EA3D47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– 3,715 км.</w:t>
            </w:r>
          </w:p>
        </w:tc>
      </w:tr>
      <w:tr w:rsidR="00536C35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35" w:rsidRPr="00163EAB" w:rsidRDefault="00536C35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с. Луговое</w:t>
            </w:r>
          </w:p>
        </w:tc>
      </w:tr>
      <w:tr w:rsidR="00536C35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7F" w:rsidRPr="00163EAB" w:rsidRDefault="00536C3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L=2,052 км. 54 опоры, CS0000654      </w:t>
            </w:r>
          </w:p>
          <w:p w:rsidR="00536C35" w:rsidRPr="00163EAB" w:rsidRDefault="00536C3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L=1,710 км. 45 опор, CS0000654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02-15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CS0001966</w:t>
            </w:r>
          </w:p>
        </w:tc>
      </w:tr>
      <w:tr w:rsidR="00536C35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6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7F" w:rsidRPr="00163EAB" w:rsidRDefault="00536C3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L=0,875 км. 23 опоры, CS0000654 </w:t>
            </w:r>
          </w:p>
          <w:p w:rsidR="00536C35" w:rsidRPr="00163EAB" w:rsidRDefault="00536C35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L=0,05 км. 2 опоры, CS0000654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02-16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C35" w:rsidRPr="00163EAB" w:rsidRDefault="00536C35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CS0001965</w:t>
            </w:r>
          </w:p>
        </w:tc>
      </w:tr>
      <w:tr w:rsidR="00536C35" w:rsidRPr="00163EAB" w:rsidTr="0063482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93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C35" w:rsidRPr="00163EAB" w:rsidRDefault="00020F9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536C35"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ВЛ-0,4 кВ</w:t>
            </w:r>
            <w:r w:rsidR="00536C35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– 4,687 км.</w:t>
            </w:r>
          </w:p>
        </w:tc>
      </w:tr>
    </w:tbl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559"/>
        <w:gridCol w:w="1701"/>
      </w:tblGrid>
      <w:tr w:rsidR="00B9747F" w:rsidRPr="00163EAB" w:rsidTr="00634826">
        <w:tc>
          <w:tcPr>
            <w:tcW w:w="9356" w:type="dxa"/>
            <w:gridSpan w:val="4"/>
          </w:tcPr>
          <w:p w:rsidR="00B9747F" w:rsidRPr="00163EAB" w:rsidRDefault="00B9747F" w:rsidP="00AA013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Некрасовка</w:t>
            </w:r>
            <w:proofErr w:type="spellEnd"/>
          </w:p>
        </w:tc>
      </w:tr>
      <w:tr w:rsidR="00B9747F" w:rsidRPr="00163EAB" w:rsidTr="00634826">
        <w:tc>
          <w:tcPr>
            <w:tcW w:w="567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L=0,570 км. 15 опор, CS0000657                                                       Ф-2, L=0,912 км. 27 опоры, CS0000657                                                     </w:t>
            </w:r>
          </w:p>
        </w:tc>
        <w:tc>
          <w:tcPr>
            <w:tcW w:w="1559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04-2</w:t>
            </w:r>
          </w:p>
        </w:tc>
        <w:tc>
          <w:tcPr>
            <w:tcW w:w="1701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CS0001947</w:t>
            </w:r>
          </w:p>
        </w:tc>
      </w:tr>
      <w:tr w:rsidR="00B9747F" w:rsidRPr="00163EAB" w:rsidTr="00634826">
        <w:tc>
          <w:tcPr>
            <w:tcW w:w="567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:rsidR="00B9747F" w:rsidRPr="00163EAB" w:rsidRDefault="00B9747F" w:rsidP="00AA01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L=0,789 км. 21 опора,CS0000657                                       </w:t>
            </w:r>
          </w:p>
        </w:tc>
        <w:tc>
          <w:tcPr>
            <w:tcW w:w="1559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04-3</w:t>
            </w:r>
          </w:p>
        </w:tc>
        <w:tc>
          <w:tcPr>
            <w:tcW w:w="1701" w:type="dxa"/>
          </w:tcPr>
          <w:p w:rsidR="00B9747F" w:rsidRPr="00163EAB" w:rsidRDefault="00B9747F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CS0001942</w:t>
            </w:r>
          </w:p>
        </w:tc>
      </w:tr>
      <w:tr w:rsidR="000C6CFA" w:rsidRPr="00163EAB" w:rsidTr="00634826">
        <w:tc>
          <w:tcPr>
            <w:tcW w:w="9356" w:type="dxa"/>
            <w:gridSpan w:val="4"/>
          </w:tcPr>
          <w:p w:rsidR="000C6CFA" w:rsidRPr="00163EAB" w:rsidRDefault="00020F9C" w:rsidP="00AA0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Протяжённость</w:t>
            </w:r>
            <w:r w:rsidR="000C6CFA"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ВЛ-0,4 кВ – </w:t>
            </w:r>
            <w:r w:rsidR="000C6CFA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2,271 км.</w:t>
            </w:r>
          </w:p>
        </w:tc>
      </w:tr>
    </w:tbl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417"/>
        <w:gridCol w:w="1843"/>
      </w:tblGrid>
      <w:tr w:rsidR="009A7C75" w:rsidRPr="00163EAB" w:rsidTr="00634826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7C75" w:rsidRPr="00163EAB" w:rsidRDefault="00020F9C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A7C75"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9A7C75" w:rsidRPr="00163EAB">
              <w:rPr>
                <w:rFonts w:ascii="Times New Roman" w:hAnsi="Times New Roman" w:cs="Times New Roman"/>
                <w:b/>
                <w:sz w:val="24"/>
                <w:szCs w:val="24"/>
              </w:rPr>
              <w:t>Правовосточное</w:t>
            </w:r>
            <w:proofErr w:type="spellEnd"/>
          </w:p>
        </w:tc>
      </w:tr>
      <w:tr w:rsidR="00914737" w:rsidRPr="00163EAB" w:rsidTr="00634826">
        <w:trPr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L=0,342 км. 9 опор, CS0000658                                                         </w:t>
            </w:r>
            <w:r w:rsidR="00570A3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L=0,24 км. 7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CS0000658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CS0002019</w:t>
            </w:r>
          </w:p>
        </w:tc>
      </w:tr>
      <w:tr w:rsidR="00914737" w:rsidRPr="00163EAB" w:rsidTr="00634826">
        <w:trPr>
          <w:trHeight w:val="3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5C031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L=0,95 км. 26</w:t>
            </w:r>
            <w:r w:rsidR="00914737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опор, CS0000658                                       Ф-3, L=1,672 км. 44 опоры, CS0000658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CS0002108</w:t>
            </w:r>
          </w:p>
        </w:tc>
      </w:tr>
      <w:tr w:rsidR="00914737" w:rsidRPr="00163EAB" w:rsidTr="00634826">
        <w:trPr>
          <w:trHeight w:val="4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L=0,418 км. 11 опор, CS0000658                      </w:t>
            </w:r>
            <w:r w:rsidR="00570A3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Ф-2, L=0,59 км. 16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="000C6CFA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CS0000658                           </w:t>
            </w:r>
            <w:r w:rsidR="00570A3D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Ф-3, L=1,13 км. 33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опоры, CS0000658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CS0001943</w:t>
            </w:r>
          </w:p>
        </w:tc>
      </w:tr>
      <w:tr w:rsidR="00914737" w:rsidRPr="00163EAB" w:rsidTr="00634826">
        <w:trPr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L=0,819 км. 21 опора, CS0000658                                    Ф-2, L=0,546 км. 14 опор</w:t>
            </w:r>
            <w:r w:rsidR="000C6CFA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CS0000658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CS0002423</w:t>
            </w:r>
          </w:p>
        </w:tc>
      </w:tr>
      <w:tr w:rsidR="00BF31BC" w:rsidRPr="00163EAB" w:rsidTr="00634826">
        <w:trPr>
          <w:trHeight w:val="379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BF31B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271540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- 6,707 км.</w:t>
            </w:r>
          </w:p>
        </w:tc>
      </w:tr>
      <w:tr w:rsidR="009A7C75" w:rsidRPr="00163EAB" w:rsidTr="00634826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7C75" w:rsidRPr="00163EAB" w:rsidRDefault="009A7C75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>с. Ракитное</w:t>
            </w:r>
          </w:p>
        </w:tc>
      </w:tr>
      <w:tr w:rsidR="00914737" w:rsidRPr="00163EAB" w:rsidTr="00634826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L=0,798 км. 21 опора, CS0000672                                                             Ф-2, L=0,143 км. 4 опоры, CS0000672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CS0001974</w:t>
            </w:r>
          </w:p>
        </w:tc>
      </w:tr>
      <w:tr w:rsidR="00914737" w:rsidRPr="00163EAB" w:rsidTr="00634826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L=0,342 км. 9 опор, CS0000672                               </w:t>
            </w:r>
            <w:r w:rsidR="005C031F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Ф-2, L=1,41 км. 37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CS0000672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CS0001956</w:t>
            </w:r>
          </w:p>
        </w:tc>
      </w:tr>
      <w:tr w:rsidR="00914737" w:rsidRPr="00163EAB" w:rsidTr="00634826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L=0,456 км. 12 опор, CS0000672                                    Ф-2, L=0,273 км. 7 опор,CS0000672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CS0002286</w:t>
            </w:r>
          </w:p>
        </w:tc>
      </w:tr>
      <w:tr w:rsidR="00BF31BC" w:rsidRPr="00163EAB" w:rsidTr="00634826">
        <w:trPr>
          <w:trHeight w:val="14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BF31B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271540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– 3,422 км.</w:t>
            </w:r>
          </w:p>
        </w:tc>
      </w:tr>
    </w:tbl>
    <w:p w:rsidR="00271540" w:rsidRPr="00163EAB" w:rsidRDefault="00271540" w:rsidP="00AA01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1417"/>
        <w:gridCol w:w="14"/>
        <w:gridCol w:w="1829"/>
      </w:tblGrid>
      <w:tr w:rsidR="009A7C75" w:rsidRPr="00163EAB" w:rsidTr="0063482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7C75" w:rsidRPr="00163EAB" w:rsidRDefault="009A7C75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>с. Садовое</w:t>
            </w:r>
          </w:p>
        </w:tc>
      </w:tr>
      <w:tr w:rsidR="00914737" w:rsidRPr="00163EAB" w:rsidTr="00634826">
        <w:trPr>
          <w:trHeight w:val="3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L=0,648 км. 18 опор,  CS0000659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Ф-2, L=1,406 км. 37 опор,  CS0000659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CS0001967</w:t>
            </w:r>
          </w:p>
        </w:tc>
      </w:tr>
      <w:tr w:rsidR="00914737" w:rsidRPr="00163EAB" w:rsidTr="00634826">
        <w:trPr>
          <w:trHeight w:val="2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L=0,8 км. 21 опора,  CS0000659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04-32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CS0002291</w:t>
            </w:r>
          </w:p>
        </w:tc>
      </w:tr>
      <w:tr w:rsidR="00BF31BC" w:rsidRPr="00163EAB" w:rsidTr="00634826">
        <w:trPr>
          <w:trHeight w:val="124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BF31B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271540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– 2,854км.</w:t>
            </w:r>
          </w:p>
        </w:tc>
      </w:tr>
      <w:tr w:rsidR="009A7C75" w:rsidRPr="00163EAB" w:rsidTr="0063482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7C75" w:rsidRPr="00163EAB" w:rsidRDefault="009A7C75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>с. Успеновка</w:t>
            </w:r>
          </w:p>
        </w:tc>
      </w:tr>
      <w:tr w:rsidR="00914737" w:rsidRPr="00163EAB" w:rsidTr="00634826">
        <w:trPr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1F" w:rsidRPr="00163EAB" w:rsidRDefault="005C031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L=0,532 км. 14 опор, CS0000801  </w:t>
            </w:r>
          </w:p>
          <w:p w:rsidR="00914737" w:rsidRPr="00163EAB" w:rsidRDefault="005C031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</w:t>
            </w:r>
            <w:r w:rsidR="00914737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L=0,722 км. 19 опор, CS0000801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CS0002003</w:t>
            </w:r>
          </w:p>
        </w:tc>
      </w:tr>
      <w:tr w:rsidR="00914737" w:rsidRPr="00163EAB" w:rsidTr="00634826">
        <w:trPr>
          <w:trHeight w:val="4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L=0,950 км. 25 опор, CS0000801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Ф-2, L=0,570 км. 15 опор, CS0000801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Ф-3, L=0,02 км. 1 опора, CS0000801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CS0002133</w:t>
            </w:r>
          </w:p>
        </w:tc>
      </w:tr>
      <w:tr w:rsidR="00914737" w:rsidRPr="00163EAB" w:rsidTr="00634826">
        <w:trPr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5C031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L=0,06</w:t>
            </w:r>
            <w:r w:rsidR="00914737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 2 опоры, CS0000801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CS0002345</w:t>
            </w:r>
          </w:p>
        </w:tc>
      </w:tr>
      <w:tr w:rsidR="00914737" w:rsidRPr="00163EAB" w:rsidTr="00634826">
        <w:trPr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L=0,25 км. 8 опор, CS0000660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CS0001969</w:t>
            </w:r>
          </w:p>
        </w:tc>
      </w:tr>
      <w:tr w:rsidR="00914737" w:rsidRPr="00163EAB" w:rsidTr="00634826">
        <w:trPr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L=0,760 км. 20 опор, CS0000660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CS0001994</w:t>
            </w:r>
          </w:p>
        </w:tc>
      </w:tr>
      <w:tr w:rsidR="00914737" w:rsidRPr="00163EAB" w:rsidTr="00634826">
        <w:trPr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Ф-1, L=1,17 км. 31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CS0000660      </w:t>
            </w:r>
          </w:p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L=1,140 км. 38 опор, CS0000660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CS0002006</w:t>
            </w:r>
          </w:p>
        </w:tc>
      </w:tr>
      <w:tr w:rsidR="00914737" w:rsidRPr="00163EAB" w:rsidTr="00634826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L=0,6 км. 16 опор,  CS0000690        </w:t>
            </w:r>
          </w:p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Ф-2, L=0,145 км. 4 опор</w:t>
            </w:r>
            <w:r w:rsidR="009D6952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CS0000690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03-13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CS0001585</w:t>
            </w:r>
          </w:p>
        </w:tc>
      </w:tr>
      <w:tr w:rsidR="00BF31BC" w:rsidRPr="00163EAB" w:rsidTr="00634826">
        <w:trPr>
          <w:trHeight w:val="236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BF31B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271540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- 6,919 км.</w:t>
            </w:r>
          </w:p>
        </w:tc>
      </w:tr>
      <w:tr w:rsidR="009A7C75" w:rsidRPr="00163EAB" w:rsidTr="0063482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7C75" w:rsidRPr="00163EAB" w:rsidRDefault="009A7C75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sz w:val="20"/>
                <w:szCs w:val="20"/>
              </w:rPr>
              <w:t>Черкасовка</w:t>
            </w:r>
            <w:proofErr w:type="spellEnd"/>
          </w:p>
        </w:tc>
      </w:tr>
      <w:tr w:rsidR="00914737" w:rsidRPr="00163EAB" w:rsidTr="0063482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L=1,826 км. 49 опор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07-20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737" w:rsidRPr="00163EAB" w:rsidRDefault="0091473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CS0002014</w:t>
            </w:r>
          </w:p>
        </w:tc>
      </w:tr>
      <w:tr w:rsidR="00BF31BC" w:rsidRPr="00163EAB" w:rsidTr="00634826">
        <w:trPr>
          <w:trHeight w:val="375"/>
        </w:trPr>
        <w:tc>
          <w:tcPr>
            <w:tcW w:w="93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163EAB" w:rsidRDefault="00BF31B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271540"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- 1,826 км.</w:t>
            </w:r>
          </w:p>
        </w:tc>
      </w:tr>
    </w:tbl>
    <w:tbl>
      <w:tblPr>
        <w:tblpPr w:leftFromText="180" w:rightFromText="180" w:vertAnchor="text" w:horzAnchor="margin" w:tblpXSpec="center" w:tblpY="36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5386"/>
        <w:gridCol w:w="1418"/>
        <w:gridCol w:w="1774"/>
      </w:tblGrid>
      <w:tr w:rsidR="0041355D" w:rsidRPr="00163EAB" w:rsidTr="00634826">
        <w:tc>
          <w:tcPr>
            <w:tcW w:w="9322" w:type="dxa"/>
            <w:gridSpan w:val="4"/>
            <w:vAlign w:val="center"/>
          </w:tcPr>
          <w:p w:rsidR="0041355D" w:rsidRPr="00163EAB" w:rsidRDefault="00020F9C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</w:t>
            </w:r>
            <w:r w:rsidR="0041355D"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. Бе</w:t>
            </w: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</w:t>
            </w:r>
            <w:r w:rsidR="0041355D"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езовка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OLE_LINK5"/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=0,040 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0002012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=0,880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=2,600 км., 65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=1,600 км., 40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0001973</w:t>
            </w:r>
          </w:p>
        </w:tc>
      </w:tr>
      <w:tr w:rsidR="0041355D" w:rsidRPr="00163EAB" w:rsidTr="00634826">
        <w:trPr>
          <w:trHeight w:val="700"/>
        </w:trPr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=0,132 км., 36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=0,796 км., 36 опор,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0001154,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=0,050 км., 2 опоры,</w:t>
            </w:r>
            <w:r w:rsidR="000C6CFA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0020140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10-4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0001683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=1,440 км., 40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=0,200 км., 4 опор</w:t>
            </w:r>
            <w:r w:rsidR="000C6CFA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0006333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=0,300 км., 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10-5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0002009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=0,510 км., 15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=0,768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10-6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0002236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=1,000 км., 25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=0,800 км., 20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=0,040 км., 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=0,080 км., 2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Ф-5,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=0,160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Ф-6,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=0,036 км., 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0002211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=0,722 км., 19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=0,988 км., 26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=1,558 км., 41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=1,558 км., 41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0000745 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Ф-5,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=0,120 км., 4 опоры, Постановка на баланс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10-13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0002439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=0,114 км., 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=0,140 км., 4 опоры,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0020137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10-14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0002091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=0,672 км., 19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=0,512 км., 16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10-16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0002212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=0,228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=1,482 км., 39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10-17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0001690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=0,380км., 10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=0,140 км., 4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0019801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=1,064 км., 28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=0,220 км., 6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0020139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0002180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=0,608 км., 19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0001154 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=0,864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10-19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0001682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=0,992 км., 31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=0,672 км., 21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10-23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0002273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=0,180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10-26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0001673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=0,646 км., 17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=1,176 км., 31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0000745 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=1,215 км., 32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10-27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0001684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=0,663 км., 17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=0,195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0002174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=1,131 км., 29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=0,780 км., 20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=1,365 км., 35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10-32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0002235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=0,266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10-34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0001685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=0,897 км., 23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=0,972 км., 25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0000745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10-38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0001692</w:t>
            </w: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 0,033км., 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0001154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=1,520 км., 40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0000664</w:t>
            </w:r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10-46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55D" w:rsidRPr="00163EAB" w:rsidTr="00634826">
        <w:tc>
          <w:tcPr>
            <w:tcW w:w="74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35,829 км</w:t>
            </w:r>
          </w:p>
        </w:tc>
        <w:tc>
          <w:tcPr>
            <w:tcW w:w="1774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2"/>
        <w:gridCol w:w="171"/>
        <w:gridCol w:w="5357"/>
        <w:gridCol w:w="142"/>
        <w:gridCol w:w="1276"/>
        <w:gridCol w:w="142"/>
        <w:gridCol w:w="1701"/>
      </w:tblGrid>
      <w:tr w:rsidR="0041355D" w:rsidRPr="00163EAB" w:rsidTr="00634826">
        <w:tc>
          <w:tcPr>
            <w:tcW w:w="9356" w:type="dxa"/>
            <w:gridSpan w:val="8"/>
            <w:vAlign w:val="center"/>
          </w:tcPr>
          <w:bookmarkEnd w:id="0"/>
          <w:p w:rsidR="0041355D" w:rsidRPr="00163EAB" w:rsidRDefault="0041355D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="00E42E99"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Богородс</w:t>
            </w: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кое</w:t>
            </w:r>
            <w:proofErr w:type="spellEnd"/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=1,073 км., 29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=1,008 км., 28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=0,033 км., 2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0001679</w:t>
            </w:r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=1,044 км., 29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=1,443 км., 39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=0,039 км., 2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0000661</w:t>
            </w:r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08-4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0001963</w:t>
            </w:r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=0,972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=1,332 км., 36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=0,750 км., 25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08-6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0001964</w:t>
            </w:r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=0,972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=0,112 км., 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=0,185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08-8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0002181</w:t>
            </w:r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=0,362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  <w:p w:rsidR="0041355D" w:rsidRPr="00163EAB" w:rsidRDefault="0041355D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=0,378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0000661</w:t>
            </w:r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08-11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0002277</w:t>
            </w:r>
          </w:p>
        </w:tc>
      </w:tr>
      <w:tr w:rsidR="0041355D" w:rsidRPr="00163EAB" w:rsidTr="00634826">
        <w:tc>
          <w:tcPr>
            <w:tcW w:w="738" w:type="dxa"/>
            <w:gridSpan w:val="3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7" w:type="dxa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9,503 км</w:t>
            </w:r>
          </w:p>
        </w:tc>
        <w:tc>
          <w:tcPr>
            <w:tcW w:w="1843" w:type="dxa"/>
            <w:gridSpan w:val="2"/>
            <w:vAlign w:val="center"/>
          </w:tcPr>
          <w:p w:rsidR="0041355D" w:rsidRPr="00163EAB" w:rsidRDefault="0041355D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Надежденское</w:t>
            </w:r>
            <w:proofErr w:type="spellEnd"/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=1,900 км., 51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0000671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=0,836 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0000671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0002017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2,736 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с. Николаевка</w:t>
            </w:r>
            <w:r w:rsidRPr="00163EA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=0,468 км., 13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0000752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=1,036 км., 28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0000752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15-4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0001975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=0,646 км., 17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0000752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=0,223 км., 7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0000674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15-6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0002001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=1,178 км., 31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000752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15-8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0002132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=0,851 км., 23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0000752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=0,988 км., 26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0000752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=0,889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0000752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15-10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0001586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=0,888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0000752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15-15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7,167 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с.Новоалексеевка</w:t>
            </w:r>
            <w:proofErr w:type="spellEnd"/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=0,888 км., 25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=1,368 км., 36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0000673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=0,447 км., 11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16-2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0001948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=0,720 км., 21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=1,216 км., 32 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16-3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0001955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=2,090 км., 55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=0,152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=0,040 км., 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16-4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0001938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=0,494 км., 14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=0,156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16-7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0002166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=0,900 км., 30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0000717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=0,810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0000717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16-8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0002167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=0,760 км., 21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=0,380 км., 11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=0,334 км., 10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16-9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0002290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=0,114 км., 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=0,150 км., 5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0000717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16-10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0002272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=0,152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=0,042 км., 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=0,190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=0,040 км., 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0002384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=0,145 км., 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16-20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0001695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=0,760 км., 21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=0,390 км., 13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0000717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16-21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0001678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=0,720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=0,710 км., 17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16-24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0002165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14,168 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с.Новопокровка</w:t>
            </w:r>
            <w:proofErr w:type="spellEnd"/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=1,520 км., 40 опор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=0,396 км., 11 опор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0001984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=0,798 км., 21 опор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15-13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0001926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=1,628 км., 44 опор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=1,444 км., 38 опор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0001676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5,789км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Петропавловка  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=0,150 км., 6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=0,093 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=0,093км.,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09-1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0002113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=1,080 км., 30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=0,756 км., 21 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09-3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0001957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=1,118 км., 33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=0,648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0000678                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09-4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0001960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=0,540 км., 15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=0,252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09-5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0001976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=1,188 км., 33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=0,038 км., 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09-6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000211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=0,972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=0,360 км., 12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09-7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0002013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=1,692 км., 47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=1,260 км., 35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09-8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0002114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=0,396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09-9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0002112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=0,396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09-11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0002289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=0,972 км., 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=0,057 км., 20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=0,324 км., 9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09-14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=0,720 км., 20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=0,216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=1,260 км., 35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=0,038 км., 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0000678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09-19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0001687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14,198 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Полевое  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=0,750 км., 25 опор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=1,350 км., 45 опор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=0,160 км., 4 опор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14-12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0002316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2,260 км</w:t>
            </w:r>
          </w:p>
        </w:tc>
        <w:tc>
          <w:tcPr>
            <w:tcW w:w="1843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E42E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Приозерное  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  <w:gridSpan w:val="3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=0,468 км., 13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0000765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=2,088 км., 58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0000765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14-45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0002281</w:t>
            </w: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gridSpan w:val="3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=0,036 км., 2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0020279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14-62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567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2,592 км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2E99" w:rsidRPr="00163EAB" w:rsidTr="00634826">
        <w:tc>
          <w:tcPr>
            <w:tcW w:w="9356" w:type="dxa"/>
            <w:gridSpan w:val="8"/>
            <w:vAlign w:val="center"/>
          </w:tcPr>
          <w:p w:rsidR="00E42E99" w:rsidRPr="00163EAB" w:rsidRDefault="00381C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Семиозерка</w:t>
            </w:r>
            <w:proofErr w:type="spellEnd"/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=1,178 км., 31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0000663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=0,874 км., 23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11-2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0001916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=0,481 км., 13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=1,026 км., 27 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11-3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0001976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=1,152 км., 32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=1,080 км., 36 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11-4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0001945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=0,544 км., 17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11-5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0001946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=0,688км., 19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=0,418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=0,726км., 22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11-6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0001954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=0,342 км., 10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0000663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=0,456 км., 13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11-7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0001958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=0,418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=0,570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11-9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0001686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=1,026 км., 27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=0,060 км., 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=0,532 км., 11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11-10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0002237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=0,038 км., 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=0,266 км., 7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0000663 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=0,532 км., 14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11-13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0001689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=0,280 км., 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  <w:p w:rsidR="00E42E99" w:rsidRPr="00163EAB" w:rsidRDefault="00E42E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=0,333 км., 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0000663</w:t>
            </w:r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11-14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0001691</w:t>
            </w:r>
          </w:p>
        </w:tc>
      </w:tr>
      <w:tr w:rsidR="00E42E99" w:rsidRPr="00163EAB" w:rsidTr="00634826">
        <w:tc>
          <w:tcPr>
            <w:tcW w:w="425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13,012 км</w:t>
            </w:r>
          </w:p>
        </w:tc>
        <w:tc>
          <w:tcPr>
            <w:tcW w:w="1701" w:type="dxa"/>
            <w:vAlign w:val="center"/>
          </w:tcPr>
          <w:p w:rsidR="00E42E99" w:rsidRPr="00163EAB" w:rsidRDefault="00E42E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с. Солнечное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=0,158 км., 12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0002238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=0,571 км., 15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=0,266 км., 7опора,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0001675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=1,064 км., 29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=1,368 км., 37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=0,252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0002057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=0,228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0002288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=0,037 км., 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0002282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=0,152 км., 5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=0,028 км., 1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0002382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=0,304 км., 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=0,494 км., 14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0000675 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=0,342 км., 10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0002383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=1,786 км., 48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=0,532 км., 15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0001754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=0,266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0000675 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=0,114 км., 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0002381</w:t>
            </w: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=0,076 км., 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0001106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=0,114 км., 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C99" w:rsidRPr="00163EAB" w:rsidTr="00634826">
        <w:tblPrEx>
          <w:tblLook w:val="04A0" w:firstRow="1" w:lastRow="0" w:firstColumn="1" w:lastColumn="0" w:noHBand="0" w:noVBand="1"/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8,152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C99" w:rsidRPr="00163EAB" w:rsidTr="00634826">
        <w:tc>
          <w:tcPr>
            <w:tcW w:w="9356" w:type="dxa"/>
            <w:gridSpan w:val="8"/>
            <w:vAlign w:val="center"/>
          </w:tcPr>
          <w:p w:rsidR="00381C99" w:rsidRPr="00163EAB" w:rsidRDefault="00381C99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Среднебелое</w:t>
            </w:r>
            <w:proofErr w:type="spellEnd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=1,196 км., 36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0001152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=1,620 км., 45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=0,576 км., 16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=0,064 км., 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Ф-5,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=0,064 км., 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Ф-6,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=0,077 км., 2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0006349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17-1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0002105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=0,470 км., 13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0000784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=1,368 км., 38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0000784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17-2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0002107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=0,468 км., 13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=1,350км., 38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17-4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0002104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=0,684 км., 19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=0,648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17-5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0002106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=1,584 км., 44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=0,216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17-6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0002385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=0,216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=0,360 км., 10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17-9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0001584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=1,152 км., 32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=0,108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0001152</w:t>
            </w:r>
          </w:p>
          <w:p w:rsidR="00381C99" w:rsidRPr="00163EAB" w:rsidRDefault="00381C9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=0,040 км., 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0001152</w:t>
            </w:r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17-21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0001591</w:t>
            </w:r>
          </w:p>
        </w:tc>
      </w:tr>
      <w:tr w:rsidR="00381C99" w:rsidRPr="00163EAB" w:rsidTr="00634826">
        <w:tc>
          <w:tcPr>
            <w:tcW w:w="425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12,261км</w:t>
            </w:r>
          </w:p>
        </w:tc>
        <w:tc>
          <w:tcPr>
            <w:tcW w:w="1701" w:type="dxa"/>
            <w:vAlign w:val="center"/>
          </w:tcPr>
          <w:p w:rsidR="00381C99" w:rsidRPr="00163EAB" w:rsidRDefault="00381C9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81C99" w:rsidRPr="00163EAB" w:rsidRDefault="00381C99" w:rsidP="00AA0133">
      <w:pPr>
        <w:spacing w:after="0" w:line="240" w:lineRule="auto"/>
        <w:ind w:left="-284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812"/>
        <w:gridCol w:w="1418"/>
        <w:gridCol w:w="1701"/>
      </w:tblGrid>
      <w:tr w:rsidR="00F47748" w:rsidRPr="00163EAB" w:rsidTr="00634826">
        <w:tc>
          <w:tcPr>
            <w:tcW w:w="9356" w:type="dxa"/>
            <w:gridSpan w:val="4"/>
            <w:vAlign w:val="center"/>
          </w:tcPr>
          <w:p w:rsidR="00F47748" w:rsidRPr="00163EAB" w:rsidRDefault="00F47748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с. Троицкое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=0,600 км., 30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=0,270 км., 9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=0,340 км., 10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0000705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0002008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=0,180 км., 5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0000705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=0,520 км., 20 опора,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13-2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0002007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=1,512 км., 42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0000705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=1,640 км., 43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0000705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=0,667 км., 18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0000705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13-3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0002098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=1,320 км., 44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=0,330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=0,180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=0,140 км., 3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0020623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13-7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0002103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=0,880 км., 30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=0,510 км., 17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13-9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=0,777 км., 21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13-11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0001680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9,734 км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748" w:rsidRPr="00163EAB" w:rsidTr="00634826">
        <w:tc>
          <w:tcPr>
            <w:tcW w:w="9356" w:type="dxa"/>
            <w:gridSpan w:val="4"/>
            <w:vAlign w:val="center"/>
          </w:tcPr>
          <w:p w:rsidR="00F47748" w:rsidRPr="00163EAB" w:rsidRDefault="00F47748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с. Черемхово  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=0,660 км., 20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0000650 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=0,150 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0000650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08-13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0002278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=1,056 км., 32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=0,698 км., 3 опоры, С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=0,163 км., 3 опоры, А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0006324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=0,100 км., 3 опоры, А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0005491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08-14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0001972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=0,330 км., 10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=0,825 км., 25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=0,735 км., 21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08-15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0001980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=0,640 км., 31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=0,828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=0,030 км., 2 опоры,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0020286 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=1,050 км., 32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08-17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=0,098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08-18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0001660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=0,924 км., 28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=0,110 км., 3 опоры,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0020138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=1,480 км., 47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=0,070 км., 2 опоры,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0004538 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=0,300 км., 8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00006336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=0,070 км., 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0020284  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08-19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0001661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=0,200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F47748" w:rsidRPr="00163EAB" w:rsidRDefault="00F477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=0,210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08-21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0006337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10,727 км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748" w:rsidRPr="00163EAB" w:rsidTr="00634826">
        <w:tc>
          <w:tcPr>
            <w:tcW w:w="9356" w:type="dxa"/>
            <w:gridSpan w:val="4"/>
            <w:vAlign w:val="center"/>
          </w:tcPr>
          <w:p w:rsidR="00F47748" w:rsidRPr="00163EAB" w:rsidRDefault="00F47748" w:rsidP="00AA0133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ст. </w:t>
            </w:r>
            <w:proofErr w:type="spellStart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Среднебелая</w:t>
            </w:r>
            <w:proofErr w:type="spellEnd"/>
            <w:r w:rsidRPr="00163E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=0,864 км., 24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00001153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0001986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=0,216 км., 8 опор,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000711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=0,144 км., 4 опоры, 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000711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0001982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=0,576 км., 16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000784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=0,900 км., 25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000784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14-3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0002219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=0,972 км.,27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000711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=0,432 км., 12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000 711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=0,936 км., 26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000711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0001937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=0,240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=0,040 км., 2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0020345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=0,252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000830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14-5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0002004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=0,864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=1,008 км., 28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=0,792 км., 22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Ф-5,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=0,560 км., 16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0004535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14-8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0001753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=1,332 км., 37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=0,576 км., 16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14-18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0002237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=0,108 км., 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=0,144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=0,216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=0,144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14-22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0002436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=0,432 км., 12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0000784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=0,288 км., 8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0000784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=0,684 км., 19 опор, С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0000784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14-26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0002218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=0,468 км., 13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=0,396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14-28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0002097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=0,144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000992 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=0,144км.,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000992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=0,280 км., 8 опор, А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0004535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14-29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0002279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=0,140 км., 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=0,256 км., 7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14-33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0002438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=0,720 км., 20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=0,050 км., 2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0000711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14-37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0002303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=1,680 км., 45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=1,330 км., 35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=0,792 км., 24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0001157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14-44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0002304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=0,680 км., 20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=0,200 км., 6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=1,443 км., 39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14-46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00022421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=2,848 км., 89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=0,828 км., 23 опоры,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=1,518 км., 46 опор, С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14-47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0002102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Ф-1,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=1,190 км., 35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=1,480 км., 40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=1,085 км., 31 опора,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0000830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14-48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0002420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Ф-2,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=0,374 км., 11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0001156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Ф-3,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=0,495 км., 15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0001156</w:t>
            </w:r>
          </w:p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Ф-4,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=0,432 км., 12 опор, 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0001156</w:t>
            </w:r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14-50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0002018</w:t>
            </w:r>
          </w:p>
        </w:tc>
      </w:tr>
      <w:tr w:rsidR="00F47748" w:rsidRPr="00163EAB" w:rsidTr="00634826">
        <w:tc>
          <w:tcPr>
            <w:tcW w:w="425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Протяженность ВЛ-0,4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31,693 км</w:t>
            </w:r>
          </w:p>
        </w:tc>
        <w:tc>
          <w:tcPr>
            <w:tcW w:w="1701" w:type="dxa"/>
            <w:vAlign w:val="center"/>
          </w:tcPr>
          <w:p w:rsidR="00F47748" w:rsidRPr="00163EAB" w:rsidRDefault="00F477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47748" w:rsidRPr="00163EAB" w:rsidRDefault="00F47748" w:rsidP="00AA013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276"/>
        <w:gridCol w:w="2664"/>
        <w:gridCol w:w="2246"/>
        <w:gridCol w:w="2716"/>
      </w:tblGrid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Инв. Номер по бух. учету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Протяженность, количество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№ТП подлежащие учету в составе государственного учета ОКС ВЛ-10 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кВ</w:t>
            </w:r>
            <w:proofErr w:type="spellEnd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CS0000986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«Алексеевка»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=14,500 км., 199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70438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16-13, 16-14, 16-</w:t>
            </w:r>
            <w:r w:rsidR="00E80D4F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=14,250 км., 192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15-14, 15-13, 15-16, 15-1</w:t>
            </w:r>
          </w:p>
        </w:tc>
      </w:tr>
      <w:tr w:rsidR="003023E7" w:rsidRPr="00163EAB" w:rsidTr="0063482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CS0000737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CS0000989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CS0000987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CS0000985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CS0000557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=9,300 км., 120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CA7B2C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16-10, 14-24</w:t>
            </w:r>
          </w:p>
        </w:tc>
      </w:tr>
      <w:tr w:rsidR="003023E7" w:rsidRPr="00163EAB" w:rsidTr="00634826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AS0019998</w:t>
            </w: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=0,12 км., 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CS0000728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=2,200 км., 29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16-7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CS0000813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CS0000687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=5,100 км., 75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16-2, 16-8, 16-24,</w:t>
            </w:r>
            <w:r w:rsidR="00704388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16-21, 16-3, 16-20, 16-17, 16-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16-9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=9,300 км., 125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CS0000901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CS0000911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«Дмитриевка»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=23,800 км., 305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02-26, 02-22, 02-23, 02-13, 02-25, 02-4</w:t>
            </w:r>
          </w:p>
        </w:tc>
      </w:tr>
      <w:tr w:rsidR="00E80D4F" w:rsidRPr="00163EAB" w:rsidTr="00634826">
        <w:trPr>
          <w:trHeight w:val="71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CS0000912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CS0000534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=26,320 км., 376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08-21, 08-19, 08-15, 08-13, 08-14, 08-18, 08-17, 08-20, 08-16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CS0000537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=4,400 км., 68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02-9, 02-18, 02-3, 02-7, 02-10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=6,650 км., 95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02-20, 02-17, 02-14, 02-1, 02-2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CS0000529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110/10 «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Анновка</w:t>
            </w:r>
            <w:proofErr w:type="spellEnd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=1,580 км., 17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05-11, 05-10, 05-9, 05-12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CS0000530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=0,300 км., 4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05-8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CS0000544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«Ерковцы»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=2,700 км., 57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8666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07-8, 07-25, 07-9, 07-10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CS0000548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=12,600 км., 161 опора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07-18, 07-20</w:t>
            </w:r>
          </w:p>
        </w:tc>
      </w:tr>
      <w:tr w:rsidR="00E80D4F" w:rsidRPr="00163EAB" w:rsidTr="00634826">
        <w:trPr>
          <w:trHeight w:val="34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CS0000550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=3,000 км., 42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07-7, 07-11, 07-12, 07-14, 07-13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CS0000551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=1,250 км., 15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07-29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CS0000647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110/35/10 «Полевая»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=11,200 км., 148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07-23, 07-2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CS0000798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=26,700 км., 355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15-8, 15-6, 15-15, 15-3, 15-4, 15-10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CS0000641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=19,500 км., 322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06-6, 06-14, 06-13, 06-4, 06-3, 06-2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CS0000648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=10,500 км., 140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---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CS0000897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«Лозовое»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=7,700 км., 100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01-20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CS0000872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Правовосточная</w:t>
            </w:r>
            <w:proofErr w:type="spellEnd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=10,125 км., 122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04-21, 04-19, 04-17, 04-18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CS0000524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=1,430 км., 18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04-20, 04-9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CS0000542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35/10 «Петропавловка»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=13,800 км., 142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09-3, 09-6, 08-6, 08-11, 08-8, 08-4, 08-1</w:t>
            </w:r>
          </w:p>
        </w:tc>
      </w:tr>
      <w:tr w:rsidR="00E80D4F" w:rsidRPr="00163EAB" w:rsidTr="00634826">
        <w:trPr>
          <w:trHeight w:val="2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CS0000556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РП-10 «Луговое»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=1,600 км., 22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02-15</w:t>
            </w:r>
          </w:p>
        </w:tc>
      </w:tr>
      <w:tr w:rsidR="00BE0D06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CS0000552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=0,140 км., 3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02-16</w:t>
            </w:r>
          </w:p>
        </w:tc>
      </w:tr>
      <w:tr w:rsidR="00BE0D06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РП-10 «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Кирзавод</w:t>
            </w:r>
            <w:proofErr w:type="spellEnd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»</w:t>
            </w:r>
          </w:p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=1,000 км., 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D4F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CS0000532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BE0D06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Л-10 кВ Ф-12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BE0D06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8,228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км.,</w:t>
            </w:r>
            <w:r w:rsidR="00BE0D06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122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01-9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ПС 110/35/10 «Ивановка»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=27,400 км., 321 опора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05-5, 05-1, 05-17, 05-3, 05-4, 05-16, 05-6, 05-7, 05-15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=27,900 км., 372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04-1, 04-2, 04-3, 04-32, 04-8, 04-7, 04-5, 04-16, 04-15, 04-27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CS0000634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CS0000898</w:t>
            </w:r>
          </w:p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CS0000802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=23,300 км., 331 опора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03-2, 03-13, 03-9, 03-7, 03-4, 03-8, 03-3, 03-11, 01-23, 01-18</w:t>
            </w:r>
          </w:p>
        </w:tc>
      </w:tr>
      <w:tr w:rsidR="00E80D4F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CS0000724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D4F" w:rsidRPr="00163EAB" w:rsidRDefault="00E80D4F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=7,800 км., 106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D4F" w:rsidRPr="00163EAB" w:rsidRDefault="00E80D4F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148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148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148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CS0000632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148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148" w:rsidRPr="00163EAB" w:rsidRDefault="00A50148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=27,250км., 198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148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01-8, 01-72, 01-16, 01-14.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0000768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9CA" w:rsidRPr="00163EAB" w:rsidRDefault="00C849CA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ПС 35/10 «Березовка»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ВЛ-10 кВ Ф-1</w:t>
            </w:r>
          </w:p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=21,42 км.  308 опор</w:t>
            </w:r>
          </w:p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10-45</w:t>
            </w:r>
            <w:r w:rsidR="00C849CA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849CA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11-2, 11-3, 11-4, 11-5, 11-6, 11-7, 11-10, 11-13</w:t>
            </w:r>
            <w:r w:rsidR="00F42CC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11-16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000713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ВЛ-10 кВ Ф-2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 6,98</w:t>
            </w:r>
            <w:r w:rsidR="000633D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93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10-3, 10-16, 10-17, 10-18, 10-30</w:t>
            </w:r>
            <w:r w:rsidR="006C1F87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10-34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0000637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ВЛ-10 кВ Ф-6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=6,356 км., 112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10-11, 10-13, 10-14, 10-26, 10-27, 10-33, 10-35. 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0000682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ВЛ-10 кВ Ф-11 </w:t>
            </w:r>
            <w:r w:rsidR="00303500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=4,36 км., 74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10-4, 10-5, 10-6, 10-19, 10-32, 10-38. </w:t>
            </w:r>
          </w:p>
        </w:tc>
      </w:tr>
      <w:tr w:rsidR="003023E7" w:rsidRPr="00163EAB" w:rsidTr="00634826">
        <w:trPr>
          <w:trHeight w:val="352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0000636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ВЛ-10 кВ Ф-12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=17,151 км., 169 опор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D739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3023E7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23,10-51, 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09-1, 09-4, 09-5, 09-7, 09-8, 09-9, 09-11, 09-14, 09-19</w:t>
            </w:r>
          </w:p>
        </w:tc>
      </w:tr>
      <w:tr w:rsidR="003023E7" w:rsidRPr="00163EAB" w:rsidTr="00634826">
        <w:trPr>
          <w:trHeight w:val="397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0005662</w:t>
            </w: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=1,349 км., 30 опор</w:t>
            </w:r>
          </w:p>
        </w:tc>
        <w:tc>
          <w:tcPr>
            <w:tcW w:w="2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0000702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ВЛ-10 кВ Ф-16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=2,4 км., 32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023E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10-2, 10-7.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ВЛ-10 кВ Ф-17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BE0D06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</w:t>
            </w:r>
          </w:p>
        </w:tc>
      </w:tr>
      <w:tr w:rsidR="00BE0D06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A50148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ВЛ-10 кВ Ф-7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06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10-46</w:t>
            </w:r>
          </w:p>
        </w:tc>
      </w:tr>
      <w:tr w:rsidR="00C849CA" w:rsidRPr="00163EAB" w:rsidTr="00634826">
        <w:trPr>
          <w:trHeight w:val="4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CA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CA" w:rsidRPr="00163EAB" w:rsidRDefault="00C849CA" w:rsidP="00AA0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>CS0000729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CA" w:rsidRPr="00163EAB" w:rsidRDefault="00AD7397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ПС 110/35/10 «</w:t>
            </w:r>
            <w:proofErr w:type="spellStart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Среднебелая</w:t>
            </w:r>
            <w:proofErr w:type="spellEnd"/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C849CA" w:rsidRPr="00163EAB">
              <w:rPr>
                <w:rFonts w:ascii="Times New Roman" w:hAnsi="Times New Roman" w:cs="Times New Roman"/>
                <w:sz w:val="20"/>
                <w:szCs w:val="20"/>
              </w:rPr>
              <w:t xml:space="preserve">ВЛ-10 </w:t>
            </w:r>
            <w:proofErr w:type="spellStart"/>
            <w:r w:rsidR="00C849CA" w:rsidRPr="00163EA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C849CA" w:rsidRPr="00163EAB">
              <w:rPr>
                <w:rFonts w:ascii="Times New Roman" w:hAnsi="Times New Roman" w:cs="Times New Roman"/>
                <w:sz w:val="20"/>
                <w:szCs w:val="20"/>
              </w:rPr>
              <w:t xml:space="preserve"> Ф-26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CA" w:rsidRPr="00163EAB" w:rsidRDefault="00C849CA" w:rsidP="00AA0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>L= км18,5</w:t>
            </w:r>
            <w:r w:rsidR="000633D0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км., </w:t>
            </w: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 xml:space="preserve"> 244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CA" w:rsidRPr="00163EAB" w:rsidRDefault="00C849CA" w:rsidP="00AA0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>11-9, 11-14,</w:t>
            </w:r>
            <w:r w:rsidR="00F42CC8" w:rsidRPr="0016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EAB">
              <w:rPr>
                <w:rFonts w:ascii="Times New Roman" w:hAnsi="Times New Roman" w:cs="Times New Roman"/>
                <w:sz w:val="20"/>
                <w:szCs w:val="20"/>
              </w:rPr>
              <w:t>11-16.</w:t>
            </w:r>
          </w:p>
        </w:tc>
      </w:tr>
      <w:tr w:rsidR="0091611A" w:rsidRPr="00163EAB" w:rsidTr="00634826">
        <w:trPr>
          <w:trHeight w:val="5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1A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1A" w:rsidRPr="00163EAB" w:rsidRDefault="0091611A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0000631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1A" w:rsidRPr="00163EAB" w:rsidRDefault="0091611A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Ф-23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1A" w:rsidRPr="00163EAB" w:rsidRDefault="0091611A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=15,975 км., 213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1A" w:rsidRPr="00163EAB" w:rsidRDefault="0091611A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12-4, 12-5, 12-6, 12-7, 12-8, 12-10, 12-12, 12-13, 12-14, 12-15, 12-16</w:t>
            </w:r>
          </w:p>
        </w:tc>
      </w:tr>
      <w:tr w:rsidR="000633D0" w:rsidRPr="00163EAB" w:rsidTr="00634826">
        <w:trPr>
          <w:trHeight w:val="7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D0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D0" w:rsidRPr="00163EAB" w:rsidRDefault="000633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0000631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D0" w:rsidRPr="00163EAB" w:rsidRDefault="000633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D0" w:rsidRPr="00163EAB" w:rsidRDefault="000633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=17,810 км., 169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D0" w:rsidRPr="00163EAB" w:rsidRDefault="000633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13-1, 13-2, 13-3, 13-7, 13-9,  13-11, 13-12, 14-5</w:t>
            </w:r>
          </w:p>
        </w:tc>
      </w:tr>
      <w:tr w:rsidR="00385A96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0000990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=1,875 км., 25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14-2, 14-32, 14-46</w:t>
            </w:r>
          </w:p>
        </w:tc>
      </w:tr>
      <w:tr w:rsidR="00385A96" w:rsidRPr="00163EAB" w:rsidTr="00634826">
        <w:trPr>
          <w:trHeight w:val="4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0000643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0000991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=11,133 км., 144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14-10, 14-11, 14-26, 14-28, 14-47, 17-1, 17-4</w:t>
            </w:r>
            <w:r w:rsidR="00BE0D06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14-12</w:t>
            </w:r>
          </w:p>
        </w:tc>
      </w:tr>
      <w:tr w:rsidR="00385A96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0000712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=3,220 км., 44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14-25</w:t>
            </w:r>
          </w:p>
        </w:tc>
      </w:tr>
      <w:tr w:rsidR="00385A96" w:rsidRPr="00163EAB" w:rsidTr="00634826">
        <w:trPr>
          <w:trHeight w:val="10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0000644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кВ Ф-8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=3,375 км., 41 опора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96" w:rsidRPr="00163EAB" w:rsidRDefault="00385A96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0FD0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0000805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кВ Ф-12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=6,304 км., 88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14-1, 14-3, 14-50</w:t>
            </w:r>
          </w:p>
        </w:tc>
      </w:tr>
      <w:tr w:rsidR="00BE0FD0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A50148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0000559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0000561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Ф-17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=6,615 км., 73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17-2, 17-5, 17-6, 17-9, 17-21</w:t>
            </w:r>
          </w:p>
        </w:tc>
      </w:tr>
      <w:tr w:rsidR="00BE0FD0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A50148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0000642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=3,958 км., 62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14-4, 14-37, 14-48</w:t>
            </w:r>
          </w:p>
        </w:tc>
      </w:tr>
      <w:tr w:rsidR="00BE0FD0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0000738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Ф-25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=2,333 км., 33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D0" w:rsidRPr="00163EAB" w:rsidRDefault="00BE0FD0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14-53</w:t>
            </w:r>
          </w:p>
        </w:tc>
      </w:tr>
      <w:tr w:rsidR="005724BE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0000645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Ф-27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=4,918 км., 83 опоры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14-8, 14-18, 14-22, 14-29, 14-33, 14-44</w:t>
            </w:r>
          </w:p>
        </w:tc>
      </w:tr>
      <w:tr w:rsidR="005724BE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BE0D06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50148"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0000704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CS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0000766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707328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7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Ф-28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=16,704 км., 199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BE" w:rsidRPr="00163EAB" w:rsidRDefault="005724BE" w:rsidP="00AA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14-45, 14-62</w:t>
            </w:r>
          </w:p>
        </w:tc>
      </w:tr>
      <w:tr w:rsidR="003023E7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BE0D06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 w:rsidR="00A50148"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9747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CS0000746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707328" w:rsidRDefault="0039747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кВ Ф-4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97479" w:rsidP="00AA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63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=2,240км., 37 опор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E7" w:rsidRPr="00163EAB" w:rsidRDefault="00397479" w:rsidP="00AA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3109B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63EA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составе ПС "Слава" VS0012581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ВЛ 10 кВ Ф-4 ПС 35 кВ «Слава»</w:t>
            </w:r>
            <w:r w:rsidR="006517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(Михайловский район)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L= 3,2 км, 40 опор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484,493,504,512,461,480,552</w:t>
            </w:r>
          </w:p>
        </w:tc>
      </w:tr>
      <w:tr w:rsidR="0013109B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63EA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VS0003269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65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ВЛ 10 кВ Ф-12 ПС 35 кВ «Малиновка»</w:t>
            </w:r>
            <w:r w:rsidR="006517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(Михайловский район)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L=2,5 км,   35опор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B" w:rsidRPr="0013109B" w:rsidRDefault="0013109B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09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248,256,180,246,181</w:t>
            </w:r>
          </w:p>
        </w:tc>
      </w:tr>
      <w:tr w:rsidR="00A43652" w:rsidRPr="00163EAB" w:rsidTr="0063482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52" w:rsidRDefault="00A43652" w:rsidP="0013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52" w:rsidRPr="00A43652" w:rsidRDefault="00A43652" w:rsidP="00131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ZS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0003057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52" w:rsidRPr="0013109B" w:rsidRDefault="00A43652" w:rsidP="00651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ПС 35/10 «Лесная» 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Свободненский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52" w:rsidRPr="0013109B" w:rsidRDefault="00A43652" w:rsidP="001310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52" w:rsidRPr="0013109B" w:rsidRDefault="00A43652" w:rsidP="00131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7328" w:rsidRPr="00163EAB" w:rsidTr="00634826"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328" w:rsidRPr="00163EAB" w:rsidRDefault="00707328" w:rsidP="00707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Общая протяжённость по ВЛ-10 кВ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328" w:rsidRPr="00163EAB" w:rsidRDefault="0013109B" w:rsidP="0070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543,61</w:t>
            </w:r>
            <w:r w:rsidR="00707328" w:rsidRPr="00163E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км</w:t>
            </w:r>
          </w:p>
        </w:tc>
      </w:tr>
      <w:tr w:rsidR="00707328" w:rsidRPr="00163EAB" w:rsidTr="00634826"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328" w:rsidRPr="00163EAB" w:rsidRDefault="00707328" w:rsidP="00707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Общее количество ТП – 10/0,4 кВ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328" w:rsidRPr="00163EAB" w:rsidRDefault="00707328" w:rsidP="008C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63E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13109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9</w:t>
            </w:r>
            <w:r w:rsidR="008C61C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Pr="00163E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шт.</w:t>
            </w:r>
          </w:p>
        </w:tc>
      </w:tr>
    </w:tbl>
    <w:p w:rsidR="00163EAB" w:rsidRPr="00163EAB" w:rsidRDefault="00163EAB" w:rsidP="00AA0133">
      <w:pPr>
        <w:pStyle w:val="2"/>
        <w:tabs>
          <w:tab w:val="left" w:pos="142"/>
        </w:tabs>
        <w:spacing w:line="240" w:lineRule="auto"/>
        <w:ind w:left="0" w:firstLine="720"/>
        <w:jc w:val="center"/>
        <w:rPr>
          <w:b/>
          <w:bCs/>
          <w:sz w:val="26"/>
          <w:szCs w:val="26"/>
        </w:rPr>
      </w:pPr>
      <w:r w:rsidRPr="00163EAB">
        <w:rPr>
          <w:b/>
          <w:bCs/>
          <w:sz w:val="26"/>
          <w:szCs w:val="26"/>
        </w:rPr>
        <w:t>2. Содержание работ:</w:t>
      </w:r>
    </w:p>
    <w:p w:rsidR="00163EAB" w:rsidRPr="00163EAB" w:rsidRDefault="00163EAB" w:rsidP="00AA0133">
      <w:pPr>
        <w:pStyle w:val="Style25"/>
        <w:widowControl/>
        <w:tabs>
          <w:tab w:val="left" w:pos="709"/>
        </w:tabs>
        <w:spacing w:line="240" w:lineRule="auto"/>
        <w:ind w:firstLine="0"/>
        <w:rPr>
          <w:rStyle w:val="FontStyle32"/>
          <w:sz w:val="26"/>
          <w:szCs w:val="26"/>
        </w:rPr>
      </w:pPr>
      <w:r w:rsidRPr="00163EAB">
        <w:rPr>
          <w:rStyle w:val="FontStyle32"/>
          <w:sz w:val="26"/>
          <w:szCs w:val="26"/>
        </w:rPr>
        <w:t>2.1. Изучение, подбор необходимых документов для подготовки геодезических измерений:</w:t>
      </w:r>
    </w:p>
    <w:p w:rsidR="00163EAB" w:rsidRPr="00163EAB" w:rsidRDefault="00163EAB" w:rsidP="00AA0133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567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2.1.1. р</w:t>
      </w:r>
      <w:r w:rsidRPr="00163EAB">
        <w:rPr>
          <w:color w:val="000000"/>
          <w:sz w:val="26"/>
          <w:szCs w:val="26"/>
        </w:rPr>
        <w:t>екогносцировка геодезических пунктов и пунктов опорной межевой сети</w:t>
      </w:r>
      <w:r w:rsidRPr="00163EAB">
        <w:rPr>
          <w:rStyle w:val="FontStyle36"/>
          <w:sz w:val="26"/>
          <w:szCs w:val="26"/>
        </w:rPr>
        <w:t>;</w:t>
      </w:r>
    </w:p>
    <w:p w:rsidR="00163EAB" w:rsidRPr="00163EAB" w:rsidRDefault="00163EAB" w:rsidP="00AA0133">
      <w:pPr>
        <w:pStyle w:val="Style8"/>
        <w:widowControl/>
        <w:tabs>
          <w:tab w:val="left" w:pos="284"/>
          <w:tab w:val="left" w:pos="709"/>
        </w:tabs>
        <w:spacing w:line="240" w:lineRule="auto"/>
        <w:ind w:firstLine="567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2.1.2. изучение и подбор опорно-межевой сети в районе проведения работ;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2.1.3. получение сведений из кадастра об объектах недвижимости и земельных участках;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2.1.4. получение документации по планировке территории, иных исходных материалов и данных;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Style w:val="FontStyle36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2.1.5. изучение исходной документации и материалов, иной правовой документации</w:t>
      </w:r>
      <w:r w:rsidRPr="00163EAB">
        <w:rPr>
          <w:rStyle w:val="FontStyle36"/>
          <w:sz w:val="26"/>
          <w:szCs w:val="26"/>
        </w:rPr>
        <w:t>.</w:t>
      </w:r>
    </w:p>
    <w:p w:rsidR="00163EAB" w:rsidRPr="00163EAB" w:rsidRDefault="00163EAB" w:rsidP="00AA0133">
      <w:pPr>
        <w:shd w:val="clear" w:color="auto" w:fill="FFFFFF"/>
        <w:spacing w:after="0" w:line="240" w:lineRule="auto"/>
        <w:rPr>
          <w:rStyle w:val="FontStyle32"/>
          <w:b w:val="0"/>
          <w:sz w:val="26"/>
          <w:szCs w:val="26"/>
        </w:rPr>
      </w:pPr>
      <w:r w:rsidRPr="00163EAB">
        <w:rPr>
          <w:rStyle w:val="FontStyle32"/>
          <w:sz w:val="26"/>
          <w:szCs w:val="26"/>
        </w:rPr>
        <w:t xml:space="preserve">2.2. </w:t>
      </w:r>
      <w:r w:rsidRPr="00163EAB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Требования к проведению работ и использованию нормативных документов</w:t>
      </w:r>
      <w:r w:rsidRPr="00163EAB">
        <w:rPr>
          <w:rStyle w:val="FontStyle32"/>
          <w:sz w:val="26"/>
          <w:szCs w:val="26"/>
        </w:rPr>
        <w:t>:</w:t>
      </w:r>
    </w:p>
    <w:p w:rsidR="00163EAB" w:rsidRPr="00163EAB" w:rsidRDefault="00163EAB" w:rsidP="00AA0133">
      <w:pPr>
        <w:pStyle w:val="Style19"/>
        <w:widowControl/>
        <w:tabs>
          <w:tab w:val="left" w:pos="284"/>
          <w:tab w:val="left" w:pos="709"/>
        </w:tabs>
        <w:spacing w:line="240" w:lineRule="auto"/>
        <w:ind w:left="284" w:firstLine="283"/>
        <w:rPr>
          <w:rStyle w:val="FontStyle36"/>
          <w:bCs/>
          <w:sz w:val="26"/>
          <w:szCs w:val="26"/>
        </w:rPr>
      </w:pPr>
      <w:r w:rsidRPr="00163EAB">
        <w:rPr>
          <w:rStyle w:val="FontStyle36"/>
          <w:sz w:val="26"/>
          <w:szCs w:val="26"/>
        </w:rPr>
        <w:t>2.2.1. обследование пунктов ГГС и создание опорной межевой сети.</w:t>
      </w:r>
    </w:p>
    <w:p w:rsidR="00163EAB" w:rsidRPr="00163EAB" w:rsidRDefault="00163EAB" w:rsidP="00AA0133">
      <w:pPr>
        <w:pStyle w:val="Style19"/>
        <w:widowControl/>
        <w:tabs>
          <w:tab w:val="left" w:pos="284"/>
          <w:tab w:val="left" w:pos="709"/>
        </w:tabs>
        <w:spacing w:line="240" w:lineRule="auto"/>
        <w:ind w:left="284" w:firstLine="283"/>
        <w:rPr>
          <w:rStyle w:val="FontStyle36"/>
          <w:b/>
          <w:i/>
          <w:sz w:val="26"/>
          <w:szCs w:val="26"/>
          <w:u w:val="single"/>
        </w:rPr>
      </w:pPr>
      <w:r w:rsidRPr="00163EAB">
        <w:rPr>
          <w:rStyle w:val="FontStyle36"/>
          <w:b/>
          <w:i/>
          <w:sz w:val="26"/>
          <w:szCs w:val="26"/>
        </w:rPr>
        <w:t>2.2.2. геодезические измерения выполняется по каждой опоре и трансформаторной подстанции.</w:t>
      </w:r>
    </w:p>
    <w:p w:rsidR="00163EAB" w:rsidRPr="00163EAB" w:rsidRDefault="00163EAB" w:rsidP="00AA01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63EAB">
        <w:rPr>
          <w:rFonts w:ascii="Times New Roman" w:hAnsi="Times New Roman" w:cs="Times New Roman"/>
          <w:sz w:val="26"/>
          <w:szCs w:val="26"/>
          <w:u w:val="single"/>
        </w:rPr>
        <w:t>В работе руководствоваться:</w:t>
      </w:r>
    </w:p>
    <w:p w:rsidR="00163EAB" w:rsidRPr="00163EAB" w:rsidRDefault="00163EAB" w:rsidP="00AA0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2.2.3. Земельным кодексом Российской Федерации от 25.10.2001 №136-ФЗ (в ред. 13.07.2015);</w:t>
      </w:r>
    </w:p>
    <w:p w:rsidR="00163EAB" w:rsidRPr="00163EAB" w:rsidRDefault="00163EAB" w:rsidP="00AA0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2.2.4. Федеральным законом от 24.07.2007 №221-ФЗ «О государственном кадастре недвижимости»; от 03.07.2016 №361-ФЗ «О внесении изменений в отдельные законодательные акты РФ и признании утратившими силу отдельных законодательных актов», от 30.12.2015 №452-ФЗ «О внесении изменений в ФЗ "О государственном кадастре недвижимости" и статью 76 федерального закона "Об образовании в РФ" в части совершенствования деятельности кадастровых инженеров»</w:t>
      </w:r>
    </w:p>
    <w:p w:rsidR="00163EAB" w:rsidRPr="00163EAB" w:rsidRDefault="00163EAB" w:rsidP="00AA0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2.2.5. Федеральным законом от 18.06.2001 №78-ФЗ «О землеустройстве»;</w:t>
      </w:r>
    </w:p>
    <w:p w:rsidR="00163EAB" w:rsidRPr="00163EAB" w:rsidRDefault="00163EAB" w:rsidP="00AA0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2.2.6. приказом Минэкономразвития России от 24.11.2008 N412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163EAB" w:rsidRPr="00163EAB" w:rsidRDefault="00163EAB" w:rsidP="00AA0133">
      <w:pPr>
        <w:pStyle w:val="Style13"/>
        <w:widowControl/>
        <w:tabs>
          <w:tab w:val="left" w:pos="284"/>
        </w:tabs>
        <w:spacing w:line="240" w:lineRule="auto"/>
        <w:ind w:firstLine="567"/>
        <w:jc w:val="both"/>
        <w:rPr>
          <w:bCs/>
          <w:sz w:val="26"/>
          <w:szCs w:val="26"/>
        </w:rPr>
      </w:pPr>
      <w:r w:rsidRPr="00163EAB">
        <w:rPr>
          <w:bCs/>
          <w:sz w:val="26"/>
          <w:szCs w:val="26"/>
        </w:rPr>
        <w:t>2.2.7. приказом Минэкономразвития России 03.06.2012 № 267 «Об утверждении порядка описания местоположения границ объектов землеустройства»;</w:t>
      </w:r>
    </w:p>
    <w:p w:rsidR="00163EAB" w:rsidRPr="00163EAB" w:rsidRDefault="00163EAB" w:rsidP="00AA0133">
      <w:pPr>
        <w:pStyle w:val="Style13"/>
        <w:widowControl/>
        <w:tabs>
          <w:tab w:val="left" w:pos="284"/>
        </w:tabs>
        <w:spacing w:line="240" w:lineRule="auto"/>
        <w:ind w:firstLine="567"/>
        <w:jc w:val="both"/>
        <w:rPr>
          <w:rStyle w:val="FontStyle36"/>
          <w:sz w:val="26"/>
          <w:szCs w:val="26"/>
        </w:rPr>
      </w:pPr>
      <w:r w:rsidRPr="00163EAB">
        <w:rPr>
          <w:bCs/>
          <w:sz w:val="26"/>
          <w:szCs w:val="26"/>
        </w:rPr>
        <w:t xml:space="preserve">2.2.8. </w:t>
      </w:r>
      <w:r w:rsidRPr="00163EAB">
        <w:rPr>
          <w:bCs/>
          <w:sz w:val="26"/>
          <w:szCs w:val="26"/>
          <w:u w:val="single"/>
        </w:rPr>
        <w:t>Запрещается</w:t>
      </w:r>
      <w:r w:rsidRPr="00163EAB">
        <w:rPr>
          <w:bCs/>
          <w:sz w:val="26"/>
          <w:szCs w:val="26"/>
        </w:rPr>
        <w:t xml:space="preserve"> использование данных предыдущих материалов инвентаризации земель при определении координат, формировании межевых и технических планов.</w:t>
      </w:r>
    </w:p>
    <w:p w:rsidR="00163EAB" w:rsidRPr="00163EAB" w:rsidRDefault="00163EAB" w:rsidP="00AA0133">
      <w:pPr>
        <w:pStyle w:val="Style19"/>
        <w:widowControl/>
        <w:tabs>
          <w:tab w:val="left" w:pos="284"/>
          <w:tab w:val="left" w:pos="709"/>
        </w:tabs>
        <w:spacing w:line="240" w:lineRule="auto"/>
        <w:ind w:firstLine="0"/>
        <w:rPr>
          <w:rStyle w:val="FontStyle32"/>
          <w:b w:val="0"/>
          <w:sz w:val="26"/>
          <w:szCs w:val="26"/>
        </w:rPr>
      </w:pPr>
      <w:r w:rsidRPr="00163EAB">
        <w:rPr>
          <w:rStyle w:val="FontStyle32"/>
          <w:sz w:val="26"/>
          <w:szCs w:val="26"/>
        </w:rPr>
        <w:t>2.3. Подготовительные работы.</w:t>
      </w:r>
    </w:p>
    <w:p w:rsidR="00163EAB" w:rsidRPr="00163EAB" w:rsidRDefault="00163EAB" w:rsidP="00AA0133">
      <w:pPr>
        <w:pStyle w:val="Style22"/>
        <w:widowControl/>
        <w:tabs>
          <w:tab w:val="left" w:pos="709"/>
        </w:tabs>
        <w:spacing w:line="240" w:lineRule="auto"/>
        <w:ind w:firstLine="426"/>
        <w:jc w:val="both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 xml:space="preserve">2.3.1. до начала выполнения работ приказом Подрядной организации </w:t>
      </w:r>
      <w:r w:rsidRPr="00163EAB">
        <w:rPr>
          <w:rStyle w:val="FontStyle36"/>
          <w:sz w:val="26"/>
          <w:szCs w:val="26"/>
          <w:u w:val="single"/>
        </w:rPr>
        <w:t>назначаются ответственные лица за выполнение работ по геодезическому измерению на местности опор и трансформаторных подстанций</w:t>
      </w:r>
      <w:r w:rsidRPr="00163EAB">
        <w:rPr>
          <w:rStyle w:val="FontStyle36"/>
          <w:sz w:val="26"/>
          <w:szCs w:val="26"/>
        </w:rPr>
        <w:t xml:space="preserve">, обработку полученных координат, составлению схем, составление межевых планов, постановку объектов и земельных </w:t>
      </w:r>
      <w:r w:rsidRPr="00163EAB">
        <w:rPr>
          <w:rStyle w:val="FontStyle36"/>
          <w:sz w:val="26"/>
          <w:szCs w:val="26"/>
        </w:rPr>
        <w:lastRenderedPageBreak/>
        <w:t xml:space="preserve">участков на кадастровый учет, с указанием Ф.И.О., документа, подтверждающего квалификацию, контактных данных (тел., </w:t>
      </w:r>
      <w:r w:rsidRPr="00163EAB">
        <w:rPr>
          <w:rStyle w:val="FontStyle36"/>
          <w:sz w:val="26"/>
          <w:szCs w:val="26"/>
          <w:lang w:val="en-US"/>
        </w:rPr>
        <w:t>email</w:t>
      </w:r>
      <w:r w:rsidRPr="00163EAB">
        <w:rPr>
          <w:rStyle w:val="FontStyle36"/>
          <w:sz w:val="26"/>
          <w:szCs w:val="26"/>
        </w:rPr>
        <w:t>);</w:t>
      </w:r>
    </w:p>
    <w:p w:rsidR="00163EAB" w:rsidRPr="00163EAB" w:rsidRDefault="00163EAB" w:rsidP="00AA0133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2.3.2. Исполнителем составляется и согласовывается с Заказчиком детальный график проведения геодезических измерений объектов;</w:t>
      </w:r>
    </w:p>
    <w:p w:rsidR="00163EAB" w:rsidRPr="00163EAB" w:rsidRDefault="00163EAB" w:rsidP="00AA0133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 xml:space="preserve">2.3.3. сбор необходимой документации из Фонда данных </w:t>
      </w:r>
      <w:proofErr w:type="spellStart"/>
      <w:r w:rsidRPr="00163EAB">
        <w:rPr>
          <w:rFonts w:ascii="Times New Roman" w:hAnsi="Times New Roman" w:cs="Times New Roman"/>
          <w:color w:val="000000"/>
          <w:sz w:val="26"/>
          <w:szCs w:val="26"/>
        </w:rPr>
        <w:t>Росреестра</w:t>
      </w:r>
      <w:proofErr w:type="spellEnd"/>
      <w:r w:rsidRPr="00163EAB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Исполнителем самостоятельно за счет собственных средств. </w:t>
      </w:r>
    </w:p>
    <w:p w:rsidR="00163EAB" w:rsidRPr="00163EAB" w:rsidRDefault="00163EAB" w:rsidP="00AA0133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2.3.4. Заказчик предоставляет Исполнителю работ копии имеющихся технических и правоустанавливающих документов.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Style w:val="FontStyle32"/>
          <w:sz w:val="26"/>
          <w:szCs w:val="26"/>
        </w:rPr>
      </w:pPr>
      <w:r w:rsidRPr="00163EAB">
        <w:rPr>
          <w:rStyle w:val="FontStyle32"/>
          <w:sz w:val="26"/>
          <w:szCs w:val="26"/>
        </w:rPr>
        <w:t>2.4. Подрядчик определяет и согласовывает границы местоположения земельных участков и объектов недвижимости: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Style w:val="FontStyle36"/>
          <w:sz w:val="26"/>
          <w:szCs w:val="26"/>
        </w:rPr>
      </w:pPr>
      <w:r w:rsidRPr="00163EAB">
        <w:rPr>
          <w:rFonts w:ascii="Times New Roman" w:hAnsi="Times New Roman" w:cs="Times New Roman"/>
          <w:color w:val="000000"/>
          <w:sz w:val="26"/>
          <w:szCs w:val="26"/>
        </w:rPr>
        <w:t>2.4.1. на основании полученных координат по результатам работ, указанным в п.2.2.2. ТЗ, подрядчик и</w:t>
      </w:r>
      <w:r w:rsidRPr="00163EAB">
        <w:rPr>
          <w:rStyle w:val="FontStyle36"/>
          <w:sz w:val="26"/>
          <w:szCs w:val="26"/>
        </w:rPr>
        <w:t>зготавливает схемы расположения земельных участков на картографических материалах (</w:t>
      </w:r>
      <w:proofErr w:type="spellStart"/>
      <w:r w:rsidRPr="00163EAB">
        <w:rPr>
          <w:rStyle w:val="FontStyle36"/>
          <w:sz w:val="26"/>
          <w:szCs w:val="26"/>
        </w:rPr>
        <w:t>ортофотопланах</w:t>
      </w:r>
      <w:proofErr w:type="spellEnd"/>
      <w:r w:rsidRPr="00163EAB">
        <w:rPr>
          <w:rStyle w:val="FontStyle36"/>
          <w:sz w:val="26"/>
          <w:szCs w:val="26"/>
        </w:rPr>
        <w:t xml:space="preserve">), с учетом границ смежных участков, указанных в </w:t>
      </w:r>
      <w:r w:rsidRPr="00163EAB">
        <w:rPr>
          <w:rFonts w:ascii="Times New Roman" w:hAnsi="Times New Roman" w:cs="Times New Roman"/>
          <w:sz w:val="26"/>
          <w:szCs w:val="26"/>
        </w:rPr>
        <w:t>КПТ и выписках</w:t>
      </w:r>
      <w:r w:rsidRPr="00163EAB">
        <w:rPr>
          <w:rStyle w:val="FontStyle36"/>
          <w:sz w:val="26"/>
          <w:szCs w:val="26"/>
        </w:rPr>
        <w:t xml:space="preserve"> из государственного земельного кадастра, полученных не позднее одного месяца до начала формирования схем и планов;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2.4.2. определяет порядок постановки (уточнению) границ земельных участков под электросетевыми объектами и смежными участками, препятствующих выполнению работ по постановке земельных участков под ЭСК на кадастровый учёт.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2.4.3. при необходимости публикует в СМИ, по месту нахождения объектов, информацию о проведении кадастровых работ;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Style w:val="FontStyle36"/>
          <w:b/>
          <w:i/>
          <w:sz w:val="26"/>
          <w:szCs w:val="26"/>
        </w:rPr>
      </w:pPr>
      <w:r w:rsidRPr="00163EAB">
        <w:rPr>
          <w:rStyle w:val="FontStyle36"/>
          <w:sz w:val="26"/>
          <w:szCs w:val="26"/>
        </w:rPr>
        <w:t xml:space="preserve">2.4.4. </w:t>
      </w:r>
      <w:r w:rsidRPr="00163EAB">
        <w:rPr>
          <w:rStyle w:val="FontStyle36"/>
          <w:b/>
          <w:i/>
          <w:sz w:val="26"/>
          <w:szCs w:val="26"/>
          <w:u w:val="single"/>
        </w:rPr>
        <w:t>исправляет кадастровые ошибки в смежных земельных участках за свой счет собственных средств и сил, препятствующих постановке земельных участков, расположенных под объектами, указанными в перечне</w:t>
      </w:r>
      <w:r w:rsidRPr="00163EAB">
        <w:rPr>
          <w:rStyle w:val="FontStyle36"/>
          <w:b/>
          <w:i/>
          <w:sz w:val="26"/>
          <w:szCs w:val="26"/>
        </w:rPr>
        <w:t>.</w:t>
      </w:r>
    </w:p>
    <w:p w:rsidR="00163EAB" w:rsidRPr="00163EAB" w:rsidRDefault="00163EAB" w:rsidP="00AA0133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 xml:space="preserve">2.4.5. формирует и подает для постановки (уточнению сведений) на государственный кадастровый учёт </w:t>
      </w:r>
      <w:r w:rsidRPr="00163EAB">
        <w:rPr>
          <w:rStyle w:val="FontStyle36"/>
          <w:b/>
          <w:i/>
          <w:sz w:val="26"/>
          <w:szCs w:val="26"/>
        </w:rPr>
        <w:t>технические и межевые планы</w:t>
      </w:r>
      <w:r w:rsidRPr="00163EAB">
        <w:rPr>
          <w:rStyle w:val="FontStyle36"/>
          <w:sz w:val="26"/>
          <w:szCs w:val="26"/>
        </w:rPr>
        <w:t>.</w:t>
      </w:r>
    </w:p>
    <w:p w:rsidR="00163EAB" w:rsidRPr="00163EAB" w:rsidRDefault="00163EAB" w:rsidP="00AA0133">
      <w:pPr>
        <w:pStyle w:val="Style15"/>
        <w:widowControl/>
        <w:tabs>
          <w:tab w:val="left" w:pos="581"/>
        </w:tabs>
        <w:spacing w:line="240" w:lineRule="auto"/>
        <w:ind w:firstLine="426"/>
        <w:rPr>
          <w:rStyle w:val="FontStyle32"/>
          <w:sz w:val="26"/>
          <w:szCs w:val="26"/>
        </w:rPr>
      </w:pPr>
      <w:r w:rsidRPr="00163EAB">
        <w:rPr>
          <w:rStyle w:val="FontStyle32"/>
          <w:sz w:val="26"/>
          <w:szCs w:val="26"/>
        </w:rPr>
        <w:t>2.5.</w:t>
      </w:r>
      <w:r w:rsidRPr="00163EAB">
        <w:rPr>
          <w:rStyle w:val="FontStyle32"/>
          <w:sz w:val="26"/>
          <w:szCs w:val="26"/>
        </w:rPr>
        <w:tab/>
        <w:t>Постановка земельных участков и ОКС на государственный кадастровый учет, уточнение границ, исправление кадастровых ошибок;</w:t>
      </w:r>
    </w:p>
    <w:p w:rsidR="00163EAB" w:rsidRPr="00163EAB" w:rsidRDefault="00163EAB" w:rsidP="00AA0133">
      <w:pPr>
        <w:pStyle w:val="Style19"/>
        <w:widowControl/>
        <w:numPr>
          <w:ilvl w:val="2"/>
          <w:numId w:val="6"/>
        </w:numPr>
        <w:tabs>
          <w:tab w:val="left" w:pos="284"/>
        </w:tabs>
        <w:spacing w:line="240" w:lineRule="auto"/>
        <w:ind w:left="0" w:firstLine="426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Подрядчик осуществляет контроль и сопровождение за ведением государственного кадастрового учёта земельных участков и ОКС, анализа причин приостановления или отказов в проведении государственного кадастрового учёта земельных участков и ОКС, устраняет ошибки, возобновляет проведение учёта в ГКН.</w:t>
      </w:r>
    </w:p>
    <w:p w:rsidR="00163EAB" w:rsidRPr="00163EAB" w:rsidRDefault="00163EAB" w:rsidP="00AA0133">
      <w:pPr>
        <w:pStyle w:val="spii"/>
        <w:ind w:left="360" w:firstLine="0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163EAB">
        <w:rPr>
          <w:rFonts w:ascii="Times New Roman" w:hAnsi="Times New Roman" w:cs="Times New Roman"/>
          <w:b/>
          <w:bCs/>
          <w:sz w:val="26"/>
          <w:szCs w:val="26"/>
          <w:u w:val="single"/>
        </w:rPr>
        <w:t>Результат работ:</w:t>
      </w:r>
    </w:p>
    <w:p w:rsidR="00163EAB" w:rsidRPr="00163EAB" w:rsidRDefault="00163EAB" w:rsidP="00AA0133">
      <w:pPr>
        <w:pStyle w:val="Style8"/>
        <w:widowControl/>
        <w:numPr>
          <w:ilvl w:val="0"/>
          <w:numId w:val="4"/>
        </w:numPr>
        <w:tabs>
          <w:tab w:val="left" w:pos="240"/>
          <w:tab w:val="left" w:pos="284"/>
        </w:tabs>
        <w:spacing w:line="240" w:lineRule="auto"/>
        <w:ind w:left="0" w:firstLine="709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Согласованные и утвержденные схемы границ земельных участков на бумажном носителе в 1 экземпляре;</w:t>
      </w:r>
    </w:p>
    <w:p w:rsidR="00163EAB" w:rsidRPr="00163EAB" w:rsidRDefault="00163EAB" w:rsidP="00AA0133">
      <w:pPr>
        <w:pStyle w:val="Style8"/>
        <w:widowControl/>
        <w:numPr>
          <w:ilvl w:val="0"/>
          <w:numId w:val="4"/>
        </w:numPr>
        <w:tabs>
          <w:tab w:val="left" w:pos="240"/>
          <w:tab w:val="left" w:pos="284"/>
        </w:tabs>
        <w:spacing w:line="240" w:lineRule="auto"/>
        <w:ind w:left="0" w:firstLine="709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 xml:space="preserve">Межевой и технический план на бумажном носителе в 1 экземпляре; </w:t>
      </w:r>
    </w:p>
    <w:p w:rsidR="00163EAB" w:rsidRPr="00163EAB" w:rsidRDefault="00163EAB" w:rsidP="00AA0133">
      <w:pPr>
        <w:pStyle w:val="Style8"/>
        <w:widowControl/>
        <w:numPr>
          <w:ilvl w:val="0"/>
          <w:numId w:val="4"/>
        </w:numPr>
        <w:tabs>
          <w:tab w:val="left" w:pos="240"/>
          <w:tab w:val="left" w:pos="284"/>
        </w:tabs>
        <w:spacing w:line="240" w:lineRule="auto"/>
        <w:ind w:left="0" w:firstLine="709"/>
        <w:rPr>
          <w:rStyle w:val="FontStyle36"/>
          <w:sz w:val="26"/>
          <w:szCs w:val="26"/>
        </w:rPr>
      </w:pPr>
      <w:r w:rsidRPr="00163EAB">
        <w:rPr>
          <w:rStyle w:val="FontStyle36"/>
          <w:sz w:val="26"/>
          <w:szCs w:val="26"/>
        </w:rPr>
        <w:t>Кадастровые паспорта на земельные участки и объекты недвижимости в 2 экземплярах;</w:t>
      </w:r>
    </w:p>
    <w:p w:rsidR="00163EAB" w:rsidRPr="00163EAB" w:rsidRDefault="00163EAB" w:rsidP="00AA0133">
      <w:pPr>
        <w:pStyle w:val="Style19"/>
        <w:numPr>
          <w:ilvl w:val="0"/>
          <w:numId w:val="4"/>
        </w:numPr>
        <w:shd w:val="clear" w:color="auto" w:fill="FFFFFF"/>
        <w:tabs>
          <w:tab w:val="left" w:pos="240"/>
          <w:tab w:val="left" w:pos="288"/>
          <w:tab w:val="left" w:pos="686"/>
        </w:tabs>
        <w:spacing w:line="240" w:lineRule="auto"/>
        <w:ind w:left="0" w:firstLine="720"/>
        <w:rPr>
          <w:bCs/>
          <w:sz w:val="26"/>
          <w:szCs w:val="26"/>
        </w:rPr>
      </w:pPr>
      <w:r w:rsidRPr="00163EAB">
        <w:rPr>
          <w:bCs/>
          <w:sz w:val="26"/>
          <w:szCs w:val="26"/>
        </w:rPr>
        <w:t>Счет и акт выполненных работ в двух экземплярах;</w:t>
      </w:r>
    </w:p>
    <w:p w:rsidR="00163EAB" w:rsidRPr="00163EAB" w:rsidRDefault="00163EAB" w:rsidP="00AA0133">
      <w:pPr>
        <w:pStyle w:val="Style19"/>
        <w:widowControl/>
        <w:tabs>
          <w:tab w:val="left" w:pos="302"/>
        </w:tabs>
        <w:spacing w:line="240" w:lineRule="auto"/>
        <w:ind w:firstLine="0"/>
        <w:rPr>
          <w:rStyle w:val="FontStyle32"/>
          <w:sz w:val="26"/>
          <w:szCs w:val="26"/>
        </w:rPr>
      </w:pPr>
      <w:r w:rsidRPr="00163EAB">
        <w:rPr>
          <w:rStyle w:val="FontStyle32"/>
          <w:sz w:val="26"/>
          <w:szCs w:val="26"/>
        </w:rPr>
        <w:t>2.6. Подготовка и составление Карт (планов) границ охранных зон.</w:t>
      </w:r>
    </w:p>
    <w:p w:rsidR="00163EAB" w:rsidRPr="00163EAB" w:rsidRDefault="00163EAB" w:rsidP="00AA0133">
      <w:pPr>
        <w:pStyle w:val="spii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2.6.1. По результатам работ, указанным в п. 2.2.2. ТЗ, проводится работа по описанию местоположения границ охранных зон объектов электросетевого хозяйства АО «ДРСК» для составления карт (планов) объектов землеустройства для их учёта в ГКН. Форма карты (плана) объекта землеустройства и требования к ее составлению устанавливаются Правительством Российской Федерации и Заказчиком.</w:t>
      </w:r>
    </w:p>
    <w:p w:rsidR="00163EAB" w:rsidRPr="00163EAB" w:rsidRDefault="00163EAB" w:rsidP="00AA01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bCs/>
          <w:sz w:val="26"/>
          <w:szCs w:val="26"/>
        </w:rPr>
        <w:t>2.6.2. Карта (план) объекта землеустройства</w:t>
      </w:r>
      <w:r w:rsidRPr="00163EAB">
        <w:rPr>
          <w:rFonts w:ascii="Times New Roman" w:hAnsi="Times New Roman" w:cs="Times New Roman"/>
          <w:sz w:val="26"/>
          <w:szCs w:val="26"/>
        </w:rPr>
        <w:t xml:space="preserve"> состоит из текстовой и графической частей, которые делятся на разделы.</w:t>
      </w:r>
    </w:p>
    <w:p w:rsidR="00163EAB" w:rsidRPr="00163EAB" w:rsidRDefault="00163EAB" w:rsidP="00AA01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Текстовая часть карты (плана) объекта землеустройства состоит из титульного листа, содержания и следующих разделов:</w:t>
      </w:r>
    </w:p>
    <w:p w:rsidR="00163EAB" w:rsidRPr="00163EAB" w:rsidRDefault="00163EAB" w:rsidP="00AA0133">
      <w:pPr>
        <w:pStyle w:val="spii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lastRenderedPageBreak/>
        <w:t>- основания для проведения землеустроительных работ и исходные данные;</w:t>
      </w:r>
    </w:p>
    <w:p w:rsidR="00163EAB" w:rsidRPr="00163EAB" w:rsidRDefault="00163EAB" w:rsidP="00AA0133">
      <w:pPr>
        <w:pStyle w:val="spii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- сведения об объекте землеустройства;</w:t>
      </w:r>
    </w:p>
    <w:p w:rsidR="00163EAB" w:rsidRPr="00163EAB" w:rsidRDefault="00163EAB" w:rsidP="00AA0133">
      <w:pPr>
        <w:pStyle w:val="spii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- сведения о местоположении границ объекта землеустройства.</w:t>
      </w:r>
    </w:p>
    <w:p w:rsidR="00163EAB" w:rsidRPr="00163EAB" w:rsidRDefault="00163EAB" w:rsidP="00AA0133">
      <w:pPr>
        <w:pStyle w:val="spii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- сведения об объектах недвижимости и земельных участках, входящих в границы - охранных зон на момент проведения кадастровых работ.</w:t>
      </w:r>
    </w:p>
    <w:p w:rsidR="00163EAB" w:rsidRPr="00163EAB" w:rsidRDefault="00163EAB" w:rsidP="00AA0133">
      <w:pPr>
        <w:pStyle w:val="spii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Графическая часть карты (плана) состоит из раздела «План границ объекта землеустройства».</w:t>
      </w:r>
    </w:p>
    <w:p w:rsidR="00163EAB" w:rsidRPr="00163EAB" w:rsidRDefault="00163EAB" w:rsidP="00AA0133">
      <w:pPr>
        <w:pStyle w:val="spii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- карта (план) объекта землеустройства оформляется на бумажном носителе и электронном носителе, исключающем возможность повторной записи информации, в виде электронного документа.  </w:t>
      </w:r>
    </w:p>
    <w:p w:rsidR="00163EAB" w:rsidRPr="00163EAB" w:rsidRDefault="00163EAB" w:rsidP="00AA0133">
      <w:pPr>
        <w:pStyle w:val="spii"/>
        <w:tabs>
          <w:tab w:val="num" w:pos="851"/>
        </w:tabs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- карта (план) объекта землеустройства подлежит согласованию с федеральным органом исполнительной власти, осуществляющим технический контроль и надзор в электроэнергетике в порядке, предусмотренном Правилами, а также с иными заинтересованными лицами, в порядке, предусмотренном для согласования землеустроительной документации – при необходимости.</w:t>
      </w:r>
    </w:p>
    <w:p w:rsidR="00163EAB" w:rsidRPr="00163EAB" w:rsidRDefault="00163EAB" w:rsidP="00AA0133">
      <w:pPr>
        <w:pStyle w:val="spii"/>
        <w:tabs>
          <w:tab w:val="num" w:pos="851"/>
          <w:tab w:val="num" w:pos="2880"/>
        </w:tabs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- порядок согласования и утверждения землеустроительной документации устанавливается уполномоченным Правительством Российской Федерации федеральным органом исполнительной власти.</w:t>
      </w:r>
    </w:p>
    <w:p w:rsidR="00163EAB" w:rsidRPr="00163EAB" w:rsidRDefault="00163EAB" w:rsidP="00AA0133">
      <w:pPr>
        <w:pStyle w:val="spii"/>
        <w:tabs>
          <w:tab w:val="num" w:pos="851"/>
          <w:tab w:val="num" w:pos="2880"/>
        </w:tabs>
        <w:ind w:left="0" w:firstLine="426"/>
        <w:jc w:val="both"/>
        <w:rPr>
          <w:rStyle w:val="FontStyle32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- вплоть до принятия уполномоченным федеральным органом исполнительной власти порядка согласования и утверждения землеустроительной документации при согласовании карт (планов) объектов землеустройства Исполнитель руководствуется нормами Положения о согласовании и утверждении землеустроительной документации, создании и ведении государственного фонда данных, полученных в результате проведения землеустройства, в части не противоречащей действующему законодательству. </w:t>
      </w:r>
    </w:p>
    <w:p w:rsidR="00163EAB" w:rsidRPr="00163EAB" w:rsidRDefault="00163EAB" w:rsidP="00AA0133">
      <w:pPr>
        <w:pStyle w:val="spii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3EAB">
        <w:rPr>
          <w:rFonts w:ascii="Times New Roman" w:hAnsi="Times New Roman" w:cs="Times New Roman"/>
          <w:b/>
          <w:sz w:val="26"/>
          <w:szCs w:val="26"/>
        </w:rPr>
        <w:t xml:space="preserve">2.7. Согласование границ охранных зон объектов электросетевого хозяйства с </w:t>
      </w:r>
      <w:proofErr w:type="spellStart"/>
      <w:r w:rsidRPr="00163EAB">
        <w:rPr>
          <w:rFonts w:ascii="Times New Roman" w:hAnsi="Times New Roman" w:cs="Times New Roman"/>
          <w:b/>
          <w:sz w:val="26"/>
          <w:szCs w:val="26"/>
        </w:rPr>
        <w:t>Ростехнадзором</w:t>
      </w:r>
      <w:proofErr w:type="spellEnd"/>
      <w:r w:rsidRPr="00163EAB">
        <w:rPr>
          <w:rFonts w:ascii="Times New Roman" w:hAnsi="Times New Roman" w:cs="Times New Roman"/>
          <w:b/>
          <w:sz w:val="26"/>
          <w:szCs w:val="26"/>
        </w:rPr>
        <w:t xml:space="preserve"> (при необходимости). </w:t>
      </w:r>
    </w:p>
    <w:p w:rsidR="00163EAB" w:rsidRPr="00163EAB" w:rsidRDefault="00163EAB" w:rsidP="00AA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В соответствии с письмом Министерства экономического развития Российской Федерации от 09.06.2011 № 11882-ИМ/Д23 при внесении в ГКН сведений о границах охранных зон объектов электросетевого хозяйства, созданных до вступления в силу Правил (до 17.03.2009) такие сведения должны вноситься в ГКН на основании постановлений Совета Министров СССР от 11.09.1972 № 677 «Об утверждении правил охраны электрических сетей напряжением до 1000 вольт» или от 26.03.1984 № 255 «Об утверждении правил охраны электрических сетей напряжением свыше 1000 вольт» без согласования с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Ростехнадзором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>.</w:t>
      </w:r>
    </w:p>
    <w:p w:rsidR="00163EAB" w:rsidRPr="00163EAB" w:rsidRDefault="00163EAB" w:rsidP="00AA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Согласование с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Ростехнадзором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 xml:space="preserve"> границ охранных зон объектов электросетевого хозяйства осуществляется в случае установления охранных зон объектов электросетевого хозяйства, созданных после вступления в силу Правил (после 17.03.2009). Подготовка и согласование в соответствии с Порядком </w:t>
      </w:r>
      <w:r w:rsidRPr="00163EAB">
        <w:rPr>
          <w:rFonts w:ascii="Times New Roman" w:hAnsi="Times New Roman" w:cs="Times New Roman"/>
          <w:bCs/>
          <w:sz w:val="26"/>
          <w:szCs w:val="26"/>
        </w:rPr>
        <w:t xml:space="preserve">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хозяйства, </w:t>
      </w:r>
      <w:r w:rsidRPr="00163EAB">
        <w:rPr>
          <w:rFonts w:ascii="Times New Roman" w:hAnsi="Times New Roman" w:cs="Times New Roman"/>
          <w:sz w:val="26"/>
          <w:szCs w:val="26"/>
        </w:rPr>
        <w:t>утвержденным приказом Минприроды России от 24.05.2010 № 179 комплекта документов, необходимых для согласования границ охранных зон объектов электросетевого хозяйства.</w:t>
      </w:r>
    </w:p>
    <w:p w:rsidR="00163EAB" w:rsidRPr="00163EAB" w:rsidRDefault="00163EAB" w:rsidP="00AA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Формирование документов, необходимых для согласования границ охранных зон объектов электросетевого хозяйства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Ростехназором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>.</w:t>
      </w:r>
    </w:p>
    <w:p w:rsidR="00163EAB" w:rsidRPr="00163EAB" w:rsidRDefault="00163EAB" w:rsidP="00AA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Представление в территориальные органы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 xml:space="preserve"> документов для согласования границ охранных зон объектов электросетевого хозяйства и получение </w:t>
      </w:r>
      <w:r w:rsidRPr="00163EAB">
        <w:rPr>
          <w:rFonts w:ascii="Times New Roman" w:hAnsi="Times New Roman" w:cs="Times New Roman"/>
          <w:sz w:val="26"/>
          <w:szCs w:val="26"/>
        </w:rPr>
        <w:lastRenderedPageBreak/>
        <w:t xml:space="preserve">согласований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Ростехнадзором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 xml:space="preserve"> границ охранных зон объектов электросетевого хозяйства.</w:t>
      </w:r>
    </w:p>
    <w:p w:rsidR="00163EAB" w:rsidRPr="00163EAB" w:rsidRDefault="00163EAB" w:rsidP="00AA0133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63EAB">
        <w:rPr>
          <w:rFonts w:ascii="Times New Roman" w:hAnsi="Times New Roman" w:cs="Times New Roman"/>
          <w:b/>
          <w:sz w:val="26"/>
          <w:szCs w:val="26"/>
          <w:u w:val="single"/>
        </w:rPr>
        <w:t xml:space="preserve">2.8. Результат работ по результатам согласования с </w:t>
      </w:r>
      <w:proofErr w:type="spellStart"/>
      <w:r w:rsidRPr="00163EAB">
        <w:rPr>
          <w:rFonts w:ascii="Times New Roman" w:hAnsi="Times New Roman" w:cs="Times New Roman"/>
          <w:b/>
          <w:sz w:val="26"/>
          <w:szCs w:val="26"/>
          <w:u w:val="single"/>
        </w:rPr>
        <w:t>Ростехнадзором</w:t>
      </w:r>
      <w:proofErr w:type="spellEnd"/>
      <w:r w:rsidRPr="00163EAB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163EAB" w:rsidRPr="00163EAB" w:rsidRDefault="00163EAB" w:rsidP="00AA01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Документ, подтверждающий согласование органами </w:t>
      </w:r>
      <w:proofErr w:type="spellStart"/>
      <w:r w:rsidRPr="00163EAB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163EAB">
        <w:rPr>
          <w:rFonts w:ascii="Times New Roman" w:hAnsi="Times New Roman" w:cs="Times New Roman"/>
          <w:sz w:val="26"/>
          <w:szCs w:val="26"/>
        </w:rPr>
        <w:t xml:space="preserve"> границ охранных зон объекта электросетевого хозяйства.</w:t>
      </w:r>
    </w:p>
    <w:p w:rsidR="00163EAB" w:rsidRPr="00163EAB" w:rsidRDefault="00163EAB" w:rsidP="00AA0133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b/>
          <w:sz w:val="26"/>
          <w:szCs w:val="26"/>
        </w:rPr>
        <w:t>Внесение сведений о границах охранных зон в Государственный кадастр недвижимости.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Сведения об охранных зонах объектов электросетевого хозяйства подлежат внесению в ГКН в объеме, предусмотренном законодательством Российской Федерации.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Исполнитель работ на основании полномочий, основанных на нотариально удостоверенной доверенности, от лица АО «ДРСК» обращается в федеральный орган исполнительной власти, осуществляющий кадастровый учет и ведение ГКН (орган кадастрового учёта), с заявлением о внесении сведений об охранных зонах в государственный кадастр недвижимости.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К заявлению в орган кадастрового учёта о внесении сведений об охранных зонах объектов электросетевого хозяйства АО «ДРСК», исполнителем работ прилагается согласованная в установленном порядке карта (план) объекта землеустройства, как документ, описывающий местоположение установленной границы зоны, перечень координат характерных точек границ указанных зон в установленной системе координат, а также перечень ограничений прав в границах такой зоны либо документ, содержащий реквизиты правового акта, предусматривающего такие ограничения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Карта (план) объекта землеустройства, предназначенная для внесения сведений об объекте землеустройства в ГКН оформляется в виде электронного документа.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Передача карты (плана) объекта землеустройства, оформленной в виде электронного документа, в орган кадастрового учёта с целью внесения в ГКН сведений об объекте землеустройства оформляется сопроводительным письмом, в котором указываются характеристики соответствующего электронного носителя и параметры электронного документа.</w:t>
      </w:r>
    </w:p>
    <w:p w:rsidR="00163EAB" w:rsidRPr="00163EAB" w:rsidRDefault="00163EAB" w:rsidP="00AA0133">
      <w:pPr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В случае, если на момент подачи заявления о внесении сведений об охранных зонах в государственный кадастр недвижимости у соответствующего органа кадастрового учёта отсутствует техническая возможность в приёме электронных документов, заверенных электронной цифровой подписью, карта (план), предназначенная для внесения сведений в ГКН оформляется на бумажном носителе.</w:t>
      </w:r>
    </w:p>
    <w:p w:rsidR="00163EAB" w:rsidRPr="00163EAB" w:rsidRDefault="00163EAB" w:rsidP="00AA0133">
      <w:pPr>
        <w:pStyle w:val="spii"/>
        <w:numPr>
          <w:ilvl w:val="1"/>
          <w:numId w:val="7"/>
        </w:numPr>
        <w:ind w:hanging="157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63EAB">
        <w:rPr>
          <w:rFonts w:ascii="Times New Roman" w:hAnsi="Times New Roman" w:cs="Times New Roman"/>
          <w:b/>
          <w:bCs/>
          <w:sz w:val="26"/>
          <w:szCs w:val="26"/>
          <w:u w:val="single"/>
        </w:rPr>
        <w:t>Результат работ:</w:t>
      </w:r>
    </w:p>
    <w:p w:rsidR="00163EAB" w:rsidRPr="00163EAB" w:rsidRDefault="00163EAB" w:rsidP="00AA0133">
      <w:pPr>
        <w:pStyle w:val="spii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63EAB">
        <w:rPr>
          <w:rFonts w:ascii="Times New Roman" w:hAnsi="Times New Roman" w:cs="Times New Roman"/>
          <w:bCs/>
          <w:sz w:val="26"/>
          <w:szCs w:val="26"/>
        </w:rPr>
        <w:t>Решения (Уведомления) органов кадастрового учёта о внесении сведений границ охранных зон объектов электросетевого хозяйства АО «ДРСК» в ГКН с указание кадастровых номеров границ охранных зон. (на бумажном носителе – оригинал)</w:t>
      </w:r>
    </w:p>
    <w:p w:rsidR="00163EAB" w:rsidRPr="00163EAB" w:rsidRDefault="00163EAB" w:rsidP="00AA0133">
      <w:pPr>
        <w:pStyle w:val="spii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63EAB">
        <w:rPr>
          <w:rFonts w:ascii="Times New Roman" w:hAnsi="Times New Roman" w:cs="Times New Roman"/>
          <w:bCs/>
          <w:sz w:val="26"/>
          <w:szCs w:val="26"/>
        </w:rPr>
        <w:t>Карта (планы) по описанию местоположения границ охранных зон – по 1 экземпляру в электронном виде (сканированный вариант).</w:t>
      </w:r>
    </w:p>
    <w:p w:rsidR="009F6103" w:rsidRPr="009F6103" w:rsidRDefault="009F6103" w:rsidP="009F6103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u w:val="single"/>
        </w:rPr>
      </w:pPr>
      <w:r w:rsidRPr="009F6103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Требования к Участнику:</w:t>
      </w:r>
    </w:p>
    <w:p w:rsidR="009F6103" w:rsidRPr="009F6103" w:rsidRDefault="009F6103" w:rsidP="009F6103">
      <w:pPr>
        <w:shd w:val="clear" w:color="auto" w:fill="FFFFFF"/>
        <w:tabs>
          <w:tab w:val="left" w:pos="936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F610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3.1. Обязательные требования:</w:t>
      </w:r>
    </w:p>
    <w:p w:rsidR="009F6103" w:rsidRPr="009F6103" w:rsidRDefault="000072AB" w:rsidP="009F6103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3.1.1.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Наличие у участника поверенных геодезических приборов (Тахеометры, 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GPS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приёмники – типа </w:t>
      </w:r>
      <w:hyperlink r:id="rId10" w:history="1"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>RTK-</w:t>
        </w:r>
        <w:proofErr w:type="spellStart"/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>ровер</w:t>
        </w:r>
        <w:proofErr w:type="spellEnd"/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proofErr w:type="spellStart"/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>Leica</w:t>
        </w:r>
        <w:proofErr w:type="spellEnd"/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GS14 3.75G + CS20 </w:t>
        </w:r>
        <w:proofErr w:type="spellStart"/>
        <w:r w:rsidR="009F6103" w:rsidRPr="009F6103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</w:rPr>
          <w:t>Captivate</w:t>
        </w:r>
        <w:proofErr w:type="spellEnd"/>
      </w:hyperlink>
      <w:r w:rsidR="009F6103" w:rsidRPr="009F6103">
        <w:rPr>
          <w:rStyle w:val="ab"/>
          <w:rFonts w:ascii="Times New Roman" w:hAnsi="Times New Roman" w:cs="Times New Roman"/>
          <w:color w:val="000000" w:themeColor="text1"/>
          <w:sz w:val="26"/>
          <w:szCs w:val="26"/>
        </w:rPr>
        <w:t>, и др.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с обязательным наличием свидетельства об их поверке и права собственности на него 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(Участник закупки обязан предоставить копии документов, подтверждающих поверку приборов (действующих на момент подачи документов), право их владения;</w:t>
      </w:r>
    </w:p>
    <w:p w:rsidR="009F6103" w:rsidRPr="009F6103" w:rsidRDefault="000072AB" w:rsidP="009F6103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3.1.2.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Наличие в штате официально трудоустроенных кадастровых инженеров (не менее 2), в подтверждение этому участник в составе своего предложения должен предоставить копии квалификационных документов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копии трудовых договоров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B0764" w:rsidRPr="006063CB" w:rsidRDefault="001770E0" w:rsidP="005B07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3.1.3.</w:t>
      </w:r>
      <w:r w:rsidR="009F6103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Наличие у трудоустроенных кадастровых инженеров свидетельства СРО ассоциации «Объединённых кадастровых инженеров»</w:t>
      </w:r>
      <w:r w:rsidR="00D352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части обязательного страхования гражданской ответственности кадастровых инженеров</w:t>
      </w:r>
      <w:r w:rsidR="006652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6524C" w:rsidRPr="009F6103">
        <w:rPr>
          <w:rFonts w:ascii="Times New Roman" w:hAnsi="Times New Roman" w:cs="Times New Roman"/>
          <w:color w:val="000000" w:themeColor="text1"/>
          <w:sz w:val="26"/>
          <w:szCs w:val="26"/>
        </w:rPr>
        <w:t>в подтверждение этому участник в составе своего предложения должен предоставить копии</w:t>
      </w:r>
      <w:r w:rsidR="006652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свидетельств СРО с приложением Полиса страхования</w:t>
      </w:r>
      <w:r w:rsidR="005B07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B0764" w:rsidRPr="0044416D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gramStart"/>
      <w:r w:rsidR="00634826">
        <w:rPr>
          <w:rFonts w:ascii="Times New Roman" w:hAnsi="Times New Roman" w:cs="Times New Roman"/>
          <w:color w:val="000000"/>
          <w:sz w:val="26"/>
          <w:szCs w:val="26"/>
        </w:rPr>
        <w:t>согласно</w:t>
      </w:r>
      <w:proofErr w:type="gramEnd"/>
      <w:r w:rsidR="0063482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A0EE8">
        <w:rPr>
          <w:rFonts w:ascii="Times New Roman" w:hAnsi="Times New Roman" w:cs="Times New Roman"/>
          <w:bCs/>
          <w:sz w:val="26"/>
          <w:szCs w:val="26"/>
        </w:rPr>
        <w:t>Федерального</w:t>
      </w:r>
      <w:r w:rsidR="005B0764" w:rsidRPr="0044416D">
        <w:rPr>
          <w:rFonts w:ascii="Times New Roman" w:hAnsi="Times New Roman" w:cs="Times New Roman"/>
          <w:bCs/>
          <w:sz w:val="26"/>
          <w:szCs w:val="26"/>
        </w:rPr>
        <w:t xml:space="preserve"> закон</w:t>
      </w:r>
      <w:r w:rsidR="001A0EE8">
        <w:rPr>
          <w:rFonts w:ascii="Times New Roman" w:hAnsi="Times New Roman" w:cs="Times New Roman"/>
          <w:bCs/>
          <w:sz w:val="26"/>
          <w:szCs w:val="26"/>
        </w:rPr>
        <w:t>а</w:t>
      </w:r>
      <w:r w:rsidR="005B0764" w:rsidRPr="0044416D">
        <w:rPr>
          <w:rFonts w:ascii="Times New Roman" w:hAnsi="Times New Roman" w:cs="Times New Roman"/>
          <w:bCs/>
          <w:sz w:val="26"/>
          <w:szCs w:val="26"/>
        </w:rPr>
        <w:t xml:space="preserve"> от 30.12.2015 №452-ФЗ)</w:t>
      </w:r>
      <w:r w:rsidR="00C24F6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3EAB" w:rsidRPr="00163EAB" w:rsidRDefault="00163EAB" w:rsidP="00AA0133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u w:val="single"/>
        </w:rPr>
      </w:pPr>
      <w:r w:rsidRPr="00163EAB">
        <w:rPr>
          <w:rFonts w:ascii="Times New Roman" w:hAnsi="Times New Roman" w:cs="Times New Roman"/>
          <w:b/>
          <w:bCs/>
          <w:sz w:val="26"/>
          <w:u w:val="single"/>
        </w:rPr>
        <w:t>4. Сроки выполнения работ:</w:t>
      </w:r>
    </w:p>
    <w:p w:rsidR="00163EAB" w:rsidRPr="00163EAB" w:rsidRDefault="00163EAB" w:rsidP="00AA01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Начало работ – </w:t>
      </w:r>
      <w:r w:rsidR="000072AB">
        <w:rPr>
          <w:rFonts w:ascii="Times New Roman" w:hAnsi="Times New Roman" w:cs="Times New Roman"/>
          <w:sz w:val="26"/>
          <w:szCs w:val="26"/>
        </w:rPr>
        <w:t>с момента заключения договора</w:t>
      </w:r>
      <w:r w:rsidRPr="00163EAB">
        <w:rPr>
          <w:rFonts w:ascii="Times New Roman" w:hAnsi="Times New Roman" w:cs="Times New Roman"/>
          <w:sz w:val="26"/>
          <w:szCs w:val="26"/>
        </w:rPr>
        <w:t>;</w:t>
      </w:r>
    </w:p>
    <w:p w:rsidR="00163EAB" w:rsidRPr="00163EAB" w:rsidRDefault="00163EAB" w:rsidP="00AA01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 xml:space="preserve">Окончание работ – 01.07.2018 года. </w:t>
      </w:r>
    </w:p>
    <w:p w:rsidR="00163EAB" w:rsidRPr="00163EAB" w:rsidRDefault="00163EAB" w:rsidP="00AA01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b/>
          <w:i/>
          <w:sz w:val="26"/>
          <w:szCs w:val="26"/>
        </w:rPr>
        <w:t>Промежуточные сроки</w:t>
      </w:r>
      <w:r w:rsidRPr="00163EAB">
        <w:rPr>
          <w:rFonts w:ascii="Times New Roman" w:hAnsi="Times New Roman" w:cs="Times New Roman"/>
          <w:sz w:val="26"/>
          <w:szCs w:val="26"/>
        </w:rPr>
        <w:t>: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Назначение ответственных за каждый этап производства работ в течение 5 рабочих дней с момента подписания договора;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 xml:space="preserve">Геодезическое измерение опор, трансформаторных подстанций </w:t>
      </w:r>
      <w:bookmarkStart w:id="1" w:name="_GoBack"/>
      <w:bookmarkEnd w:id="1"/>
      <w:r w:rsidRPr="00163EAB">
        <w:rPr>
          <w:sz w:val="26"/>
          <w:szCs w:val="26"/>
        </w:rPr>
        <w:t>– согласно срокам, указанным в графике выполнения работ подготовленного на основании п. 2.3.2. ТЗ;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 xml:space="preserve">Составление схем - в течение 30 календарных дней с момента завершения геодезических измерений; 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Передача электронного каталога координат в ОУС филиала в течение 3 рабочих дней с момента согласования Заказчиком схем земельных участков;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Получение КПТ, выписок на объекты и земельные участки, сбор необходимой документации в течение 40 рабочих дней с момента заключения договора;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Утверждение и согласование схем в администрации города и правообладателей (смежников) земельных участков, в течение 60 календарных дней с момента подготовки схем;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Составление карт (планов), межевых, технических планов на исправление кадастровых ошибок, уточнение, образование участков, внесение сведений о границах охранных зон - в течение 30 календарных дней с момента утверждения схем;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Подача межевых, технических планов, карт (Планов) на кадастровый учет в течение 20 календарных дней с момента их формирования;</w:t>
      </w:r>
    </w:p>
    <w:p w:rsidR="00163EAB" w:rsidRPr="00163EAB" w:rsidRDefault="00163EAB" w:rsidP="00AA0133">
      <w:pPr>
        <w:pStyle w:val="spii"/>
        <w:numPr>
          <w:ilvl w:val="0"/>
          <w:numId w:val="5"/>
        </w:numPr>
        <w:tabs>
          <w:tab w:val="left" w:pos="284"/>
        </w:tabs>
        <w:ind w:left="0" w:firstLine="621"/>
        <w:jc w:val="both"/>
        <w:rPr>
          <w:rFonts w:ascii="Times New Roman" w:hAnsi="Times New Roman" w:cs="Times New Roman"/>
          <w:sz w:val="26"/>
          <w:szCs w:val="26"/>
        </w:rPr>
      </w:pPr>
      <w:r w:rsidRPr="00163EAB">
        <w:rPr>
          <w:rFonts w:ascii="Times New Roman" w:hAnsi="Times New Roman" w:cs="Times New Roman"/>
          <w:sz w:val="26"/>
          <w:szCs w:val="26"/>
        </w:rPr>
        <w:t>Получение кадастровых паспортов на земельные участки объекты недвижимости, р</w:t>
      </w:r>
      <w:r w:rsidRPr="00163EAB">
        <w:rPr>
          <w:rFonts w:ascii="Times New Roman" w:hAnsi="Times New Roman" w:cs="Times New Roman"/>
          <w:bCs/>
          <w:sz w:val="26"/>
          <w:szCs w:val="26"/>
        </w:rPr>
        <w:t xml:space="preserve">ешений (Уведомлений) органов кадастрового учёта о внесении сведений об охранных зонах объектов электросетевого хозяйства АО «ДРСК» в ГКН </w:t>
      </w:r>
      <w:r w:rsidRPr="00163EAB">
        <w:rPr>
          <w:rFonts w:ascii="Times New Roman" w:hAnsi="Times New Roman" w:cs="Times New Roman"/>
          <w:sz w:val="26"/>
          <w:szCs w:val="26"/>
        </w:rPr>
        <w:t>до 01.05.2018.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Передача по описи материалов Заказчику до 15.06.2018;</w:t>
      </w:r>
    </w:p>
    <w:p w:rsidR="00163EAB" w:rsidRPr="00163EAB" w:rsidRDefault="00163EAB" w:rsidP="00AA0133">
      <w:pPr>
        <w:pStyle w:val="Style8"/>
        <w:widowControl/>
        <w:numPr>
          <w:ilvl w:val="0"/>
          <w:numId w:val="5"/>
        </w:numPr>
        <w:tabs>
          <w:tab w:val="left" w:pos="284"/>
        </w:tabs>
        <w:spacing w:line="240" w:lineRule="auto"/>
        <w:ind w:left="0" w:firstLine="621"/>
        <w:rPr>
          <w:sz w:val="26"/>
          <w:szCs w:val="26"/>
        </w:rPr>
      </w:pPr>
      <w:r w:rsidRPr="00163EAB">
        <w:rPr>
          <w:sz w:val="26"/>
          <w:szCs w:val="26"/>
        </w:rPr>
        <w:t>Подписание акта выполненных работ 01.07.2018</w:t>
      </w:r>
    </w:p>
    <w:p w:rsidR="00163EAB" w:rsidRPr="00163EAB" w:rsidRDefault="00163EAB" w:rsidP="00AA0133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  <w:lang w:val="en-US"/>
        </w:rPr>
      </w:pPr>
    </w:p>
    <w:p w:rsidR="00163EAB" w:rsidRPr="00163EAB" w:rsidRDefault="00163EAB" w:rsidP="00AA0133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sectPr w:rsidR="00163EAB" w:rsidRPr="00163EAB" w:rsidSect="00020F9C">
      <w:footerReference w:type="default" r:id="rId11"/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F4" w:rsidRDefault="00CF6FF4" w:rsidP="004A3BDB">
      <w:pPr>
        <w:spacing w:after="0" w:line="240" w:lineRule="auto"/>
      </w:pPr>
      <w:r>
        <w:separator/>
      </w:r>
    </w:p>
  </w:endnote>
  <w:endnote w:type="continuationSeparator" w:id="0">
    <w:p w:rsidR="00CF6FF4" w:rsidRDefault="00CF6FF4" w:rsidP="004A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631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43652" w:rsidRDefault="00A43652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0EE8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0EE8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3652" w:rsidRDefault="00A436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F4" w:rsidRDefault="00CF6FF4" w:rsidP="004A3BDB">
      <w:pPr>
        <w:spacing w:after="0" w:line="240" w:lineRule="auto"/>
      </w:pPr>
      <w:r>
        <w:separator/>
      </w:r>
    </w:p>
  </w:footnote>
  <w:footnote w:type="continuationSeparator" w:id="0">
    <w:p w:rsidR="00CF6FF4" w:rsidRDefault="00CF6FF4" w:rsidP="004A3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A57A0"/>
    <w:multiLevelType w:val="multilevel"/>
    <w:tmpl w:val="17128CC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E42F2F"/>
    <w:multiLevelType w:val="hybridMultilevel"/>
    <w:tmpl w:val="41BC4296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AEF6E10"/>
    <w:multiLevelType w:val="multilevel"/>
    <w:tmpl w:val="58F8A4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5">
    <w:nsid w:val="615D044A"/>
    <w:multiLevelType w:val="hybridMultilevel"/>
    <w:tmpl w:val="98EC3564"/>
    <w:lvl w:ilvl="0" w:tplc="2EAA9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19"/>
    <w:rsid w:val="000072AB"/>
    <w:rsid w:val="00007D61"/>
    <w:rsid w:val="00020F9C"/>
    <w:rsid w:val="0003564C"/>
    <w:rsid w:val="000479AF"/>
    <w:rsid w:val="00057492"/>
    <w:rsid w:val="000633D0"/>
    <w:rsid w:val="0006729A"/>
    <w:rsid w:val="000761CC"/>
    <w:rsid w:val="000C6718"/>
    <w:rsid w:val="000C6CFA"/>
    <w:rsid w:val="0013109B"/>
    <w:rsid w:val="00163EAB"/>
    <w:rsid w:val="001736AC"/>
    <w:rsid w:val="001767F9"/>
    <w:rsid w:val="001770E0"/>
    <w:rsid w:val="00196D2C"/>
    <w:rsid w:val="001A0EE8"/>
    <w:rsid w:val="001A28FB"/>
    <w:rsid w:val="001A7CB5"/>
    <w:rsid w:val="00231B37"/>
    <w:rsid w:val="00234F17"/>
    <w:rsid w:val="00271540"/>
    <w:rsid w:val="002830C1"/>
    <w:rsid w:val="00297561"/>
    <w:rsid w:val="002F2D7D"/>
    <w:rsid w:val="003023E7"/>
    <w:rsid w:val="00303500"/>
    <w:rsid w:val="0031498C"/>
    <w:rsid w:val="00364A1A"/>
    <w:rsid w:val="00381C99"/>
    <w:rsid w:val="00385A96"/>
    <w:rsid w:val="00393519"/>
    <w:rsid w:val="00397479"/>
    <w:rsid w:val="003A49FF"/>
    <w:rsid w:val="003B26C7"/>
    <w:rsid w:val="003C24C3"/>
    <w:rsid w:val="0041335D"/>
    <w:rsid w:val="0041355D"/>
    <w:rsid w:val="004A3BDB"/>
    <w:rsid w:val="004D6D7D"/>
    <w:rsid w:val="0051115D"/>
    <w:rsid w:val="00536C35"/>
    <w:rsid w:val="005436F1"/>
    <w:rsid w:val="00562B05"/>
    <w:rsid w:val="00570A3D"/>
    <w:rsid w:val="005724BE"/>
    <w:rsid w:val="005A51D6"/>
    <w:rsid w:val="005A7973"/>
    <w:rsid w:val="005A79D1"/>
    <w:rsid w:val="005B0764"/>
    <w:rsid w:val="005C031F"/>
    <w:rsid w:val="005F362F"/>
    <w:rsid w:val="006136DB"/>
    <w:rsid w:val="00615C3E"/>
    <w:rsid w:val="00634826"/>
    <w:rsid w:val="00640B59"/>
    <w:rsid w:val="0065171D"/>
    <w:rsid w:val="0066524C"/>
    <w:rsid w:val="00666E0A"/>
    <w:rsid w:val="0067031C"/>
    <w:rsid w:val="00680685"/>
    <w:rsid w:val="0068764B"/>
    <w:rsid w:val="006C1F87"/>
    <w:rsid w:val="00704388"/>
    <w:rsid w:val="00707328"/>
    <w:rsid w:val="00711F39"/>
    <w:rsid w:val="007E62CC"/>
    <w:rsid w:val="007E717C"/>
    <w:rsid w:val="00830FCF"/>
    <w:rsid w:val="00837D1A"/>
    <w:rsid w:val="00854256"/>
    <w:rsid w:val="00866648"/>
    <w:rsid w:val="008C61C1"/>
    <w:rsid w:val="008F5C31"/>
    <w:rsid w:val="008F61F2"/>
    <w:rsid w:val="00914737"/>
    <w:rsid w:val="00915187"/>
    <w:rsid w:val="0091611A"/>
    <w:rsid w:val="00997059"/>
    <w:rsid w:val="009A7C75"/>
    <w:rsid w:val="009D6952"/>
    <w:rsid w:val="009F6103"/>
    <w:rsid w:val="00A43652"/>
    <w:rsid w:val="00A46825"/>
    <w:rsid w:val="00A50148"/>
    <w:rsid w:val="00A72A53"/>
    <w:rsid w:val="00A93D4A"/>
    <w:rsid w:val="00AA0133"/>
    <w:rsid w:val="00AA058F"/>
    <w:rsid w:val="00AB5E21"/>
    <w:rsid w:val="00AD7397"/>
    <w:rsid w:val="00B328CA"/>
    <w:rsid w:val="00B9747F"/>
    <w:rsid w:val="00BB6604"/>
    <w:rsid w:val="00BE0D06"/>
    <w:rsid w:val="00BE0FD0"/>
    <w:rsid w:val="00BF31BC"/>
    <w:rsid w:val="00C036AC"/>
    <w:rsid w:val="00C06460"/>
    <w:rsid w:val="00C23ECD"/>
    <w:rsid w:val="00C24F6A"/>
    <w:rsid w:val="00C54102"/>
    <w:rsid w:val="00C82E2E"/>
    <w:rsid w:val="00C849CA"/>
    <w:rsid w:val="00CA7B2C"/>
    <w:rsid w:val="00CF6FF4"/>
    <w:rsid w:val="00D3527F"/>
    <w:rsid w:val="00D40395"/>
    <w:rsid w:val="00D7659B"/>
    <w:rsid w:val="00DD5E92"/>
    <w:rsid w:val="00E1221B"/>
    <w:rsid w:val="00E42E99"/>
    <w:rsid w:val="00E77E1C"/>
    <w:rsid w:val="00E80D4F"/>
    <w:rsid w:val="00EA3D47"/>
    <w:rsid w:val="00EE0815"/>
    <w:rsid w:val="00F265A7"/>
    <w:rsid w:val="00F42CC8"/>
    <w:rsid w:val="00F47748"/>
    <w:rsid w:val="00F57B79"/>
    <w:rsid w:val="00F85BD2"/>
    <w:rsid w:val="00FA461B"/>
    <w:rsid w:val="00FB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BDB"/>
  </w:style>
  <w:style w:type="paragraph" w:styleId="a5">
    <w:name w:val="footer"/>
    <w:basedOn w:val="a"/>
    <w:link w:val="a6"/>
    <w:uiPriority w:val="99"/>
    <w:unhideWhenUsed/>
    <w:rsid w:val="004A3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BDB"/>
  </w:style>
  <w:style w:type="paragraph" w:styleId="a7">
    <w:name w:val="Balloon Text"/>
    <w:basedOn w:val="a"/>
    <w:link w:val="a8"/>
    <w:uiPriority w:val="99"/>
    <w:semiHidden/>
    <w:unhideWhenUsed/>
    <w:rsid w:val="00176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7F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97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79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20F9C"/>
    <w:pPr>
      <w:ind w:left="720"/>
      <w:contextualSpacing/>
    </w:pPr>
  </w:style>
  <w:style w:type="paragraph" w:styleId="2">
    <w:name w:val="List 2"/>
    <w:basedOn w:val="a"/>
    <w:uiPriority w:val="99"/>
    <w:rsid w:val="00B328CA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B328CA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B328C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328CA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328CA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328CA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B328CA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562B05"/>
    <w:rPr>
      <w:color w:val="606060"/>
      <w:u w:val="single"/>
    </w:rPr>
  </w:style>
  <w:style w:type="character" w:styleId="ac">
    <w:name w:val="annotation reference"/>
    <w:basedOn w:val="a0"/>
    <w:uiPriority w:val="99"/>
    <w:semiHidden/>
    <w:unhideWhenUsed/>
    <w:rsid w:val="009970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70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705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70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970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BDB"/>
  </w:style>
  <w:style w:type="paragraph" w:styleId="a5">
    <w:name w:val="footer"/>
    <w:basedOn w:val="a"/>
    <w:link w:val="a6"/>
    <w:uiPriority w:val="99"/>
    <w:unhideWhenUsed/>
    <w:rsid w:val="004A3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BDB"/>
  </w:style>
  <w:style w:type="paragraph" w:styleId="a7">
    <w:name w:val="Balloon Text"/>
    <w:basedOn w:val="a"/>
    <w:link w:val="a8"/>
    <w:uiPriority w:val="99"/>
    <w:semiHidden/>
    <w:unhideWhenUsed/>
    <w:rsid w:val="00176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7F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97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79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20F9C"/>
    <w:pPr>
      <w:ind w:left="720"/>
      <w:contextualSpacing/>
    </w:pPr>
  </w:style>
  <w:style w:type="paragraph" w:styleId="2">
    <w:name w:val="List 2"/>
    <w:basedOn w:val="a"/>
    <w:uiPriority w:val="99"/>
    <w:rsid w:val="00B328CA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B328CA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B328C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328CA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328CA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328CA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328CA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B328CA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562B05"/>
    <w:rPr>
      <w:color w:val="606060"/>
      <w:u w:val="single"/>
    </w:rPr>
  </w:style>
  <w:style w:type="character" w:styleId="ac">
    <w:name w:val="annotation reference"/>
    <w:basedOn w:val="a0"/>
    <w:uiPriority w:val="99"/>
    <w:semiHidden/>
    <w:unhideWhenUsed/>
    <w:rsid w:val="009970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70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705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70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970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geooptic.ru/product/leica-gs14-3-75g-gsm-cs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0CBAD-4533-48B5-BA53-A0EFD239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16</Pages>
  <Words>6466</Words>
  <Characters>36858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</dc:creator>
  <cp:lastModifiedBy>Коротаева Татьяна Витальевна</cp:lastModifiedBy>
  <cp:revision>15</cp:revision>
  <cp:lastPrinted>2016-11-23T00:30:00Z</cp:lastPrinted>
  <dcterms:created xsi:type="dcterms:W3CDTF">2016-08-26T02:30:00Z</dcterms:created>
  <dcterms:modified xsi:type="dcterms:W3CDTF">2016-11-23T00:32:00Z</dcterms:modified>
</cp:coreProperties>
</file>