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2B7CF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B7CF7">
              <w:rPr>
                <w:b/>
                <w:szCs w:val="28"/>
              </w:rPr>
              <w:t>278</w:t>
            </w:r>
            <w:r>
              <w:rPr>
                <w:b/>
                <w:szCs w:val="28"/>
              </w:rPr>
              <w:t>/</w:t>
            </w:r>
            <w:proofErr w:type="spellStart"/>
            <w:r w:rsidR="002B7CF7">
              <w:rPr>
                <w:b/>
                <w:szCs w:val="28"/>
              </w:rPr>
              <w:t>М</w:t>
            </w:r>
            <w:bookmarkStart w:id="0" w:name="_GoBack"/>
            <w:bookmarkEnd w:id="0"/>
            <w:r w:rsidR="001E33C1">
              <w:rPr>
                <w:b/>
                <w:szCs w:val="28"/>
              </w:rPr>
              <w:t>Т</w:t>
            </w:r>
            <w:r w:rsidR="00F23FED">
              <w:rPr>
                <w:b/>
                <w:szCs w:val="28"/>
              </w:rPr>
              <w:t>ПиР</w:t>
            </w:r>
            <w:proofErr w:type="spellEnd"/>
            <w:r w:rsidR="001E33C1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2B7CF7" w:rsidP="002B7CF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23FED">
              <w:rPr>
                <w:b/>
                <w:szCs w:val="28"/>
              </w:rPr>
              <w:t>.02</w:t>
            </w:r>
            <w:r w:rsidR="001E33C1">
              <w:rPr>
                <w:b/>
                <w:szCs w:val="28"/>
              </w:rPr>
              <w:t>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B7CF7" w:rsidRDefault="00F54D70" w:rsidP="002B7CF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szCs w:val="28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заключения </w:t>
      </w:r>
      <w:r w:rsidRPr="00F176F9">
        <w:rPr>
          <w:szCs w:val="28"/>
        </w:rPr>
        <w:t>Договора</w:t>
      </w:r>
      <w:proofErr w:type="gramStart"/>
      <w:r w:rsidRPr="00F176F9">
        <w:rPr>
          <w:szCs w:val="28"/>
        </w:rPr>
        <w:t xml:space="preserve"> </w:t>
      </w:r>
      <w:r w:rsidR="00F23FED">
        <w:rPr>
          <w:szCs w:val="28"/>
        </w:rPr>
        <w:t>:</w:t>
      </w:r>
      <w:proofErr w:type="gramEnd"/>
      <w:r w:rsidR="00F23FED">
        <w:rPr>
          <w:szCs w:val="28"/>
        </w:rPr>
        <w:t xml:space="preserve"> </w:t>
      </w:r>
    </w:p>
    <w:p w:rsidR="002B7CF7" w:rsidRPr="00441E83" w:rsidRDefault="002B7CF7" w:rsidP="002B7CF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441E83">
        <w:rPr>
          <w:b/>
          <w:i/>
          <w:snapToGrid/>
          <w:sz w:val="26"/>
          <w:szCs w:val="26"/>
        </w:rPr>
        <w:t>Лот № 1 «Легковой служебный автомобиль повышенной проходимости,</w:t>
      </w:r>
      <w:r w:rsidRPr="00441E83">
        <w:rPr>
          <w:b/>
          <w:i/>
          <w:snapToGrid/>
          <w:sz w:val="26"/>
          <w:szCs w:val="26"/>
        </w:rPr>
        <w:br/>
        <w:t xml:space="preserve"> филиал АЭС»;</w:t>
      </w:r>
    </w:p>
    <w:p w:rsidR="002B7CF7" w:rsidRPr="00441E83" w:rsidRDefault="002B7CF7" w:rsidP="002B7CF7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441E83">
        <w:rPr>
          <w:b/>
          <w:i/>
          <w:snapToGrid/>
          <w:sz w:val="26"/>
          <w:szCs w:val="26"/>
        </w:rPr>
        <w:t xml:space="preserve">Лот № 2 «Легковые бригадные автомобили повышенной проходимости, </w:t>
      </w:r>
      <w:r w:rsidRPr="00441E83">
        <w:rPr>
          <w:b/>
          <w:i/>
          <w:snapToGrid/>
          <w:sz w:val="26"/>
          <w:szCs w:val="26"/>
        </w:rPr>
        <w:br/>
        <w:t>филиал ПЭС»;</w:t>
      </w:r>
    </w:p>
    <w:p w:rsidR="002B7CF7" w:rsidRDefault="002B7CF7" w:rsidP="002B7CF7">
      <w:pPr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441E83">
        <w:rPr>
          <w:b/>
          <w:i/>
          <w:snapToGrid/>
          <w:sz w:val="26"/>
          <w:szCs w:val="26"/>
        </w:rPr>
        <w:t>Лот № 3 «Легковые бригадные автомобили повышенной проходимости,</w:t>
      </w:r>
      <w:r w:rsidRPr="00441E83">
        <w:rPr>
          <w:b/>
          <w:i/>
          <w:snapToGrid/>
          <w:sz w:val="26"/>
          <w:szCs w:val="26"/>
        </w:rPr>
        <w:br/>
        <w:t xml:space="preserve"> филиал ЭС ЕАО»</w:t>
      </w:r>
      <w:r>
        <w:rPr>
          <w:b/>
          <w:i/>
          <w:snapToGrid/>
          <w:sz w:val="26"/>
          <w:szCs w:val="26"/>
        </w:rPr>
        <w:t xml:space="preserve"> </w:t>
      </w:r>
    </w:p>
    <w:p w:rsidR="00F23FED" w:rsidRPr="00000750" w:rsidRDefault="00F23FED" w:rsidP="00F23FED">
      <w:pPr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000750">
        <w:rPr>
          <w:b/>
          <w:bCs/>
          <w:snapToGrid/>
          <w:szCs w:val="28"/>
        </w:rPr>
        <w:t xml:space="preserve">закупка </w:t>
      </w:r>
      <w:r w:rsidR="002B7CF7">
        <w:rPr>
          <w:b/>
          <w:bCs/>
          <w:snapToGrid/>
          <w:szCs w:val="28"/>
        </w:rPr>
        <w:t>169</w:t>
      </w:r>
      <w:r w:rsidRPr="00000750">
        <w:rPr>
          <w:b/>
          <w:bCs/>
          <w:snapToGrid/>
          <w:szCs w:val="28"/>
        </w:rPr>
        <w:t xml:space="preserve"> раздел 2.2.</w:t>
      </w:r>
      <w:r w:rsidR="002B7CF7">
        <w:rPr>
          <w:b/>
          <w:bCs/>
          <w:snapToGrid/>
          <w:szCs w:val="28"/>
        </w:rPr>
        <w:t>2</w:t>
      </w:r>
      <w:r w:rsidRPr="00000750">
        <w:rPr>
          <w:b/>
          <w:bCs/>
          <w:snapToGrid/>
          <w:szCs w:val="28"/>
        </w:rPr>
        <w:t xml:space="preserve">  ГКПЗ 2017</w:t>
      </w:r>
    </w:p>
    <w:p w:rsidR="001E33C1" w:rsidRPr="001E33C1" w:rsidRDefault="001E33C1" w:rsidP="00F23FED">
      <w:pPr>
        <w:autoSpaceDE w:val="0"/>
        <w:autoSpaceDN w:val="0"/>
        <w:spacing w:line="240" w:lineRule="auto"/>
        <w:ind w:firstLine="0"/>
        <w:rPr>
          <w:b/>
          <w:i/>
          <w:szCs w:val="28"/>
        </w:rPr>
      </w:pPr>
    </w:p>
    <w:p w:rsidR="002B7CF7" w:rsidRPr="002B7CF7" w:rsidRDefault="009A5C2D" w:rsidP="002B7CF7">
      <w:pPr>
        <w:tabs>
          <w:tab w:val="left" w:pos="0"/>
          <w:tab w:val="left" w:pos="851"/>
        </w:tabs>
        <w:autoSpaceDE w:val="0"/>
        <w:autoSpaceDN w:val="0"/>
        <w:spacing w:line="240" w:lineRule="auto"/>
        <w:ind w:firstLine="0"/>
        <w:rPr>
          <w:b/>
          <w:szCs w:val="28"/>
        </w:rPr>
      </w:pPr>
      <w:r w:rsidRPr="002B7CF7">
        <w:rPr>
          <w:b/>
          <w:szCs w:val="28"/>
        </w:rPr>
        <w:t>Плановая стоимость:</w:t>
      </w:r>
      <w:r w:rsidR="009966E9" w:rsidRPr="002B7CF7">
        <w:rPr>
          <w:b/>
          <w:szCs w:val="28"/>
        </w:rPr>
        <w:t xml:space="preserve"> </w:t>
      </w:r>
    </w:p>
    <w:p w:rsidR="002B7CF7" w:rsidRPr="00E2663E" w:rsidRDefault="002B7CF7" w:rsidP="002B7CF7">
      <w:pPr>
        <w:tabs>
          <w:tab w:val="left" w:pos="0"/>
          <w:tab w:val="left" w:pos="851"/>
        </w:tabs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E2663E">
        <w:rPr>
          <w:snapToGrid/>
          <w:szCs w:val="28"/>
        </w:rPr>
        <w:t>Лот № 1  936 000,00 руб. без учета НДС; 1 104 480,00  руб. с учетом НДС;</w:t>
      </w:r>
    </w:p>
    <w:p w:rsidR="002B7CF7" w:rsidRPr="00E2663E" w:rsidRDefault="002B7CF7" w:rsidP="002B7CF7">
      <w:pPr>
        <w:tabs>
          <w:tab w:val="left" w:pos="0"/>
          <w:tab w:val="left" w:pos="851"/>
        </w:tabs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E2663E">
        <w:rPr>
          <w:snapToGrid/>
          <w:szCs w:val="28"/>
        </w:rPr>
        <w:t>Лот № 2  5 969 634,40 руб. без учета НДС; 7 044 168,59  руб. с учетом НДС;</w:t>
      </w:r>
    </w:p>
    <w:p w:rsidR="009A5C2D" w:rsidRPr="001E33C1" w:rsidRDefault="002B7CF7" w:rsidP="002B7CF7">
      <w:pPr>
        <w:spacing w:line="240" w:lineRule="auto"/>
        <w:ind w:firstLine="0"/>
        <w:rPr>
          <w:b/>
          <w:szCs w:val="28"/>
        </w:rPr>
      </w:pPr>
      <w:r>
        <w:rPr>
          <w:snapToGrid/>
          <w:szCs w:val="28"/>
        </w:rPr>
        <w:t xml:space="preserve">Лот № 3 </w:t>
      </w:r>
      <w:r w:rsidRPr="00E2663E">
        <w:rPr>
          <w:snapToGrid/>
          <w:szCs w:val="28"/>
        </w:rPr>
        <w:t>4 015 449,00 руб. без учета НДС; 4 738 229,82  руб. с учетом НДС;</w:t>
      </w:r>
      <w:r w:rsidRPr="00E2663E">
        <w:rPr>
          <w:szCs w:val="28"/>
        </w:rPr>
        <w:br/>
      </w: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F23FED">
        <w:rPr>
          <w:szCs w:val="28"/>
        </w:rPr>
        <w:t>4</w:t>
      </w:r>
      <w:r w:rsidRPr="001E33C1">
        <w:rPr>
          <w:szCs w:val="28"/>
        </w:rPr>
        <w:t xml:space="preserve">:00 часов благовещенского времени </w:t>
      </w:r>
      <w:r w:rsidR="00F23FED">
        <w:rPr>
          <w:szCs w:val="28"/>
        </w:rPr>
        <w:t>08.02</w:t>
      </w:r>
      <w:r w:rsidR="001E33C1" w:rsidRPr="001E33C1">
        <w:rPr>
          <w:szCs w:val="28"/>
        </w:rPr>
        <w:t>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3C" w:rsidRDefault="009A193C" w:rsidP="00E2330B">
      <w:pPr>
        <w:spacing w:line="240" w:lineRule="auto"/>
      </w:pPr>
      <w:r>
        <w:separator/>
      </w:r>
    </w:p>
  </w:endnote>
  <w:endnote w:type="continuationSeparator" w:id="0">
    <w:p w:rsidR="009A193C" w:rsidRDefault="009A19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3C" w:rsidRDefault="009A193C" w:rsidP="00E2330B">
      <w:pPr>
        <w:spacing w:line="240" w:lineRule="auto"/>
      </w:pPr>
      <w:r>
        <w:separator/>
      </w:r>
    </w:p>
  </w:footnote>
  <w:footnote w:type="continuationSeparator" w:id="0">
    <w:p w:rsidR="009A193C" w:rsidRDefault="009A193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B7CF7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2E7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193C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3FED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41</cp:revision>
  <cp:lastPrinted>2017-02-10T06:31:00Z</cp:lastPrinted>
  <dcterms:created xsi:type="dcterms:W3CDTF">2014-08-07T23:19:00Z</dcterms:created>
  <dcterms:modified xsi:type="dcterms:W3CDTF">2017-02-10T06:31:00Z</dcterms:modified>
</cp:coreProperties>
</file>