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r w:rsidR="00A154B3">
        <w:rPr>
          <w:bCs/>
          <w:color w:val="FF0000"/>
          <w:sz w:val="32"/>
          <w:szCs w:val="32"/>
        </w:rPr>
        <w:t xml:space="preserve"> </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proofErr w:type="spellStart"/>
      <w:r w:rsidRPr="00710B48">
        <w:t>г</w:t>
      </w:r>
      <w:proofErr w:type="gramStart"/>
      <w:r w:rsidRPr="00710B48">
        <w:t>.</w:t>
      </w:r>
      <w:r w:rsidR="00F30D00">
        <w:t>Х</w:t>
      </w:r>
      <w:proofErr w:type="gramEnd"/>
      <w:r w:rsidR="00F30D00">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F30D00">
        <w:t xml:space="preserve">                 </w:t>
      </w:r>
      <w:r w:rsidR="00010224" w:rsidRPr="00710B48">
        <w:t xml:space="preserve"> </w:t>
      </w:r>
      <w:r w:rsidR="00C64E3C" w:rsidRPr="00710B48">
        <w:t>«___»_______</w:t>
      </w:r>
      <w:r w:rsidR="00880075" w:rsidRPr="00710B48">
        <w:t>_20</w:t>
      </w:r>
      <w:r w:rsidR="00F30D00">
        <w:t xml:space="preserve">16 </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F30D00">
        <w:rPr>
          <w:color w:val="000000"/>
          <w:spacing w:val="-1"/>
          <w:sz w:val="26"/>
          <w:szCs w:val="26"/>
        </w:rPr>
        <w:t xml:space="preserve">Директора филиала </w:t>
      </w:r>
      <w:r w:rsidR="00F30D00" w:rsidRPr="00473825">
        <w:rPr>
          <w:color w:val="000000"/>
          <w:spacing w:val="-1"/>
          <w:sz w:val="26"/>
          <w:szCs w:val="26"/>
        </w:rPr>
        <w:t xml:space="preserve"> «Хабаровские электрические </w:t>
      </w:r>
      <w:r w:rsidR="00F30D00" w:rsidRPr="00473825">
        <w:rPr>
          <w:color w:val="000000"/>
          <w:spacing w:val="2"/>
          <w:sz w:val="26"/>
          <w:szCs w:val="26"/>
        </w:rPr>
        <w:t xml:space="preserve">сети» </w:t>
      </w:r>
      <w:r w:rsidR="00F30D00" w:rsidRPr="00473825">
        <w:rPr>
          <w:b/>
          <w:color w:val="000000"/>
          <w:spacing w:val="2"/>
          <w:sz w:val="26"/>
          <w:szCs w:val="26"/>
        </w:rPr>
        <w:t>Кузнецова Андрея Евгеньевича</w:t>
      </w:r>
      <w:r w:rsidR="00F30D00" w:rsidRPr="00710B48">
        <w:t xml:space="preserve">, действующего на основании доверенности от </w:t>
      </w:r>
      <w:r w:rsidR="00F30D00">
        <w:t xml:space="preserve">01.01.2016 </w:t>
      </w:r>
      <w:r w:rsidR="00F30D00" w:rsidRPr="00710B48">
        <w:t>г. №</w:t>
      </w:r>
      <w:r w:rsidR="00F30D00">
        <w:t>11</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3D6EF7">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3D6EF7">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F30D00" w:rsidRPr="00DC6D35">
        <w:rPr>
          <w:iCs/>
        </w:rPr>
        <w:t>строительству и</w:t>
      </w:r>
      <w:r w:rsidRPr="00DC6D35">
        <w:rPr>
          <w:iCs/>
        </w:rPr>
        <w:t xml:space="preserve"> реконструкции</w:t>
      </w:r>
      <w:r w:rsidRPr="00710B48">
        <w:rPr>
          <w:i/>
          <w:iCs/>
        </w:rPr>
        <w:t xml:space="preserve">, </w:t>
      </w:r>
      <w:r w:rsidRPr="00710B48">
        <w:t>объекта</w:t>
      </w:r>
      <w:r w:rsidR="00F30D00">
        <w:t xml:space="preserve">: </w:t>
      </w:r>
      <w:r w:rsidR="00F30D00" w:rsidRPr="00DC6D35">
        <w:rPr>
          <w:b/>
          <w:i/>
          <w:sz w:val="26"/>
          <w:szCs w:val="26"/>
        </w:rPr>
        <w:t>«</w:t>
      </w:r>
      <w:r w:rsidR="00303966" w:rsidRPr="00303966">
        <w:rPr>
          <w:b/>
          <w:i/>
          <w:sz w:val="26"/>
          <w:szCs w:val="26"/>
        </w:rPr>
        <w:t>Мероприятия по строительству и реконструкции для технологического присоединения потребителей к электрической сети АО «ДРСК  (в том числе ПИР) на территории  филиала "ХЭС" (</w:t>
      </w:r>
      <w:proofErr w:type="spellStart"/>
      <w:r w:rsidR="00E518F0" w:rsidRPr="00E518F0">
        <w:rPr>
          <w:b/>
          <w:i/>
          <w:sz w:val="26"/>
          <w:szCs w:val="26"/>
        </w:rPr>
        <w:t>сдт</w:t>
      </w:r>
      <w:proofErr w:type="spellEnd"/>
      <w:r w:rsidR="00E518F0" w:rsidRPr="00E518F0">
        <w:rPr>
          <w:b/>
          <w:i/>
          <w:sz w:val="26"/>
          <w:szCs w:val="26"/>
        </w:rPr>
        <w:t xml:space="preserve"> «</w:t>
      </w:r>
      <w:proofErr w:type="spellStart"/>
      <w:r w:rsidR="00E518F0" w:rsidRPr="00E518F0">
        <w:rPr>
          <w:b/>
          <w:i/>
          <w:sz w:val="26"/>
          <w:szCs w:val="26"/>
        </w:rPr>
        <w:t>Росбакалея</w:t>
      </w:r>
      <w:proofErr w:type="spellEnd"/>
      <w:r w:rsidR="00E518F0" w:rsidRPr="00E518F0">
        <w:rPr>
          <w:b/>
          <w:i/>
          <w:sz w:val="26"/>
          <w:szCs w:val="26"/>
        </w:rPr>
        <w:t xml:space="preserve">», с/т «Хабаровское», </w:t>
      </w:r>
      <w:proofErr w:type="spellStart"/>
      <w:r w:rsidR="00E518F0" w:rsidRPr="00E518F0">
        <w:rPr>
          <w:b/>
          <w:i/>
          <w:sz w:val="26"/>
          <w:szCs w:val="26"/>
        </w:rPr>
        <w:t>с</w:t>
      </w:r>
      <w:proofErr w:type="gramStart"/>
      <w:r w:rsidR="00E518F0" w:rsidRPr="00E518F0">
        <w:rPr>
          <w:b/>
          <w:i/>
          <w:sz w:val="26"/>
          <w:szCs w:val="26"/>
        </w:rPr>
        <w:t>.В</w:t>
      </w:r>
      <w:proofErr w:type="gramEnd"/>
      <w:r w:rsidR="00E518F0" w:rsidRPr="00E518F0">
        <w:rPr>
          <w:b/>
          <w:i/>
          <w:sz w:val="26"/>
          <w:szCs w:val="26"/>
        </w:rPr>
        <w:t>иноградовка</w:t>
      </w:r>
      <w:proofErr w:type="spellEnd"/>
      <w:r w:rsidR="00E518F0" w:rsidRPr="00E518F0">
        <w:rPr>
          <w:b/>
          <w:i/>
          <w:sz w:val="26"/>
          <w:szCs w:val="26"/>
        </w:rPr>
        <w:t xml:space="preserve">, </w:t>
      </w:r>
      <w:proofErr w:type="spellStart"/>
      <w:r w:rsidR="00E518F0" w:rsidRPr="00E518F0">
        <w:rPr>
          <w:b/>
          <w:i/>
          <w:sz w:val="26"/>
          <w:szCs w:val="26"/>
        </w:rPr>
        <w:t>сдт</w:t>
      </w:r>
      <w:proofErr w:type="spellEnd"/>
      <w:r w:rsidR="00E518F0" w:rsidRPr="00E518F0">
        <w:rPr>
          <w:b/>
          <w:i/>
          <w:sz w:val="26"/>
          <w:szCs w:val="26"/>
        </w:rPr>
        <w:t xml:space="preserve"> «Малиновка-2», с. Матвеевка, с. </w:t>
      </w:r>
      <w:proofErr w:type="spellStart"/>
      <w:r w:rsidR="00E518F0" w:rsidRPr="00E518F0">
        <w:rPr>
          <w:b/>
          <w:i/>
          <w:sz w:val="26"/>
          <w:szCs w:val="26"/>
        </w:rPr>
        <w:t>Гаровка</w:t>
      </w:r>
      <w:proofErr w:type="spellEnd"/>
      <w:r w:rsidR="00E518F0" w:rsidRPr="00E518F0">
        <w:rPr>
          <w:b/>
          <w:i/>
          <w:sz w:val="26"/>
          <w:szCs w:val="26"/>
        </w:rPr>
        <w:t xml:space="preserve">, </w:t>
      </w:r>
      <w:proofErr w:type="spellStart"/>
      <w:r w:rsidR="00E518F0" w:rsidRPr="00E518F0">
        <w:rPr>
          <w:b/>
          <w:i/>
          <w:sz w:val="26"/>
          <w:szCs w:val="26"/>
        </w:rPr>
        <w:t>пгт</w:t>
      </w:r>
      <w:proofErr w:type="spellEnd"/>
      <w:r w:rsidR="00E518F0" w:rsidRPr="00E518F0">
        <w:rPr>
          <w:b/>
          <w:i/>
          <w:sz w:val="26"/>
          <w:szCs w:val="26"/>
        </w:rPr>
        <w:t xml:space="preserve">. </w:t>
      </w:r>
      <w:proofErr w:type="gramStart"/>
      <w:r w:rsidR="00E518F0" w:rsidRPr="00E518F0">
        <w:rPr>
          <w:b/>
          <w:i/>
          <w:sz w:val="26"/>
          <w:szCs w:val="26"/>
        </w:rPr>
        <w:t>Березовка</w:t>
      </w:r>
      <w:r w:rsidR="00303966" w:rsidRPr="00303966">
        <w:rPr>
          <w:b/>
          <w:i/>
          <w:sz w:val="26"/>
          <w:szCs w:val="26"/>
        </w:rPr>
        <w:t>)</w:t>
      </w:r>
      <w:r w:rsidR="00F30D00" w:rsidRPr="00DC6D35">
        <w:rPr>
          <w:b/>
          <w:i/>
          <w:sz w:val="26"/>
          <w:szCs w:val="26"/>
        </w:rPr>
        <w:t>»</w:t>
      </w: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3D6EF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F30D00">
        <w:t>1</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3D6EF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3D6EF7">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3D6EF7">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F30D00">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3D6EF7">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3D6EF7">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F30D00">
        <w:t xml:space="preserve"> – 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303966" w:rsidRPr="00303966">
        <w:t>2</w:t>
      </w:r>
      <w:r w:rsidR="00303966">
        <w:t>8.02.2017г</w:t>
      </w:r>
      <w:r w:rsidRPr="00F30D00">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3D6EF7">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F30D00">
        <w:t xml:space="preserve">1 </w:t>
      </w:r>
      <w:r w:rsidR="001D20FE" w:rsidRPr="00710B48">
        <w:t>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265CD0">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lastRenderedPageBreak/>
        <w:t>работ</w:t>
      </w:r>
      <w:r w:rsidR="004B4F1C" w:rsidRPr="00710B48">
        <w:t xml:space="preserve"> </w:t>
      </w:r>
      <w:r w:rsidR="001753BB" w:rsidRPr="00710B48">
        <w:rPr>
          <w:spacing w:val="-2"/>
        </w:rPr>
        <w:t>(приложение №</w:t>
      </w:r>
      <w:r w:rsidR="00265CD0">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880075"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710B48">
        <w:rPr>
          <w:color w:val="0000FF"/>
        </w:rPr>
        <w:t>.</w:t>
      </w:r>
      <w:r w:rsidRPr="00710B48">
        <w:rPr>
          <w:i/>
          <w:iCs/>
          <w:color w:val="0000FF"/>
        </w:rPr>
        <w:t xml:space="preserve"> </w:t>
      </w:r>
    </w:p>
    <w:p w:rsidR="00265CD0" w:rsidRPr="00265CD0" w:rsidRDefault="00880075"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710B48">
        <w:t>.</w:t>
      </w:r>
      <w:r w:rsidRPr="00265CD0">
        <w:rPr>
          <w:i/>
          <w:iCs/>
        </w:rPr>
        <w:t xml:space="preserve"> </w:t>
      </w:r>
    </w:p>
    <w:p w:rsidR="00D4482E"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265CD0" w:rsidRPr="00265CD0" w:rsidRDefault="00CD6E0F"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265CD0">
        <w:t xml:space="preserve">4 </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265CD0"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индивидуальных испытания</w:t>
      </w:r>
      <w:r w:rsidR="008C1EA8" w:rsidRPr="00710B48">
        <w:t>х смонтированного оборудования</w:t>
      </w:r>
      <w:r w:rsidRPr="00710B48">
        <w:t>;</w:t>
      </w:r>
    </w:p>
    <w:p w:rsidR="00D47CB8" w:rsidRPr="00710B48" w:rsidRDefault="00D47CB8" w:rsidP="003D6EF7">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3D6EF7">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303966">
        <w:t>28.02.2017г.</w:t>
      </w:r>
    </w:p>
    <w:p w:rsidR="00F659E4"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3D6EF7">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3D6EF7">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3D6EF7">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3D6EF7">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3D6EF7">
      <w:pPr>
        <w:pStyle w:val="af1"/>
        <w:numPr>
          <w:ilvl w:val="1"/>
          <w:numId w:val="2"/>
        </w:numPr>
        <w:tabs>
          <w:tab w:val="clear" w:pos="1978"/>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3D6EF7">
      <w:pPr>
        <w:pStyle w:val="af1"/>
        <w:numPr>
          <w:ilvl w:val="1"/>
          <w:numId w:val="2"/>
        </w:numPr>
        <w:tabs>
          <w:tab w:val="clear" w:pos="1978"/>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65CD0">
        <w:t>7</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3D6EF7">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3D6EF7">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710B48">
        <w:rPr>
          <w:bCs/>
        </w:rPr>
        <w:lastRenderedPageBreak/>
        <w:t>полигонах, перевозку грунта согласно полученным разрешениям.</w:t>
      </w:r>
    </w:p>
    <w:p w:rsidR="00C469BA" w:rsidRPr="00710B48" w:rsidRDefault="00C469BA" w:rsidP="003D6EF7">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3D6EF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w:t>
      </w:r>
      <w:r w:rsidRPr="00710B48">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E31E5" w:rsidRDefault="00352D8A" w:rsidP="003D6EF7">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6E31E5" w:rsidRPr="00710B48" w:rsidRDefault="006E31E5" w:rsidP="003D6EF7">
      <w:pPr>
        <w:widowControl w:val="0"/>
        <w:numPr>
          <w:ilvl w:val="1"/>
          <w:numId w:val="2"/>
        </w:numPr>
        <w:shd w:val="clear" w:color="auto" w:fill="FFFFFF"/>
        <w:tabs>
          <w:tab w:val="num" w:pos="0"/>
          <w:tab w:val="left" w:pos="900"/>
          <w:tab w:val="left" w:pos="993"/>
          <w:tab w:val="left" w:pos="1276"/>
        </w:tabs>
        <w:ind w:left="0" w:firstLine="710"/>
        <w:jc w:val="both"/>
      </w:pPr>
      <w:proofErr w:type="gramStart"/>
      <w:r w:rsidRPr="00710B48">
        <w:rPr>
          <w:color w:val="000000" w:themeColor="text1"/>
        </w:rPr>
        <w:t>Подрядчик обязуется привлекать к исполнению обязательств по Договору субподрядчиков/</w:t>
      </w:r>
      <w:proofErr w:type="spellStart"/>
      <w:r w:rsidRPr="00710B48">
        <w:rPr>
          <w:color w:val="000000" w:themeColor="text1"/>
        </w:rPr>
        <w:t>субисполнителей</w:t>
      </w:r>
      <w:proofErr w:type="spellEnd"/>
      <w:r w:rsidRPr="00710B48">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6E31E5" w:rsidRPr="00710B48" w:rsidRDefault="006E31E5" w:rsidP="006E31E5">
      <w:pPr>
        <w:pStyle w:val="af1"/>
        <w:widowControl w:val="0"/>
        <w:tabs>
          <w:tab w:val="left" w:pos="709"/>
          <w:tab w:val="left" w:pos="900"/>
          <w:tab w:val="left" w:pos="1276"/>
        </w:tabs>
        <w:ind w:left="0" w:firstLine="709"/>
        <w:jc w:val="both"/>
        <w:rPr>
          <w:color w:val="000000" w:themeColor="text1"/>
        </w:rPr>
      </w:pPr>
      <w:proofErr w:type="gramStart"/>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710B48">
        <w:rPr>
          <w:color w:val="000000" w:themeColor="text1"/>
        </w:rPr>
        <w:t>субисполнителем</w:t>
      </w:r>
      <w:proofErr w:type="spellEnd"/>
      <w:r w:rsidRPr="00710B48">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710B48">
        <w:rPr>
          <w:color w:val="000000" w:themeColor="text1"/>
        </w:rPr>
        <w:t>субисполнителями</w:t>
      </w:r>
      <w:proofErr w:type="spellEnd"/>
      <w:r w:rsidRPr="00710B48">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6E31E5" w:rsidRPr="00710B48" w:rsidRDefault="006E31E5" w:rsidP="006E31E5">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E31E5" w:rsidRPr="00710B48" w:rsidRDefault="006E31E5" w:rsidP="006E31E5">
      <w:pPr>
        <w:pStyle w:val="af1"/>
        <w:widowControl w:val="0"/>
        <w:tabs>
          <w:tab w:val="left" w:pos="709"/>
          <w:tab w:val="left" w:pos="900"/>
          <w:tab w:val="left" w:pos="1276"/>
        </w:tabs>
        <w:ind w:left="0" w:firstLine="709"/>
        <w:jc w:val="both"/>
        <w:rPr>
          <w:color w:val="000000" w:themeColor="text1"/>
        </w:rPr>
      </w:pPr>
      <w:proofErr w:type="gramStart"/>
      <w:r w:rsidRPr="00710B48">
        <w:rPr>
          <w:color w:val="000000" w:themeColor="text1"/>
        </w:rPr>
        <w:t>В случае неисполнения условия о привлечении к исполнению обязательств по Договору субподрядчиков/</w:t>
      </w:r>
      <w:proofErr w:type="spellStart"/>
      <w:r w:rsidRPr="00710B48">
        <w:rPr>
          <w:color w:val="000000" w:themeColor="text1"/>
        </w:rPr>
        <w:t>субисполнителей</w:t>
      </w:r>
      <w:proofErr w:type="spellEnd"/>
      <w:r w:rsidRPr="00710B48">
        <w:rPr>
          <w:color w:val="000000" w:themeColor="text1"/>
        </w:rPr>
        <w:t xml:space="preserve"> 1-го уровня, соответствующих критериям МСП, </w:t>
      </w:r>
      <w:proofErr w:type="spellStart"/>
      <w:r w:rsidRPr="00710B48">
        <w:rPr>
          <w:color w:val="000000" w:themeColor="text1"/>
        </w:rPr>
        <w:t>непредоставления</w:t>
      </w:r>
      <w:proofErr w:type="spellEnd"/>
      <w:r w:rsidRPr="00710B48">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6E31E5" w:rsidRPr="006E31E5" w:rsidRDefault="006E31E5" w:rsidP="006E31E5">
      <w:pPr>
        <w:widowControl w:val="0"/>
        <w:tabs>
          <w:tab w:val="left" w:pos="709"/>
          <w:tab w:val="left" w:pos="900"/>
          <w:tab w:val="left" w:pos="1276"/>
        </w:tabs>
        <w:rPr>
          <w:b/>
          <w:i/>
          <w:iCs/>
        </w:rPr>
      </w:pPr>
      <w:r w:rsidRPr="006E31E5">
        <w:rPr>
          <w:b/>
          <w:i/>
          <w:iCs/>
        </w:rPr>
        <w:t>Условия применения пункт 3.37:</w:t>
      </w:r>
    </w:p>
    <w:p w:rsidR="006E31E5" w:rsidRPr="006E31E5" w:rsidRDefault="006E31E5" w:rsidP="006E31E5">
      <w:pPr>
        <w:widowControl w:val="0"/>
        <w:tabs>
          <w:tab w:val="left" w:pos="709"/>
          <w:tab w:val="left" w:pos="900"/>
          <w:tab w:val="left" w:pos="1276"/>
        </w:tabs>
        <w:rPr>
          <w:b/>
        </w:rPr>
      </w:pPr>
      <w:r w:rsidRPr="006E31E5">
        <w:rPr>
          <w:b/>
          <w:i/>
          <w:iCs/>
        </w:rPr>
        <w:t>- включается в договор, сумма по которому составляется 10 000 тыс. руб. без учета НДС и более</w:t>
      </w:r>
      <w:r w:rsidRPr="006E31E5">
        <w:rPr>
          <w:b/>
        </w:rPr>
        <w:t>;</w:t>
      </w:r>
    </w:p>
    <w:p w:rsidR="006E31E5" w:rsidRPr="006E31E5" w:rsidRDefault="006E31E5" w:rsidP="006E31E5">
      <w:pPr>
        <w:widowControl w:val="0"/>
        <w:tabs>
          <w:tab w:val="left" w:pos="709"/>
          <w:tab w:val="left" w:pos="900"/>
          <w:tab w:val="left" w:pos="1276"/>
        </w:tabs>
        <w:rPr>
          <w:b/>
          <w:i/>
          <w:iCs/>
        </w:rPr>
      </w:pPr>
      <w:r w:rsidRPr="006E31E5">
        <w:rPr>
          <w:b/>
          <w:i/>
        </w:rPr>
        <w:t>- данный пункт исключается в</w:t>
      </w:r>
      <w:r w:rsidRPr="006E31E5">
        <w:rPr>
          <w:b/>
          <w:i/>
          <w:iCs/>
        </w:rPr>
        <w:t xml:space="preserve"> случае проведения закупки только среди субъектов МСП;</w:t>
      </w:r>
    </w:p>
    <w:p w:rsidR="006E31E5" w:rsidRPr="006E31E5" w:rsidRDefault="006E31E5" w:rsidP="006E31E5">
      <w:pPr>
        <w:jc w:val="both"/>
        <w:rPr>
          <w:rFonts w:eastAsia="Lucida Sans Unicode"/>
          <w:b/>
          <w:i/>
          <w:kern w:val="2"/>
        </w:rPr>
      </w:pPr>
      <w:r w:rsidRPr="006E31E5">
        <w:rPr>
          <w:rFonts w:eastAsia="Lucida Sans Unicode"/>
          <w:b/>
          <w:i/>
          <w:kern w:val="2"/>
        </w:rPr>
        <w:t xml:space="preserve">- данный пункт не включается в текст договора, если договор будет заключен (дата договора) в период с 22.06.2016 по 31.12.2016 г. </w:t>
      </w:r>
    </w:p>
    <w:p w:rsidR="006E31E5" w:rsidRPr="00710B48" w:rsidRDefault="006E31E5" w:rsidP="006E31E5">
      <w:pPr>
        <w:widowControl w:val="0"/>
        <w:shd w:val="clear" w:color="auto" w:fill="FFFFFF"/>
        <w:tabs>
          <w:tab w:val="left" w:pos="900"/>
          <w:tab w:val="left" w:pos="993"/>
          <w:tab w:val="left" w:pos="1276"/>
          <w:tab w:val="num" w:pos="1978"/>
        </w:tabs>
        <w:ind w:left="568"/>
        <w:jc w:val="both"/>
      </w:pP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3D6EF7">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3D6EF7">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3D6EF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D6EF7">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D6EF7">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w:t>
      </w:r>
      <w:r w:rsidR="0037340F" w:rsidRPr="00710B48">
        <w:lastRenderedPageBreak/>
        <w:t>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3D6EF7">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3D6EF7">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3D6EF7">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3D6EF7">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3D6EF7">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265CD0" w:rsidRDefault="00F51148" w:rsidP="00F51148">
      <w:pPr>
        <w:jc w:val="both"/>
        <w:rPr>
          <w:b/>
          <w:i/>
        </w:rPr>
      </w:pPr>
      <w:proofErr w:type="gramStart"/>
      <w:r w:rsidRPr="00265CD0">
        <w:rPr>
          <w:b/>
          <w:i/>
        </w:rPr>
        <w:t>(Не допускается индексация цены работ по договору.</w:t>
      </w:r>
      <w:proofErr w:type="gramEnd"/>
      <w:r w:rsidRPr="00265CD0">
        <w:rPr>
          <w:b/>
          <w:i/>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3D6EF7">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3D6EF7">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3D6EF7">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3D6EF7">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3D6EF7">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265CD0">
        <w:rPr>
          <w:b/>
          <w:i/>
          <w:color w:val="0000FF"/>
        </w:rPr>
        <w:t xml:space="preserve"> </w:t>
      </w:r>
    </w:p>
    <w:p w:rsidR="0062751E" w:rsidRPr="00710B48" w:rsidRDefault="0062751E" w:rsidP="003D6EF7">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w:t>
      </w:r>
      <w:r w:rsidRPr="00710B48">
        <w:lastRenderedPageBreak/>
        <w:t>строительством объекта, по форме КС-11 или КС-14 утвержденной постановлением Госкомстата России от 30.10.1997 г. №71а.</w:t>
      </w:r>
    </w:p>
    <w:p w:rsidR="00F51148" w:rsidRPr="00710B48" w:rsidRDefault="00F51148" w:rsidP="003D6EF7">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3D6EF7">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3D6EF7">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3D6EF7">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3D6EF7">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440190" w:rsidRPr="00265CD0" w:rsidRDefault="00F51148" w:rsidP="003D6EF7">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265CD0">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w:t>
      </w:r>
      <w:r w:rsidRPr="00E518F0">
        <w:rPr>
          <w:b/>
          <w:i/>
          <w:color w:val="000000" w:themeColor="text1"/>
        </w:rPr>
        <w:t>10 %</w:t>
      </w:r>
      <w:r w:rsidRPr="00E518F0">
        <w:rPr>
          <w:color w:val="000000" w:themeColor="text1"/>
        </w:rPr>
        <w:t xml:space="preserve"> от цены договора/объекта,</w:t>
      </w:r>
      <w:r w:rsidRPr="00710B48">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6.1</w:t>
      </w:r>
      <w:r w:rsidR="00265CD0">
        <w:rPr>
          <w:color w:val="000000" w:themeColor="text1"/>
        </w:rPr>
        <w:t>0</w:t>
      </w:r>
      <w:r w:rsidRPr="00710B48">
        <w:rPr>
          <w:color w:val="000000" w:themeColor="text1"/>
        </w:rPr>
        <w:t xml:space="preserve">. </w:t>
      </w:r>
      <w:proofErr w:type="gramStart"/>
      <w:r w:rsidRPr="00710B48">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E518F0">
        <w:rPr>
          <w:b/>
          <w:i/>
          <w:color w:val="000000" w:themeColor="text1"/>
        </w:rPr>
        <w:t>10 %</w:t>
      </w:r>
      <w:r w:rsidRPr="00E518F0">
        <w:rPr>
          <w:color w:val="000000" w:themeColor="text1"/>
        </w:rPr>
        <w:t xml:space="preserve"> от </w:t>
      </w:r>
      <w:r w:rsidRPr="00710B48">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710B48" w:rsidRDefault="00F51148" w:rsidP="00F51148">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sidR="00265CD0">
        <w:rPr>
          <w:color w:val="000000" w:themeColor="text1"/>
        </w:rPr>
        <w:t>1</w:t>
      </w:r>
      <w:r w:rsidRPr="00710B48">
        <w:rPr>
          <w:color w:val="000000" w:themeColor="text1"/>
        </w:rPr>
        <w:t>. Банков</w:t>
      </w:r>
      <w:r w:rsidR="00265CD0">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710B48" w:rsidRDefault="00265CD0" w:rsidP="00265CD0">
      <w:pPr>
        <w:tabs>
          <w:tab w:val="num" w:pos="0"/>
          <w:tab w:val="left" w:pos="567"/>
          <w:tab w:val="left" w:pos="709"/>
          <w:tab w:val="left" w:pos="851"/>
          <w:tab w:val="left" w:pos="993"/>
          <w:tab w:val="left" w:pos="1276"/>
        </w:tabs>
        <w:jc w:val="both"/>
        <w:rPr>
          <w:b/>
          <w:i/>
          <w:color w:val="0000FF"/>
        </w:rPr>
      </w:pPr>
      <w:r>
        <w:rPr>
          <w:b/>
          <w:i/>
          <w:color w:val="0000FF"/>
        </w:rPr>
        <w:t xml:space="preserve">           </w:t>
      </w:r>
      <w:r w:rsidR="0097634C">
        <w:t>6.1</w:t>
      </w:r>
      <w:r>
        <w:t>2</w:t>
      </w:r>
      <w:r w:rsidR="0097634C">
        <w:t xml:space="preserve">. </w:t>
      </w:r>
      <w:r w:rsidR="0097634C" w:rsidRPr="00710B48">
        <w:t>Требования к Банку-Гаранту и условия банковской гарантии указаны в приложении №</w:t>
      </w:r>
      <w:r>
        <w:t xml:space="preserve">8 </w:t>
      </w:r>
      <w:r w:rsidR="0097634C" w:rsidRPr="00710B48">
        <w:t xml:space="preserve"> к </w:t>
      </w:r>
      <w:r w:rsidR="0097634C">
        <w:t>настоящему Д</w:t>
      </w:r>
      <w:r w:rsidR="0097634C" w:rsidRPr="00710B48">
        <w:t>оговору.</w:t>
      </w:r>
    </w:p>
    <w:p w:rsidR="00F51148" w:rsidRPr="00CA3DA0" w:rsidRDefault="00F51148" w:rsidP="00F51148">
      <w:pPr>
        <w:pStyle w:val="af2"/>
        <w:tabs>
          <w:tab w:val="left" w:pos="0"/>
        </w:tabs>
        <w:spacing w:after="0"/>
        <w:ind w:left="0"/>
        <w:jc w:val="both"/>
        <w:rPr>
          <w:color w:val="0000FF"/>
        </w:rPr>
      </w:pPr>
    </w:p>
    <w:p w:rsidR="00EE09D1" w:rsidRPr="00710B48" w:rsidRDefault="003608CF" w:rsidP="003D6EF7">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3D6EF7">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3D6EF7">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265CD0" w:rsidRPr="00265CD0">
        <w:rPr>
          <w:b/>
          <w:bCs/>
          <w:i/>
          <w:iCs/>
          <w:color w:val="000000" w:themeColor="text1"/>
        </w:rPr>
        <w:t xml:space="preserve">60 </w:t>
      </w:r>
      <w:r w:rsidR="001A05F7" w:rsidRPr="00265CD0">
        <w:rPr>
          <w:b/>
          <w:bCs/>
          <w:i/>
          <w:iCs/>
          <w:color w:val="000000" w:themeColor="text1"/>
        </w:rPr>
        <w:t>(</w:t>
      </w:r>
      <w:r w:rsidR="00265CD0" w:rsidRPr="00265CD0">
        <w:rPr>
          <w:b/>
          <w:bCs/>
          <w:i/>
          <w:iCs/>
          <w:color w:val="000000" w:themeColor="text1"/>
        </w:rPr>
        <w:t>шестьдесят)</w:t>
      </w:r>
      <w:r w:rsidR="00265CD0" w:rsidRPr="00265CD0">
        <w:rPr>
          <w:b/>
          <w:i/>
          <w:color w:val="000000" w:themeColor="text1"/>
        </w:rPr>
        <w:t xml:space="preserve"> месяцев</w:t>
      </w:r>
      <w:r w:rsidR="00AC7788" w:rsidRPr="00265CD0">
        <w:rPr>
          <w:bCs/>
          <w:iCs/>
          <w:color w:val="000000" w:themeColor="text1"/>
        </w:rPr>
        <w:t xml:space="preserve"> </w:t>
      </w:r>
      <w:r w:rsidR="00AC7788" w:rsidRPr="00710B48">
        <w:rPr>
          <w:bCs/>
          <w:iCs/>
        </w:rPr>
        <w:t>с момента сдачи Объекта в эксплуатацию.</w:t>
      </w:r>
    </w:p>
    <w:p w:rsidR="00AC7788" w:rsidRPr="00710B48" w:rsidRDefault="00AC7788" w:rsidP="003D6EF7">
      <w:pPr>
        <w:pStyle w:val="af1"/>
        <w:numPr>
          <w:ilvl w:val="1"/>
          <w:numId w:val="8"/>
        </w:numPr>
        <w:tabs>
          <w:tab w:val="clear" w:pos="2403"/>
          <w:tab w:val="left" w:pos="993"/>
          <w:tab w:val="num" w:pos="1134"/>
        </w:tabs>
        <w:ind w:left="0" w:firstLine="709"/>
        <w:jc w:val="both"/>
        <w:rPr>
          <w:bCs/>
          <w:iCs/>
        </w:rPr>
      </w:pPr>
      <w:r w:rsidRPr="00710B48">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65CD0">
        <w:rPr>
          <w:bCs/>
          <w:iCs/>
        </w:rPr>
        <w:t xml:space="preserve">                                     </w:t>
      </w:r>
      <w:r w:rsidR="00265CD0">
        <w:rPr>
          <w:b/>
          <w:i/>
          <w:sz w:val="26"/>
          <w:szCs w:val="26"/>
        </w:rPr>
        <w:t>60 (шести</w:t>
      </w:r>
      <w:r w:rsidR="00265CD0" w:rsidRPr="00473825">
        <w:rPr>
          <w:b/>
          <w:i/>
          <w:sz w:val="26"/>
          <w:szCs w:val="26"/>
        </w:rPr>
        <w:t>десят</w:t>
      </w:r>
      <w:r w:rsidR="00265CD0">
        <w:rPr>
          <w:b/>
          <w:i/>
          <w:sz w:val="26"/>
          <w:szCs w:val="26"/>
        </w:rPr>
        <w:t>и</w:t>
      </w:r>
      <w:r w:rsidR="00265CD0" w:rsidRPr="00473825">
        <w:rPr>
          <w:b/>
          <w:i/>
          <w:sz w:val="26"/>
          <w:szCs w:val="26"/>
        </w:rPr>
        <w:t xml:space="preserve">) </w:t>
      </w:r>
      <w:r w:rsidR="00265CD0" w:rsidRPr="00473825">
        <w:rPr>
          <w:b/>
          <w:bCs/>
          <w:i/>
          <w:iCs/>
          <w:color w:val="000000" w:themeColor="text1"/>
          <w:sz w:val="26"/>
          <w:szCs w:val="26"/>
        </w:rPr>
        <w:t>месяцев</w:t>
      </w:r>
      <w:r w:rsidRPr="00265CD0">
        <w:rPr>
          <w:b/>
          <w:bCs/>
          <w:iCs/>
          <w:color w:val="000000" w:themeColor="text1"/>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3D6EF7">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DF76F1">
        <w:rPr>
          <w:i/>
        </w:rPr>
        <w:t xml:space="preserve">строительства и </w:t>
      </w:r>
      <w:r w:rsidRPr="00710B48">
        <w:rPr>
          <w:i/>
        </w:rPr>
        <w:t xml:space="preserve">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00DF76F1" w:rsidRPr="00265CD0">
        <w:rPr>
          <w:b/>
          <w:bCs/>
          <w:i/>
          <w:iCs/>
          <w:color w:val="000000" w:themeColor="text1"/>
        </w:rPr>
        <w:t>60 (шестьдесят)</w:t>
      </w:r>
      <w:r w:rsidR="00DF76F1" w:rsidRPr="00265CD0">
        <w:rPr>
          <w:b/>
          <w:i/>
          <w:color w:val="000000" w:themeColor="text1"/>
        </w:rPr>
        <w:t xml:space="preserve"> месяцев</w:t>
      </w:r>
      <w:r w:rsidR="00DF76F1" w:rsidRPr="00265CD0">
        <w:rPr>
          <w:bCs/>
          <w:iCs/>
          <w:color w:val="000000" w:themeColor="text1"/>
        </w:rPr>
        <w:t xml:space="preserve"> </w:t>
      </w:r>
      <w:r w:rsidRPr="00710B48">
        <w:t>с момента подписания акта сдачи-приемки выполненных работ по насто</w:t>
      </w:r>
      <w:r w:rsidR="00D53FE0" w:rsidRPr="00710B48">
        <w:t>ящему договору</w:t>
      </w:r>
      <w:proofErr w:type="gramEnd"/>
      <w:r w:rsidR="00D53FE0" w:rsidRPr="00710B48">
        <w:t xml:space="preserve"> в полном объеме.</w:t>
      </w:r>
    </w:p>
    <w:p w:rsidR="00AC7788" w:rsidRPr="00710B48" w:rsidRDefault="00AC7788" w:rsidP="003D6EF7">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3D6EF7">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3D6EF7">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3D6EF7">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3D6EF7">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3D6EF7">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3D6EF7">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3D6EF7">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3D6EF7">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710B48" w:rsidRDefault="004F2AA7" w:rsidP="003D6EF7">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Подрядчик принимает на себя обязательство по Поставке материалов</w:t>
      </w:r>
      <w:r w:rsidR="00DF76F1">
        <w:t>.</w:t>
      </w:r>
      <w:r w:rsidRPr="00710B48">
        <w:t xml:space="preserve"> </w:t>
      </w:r>
    </w:p>
    <w:p w:rsidR="00A2132B" w:rsidRPr="00710B48" w:rsidRDefault="004F2AA7" w:rsidP="003D6EF7">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3D6EF7">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3D6EF7">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710B48">
        <w:lastRenderedPageBreak/>
        <w:t>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3D6EF7">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3D6EF7">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3D6EF7">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3D6EF7">
      <w:pPr>
        <w:numPr>
          <w:ilvl w:val="1"/>
          <w:numId w:val="8"/>
        </w:numPr>
        <w:tabs>
          <w:tab w:val="left" w:pos="0"/>
          <w:tab w:val="left" w:pos="900"/>
          <w:tab w:val="left" w:pos="993"/>
          <w:tab w:val="left" w:pos="1134"/>
          <w:tab w:val="left" w:pos="1276"/>
          <w:tab w:val="left" w:pos="1701"/>
        </w:tabs>
        <w:ind w:left="0" w:firstLine="709"/>
        <w:jc w:val="both"/>
      </w:pPr>
      <w:proofErr w:type="gramStart"/>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Pr="00710B48">
        <w:rPr>
          <w:i/>
        </w:rPr>
        <w:t>(</w:t>
      </w:r>
      <w:r w:rsidR="00D53FE0" w:rsidRPr="00710B48">
        <w:t>обязательно.</w:t>
      </w:r>
      <w:proofErr w:type="gramEnd"/>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3D6EF7">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3D6EF7">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3D6EF7">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3D6EF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F76F1" w:rsidRPr="00DF76F1" w:rsidRDefault="00181205" w:rsidP="003D6EF7">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76F1">
        <w:rPr>
          <w:u w:color="FF0000"/>
        </w:rPr>
        <w:t xml:space="preserve">производственных цехов и участков реконструируемого </w:t>
      </w:r>
      <w:r w:rsidR="004721E8" w:rsidRPr="00DF76F1">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3D6EF7">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 xml:space="preserve">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w:t>
      </w:r>
      <w:r w:rsidRPr="00710B48">
        <w:lastRenderedPageBreak/>
        <w:t>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3D6EF7">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3D6EF7">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3D6EF7">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3D6EF7">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3D6EF7">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3D6EF7">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DF76F1">
        <w:t>25</w:t>
      </w:r>
      <w:r w:rsidR="00402826" w:rsidRPr="00BE08CD">
        <w:t xml:space="preserve"> числа </w:t>
      </w:r>
      <w:r w:rsidR="00F36B38" w:rsidRPr="00BE08CD">
        <w:t>каждого месяца представляет Заказчику акт выполненных работ</w:t>
      </w:r>
      <w:r w:rsidR="0008042B">
        <w:t xml:space="preserve"> (приложение №9</w:t>
      </w:r>
      <w:r w:rsidR="00BE08CD" w:rsidRPr="00BE08CD">
        <w:t xml:space="preserve"> к настоящему договору)</w:t>
      </w:r>
      <w:r w:rsidR="00BE08CD">
        <w:t>.</w:t>
      </w:r>
    </w:p>
    <w:p w:rsidR="00387AD5" w:rsidRPr="00710B48" w:rsidRDefault="007D5388" w:rsidP="003D6EF7">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указанный  в календ</w:t>
      </w:r>
      <w:r w:rsidR="0008042B">
        <w:t>арном плане направляет в филиал «Хабаровские электрические сети»</w:t>
      </w:r>
      <w:r w:rsidRPr="00BE08CD">
        <w:t>, акт сдачи-приемки выполненных работ</w:t>
      </w:r>
      <w:r w:rsidR="0008042B">
        <w:t xml:space="preserve"> (приложение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3D6EF7">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3D6EF7">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3D6EF7">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3D6EF7">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3D6EF7">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w:t>
      </w:r>
      <w:r w:rsidR="00BD291D" w:rsidRPr="00710B48">
        <w:lastRenderedPageBreak/>
        <w:t>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3D6EF7">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3D6EF7">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3D6EF7">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3D6EF7">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3D6EF7">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3D6EF7">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387AD5" w:rsidRPr="00710B48" w:rsidRDefault="00730101" w:rsidP="003D6EF7">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p>
    <w:p w:rsidR="008E41D1" w:rsidRPr="00710B48" w:rsidRDefault="008E41D1" w:rsidP="003D6EF7">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3D6EF7">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3D6EF7">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3D6EF7">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3D6EF7">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3D6EF7">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DF76F1" w:rsidRDefault="007D5388" w:rsidP="003D6EF7">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DF76F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3D6EF7">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3D6EF7">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3D6EF7">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3D6EF7">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3D6EF7">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3D6EF7">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3D6EF7">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3D6EF7">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w:t>
      </w:r>
      <w:r w:rsidRPr="00710B48">
        <w:lastRenderedPageBreak/>
        <w:t>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3D6EF7">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3D6EF7">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3D6EF7">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DF76F1" w:rsidRDefault="00FA69AE" w:rsidP="003D6EF7">
      <w:pPr>
        <w:pStyle w:val="af1"/>
        <w:widowControl w:val="0"/>
        <w:numPr>
          <w:ilvl w:val="1"/>
          <w:numId w:val="9"/>
        </w:numPr>
        <w:shd w:val="clear" w:color="auto" w:fill="FFFFFF"/>
        <w:tabs>
          <w:tab w:val="left" w:pos="1276"/>
        </w:tabs>
        <w:ind w:left="0" w:firstLine="709"/>
        <w:jc w:val="both"/>
      </w:pPr>
      <w:r w:rsidRPr="00DF76F1">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F76F1" w:rsidRPr="00710B48" w:rsidRDefault="00DF76F1" w:rsidP="00DF76F1">
      <w:pPr>
        <w:pStyle w:val="af1"/>
        <w:widowControl w:val="0"/>
        <w:shd w:val="clear" w:color="auto" w:fill="FFFFFF"/>
        <w:tabs>
          <w:tab w:val="left" w:pos="1276"/>
        </w:tabs>
        <w:ind w:left="709"/>
        <w:jc w:val="both"/>
      </w:pPr>
    </w:p>
    <w:p w:rsidR="00880075" w:rsidRPr="00710B48" w:rsidRDefault="00880075" w:rsidP="003D6EF7">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3D6EF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3D6EF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3D6EF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3D6EF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 xml:space="preserve">в) восстание, революция, свержение существующего строя и установление военной власти, </w:t>
      </w:r>
      <w:r w:rsidRPr="00710B48">
        <w:lastRenderedPageBreak/>
        <w:t>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3D6EF7">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3D6EF7">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3D6EF7">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3D6EF7">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3D6EF7">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3D6EF7">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3D6EF7">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3D6EF7">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3D6EF7">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3D6EF7">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3D6EF7">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w:t>
      </w:r>
      <w:r w:rsidRPr="00710B48">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3D6EF7">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3D6EF7">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3D6EF7">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3D6EF7">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3D6EF7">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3D6EF7">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3D6EF7">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w:t>
      </w:r>
      <w:r w:rsidR="00DF76F1">
        <w:rPr>
          <w:rFonts w:ascii="Times New Roman" w:hAnsi="Times New Roman" w:cs="Times New Roman"/>
          <w:sz w:val="24"/>
          <w:szCs w:val="24"/>
        </w:rPr>
        <w:t xml:space="preserve">го заключения и действует до </w:t>
      </w:r>
      <w:r w:rsidR="00DF76F1" w:rsidRPr="00DF76F1">
        <w:rPr>
          <w:rFonts w:ascii="Times New Roman" w:hAnsi="Times New Roman" w:cs="Times New Roman"/>
          <w:b/>
          <w:sz w:val="24"/>
          <w:szCs w:val="24"/>
        </w:rPr>
        <w:t>«30</w:t>
      </w:r>
      <w:r w:rsidRPr="00DF76F1">
        <w:rPr>
          <w:rFonts w:ascii="Times New Roman" w:hAnsi="Times New Roman" w:cs="Times New Roman"/>
          <w:b/>
          <w:sz w:val="24"/>
          <w:szCs w:val="24"/>
        </w:rPr>
        <w:t>»</w:t>
      </w:r>
      <w:r w:rsidR="00DF76F1" w:rsidRPr="00DF76F1">
        <w:rPr>
          <w:rFonts w:ascii="Times New Roman" w:hAnsi="Times New Roman" w:cs="Times New Roman"/>
          <w:b/>
          <w:sz w:val="24"/>
          <w:szCs w:val="24"/>
        </w:rPr>
        <w:t>апреля</w:t>
      </w:r>
      <w:r w:rsidRPr="00DF76F1">
        <w:rPr>
          <w:rFonts w:ascii="Times New Roman" w:hAnsi="Times New Roman" w:cs="Times New Roman"/>
          <w:b/>
          <w:sz w:val="24"/>
          <w:szCs w:val="24"/>
        </w:rPr>
        <w:t xml:space="preserve"> 20</w:t>
      </w:r>
      <w:r w:rsidR="00DF76F1" w:rsidRPr="00DF76F1">
        <w:rPr>
          <w:rFonts w:ascii="Times New Roman" w:hAnsi="Times New Roman" w:cs="Times New Roman"/>
          <w:b/>
          <w:sz w:val="24"/>
          <w:szCs w:val="24"/>
        </w:rPr>
        <w:t>17</w:t>
      </w:r>
      <w:r w:rsidR="0080776A" w:rsidRPr="00DF76F1">
        <w:rPr>
          <w:rFonts w:ascii="Times New Roman" w:hAnsi="Times New Roman" w:cs="Times New Roman"/>
          <w:b/>
          <w:sz w:val="24"/>
          <w:szCs w:val="24"/>
        </w:rPr>
        <w:t>г.</w:t>
      </w:r>
      <w:r w:rsidRPr="00DF76F1">
        <w:rPr>
          <w:rFonts w:ascii="Times New Roman" w:hAnsi="Times New Roman" w:cs="Times New Roman"/>
          <w:b/>
          <w:sz w:val="24"/>
          <w:szCs w:val="24"/>
        </w:rPr>
        <w:t>,</w:t>
      </w:r>
      <w:r w:rsidRPr="00710B4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3D6EF7">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3D6EF7">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3D6EF7">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3D6EF7">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3D6EF7">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3D6EF7">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3D6EF7">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3D6EF7">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3D6EF7">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518F0" w:rsidRPr="00E518F0" w:rsidTr="002C2FBE">
        <w:trPr>
          <w:trHeight w:val="679"/>
        </w:trPr>
        <w:tc>
          <w:tcPr>
            <w:tcW w:w="5103" w:type="dxa"/>
          </w:tcPr>
          <w:p w:rsidR="001D20FE" w:rsidRPr="00E518F0" w:rsidRDefault="001D20FE" w:rsidP="00F51148">
            <w:pPr>
              <w:shd w:val="clear" w:color="auto" w:fill="FFFFFF"/>
              <w:tabs>
                <w:tab w:val="left" w:pos="993"/>
                <w:tab w:val="left" w:pos="1276"/>
              </w:tabs>
              <w:ind w:firstLine="720"/>
              <w:rPr>
                <w:bCs/>
                <w:color w:val="000000" w:themeColor="text1"/>
                <w:sz w:val="26"/>
                <w:szCs w:val="26"/>
              </w:rPr>
            </w:pPr>
          </w:p>
          <w:p w:rsidR="001D20FE" w:rsidRPr="00E518F0" w:rsidRDefault="001D20FE" w:rsidP="00F51148">
            <w:pPr>
              <w:shd w:val="clear" w:color="auto" w:fill="FFFFFF"/>
              <w:tabs>
                <w:tab w:val="left" w:pos="993"/>
                <w:tab w:val="left" w:pos="1276"/>
              </w:tabs>
              <w:jc w:val="center"/>
              <w:rPr>
                <w:b/>
                <w:bCs/>
                <w:color w:val="000000" w:themeColor="text1"/>
                <w:sz w:val="26"/>
                <w:szCs w:val="26"/>
              </w:rPr>
            </w:pPr>
            <w:r w:rsidRPr="00E518F0">
              <w:rPr>
                <w:b/>
                <w:bCs/>
                <w:color w:val="000000" w:themeColor="text1"/>
                <w:sz w:val="26"/>
                <w:szCs w:val="26"/>
              </w:rPr>
              <w:t>ЗАКАЗЧИК:</w:t>
            </w:r>
          </w:p>
          <w:p w:rsidR="001D20FE" w:rsidRPr="00E518F0" w:rsidRDefault="001D20FE" w:rsidP="00F51148">
            <w:pPr>
              <w:shd w:val="clear" w:color="auto" w:fill="FFFFFF"/>
              <w:ind w:left="79" w:hanging="7"/>
              <w:jc w:val="center"/>
              <w:rPr>
                <w:b/>
                <w:color w:val="000000" w:themeColor="text1"/>
                <w:sz w:val="26"/>
                <w:szCs w:val="26"/>
              </w:rPr>
            </w:pPr>
            <w:r w:rsidRPr="00E518F0">
              <w:rPr>
                <w:b/>
                <w:color w:val="000000" w:themeColor="text1"/>
                <w:sz w:val="26"/>
                <w:szCs w:val="26"/>
              </w:rPr>
              <w:lastRenderedPageBreak/>
              <w:t>Акционерное общество</w:t>
            </w:r>
          </w:p>
          <w:p w:rsidR="001D20FE" w:rsidRPr="00E518F0" w:rsidRDefault="001D20FE" w:rsidP="00F51148">
            <w:pPr>
              <w:shd w:val="clear" w:color="auto" w:fill="FFFFFF"/>
              <w:ind w:left="50" w:hanging="7"/>
              <w:jc w:val="center"/>
              <w:rPr>
                <w:b/>
                <w:color w:val="000000" w:themeColor="text1"/>
                <w:sz w:val="26"/>
                <w:szCs w:val="26"/>
              </w:rPr>
            </w:pPr>
            <w:r w:rsidRPr="00E518F0">
              <w:rPr>
                <w:b/>
                <w:color w:val="000000" w:themeColor="text1"/>
                <w:spacing w:val="-1"/>
                <w:sz w:val="26"/>
                <w:szCs w:val="26"/>
              </w:rPr>
              <w:t>«Дальневосточная распределительная</w:t>
            </w:r>
          </w:p>
          <w:p w:rsidR="001D20FE" w:rsidRPr="00E518F0" w:rsidRDefault="001D20FE" w:rsidP="00F51148">
            <w:pPr>
              <w:shd w:val="clear" w:color="auto" w:fill="FFFFFF"/>
              <w:ind w:left="50" w:hanging="7"/>
              <w:jc w:val="center"/>
              <w:rPr>
                <w:b/>
                <w:color w:val="000000" w:themeColor="text1"/>
                <w:sz w:val="26"/>
                <w:szCs w:val="26"/>
              </w:rPr>
            </w:pPr>
            <w:r w:rsidRPr="00E518F0">
              <w:rPr>
                <w:b/>
                <w:color w:val="000000" w:themeColor="text1"/>
                <w:sz w:val="26"/>
                <w:szCs w:val="26"/>
              </w:rPr>
              <w:t>сетевая компания» (АО «ДРСК»)</w:t>
            </w:r>
          </w:p>
          <w:p w:rsidR="001D20FE" w:rsidRPr="00E518F0" w:rsidRDefault="001D20FE" w:rsidP="00F51148">
            <w:pPr>
              <w:shd w:val="clear" w:color="auto" w:fill="FFFFFF"/>
              <w:ind w:left="14" w:hanging="7"/>
              <w:jc w:val="center"/>
              <w:rPr>
                <w:color w:val="000000" w:themeColor="text1"/>
                <w:spacing w:val="-1"/>
                <w:sz w:val="26"/>
                <w:szCs w:val="26"/>
              </w:rPr>
            </w:pPr>
          </w:p>
          <w:p w:rsidR="001D20FE" w:rsidRPr="00E518F0" w:rsidRDefault="001D20FE" w:rsidP="00F42F24">
            <w:pPr>
              <w:shd w:val="clear" w:color="auto" w:fill="FFFFFF"/>
              <w:ind w:left="14" w:hanging="7"/>
              <w:rPr>
                <w:color w:val="000000" w:themeColor="text1"/>
                <w:sz w:val="26"/>
                <w:szCs w:val="26"/>
              </w:rPr>
            </w:pPr>
            <w:r w:rsidRPr="00E518F0">
              <w:rPr>
                <w:color w:val="000000" w:themeColor="text1"/>
                <w:spacing w:val="-1"/>
                <w:sz w:val="26"/>
                <w:szCs w:val="26"/>
              </w:rPr>
              <w:t>675000, Российская Федерация, Амурская</w:t>
            </w:r>
          </w:p>
          <w:p w:rsidR="001D20FE" w:rsidRPr="00E518F0" w:rsidRDefault="001D20FE" w:rsidP="00F42F24">
            <w:pPr>
              <w:shd w:val="clear" w:color="auto" w:fill="FFFFFF"/>
              <w:ind w:left="43" w:hanging="7"/>
              <w:rPr>
                <w:color w:val="000000" w:themeColor="text1"/>
                <w:sz w:val="26"/>
                <w:szCs w:val="26"/>
              </w:rPr>
            </w:pPr>
            <w:r w:rsidRPr="00E518F0">
              <w:rPr>
                <w:color w:val="000000" w:themeColor="text1"/>
                <w:sz w:val="26"/>
                <w:szCs w:val="26"/>
              </w:rPr>
              <w:t>область, г. Благовещенск, ул. Шевченко, д.</w:t>
            </w:r>
            <w:r w:rsidRPr="00E518F0">
              <w:rPr>
                <w:color w:val="000000" w:themeColor="text1"/>
                <w:spacing w:val="-15"/>
                <w:sz w:val="26"/>
                <w:szCs w:val="26"/>
              </w:rPr>
              <w:t>28</w:t>
            </w:r>
          </w:p>
          <w:p w:rsidR="001D20FE" w:rsidRPr="00E518F0" w:rsidRDefault="001D20FE" w:rsidP="00F42F24">
            <w:pPr>
              <w:shd w:val="clear" w:color="auto" w:fill="FFFFFF"/>
              <w:ind w:hanging="7"/>
              <w:rPr>
                <w:color w:val="000000" w:themeColor="text1"/>
                <w:spacing w:val="-1"/>
                <w:sz w:val="26"/>
                <w:szCs w:val="26"/>
              </w:rPr>
            </w:pPr>
            <w:r w:rsidRPr="00E518F0">
              <w:rPr>
                <w:color w:val="000000" w:themeColor="text1"/>
                <w:spacing w:val="-1"/>
                <w:sz w:val="26"/>
                <w:szCs w:val="26"/>
              </w:rPr>
              <w:t>ИНН 2801108200, КПП 280150001</w:t>
            </w:r>
          </w:p>
          <w:p w:rsidR="001D20FE" w:rsidRPr="00E518F0" w:rsidRDefault="001D20FE" w:rsidP="00F42F24">
            <w:pPr>
              <w:shd w:val="clear" w:color="auto" w:fill="FFFFFF"/>
              <w:ind w:hanging="7"/>
              <w:rPr>
                <w:color w:val="000000" w:themeColor="text1"/>
                <w:spacing w:val="-1"/>
                <w:sz w:val="26"/>
                <w:szCs w:val="26"/>
              </w:rPr>
            </w:pPr>
            <w:r w:rsidRPr="00E518F0">
              <w:rPr>
                <w:color w:val="000000" w:themeColor="text1"/>
                <w:spacing w:val="-1"/>
                <w:sz w:val="26"/>
                <w:szCs w:val="26"/>
              </w:rPr>
              <w:t>ОКТМО 10701000001, ОГРН 1052800111308</w:t>
            </w:r>
          </w:p>
          <w:p w:rsidR="001D20FE" w:rsidRPr="00E518F0" w:rsidRDefault="001D20FE" w:rsidP="00F42F24">
            <w:pPr>
              <w:shd w:val="clear" w:color="auto" w:fill="FFFFFF"/>
              <w:ind w:hanging="7"/>
              <w:rPr>
                <w:color w:val="000000" w:themeColor="text1"/>
                <w:sz w:val="26"/>
                <w:szCs w:val="26"/>
              </w:rPr>
            </w:pPr>
            <w:r w:rsidRPr="00E518F0">
              <w:rPr>
                <w:color w:val="000000" w:themeColor="text1"/>
                <w:spacing w:val="-1"/>
                <w:sz w:val="26"/>
                <w:szCs w:val="26"/>
              </w:rPr>
              <w:t>Р/с 40702810003010113258</w:t>
            </w:r>
          </w:p>
          <w:p w:rsidR="001D20FE" w:rsidRPr="00E518F0" w:rsidRDefault="008A477D" w:rsidP="00F42F24">
            <w:pPr>
              <w:shd w:val="clear" w:color="auto" w:fill="FFFFFF"/>
              <w:ind w:hanging="7"/>
              <w:rPr>
                <w:color w:val="000000" w:themeColor="text1"/>
                <w:sz w:val="26"/>
                <w:szCs w:val="26"/>
              </w:rPr>
            </w:pPr>
            <w:r w:rsidRPr="00E518F0">
              <w:rPr>
                <w:color w:val="000000" w:themeColor="text1"/>
                <w:sz w:val="26"/>
                <w:szCs w:val="26"/>
              </w:rPr>
              <w:t>Дальневосточный банк П</w:t>
            </w:r>
            <w:r w:rsidR="001D20FE" w:rsidRPr="00E518F0">
              <w:rPr>
                <w:color w:val="000000" w:themeColor="text1"/>
                <w:sz w:val="26"/>
                <w:szCs w:val="26"/>
              </w:rPr>
              <w:t>АО «Сбербанк России» г. Хабаровск</w:t>
            </w:r>
          </w:p>
          <w:p w:rsidR="001D20FE" w:rsidRPr="00E518F0" w:rsidRDefault="001D20FE" w:rsidP="00F42F24">
            <w:pPr>
              <w:shd w:val="clear" w:color="auto" w:fill="FFFFFF"/>
              <w:ind w:hanging="7"/>
              <w:rPr>
                <w:color w:val="000000" w:themeColor="text1"/>
                <w:sz w:val="26"/>
                <w:szCs w:val="26"/>
              </w:rPr>
            </w:pPr>
            <w:r w:rsidRPr="00E518F0">
              <w:rPr>
                <w:color w:val="000000" w:themeColor="text1"/>
                <w:spacing w:val="-3"/>
                <w:sz w:val="26"/>
                <w:szCs w:val="26"/>
              </w:rPr>
              <w:t>БИК 040813608</w:t>
            </w:r>
          </w:p>
          <w:p w:rsidR="001D20FE" w:rsidRPr="00E518F0" w:rsidRDefault="001D20FE" w:rsidP="00F42F24">
            <w:pPr>
              <w:shd w:val="clear" w:color="auto" w:fill="FFFFFF"/>
              <w:ind w:hanging="7"/>
              <w:rPr>
                <w:color w:val="000000" w:themeColor="text1"/>
                <w:sz w:val="26"/>
                <w:szCs w:val="26"/>
              </w:rPr>
            </w:pPr>
            <w:r w:rsidRPr="00E518F0">
              <w:rPr>
                <w:color w:val="000000" w:themeColor="text1"/>
                <w:spacing w:val="-1"/>
                <w:sz w:val="26"/>
                <w:szCs w:val="26"/>
              </w:rPr>
              <w:t>К/с 30101810600000000608</w:t>
            </w:r>
          </w:p>
          <w:p w:rsidR="001D20FE" w:rsidRPr="00E518F0" w:rsidRDefault="001D20FE" w:rsidP="00F42F24">
            <w:pPr>
              <w:shd w:val="clear" w:color="auto" w:fill="FFFFFF"/>
              <w:ind w:hanging="7"/>
              <w:rPr>
                <w:color w:val="000000" w:themeColor="text1"/>
                <w:sz w:val="26"/>
                <w:szCs w:val="26"/>
              </w:rPr>
            </w:pPr>
            <w:r w:rsidRPr="00E518F0">
              <w:rPr>
                <w:color w:val="000000" w:themeColor="text1"/>
                <w:sz w:val="26"/>
                <w:szCs w:val="26"/>
              </w:rPr>
              <w:t>Почтовый адрес: АДРЕС ФАО</w:t>
            </w:r>
          </w:p>
        </w:tc>
        <w:tc>
          <w:tcPr>
            <w:tcW w:w="5103" w:type="dxa"/>
          </w:tcPr>
          <w:p w:rsidR="001D20FE" w:rsidRPr="00E518F0" w:rsidRDefault="001D20FE" w:rsidP="00F51148">
            <w:pPr>
              <w:shd w:val="clear" w:color="auto" w:fill="FFFFFF"/>
              <w:tabs>
                <w:tab w:val="left" w:pos="993"/>
                <w:tab w:val="left" w:pos="1276"/>
              </w:tabs>
              <w:ind w:firstLine="720"/>
              <w:jc w:val="both"/>
              <w:rPr>
                <w:color w:val="000000" w:themeColor="text1"/>
                <w:sz w:val="26"/>
                <w:szCs w:val="26"/>
              </w:rPr>
            </w:pPr>
          </w:p>
          <w:p w:rsidR="001D20FE" w:rsidRPr="00E518F0" w:rsidRDefault="001D20FE" w:rsidP="00F51148">
            <w:pPr>
              <w:shd w:val="clear" w:color="auto" w:fill="FFFFFF"/>
              <w:tabs>
                <w:tab w:val="left" w:pos="993"/>
                <w:tab w:val="left" w:pos="1276"/>
              </w:tabs>
              <w:jc w:val="center"/>
              <w:rPr>
                <w:color w:val="000000" w:themeColor="text1"/>
                <w:sz w:val="26"/>
                <w:szCs w:val="26"/>
              </w:rPr>
            </w:pPr>
            <w:r w:rsidRPr="00E518F0">
              <w:rPr>
                <w:b/>
                <w:bCs/>
                <w:color w:val="000000" w:themeColor="text1"/>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3D6EF7">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3D6EF7">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3D6EF7">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3D6EF7">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A25507" w:rsidRPr="00A25507" w:rsidRDefault="00A25507" w:rsidP="00A25507">
      <w:pPr>
        <w:rPr>
          <w:color w:val="0070C0"/>
        </w:rPr>
      </w:pPr>
    </w:p>
    <w:p w:rsidR="00A25507" w:rsidRPr="00A25507" w:rsidRDefault="00A25507" w:rsidP="00A25507">
      <w:pPr>
        <w:ind w:firstLine="708"/>
        <w:jc w:val="center"/>
        <w:rPr>
          <w:sz w:val="28"/>
          <w:szCs w:val="28"/>
        </w:rPr>
      </w:pPr>
      <w:r w:rsidRPr="00A25507">
        <w:rPr>
          <w:sz w:val="28"/>
          <w:szCs w:val="28"/>
        </w:rPr>
        <w:t xml:space="preserve">ТРЕБОВАНИЯ К БАНКУ-ГАРАНТУ </w:t>
      </w:r>
    </w:p>
    <w:p w:rsidR="00A25507" w:rsidRPr="00A25507" w:rsidRDefault="00A25507" w:rsidP="00A25507">
      <w:pPr>
        <w:jc w:val="both"/>
      </w:pPr>
      <w:r w:rsidRPr="00A25507">
        <w:tab/>
      </w:r>
    </w:p>
    <w:p w:rsidR="00A25507" w:rsidRPr="00A25507" w:rsidRDefault="00A25507" w:rsidP="00A25507">
      <w:pPr>
        <w:jc w:val="both"/>
        <w:rPr>
          <w:sz w:val="28"/>
          <w:szCs w:val="28"/>
        </w:rPr>
      </w:pPr>
      <w:r w:rsidRPr="00A25507">
        <w:t xml:space="preserve">        </w:t>
      </w:r>
      <w:r w:rsidRPr="00A25507">
        <w:rPr>
          <w:sz w:val="28"/>
          <w:szCs w:val="28"/>
        </w:rPr>
        <w:t>Банк, выдавший гарантию, должен соответствовать следующим критериям:</w:t>
      </w:r>
    </w:p>
    <w:p w:rsidR="00A25507" w:rsidRPr="00A25507" w:rsidRDefault="00A25507" w:rsidP="00A25507">
      <w:pPr>
        <w:jc w:val="both"/>
        <w:rPr>
          <w:sz w:val="28"/>
          <w:szCs w:val="28"/>
        </w:rPr>
      </w:pPr>
      <w:r w:rsidRPr="00A25507">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A25507" w:rsidRPr="00A25507" w:rsidRDefault="00A25507" w:rsidP="00A25507">
      <w:pPr>
        <w:spacing w:before="20" w:after="20"/>
        <w:jc w:val="both"/>
        <w:rPr>
          <w:sz w:val="28"/>
          <w:szCs w:val="28"/>
        </w:rPr>
      </w:pPr>
      <w:r w:rsidRPr="00A25507">
        <w:rPr>
          <w:sz w:val="28"/>
          <w:szCs w:val="28"/>
        </w:rPr>
        <w:t xml:space="preserve">        - входить в Перечень Банков-Гарантов, утвержденный Советом директоров Общества;</w:t>
      </w:r>
    </w:p>
    <w:p w:rsidR="00A25507" w:rsidRPr="00A25507" w:rsidRDefault="00A25507" w:rsidP="00A25507">
      <w:pPr>
        <w:shd w:val="clear" w:color="auto" w:fill="FFFFFF"/>
        <w:spacing w:before="20" w:after="20"/>
        <w:contextualSpacing/>
        <w:jc w:val="both"/>
        <w:rPr>
          <w:sz w:val="28"/>
          <w:szCs w:val="28"/>
        </w:rPr>
      </w:pPr>
      <w:r w:rsidRPr="00A25507">
        <w:rPr>
          <w:sz w:val="28"/>
          <w:szCs w:val="28"/>
        </w:rPr>
        <w:t xml:space="preserve">        - участвовать в системе страхования вкладов;</w:t>
      </w:r>
    </w:p>
    <w:p w:rsidR="00A25507" w:rsidRPr="00A25507" w:rsidRDefault="00A25507" w:rsidP="00A25507">
      <w:pPr>
        <w:spacing w:before="20" w:after="20"/>
        <w:jc w:val="both"/>
        <w:rPr>
          <w:sz w:val="28"/>
          <w:szCs w:val="28"/>
        </w:rPr>
      </w:pPr>
      <w:r w:rsidRPr="00A25507">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A25507">
        <w:rPr>
          <w:sz w:val="28"/>
          <w:szCs w:val="28"/>
        </w:rPr>
        <w:t xml:space="preserve"> ;</w:t>
      </w:r>
      <w:proofErr w:type="gramEnd"/>
    </w:p>
    <w:p w:rsidR="00A25507" w:rsidRPr="00A25507" w:rsidRDefault="00A25507" w:rsidP="00A25507">
      <w:pPr>
        <w:spacing w:before="20" w:after="20"/>
        <w:jc w:val="both"/>
        <w:rPr>
          <w:sz w:val="28"/>
          <w:szCs w:val="28"/>
        </w:rPr>
      </w:pPr>
      <w:r w:rsidRPr="00A25507">
        <w:rPr>
          <w:sz w:val="28"/>
          <w:szCs w:val="28"/>
        </w:rPr>
        <w:t xml:space="preserve">       -  не быть убыточным</w:t>
      </w:r>
      <w:r w:rsidRPr="00A25507">
        <w:rPr>
          <w:sz w:val="28"/>
          <w:szCs w:val="28"/>
          <w:vertAlign w:val="superscript"/>
        </w:rPr>
        <w:footnoteReference w:id="1"/>
      </w:r>
      <w:r w:rsidRPr="00A25507">
        <w:rPr>
          <w:sz w:val="28"/>
          <w:szCs w:val="28"/>
        </w:rPr>
        <w:t>;</w:t>
      </w:r>
    </w:p>
    <w:p w:rsidR="00A25507" w:rsidRPr="00A25507" w:rsidRDefault="00A25507" w:rsidP="00A25507">
      <w:pPr>
        <w:spacing w:before="20" w:after="20"/>
        <w:jc w:val="both"/>
        <w:rPr>
          <w:sz w:val="28"/>
          <w:szCs w:val="28"/>
        </w:rPr>
      </w:pPr>
      <w:r w:rsidRPr="00A25507">
        <w:rPr>
          <w:sz w:val="28"/>
          <w:szCs w:val="28"/>
        </w:rPr>
        <w:t xml:space="preserve">       -  не находиться под внешним управлением;</w:t>
      </w:r>
    </w:p>
    <w:p w:rsidR="00A25507" w:rsidRPr="00A25507" w:rsidRDefault="00A25507" w:rsidP="00A25507">
      <w:pPr>
        <w:spacing w:before="20" w:after="20"/>
        <w:jc w:val="both"/>
        <w:rPr>
          <w:sz w:val="28"/>
          <w:szCs w:val="28"/>
        </w:rPr>
      </w:pPr>
      <w:r w:rsidRPr="00A25507">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A25507">
        <w:rPr>
          <w:sz w:val="28"/>
          <w:szCs w:val="28"/>
        </w:rPr>
        <w:br/>
        <w:t>или частично.</w:t>
      </w:r>
    </w:p>
    <w:p w:rsidR="00A25507" w:rsidRPr="00A25507" w:rsidRDefault="00A25507" w:rsidP="00A25507">
      <w:pPr>
        <w:spacing w:after="120"/>
        <w:jc w:val="both"/>
        <w:rPr>
          <w:sz w:val="28"/>
          <w:szCs w:val="28"/>
        </w:rPr>
      </w:pPr>
    </w:p>
    <w:p w:rsidR="00A25507" w:rsidRPr="00A25507" w:rsidRDefault="00A25507" w:rsidP="00A25507">
      <w:pPr>
        <w:tabs>
          <w:tab w:val="num" w:pos="540"/>
        </w:tabs>
        <w:spacing w:after="120"/>
        <w:jc w:val="center"/>
        <w:rPr>
          <w:sz w:val="28"/>
          <w:szCs w:val="28"/>
        </w:rPr>
      </w:pPr>
      <w:r w:rsidRPr="00A25507">
        <w:rPr>
          <w:sz w:val="28"/>
          <w:szCs w:val="28"/>
        </w:rPr>
        <w:t>УСЛОВИЯ БАНКОВСКОЙ ГАРАНТИИ</w:t>
      </w:r>
    </w:p>
    <w:p w:rsidR="00A25507" w:rsidRPr="00A25507" w:rsidRDefault="00A25507" w:rsidP="00A25507">
      <w:pPr>
        <w:tabs>
          <w:tab w:val="num" w:pos="540"/>
        </w:tabs>
        <w:spacing w:before="20" w:after="20"/>
        <w:jc w:val="both"/>
        <w:rPr>
          <w:sz w:val="28"/>
          <w:szCs w:val="28"/>
        </w:rPr>
      </w:pPr>
      <w:r w:rsidRPr="00A25507">
        <w:rPr>
          <w:sz w:val="28"/>
          <w:szCs w:val="28"/>
        </w:rPr>
        <w:t xml:space="preserve">         </w:t>
      </w:r>
      <w:proofErr w:type="gramStart"/>
      <w:r w:rsidRPr="00A25507">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A25507">
        <w:rPr>
          <w:sz w:val="28"/>
          <w:szCs w:val="28"/>
        </w:rPr>
        <w:t>Uniform</w:t>
      </w:r>
      <w:proofErr w:type="spellEnd"/>
      <w:r w:rsidRPr="00A25507">
        <w:rPr>
          <w:sz w:val="28"/>
          <w:szCs w:val="28"/>
        </w:rPr>
        <w:t xml:space="preserve"> </w:t>
      </w:r>
      <w:proofErr w:type="spellStart"/>
      <w:r w:rsidRPr="00A25507">
        <w:rPr>
          <w:sz w:val="28"/>
          <w:szCs w:val="28"/>
        </w:rPr>
        <w:t>Rules</w:t>
      </w:r>
      <w:proofErr w:type="spellEnd"/>
      <w:r w:rsidRPr="00A25507">
        <w:rPr>
          <w:sz w:val="28"/>
          <w:szCs w:val="28"/>
        </w:rPr>
        <w:t xml:space="preserve"> </w:t>
      </w:r>
      <w:proofErr w:type="spellStart"/>
      <w:r w:rsidRPr="00A25507">
        <w:rPr>
          <w:sz w:val="28"/>
          <w:szCs w:val="28"/>
        </w:rPr>
        <w:t>Demand</w:t>
      </w:r>
      <w:proofErr w:type="spellEnd"/>
      <w:r w:rsidRPr="00A25507">
        <w:rPr>
          <w:sz w:val="28"/>
          <w:szCs w:val="28"/>
        </w:rPr>
        <w:t xml:space="preserve"> </w:t>
      </w:r>
      <w:proofErr w:type="spellStart"/>
      <w:r w:rsidRPr="00A25507">
        <w:rPr>
          <w:sz w:val="28"/>
          <w:szCs w:val="28"/>
        </w:rPr>
        <w:t>Guarantees</w:t>
      </w:r>
      <w:proofErr w:type="spellEnd"/>
      <w:r w:rsidRPr="00A25507">
        <w:rPr>
          <w:sz w:val="28"/>
          <w:szCs w:val="28"/>
        </w:rPr>
        <w:t xml:space="preserve"> – ICC </w:t>
      </w:r>
      <w:proofErr w:type="spellStart"/>
      <w:r w:rsidRPr="00A25507">
        <w:rPr>
          <w:sz w:val="28"/>
          <w:szCs w:val="28"/>
        </w:rPr>
        <w:t>Publication</w:t>
      </w:r>
      <w:proofErr w:type="spellEnd"/>
      <w:r w:rsidRPr="00A25507">
        <w:rPr>
          <w:sz w:val="28"/>
          <w:szCs w:val="28"/>
        </w:rPr>
        <w:t xml:space="preserve"> № 758) в той мере, </w:t>
      </w:r>
      <w:r w:rsidRPr="00A25507">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A25507" w:rsidRPr="00A25507" w:rsidRDefault="00A25507" w:rsidP="00A25507">
      <w:pPr>
        <w:spacing w:before="20" w:after="20"/>
        <w:jc w:val="both"/>
        <w:rPr>
          <w:sz w:val="28"/>
          <w:szCs w:val="28"/>
        </w:rPr>
      </w:pPr>
      <w:r w:rsidRPr="00A25507">
        <w:rPr>
          <w:sz w:val="28"/>
          <w:szCs w:val="28"/>
        </w:rPr>
        <w:t xml:space="preserve">         - банковская гарантия должна быть безотзывной и безусловной (гарантия по первому требованию);</w:t>
      </w:r>
    </w:p>
    <w:p w:rsidR="00A25507" w:rsidRPr="00A25507" w:rsidRDefault="00A25507" w:rsidP="00A25507">
      <w:pPr>
        <w:spacing w:before="20" w:after="20"/>
        <w:jc w:val="both"/>
        <w:rPr>
          <w:sz w:val="28"/>
          <w:szCs w:val="28"/>
        </w:rPr>
      </w:pPr>
      <w:r w:rsidRPr="00A25507">
        <w:rPr>
          <w:sz w:val="28"/>
          <w:szCs w:val="28"/>
        </w:rPr>
        <w:t xml:space="preserve">         - Бенефициаром по банковской гарантии должно выступать Общество, Принципалом – контрагент;</w:t>
      </w:r>
    </w:p>
    <w:p w:rsidR="00A25507" w:rsidRPr="00A25507" w:rsidRDefault="00A25507" w:rsidP="00A25507">
      <w:pPr>
        <w:spacing w:before="20" w:after="20"/>
        <w:jc w:val="both"/>
        <w:rPr>
          <w:sz w:val="28"/>
          <w:szCs w:val="28"/>
        </w:rPr>
      </w:pPr>
      <w:r w:rsidRPr="00A25507">
        <w:rPr>
          <w:sz w:val="28"/>
          <w:szCs w:val="28"/>
        </w:rPr>
        <w:t xml:space="preserve">         - сумма банковской гарантии должна быть выражена в валюте расчетов по договору;</w:t>
      </w:r>
    </w:p>
    <w:p w:rsidR="00A25507" w:rsidRPr="00A25507" w:rsidRDefault="00A25507" w:rsidP="00A25507">
      <w:pPr>
        <w:spacing w:before="20" w:after="20"/>
        <w:jc w:val="both"/>
        <w:rPr>
          <w:sz w:val="28"/>
          <w:szCs w:val="28"/>
        </w:rPr>
      </w:pPr>
      <w:r w:rsidRPr="00A25507">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A25507">
        <w:rPr>
          <w:vertAlign w:val="superscript"/>
        </w:rPr>
        <w:footnoteReference w:id="2"/>
      </w:r>
      <w:r w:rsidRPr="00A25507">
        <w:rPr>
          <w:sz w:val="28"/>
          <w:szCs w:val="28"/>
        </w:rPr>
        <w:t>;</w:t>
      </w:r>
    </w:p>
    <w:p w:rsidR="00A25507" w:rsidRPr="00A25507" w:rsidRDefault="00A25507" w:rsidP="00A25507">
      <w:pPr>
        <w:spacing w:before="20" w:after="20"/>
        <w:jc w:val="both"/>
        <w:rPr>
          <w:sz w:val="28"/>
          <w:szCs w:val="28"/>
        </w:rPr>
      </w:pPr>
      <w:r w:rsidRPr="00A25507">
        <w:rPr>
          <w:sz w:val="28"/>
          <w:szCs w:val="28"/>
        </w:rPr>
        <w:t xml:space="preserve">        - сумма банковской гарантии надлежащего исполнения договора должна составлять не менее 5%</w:t>
      </w:r>
      <w:r w:rsidRPr="00A25507">
        <w:rPr>
          <w:vertAlign w:val="superscript"/>
        </w:rPr>
        <w:footnoteReference w:id="3"/>
      </w:r>
      <w:r w:rsidRPr="00A25507">
        <w:rPr>
          <w:sz w:val="28"/>
          <w:szCs w:val="28"/>
        </w:rPr>
        <w:t>/10% от цены договора/объекта;</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A25507">
        <w:rPr>
          <w:sz w:val="28"/>
          <w:szCs w:val="28"/>
        </w:rPr>
        <w:br/>
        <w:t>срок исполнения обязательств по договору (соответствующему этапу)/объекту/оборудования, предусмотренной договором.</w:t>
      </w:r>
    </w:p>
    <w:p w:rsidR="00A25507" w:rsidRPr="00A25507" w:rsidRDefault="00A25507" w:rsidP="00A25507">
      <w:pPr>
        <w:spacing w:before="20" w:after="20"/>
        <w:jc w:val="both"/>
        <w:rPr>
          <w:sz w:val="28"/>
          <w:szCs w:val="28"/>
        </w:rPr>
      </w:pPr>
      <w:r w:rsidRPr="00A25507">
        <w:rPr>
          <w:sz w:val="28"/>
          <w:szCs w:val="28"/>
        </w:rPr>
        <w:lastRenderedPageBreak/>
        <w:t xml:space="preserve">        В банковской гарантии должно быть предусмотрено, что </w:t>
      </w:r>
      <w:r w:rsidRPr="00A25507">
        <w:rPr>
          <w:sz w:val="28"/>
          <w:szCs w:val="28"/>
        </w:rPr>
        <w:br/>
        <w:t xml:space="preserve">для истребования суммы обеспечения Общество направляет Банку </w:t>
      </w:r>
      <w:proofErr w:type="gramStart"/>
      <w:r w:rsidRPr="00A25507">
        <w:rPr>
          <w:sz w:val="28"/>
          <w:szCs w:val="28"/>
        </w:rPr>
        <w:t>-Г</w:t>
      </w:r>
      <w:proofErr w:type="gramEnd"/>
      <w:r w:rsidRPr="00A25507">
        <w:rPr>
          <w:sz w:val="28"/>
          <w:szCs w:val="28"/>
        </w:rPr>
        <w:t xml:space="preserve">аранту только письменное требование о предъявлении суммы обеспечения, </w:t>
      </w:r>
      <w:r w:rsidRPr="00A25507">
        <w:rPr>
          <w:sz w:val="28"/>
          <w:szCs w:val="28"/>
        </w:rPr>
        <w:br/>
        <w:t>как полностью, так и частично, к оплате, с указанием на существо допущенных контрагентом нарушений, в том числе в случаях:</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отказа контрагента от исполнения обязательств, в том числе одностороннего расторжения договора;</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нарушения контрагентом графика поставки (выполнения работ, оказания услуг) более чем на 60 календарных дней;</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 xml:space="preserve"> введения в отношении контрагента наблюдения или любой иной стадии процедуры банкротства;</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 xml:space="preserve">выявления фактов предъявления контрагентом Обществу ложной </w:t>
      </w:r>
      <w:r w:rsidRPr="00A25507">
        <w:rPr>
          <w:sz w:val="28"/>
          <w:szCs w:val="28"/>
        </w:rPr>
        <w:br/>
        <w:t>или недостоверной информации на этапе проведения отбора, заключения договора и/или исполнения договора;</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признания сделки недействительной по причинам отсутствия необходимых корпоративных одобрений у контрагента;</w:t>
      </w:r>
    </w:p>
    <w:p w:rsidR="00A25507" w:rsidRPr="00A25507" w:rsidRDefault="00A25507" w:rsidP="003D6EF7">
      <w:pPr>
        <w:numPr>
          <w:ilvl w:val="0"/>
          <w:numId w:val="10"/>
        </w:numPr>
        <w:spacing w:before="20" w:after="20"/>
        <w:ind w:left="0" w:firstLine="567"/>
        <w:jc w:val="both"/>
        <w:rPr>
          <w:sz w:val="28"/>
          <w:szCs w:val="28"/>
        </w:rPr>
      </w:pPr>
      <w:r w:rsidRPr="00A25507">
        <w:rPr>
          <w:sz w:val="28"/>
          <w:szCs w:val="28"/>
        </w:rPr>
        <w:t xml:space="preserve">не предоставления контрагентом в срок не </w:t>
      </w:r>
      <w:proofErr w:type="gramStart"/>
      <w:r w:rsidRPr="00A25507">
        <w:rPr>
          <w:sz w:val="28"/>
          <w:szCs w:val="28"/>
        </w:rPr>
        <w:t>позднее</w:t>
      </w:r>
      <w:proofErr w:type="gramEnd"/>
      <w:r w:rsidRPr="00A25507">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A25507" w:rsidRPr="00A25507" w:rsidRDefault="00A25507" w:rsidP="00A25507">
      <w:pPr>
        <w:spacing w:before="20" w:after="20"/>
        <w:jc w:val="both"/>
        <w:rPr>
          <w:sz w:val="28"/>
          <w:szCs w:val="28"/>
        </w:rPr>
      </w:pPr>
      <w:r w:rsidRPr="00A25507">
        <w:rPr>
          <w:sz w:val="28"/>
          <w:szCs w:val="28"/>
        </w:rPr>
        <w:t xml:space="preserve">        Вместе с требованием о предъявлении суммы обеспечения к оплате Общество направляет Банку-Гаранту копию</w:t>
      </w:r>
      <w:r w:rsidRPr="00A25507">
        <w:rPr>
          <w:sz w:val="28"/>
          <w:szCs w:val="28"/>
          <w:vertAlign w:val="superscript"/>
        </w:rPr>
        <w:footnoteReference w:id="4"/>
      </w:r>
      <w:r w:rsidRPr="00A25507">
        <w:rPr>
          <w:sz w:val="28"/>
          <w:szCs w:val="28"/>
        </w:rPr>
        <w:t xml:space="preserve"> банковской гарантии.</w:t>
      </w:r>
    </w:p>
    <w:p w:rsidR="00A25507" w:rsidRPr="00A25507" w:rsidRDefault="00A25507" w:rsidP="00A25507">
      <w:pPr>
        <w:spacing w:before="20" w:after="20"/>
        <w:jc w:val="both"/>
        <w:rPr>
          <w:sz w:val="28"/>
          <w:szCs w:val="28"/>
        </w:rPr>
      </w:pPr>
      <w:r w:rsidRPr="00A25507">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A25507" w:rsidRPr="00A25507" w:rsidRDefault="00A25507" w:rsidP="00A25507">
      <w:pPr>
        <w:spacing w:before="20" w:after="20"/>
        <w:jc w:val="both"/>
        <w:rPr>
          <w:sz w:val="28"/>
          <w:szCs w:val="28"/>
        </w:rPr>
      </w:pPr>
      <w:r w:rsidRPr="00A25507">
        <w:rPr>
          <w:sz w:val="28"/>
          <w:szCs w:val="28"/>
        </w:rPr>
        <w:t xml:space="preserve">       Платеж по банковской гарантии должен быть совершен в течение </w:t>
      </w:r>
      <w:r w:rsidRPr="00A25507">
        <w:rPr>
          <w:sz w:val="28"/>
          <w:szCs w:val="28"/>
        </w:rPr>
        <w:br/>
        <w:t>10  рабочих дней после обращения Бенефициара (Общества).</w:t>
      </w:r>
    </w:p>
    <w:p w:rsidR="00A25507" w:rsidRPr="00A25507" w:rsidRDefault="00A25507" w:rsidP="00A25507">
      <w:pPr>
        <w:spacing w:before="20" w:after="20"/>
        <w:jc w:val="both"/>
        <w:rPr>
          <w:sz w:val="28"/>
          <w:szCs w:val="28"/>
        </w:rPr>
      </w:pPr>
      <w:r w:rsidRPr="00A25507">
        <w:rPr>
          <w:sz w:val="28"/>
          <w:szCs w:val="28"/>
        </w:rPr>
        <w:t xml:space="preserve">       В банковской гарантии не должно быть требований, противоречащих </w:t>
      </w:r>
      <w:proofErr w:type="gramStart"/>
      <w:r w:rsidRPr="00A25507">
        <w:rPr>
          <w:sz w:val="28"/>
          <w:szCs w:val="28"/>
        </w:rPr>
        <w:t>изложенному</w:t>
      </w:r>
      <w:proofErr w:type="gramEnd"/>
      <w:r w:rsidRPr="00A25507">
        <w:rPr>
          <w:sz w:val="28"/>
          <w:szCs w:val="28"/>
        </w:rPr>
        <w:t xml:space="preserve"> или делающих изложенное неисполнимым.</w:t>
      </w:r>
    </w:p>
    <w:p w:rsidR="00A25507" w:rsidRPr="00A25507" w:rsidRDefault="00A25507" w:rsidP="00A25507">
      <w:pPr>
        <w:spacing w:before="20" w:after="20"/>
        <w:jc w:val="both"/>
        <w:rPr>
          <w:sz w:val="28"/>
          <w:szCs w:val="28"/>
        </w:rPr>
      </w:pPr>
      <w:r w:rsidRPr="00A25507">
        <w:rPr>
          <w:sz w:val="28"/>
          <w:szCs w:val="28"/>
        </w:rPr>
        <w:t xml:space="preserve">      Сумма гарантии</w:t>
      </w:r>
      <w:r w:rsidRPr="00A25507">
        <w:rPr>
          <w:sz w:val="28"/>
          <w:szCs w:val="28"/>
          <w:vertAlign w:val="superscript"/>
        </w:rPr>
        <w:footnoteReference w:id="5"/>
      </w:r>
      <w:r w:rsidRPr="00A25507">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A25507">
        <w:rPr>
          <w:sz w:val="28"/>
          <w:szCs w:val="28"/>
        </w:rPr>
        <w:br/>
        <w:t xml:space="preserve">по договору.   </w:t>
      </w:r>
    </w:p>
    <w:p w:rsidR="00A25507" w:rsidRPr="00A25507" w:rsidRDefault="00A25507" w:rsidP="00A25507">
      <w:pPr>
        <w:spacing w:before="20" w:after="20"/>
        <w:jc w:val="both"/>
        <w:rPr>
          <w:sz w:val="28"/>
          <w:szCs w:val="28"/>
        </w:rPr>
      </w:pPr>
      <w:r w:rsidRPr="00A25507">
        <w:rPr>
          <w:sz w:val="28"/>
          <w:szCs w:val="28"/>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A25507" w:rsidRPr="00A25507" w:rsidRDefault="00A25507" w:rsidP="00A25507">
      <w:pPr>
        <w:spacing w:before="20" w:after="20"/>
        <w:jc w:val="both"/>
        <w:rPr>
          <w:sz w:val="28"/>
          <w:szCs w:val="28"/>
        </w:rPr>
      </w:pPr>
      <w:r w:rsidRPr="00A25507">
        <w:rPr>
          <w:sz w:val="28"/>
          <w:szCs w:val="28"/>
        </w:rPr>
        <w:lastRenderedPageBreak/>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A25507" w:rsidRPr="00A25507" w:rsidRDefault="00A25507" w:rsidP="00A25507">
      <w:pPr>
        <w:spacing w:before="20" w:after="20"/>
        <w:jc w:val="both"/>
        <w:rPr>
          <w:sz w:val="28"/>
          <w:szCs w:val="28"/>
        </w:rPr>
      </w:pPr>
      <w:r w:rsidRPr="00A25507">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1514F" w:rsidRDefault="0041514F" w:rsidP="0041514F">
      <w:pPr>
        <w:tabs>
          <w:tab w:val="left" w:pos="0"/>
        </w:tabs>
        <w:jc w:val="both"/>
      </w:pPr>
      <w:bookmarkStart w:id="1" w:name="_GoBack"/>
      <w:bookmarkEnd w:id="1"/>
    </w:p>
    <w:p w:rsidR="00A25507" w:rsidRDefault="00A25507" w:rsidP="0041514F">
      <w:pPr>
        <w:tabs>
          <w:tab w:val="left" w:pos="0"/>
        </w:tabs>
        <w:jc w:val="both"/>
      </w:pPr>
    </w:p>
    <w:p w:rsidR="00A25507" w:rsidRDefault="00A25507" w:rsidP="0041514F">
      <w:pPr>
        <w:tabs>
          <w:tab w:val="left" w:pos="0"/>
        </w:tabs>
        <w:jc w:val="both"/>
      </w:pPr>
    </w:p>
    <w:p w:rsidR="00A25507" w:rsidRDefault="00A25507" w:rsidP="0041514F">
      <w:pPr>
        <w:tabs>
          <w:tab w:val="left" w:pos="0"/>
        </w:tabs>
        <w:jc w:val="both"/>
      </w:pPr>
    </w:p>
    <w:p w:rsidR="00A25507" w:rsidRDefault="00A25507" w:rsidP="0041514F">
      <w:pPr>
        <w:tabs>
          <w:tab w:val="left" w:pos="0"/>
        </w:tabs>
        <w:jc w:val="both"/>
      </w:pPr>
    </w:p>
    <w:p w:rsidR="00A25507" w:rsidRPr="00456028" w:rsidRDefault="00A25507" w:rsidP="0041514F">
      <w:pPr>
        <w:tabs>
          <w:tab w:val="left" w:pos="0"/>
        </w:tabs>
        <w:jc w:val="both"/>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rPr>
                <w:b/>
              </w:rPr>
            </w:pPr>
            <w:r w:rsidRPr="00456028">
              <w:rPr>
                <w:b/>
              </w:rPr>
              <w:t>Сокращенное фирменное наименование</w:t>
            </w:r>
          </w:p>
        </w:tc>
      </w:tr>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F30D00">
        <w:trPr>
          <w:trHeight w:val="274"/>
        </w:trPr>
        <w:tc>
          <w:tcPr>
            <w:tcW w:w="5103" w:type="dxa"/>
            <w:hideMark/>
          </w:tcPr>
          <w:p w:rsidR="0041514F" w:rsidRPr="00456028" w:rsidRDefault="0041514F" w:rsidP="00F30D00">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F30D00">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F30D00">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F30D00">
            <w:pPr>
              <w:tabs>
                <w:tab w:val="left" w:pos="3712"/>
              </w:tabs>
              <w:jc w:val="right"/>
            </w:pPr>
            <w:r w:rsidRPr="00507EBF">
              <w:t xml:space="preserve">Приложение № </w:t>
            </w:r>
            <w:r>
              <w:t>___</w:t>
            </w:r>
          </w:p>
          <w:p w:rsidR="008A4C10" w:rsidRPr="00507EBF" w:rsidRDefault="008A4C10" w:rsidP="00F30D00">
            <w:pPr>
              <w:tabs>
                <w:tab w:val="left" w:pos="3712"/>
              </w:tabs>
            </w:pPr>
            <w:r w:rsidRPr="00507EBF">
              <w:t>к  договору № _________</w:t>
            </w:r>
          </w:p>
          <w:p w:rsidR="008A4C10" w:rsidRPr="00507EBF" w:rsidRDefault="008A4C10" w:rsidP="00F30D00">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F30D00">
            <w:pPr>
              <w:jc w:val="right"/>
              <w:rPr>
                <w:color w:val="000000"/>
              </w:rPr>
            </w:pPr>
          </w:p>
        </w:tc>
      </w:tr>
      <w:tr w:rsidR="008A4C10" w:rsidRPr="0027290B" w:rsidTr="00F30D0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F30D00">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r>
      <w:tr w:rsidR="008A4C10" w:rsidRPr="0027290B" w:rsidTr="00F30D0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F30D00">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F30D00">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F30D00">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F30D00">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F30D00">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F30D0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F30D00">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F30D0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F30D00">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F30D0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Подлежит оплате, руб.</w:t>
            </w:r>
          </w:p>
        </w:tc>
      </w:tr>
      <w:tr w:rsidR="008A4C10" w:rsidRPr="0027290B" w:rsidTr="00F30D0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F30D00">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EF7" w:rsidRDefault="003D6EF7" w:rsidP="00153E35">
      <w:r>
        <w:separator/>
      </w:r>
    </w:p>
  </w:endnote>
  <w:endnote w:type="continuationSeparator" w:id="0">
    <w:p w:rsidR="003D6EF7" w:rsidRDefault="003D6EF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EF7" w:rsidRDefault="003D6EF7" w:rsidP="00153E35">
      <w:r>
        <w:separator/>
      </w:r>
    </w:p>
  </w:footnote>
  <w:footnote w:type="continuationSeparator" w:id="0">
    <w:p w:rsidR="003D6EF7" w:rsidRDefault="003D6EF7" w:rsidP="00153E35">
      <w:r>
        <w:continuationSeparator/>
      </w:r>
    </w:p>
  </w:footnote>
  <w:footnote w:id="1">
    <w:p w:rsidR="00A25507" w:rsidRPr="00B65B32" w:rsidRDefault="00A25507" w:rsidP="00A25507">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A25507" w:rsidRDefault="00A25507" w:rsidP="00A25507">
      <w:pPr>
        <w:pStyle w:val="af4"/>
      </w:pPr>
      <w:r>
        <w:rPr>
          <w:rStyle w:val="af6"/>
        </w:rPr>
        <w:footnoteRef/>
      </w:r>
      <w:r>
        <w:t xml:space="preserve"> </w:t>
      </w:r>
      <w:r>
        <w:t>Для банковской гарантии возврата авансового платежа.</w:t>
      </w:r>
    </w:p>
  </w:footnote>
  <w:footnote w:id="3">
    <w:p w:rsidR="00A25507" w:rsidRDefault="00A25507" w:rsidP="00A25507">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A25507" w:rsidRDefault="00A25507" w:rsidP="00A25507">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A25507" w:rsidRPr="005E3C01" w:rsidRDefault="00A25507" w:rsidP="00A25507">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42B"/>
    <w:rsid w:val="00080973"/>
    <w:rsid w:val="0008561B"/>
    <w:rsid w:val="00085757"/>
    <w:rsid w:val="000918C5"/>
    <w:rsid w:val="000A5BBF"/>
    <w:rsid w:val="000A5EB0"/>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038A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5CD0"/>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1BD7"/>
    <w:rsid w:val="00303966"/>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D6EF7"/>
    <w:rsid w:val="003E6A38"/>
    <w:rsid w:val="003F2E42"/>
    <w:rsid w:val="003F5BDD"/>
    <w:rsid w:val="003F6E32"/>
    <w:rsid w:val="0040084B"/>
    <w:rsid w:val="00402826"/>
    <w:rsid w:val="00407A88"/>
    <w:rsid w:val="0041514F"/>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2972"/>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1E5"/>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507"/>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C6D35"/>
    <w:rsid w:val="00DD1549"/>
    <w:rsid w:val="00DD4F1B"/>
    <w:rsid w:val="00DE2620"/>
    <w:rsid w:val="00DE3B85"/>
    <w:rsid w:val="00DE3FE1"/>
    <w:rsid w:val="00DE4116"/>
    <w:rsid w:val="00DE796E"/>
    <w:rsid w:val="00DF0727"/>
    <w:rsid w:val="00DF2C6F"/>
    <w:rsid w:val="00DF76F1"/>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8F0"/>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0D00"/>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B4A99-6282-4C24-AC8F-CF6A88EDC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12294</Words>
  <Characters>70079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82209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2015-02-17T06:57:00Z</cp:lastPrinted>
  <dcterms:created xsi:type="dcterms:W3CDTF">2016-10-19T00:49:00Z</dcterms:created>
  <dcterms:modified xsi:type="dcterms:W3CDTF">2016-10-19T00:49:00Z</dcterms:modified>
</cp:coreProperties>
</file>