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2DF" w:rsidRDefault="003232DF" w:rsidP="00FF16BA">
      <w:pPr>
        <w:widowControl w:val="0"/>
        <w:tabs>
          <w:tab w:val="left" w:pos="720"/>
        </w:tabs>
        <w:spacing w:after="0" w:line="240" w:lineRule="auto"/>
        <w:contextualSpacing/>
        <w:rPr>
          <w:rFonts w:ascii="Times New Roman" w:hAnsi="Times New Roman"/>
          <w:b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-179"/>
        <w:tblW w:w="9889" w:type="dxa"/>
        <w:tblLayout w:type="fixed"/>
        <w:tblLook w:val="01E0" w:firstRow="1" w:lastRow="1" w:firstColumn="1" w:lastColumn="1" w:noHBand="0" w:noVBand="0"/>
      </w:tblPr>
      <w:tblGrid>
        <w:gridCol w:w="4608"/>
        <w:gridCol w:w="5281"/>
      </w:tblGrid>
      <w:tr w:rsidR="003232DF" w:rsidRPr="004878C4" w:rsidTr="005B1A64">
        <w:trPr>
          <w:trHeight w:val="2408"/>
        </w:trPr>
        <w:tc>
          <w:tcPr>
            <w:tcW w:w="4608" w:type="dxa"/>
          </w:tcPr>
          <w:p w:rsidR="003232DF" w:rsidRPr="004878C4" w:rsidRDefault="003232DF" w:rsidP="00FF16BA">
            <w:pPr>
              <w:tabs>
                <w:tab w:val="left" w:pos="720"/>
              </w:tabs>
              <w:spacing w:after="0" w:line="360" w:lineRule="auto"/>
              <w:rPr>
                <w:rFonts w:ascii="Times New Roman" w:hAnsi="Times New Roman"/>
                <w:b/>
                <w:i/>
                <w:sz w:val="26"/>
                <w:szCs w:val="26"/>
                <w:lang w:eastAsia="ru-RU"/>
              </w:rPr>
            </w:pPr>
          </w:p>
        </w:tc>
        <w:tc>
          <w:tcPr>
            <w:tcW w:w="5281" w:type="dxa"/>
          </w:tcPr>
          <w:p w:rsidR="003232DF" w:rsidRPr="004878C4" w:rsidRDefault="003232DF" w:rsidP="00E2688A">
            <w:pPr>
              <w:tabs>
                <w:tab w:val="left" w:pos="720"/>
              </w:tabs>
              <w:spacing w:after="0" w:line="240" w:lineRule="auto"/>
              <w:ind w:firstLine="500"/>
              <w:jc w:val="right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  <w:lang w:eastAsia="ru-RU"/>
              </w:rPr>
            </w:pPr>
            <w:r w:rsidRPr="004878C4">
              <w:rPr>
                <w:rFonts w:ascii="Times New Roman" w:hAnsi="Times New Roman"/>
                <w:b/>
                <w:i/>
                <w:color w:val="000000"/>
                <w:sz w:val="26"/>
                <w:szCs w:val="26"/>
                <w:lang w:eastAsia="ru-RU"/>
              </w:rPr>
              <w:t>УТВЕРЖДАЮ</w:t>
            </w:r>
          </w:p>
          <w:p w:rsidR="003232DF" w:rsidRPr="004878C4" w:rsidRDefault="003232DF" w:rsidP="00FF16BA">
            <w:pPr>
              <w:tabs>
                <w:tab w:val="left" w:pos="720"/>
              </w:tabs>
              <w:spacing w:after="0" w:line="360" w:lineRule="auto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3232DF" w:rsidRPr="004878C4" w:rsidRDefault="003232DF" w:rsidP="00422733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4878C4">
        <w:rPr>
          <w:rFonts w:ascii="Times New Roman" w:hAnsi="Times New Roman"/>
          <w:b/>
          <w:sz w:val="26"/>
          <w:szCs w:val="26"/>
          <w:lang w:eastAsia="ru-RU"/>
        </w:rPr>
        <w:t xml:space="preserve">ТЕХНИЧЕСКОЕ   ЗАДАНИЕ </w:t>
      </w:r>
    </w:p>
    <w:p w:rsidR="003232DF" w:rsidRPr="004878C4" w:rsidRDefault="003232DF" w:rsidP="00422733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4878C4">
        <w:rPr>
          <w:rFonts w:ascii="Times New Roman" w:hAnsi="Times New Roman"/>
          <w:b/>
          <w:sz w:val="26"/>
          <w:szCs w:val="26"/>
          <w:lang w:eastAsia="ru-RU"/>
        </w:rPr>
        <w:t xml:space="preserve">на разработку проектной и рабочей документации  по объекту </w:t>
      </w:r>
    </w:p>
    <w:p w:rsidR="003232DF" w:rsidRPr="004878C4" w:rsidRDefault="003232DF" w:rsidP="00422733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4878C4">
        <w:rPr>
          <w:rFonts w:ascii="Times New Roman" w:hAnsi="Times New Roman"/>
          <w:b/>
          <w:sz w:val="26"/>
          <w:szCs w:val="26"/>
          <w:lang w:eastAsia="ru-RU"/>
        </w:rPr>
        <w:t>«Строительс</w:t>
      </w:r>
      <w:r w:rsidR="00B618E5" w:rsidRPr="004878C4">
        <w:rPr>
          <w:rFonts w:ascii="Times New Roman" w:hAnsi="Times New Roman"/>
          <w:b/>
          <w:sz w:val="26"/>
          <w:szCs w:val="26"/>
          <w:lang w:eastAsia="ru-RU"/>
        </w:rPr>
        <w:t>тво ПС 35/10кВ «Ленинское</w:t>
      </w:r>
      <w:r w:rsidRPr="004878C4">
        <w:rPr>
          <w:rFonts w:ascii="Times New Roman" w:hAnsi="Times New Roman"/>
          <w:b/>
          <w:sz w:val="26"/>
          <w:szCs w:val="26"/>
          <w:lang w:eastAsia="ru-RU"/>
        </w:rPr>
        <w:t>»</w:t>
      </w:r>
    </w:p>
    <w:p w:rsidR="003232DF" w:rsidRPr="004878C4" w:rsidRDefault="003232DF" w:rsidP="00422733">
      <w:pPr>
        <w:widowControl w:val="0"/>
        <w:tabs>
          <w:tab w:val="left" w:pos="720"/>
        </w:tabs>
        <w:spacing w:after="0" w:line="240" w:lineRule="auto"/>
        <w:contextualSpacing/>
        <w:rPr>
          <w:rFonts w:ascii="Times New Roman" w:hAnsi="Times New Roman"/>
          <w:b/>
          <w:sz w:val="26"/>
          <w:szCs w:val="26"/>
          <w:lang w:eastAsia="ru-RU"/>
        </w:rPr>
      </w:pPr>
    </w:p>
    <w:p w:rsidR="003232DF" w:rsidRPr="004878C4" w:rsidRDefault="003232DF" w:rsidP="00422733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rPr>
          <w:rFonts w:ascii="Times New Roman" w:hAnsi="Times New Roman"/>
          <w:b/>
          <w:sz w:val="26"/>
          <w:szCs w:val="26"/>
          <w:lang w:eastAsia="ru-RU"/>
        </w:rPr>
      </w:pPr>
      <w:r w:rsidRPr="004878C4">
        <w:rPr>
          <w:rFonts w:ascii="Times New Roman" w:hAnsi="Times New Roman"/>
          <w:b/>
          <w:sz w:val="26"/>
          <w:szCs w:val="26"/>
          <w:lang w:eastAsia="ru-RU"/>
        </w:rPr>
        <w:t xml:space="preserve">           1. Основание для проектирования:</w:t>
      </w:r>
    </w:p>
    <w:p w:rsidR="003232DF" w:rsidRPr="004878C4" w:rsidRDefault="003232DF" w:rsidP="00422733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1.1. Инвестиционная программа АО «ДРСК» на 2016</w:t>
      </w:r>
      <w:r w:rsidR="00FB1532">
        <w:rPr>
          <w:rFonts w:ascii="Times New Roman" w:hAnsi="Times New Roman"/>
          <w:sz w:val="26"/>
          <w:szCs w:val="26"/>
          <w:lang w:eastAsia="ru-RU"/>
        </w:rPr>
        <w:t>-2017</w:t>
      </w:r>
      <w:r w:rsidRPr="004878C4">
        <w:rPr>
          <w:rFonts w:ascii="Times New Roman" w:hAnsi="Times New Roman"/>
          <w:sz w:val="26"/>
          <w:szCs w:val="26"/>
          <w:lang w:eastAsia="ru-RU"/>
        </w:rPr>
        <w:t>г.</w:t>
      </w:r>
    </w:p>
    <w:p w:rsidR="003232DF" w:rsidRPr="004878C4" w:rsidRDefault="003232DF" w:rsidP="00422733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1.2. </w:t>
      </w:r>
      <w:r w:rsidR="00BA148C" w:rsidRPr="004878C4">
        <w:rPr>
          <w:rFonts w:ascii="Times New Roman" w:hAnsi="Times New Roman"/>
          <w:sz w:val="26"/>
          <w:szCs w:val="26"/>
          <w:lang w:eastAsia="ru-RU"/>
        </w:rPr>
        <w:t xml:space="preserve">ТУ по </w:t>
      </w:r>
      <w:proofErr w:type="gramStart"/>
      <w:r w:rsidR="00BA148C" w:rsidRPr="004878C4">
        <w:rPr>
          <w:rFonts w:ascii="Times New Roman" w:hAnsi="Times New Roman"/>
          <w:sz w:val="26"/>
          <w:szCs w:val="26"/>
          <w:lang w:eastAsia="ru-RU"/>
        </w:rPr>
        <w:t>индивидуальному проекту</w:t>
      </w:r>
      <w:proofErr w:type="gramEnd"/>
      <w:r w:rsidR="00BA148C" w:rsidRPr="004878C4">
        <w:rPr>
          <w:rFonts w:ascii="Times New Roman" w:hAnsi="Times New Roman"/>
          <w:sz w:val="26"/>
          <w:szCs w:val="26"/>
          <w:lang w:eastAsia="ru-RU"/>
        </w:rPr>
        <w:t xml:space="preserve"> на технологическое присоединение к электрическим сетям АО «ДРСК» № 122-10-1122 от 11.12.2015г. (Приложение 2) с изменениями в ТУ по индивидуальному проекту на технологическое присоединение к электрическим сетям АО «ДРСК» №122-10-355 от 19 мая 2016г.</w:t>
      </w:r>
      <w:r w:rsidR="007D7346" w:rsidRPr="004878C4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="00BA148C" w:rsidRPr="004878C4">
        <w:rPr>
          <w:rFonts w:ascii="Times New Roman" w:hAnsi="Times New Roman"/>
          <w:sz w:val="26"/>
          <w:szCs w:val="26"/>
          <w:lang w:eastAsia="ru-RU"/>
        </w:rPr>
        <w:t>Приложение 3)</w:t>
      </w:r>
    </w:p>
    <w:p w:rsidR="003232DF" w:rsidRPr="004878C4" w:rsidRDefault="003232DF" w:rsidP="00422733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i/>
          <w:iCs/>
          <w:sz w:val="26"/>
          <w:szCs w:val="26"/>
          <w:lang w:eastAsia="ru-RU"/>
        </w:rPr>
      </w:pPr>
    </w:p>
    <w:p w:rsidR="003232DF" w:rsidRPr="004878C4" w:rsidRDefault="003232DF" w:rsidP="00422733">
      <w:pPr>
        <w:widowControl w:val="0"/>
        <w:tabs>
          <w:tab w:val="left" w:pos="0"/>
        </w:tabs>
        <w:spacing w:after="0" w:line="240" w:lineRule="auto"/>
        <w:contextualSpacing/>
        <w:rPr>
          <w:rFonts w:ascii="Times New Roman" w:hAnsi="Times New Roman"/>
          <w:b/>
          <w:sz w:val="26"/>
          <w:szCs w:val="26"/>
          <w:lang w:eastAsia="ru-RU"/>
        </w:rPr>
      </w:pPr>
      <w:r w:rsidRPr="004878C4">
        <w:rPr>
          <w:rFonts w:ascii="Times New Roman" w:hAnsi="Times New Roman"/>
          <w:b/>
          <w:sz w:val="26"/>
          <w:szCs w:val="26"/>
          <w:lang w:eastAsia="ru-RU"/>
        </w:rPr>
        <w:t xml:space="preserve">           2. Основные нормативно-технические документы (НТД), определяющие требования к рабочему проекту:</w:t>
      </w:r>
    </w:p>
    <w:p w:rsidR="003232DF" w:rsidRPr="004878C4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2.1. Положение о составе разделов проектной документации и требования к их содержанию (Утв. Постановлением Правительства РФ от 16.02.2008 г. №87).</w:t>
      </w:r>
    </w:p>
    <w:p w:rsidR="003232DF" w:rsidRPr="004878C4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2.2. ГОСТ Р 21.1101-2009. Основные требования к проектной и рабочей документации.</w:t>
      </w:r>
    </w:p>
    <w:p w:rsidR="003232DF" w:rsidRPr="004878C4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2.3. ФЗ-123 «Технический регламент о требованиях пожарной безопасности» от 22.07.2008 г.</w:t>
      </w:r>
    </w:p>
    <w:p w:rsidR="003232DF" w:rsidRPr="004878C4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2.4. ПУЭ и ПТЭ (действующие издания);</w:t>
      </w:r>
    </w:p>
    <w:p w:rsidR="003232DF" w:rsidRPr="004878C4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2.5. Нормы технологического проектирования ПС переменного тока с высшим  напряжением 35-750 </w:t>
      </w:r>
      <w:proofErr w:type="spellStart"/>
      <w:r w:rsidRPr="004878C4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4878C4">
        <w:rPr>
          <w:rFonts w:ascii="Times New Roman" w:hAnsi="Times New Roman"/>
          <w:sz w:val="26"/>
          <w:szCs w:val="26"/>
          <w:lang w:eastAsia="ru-RU"/>
        </w:rPr>
        <w:t xml:space="preserve">  СО 153-34.20.122-2006;</w:t>
      </w:r>
    </w:p>
    <w:p w:rsidR="003232DF" w:rsidRPr="004878C4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2.6. СНиП 11-01-95 в части, не противоречащей федеральным законам и постановлениям Правительства Российской Федерации;</w:t>
      </w:r>
    </w:p>
    <w:p w:rsidR="003232DF" w:rsidRPr="004878C4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2.7. </w:t>
      </w:r>
      <w:hyperlink r:id="rId6" w:tooltip="Утверждена решением Совета директоров ОАО " w:history="1">
        <w:r w:rsidRPr="004878C4">
          <w:rPr>
            <w:rFonts w:ascii="Times New Roman" w:hAnsi="Times New Roman"/>
            <w:spacing w:val="4"/>
            <w:sz w:val="26"/>
            <w:szCs w:val="26"/>
            <w:lang w:eastAsia="ru-RU"/>
          </w:rPr>
          <w:t>Техническая политика ПАО «РАО ЭС Востока» на период до 2020 года</w:t>
        </w:r>
      </w:hyperlink>
      <w:r w:rsidRPr="004878C4">
        <w:rPr>
          <w:rFonts w:ascii="Times New Roman" w:hAnsi="Times New Roman"/>
          <w:spacing w:val="4"/>
          <w:sz w:val="26"/>
          <w:szCs w:val="26"/>
          <w:lang w:eastAsia="ru-RU"/>
        </w:rPr>
        <w:t>.</w:t>
      </w:r>
    </w:p>
    <w:p w:rsidR="003232DF" w:rsidRPr="004878C4" w:rsidRDefault="003232DF" w:rsidP="00422733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4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2.8.</w:t>
      </w:r>
      <w:r w:rsidRPr="004878C4">
        <w:rPr>
          <w:rFonts w:ascii="Times New Roman" w:hAnsi="Times New Roman"/>
          <w:spacing w:val="4"/>
          <w:sz w:val="26"/>
          <w:szCs w:val="26"/>
          <w:lang w:eastAsia="ru-RU"/>
        </w:rPr>
        <w:t xml:space="preserve"> Техническая политика ПАО «РАО Энергетические системы Востока» (введено в действие Приказом АО «ДРСК» № 13 от 21.01.2015 г. «О присоединении АО «ДРСК» к Технической политике ПАО «РАО ЭС Востока» в области оснащения объектов энергетики инженерно-техническими средствами охраны);</w:t>
      </w:r>
    </w:p>
    <w:p w:rsidR="003232DF" w:rsidRPr="004878C4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2.9. «Уточнение карт климатического районирования территории Приморского и Хабаровского краев по ветровому давлению, толщине стенки гололеда, среднегодовой продолжительности гроз», выполненное в </w:t>
      </w:r>
      <w:smartTag w:uri="urn:schemas-microsoft-com:office:smarttags" w:element="metricconverter">
        <w:smartTagPr>
          <w:attr w:name="ProductID" w:val="2008 г"/>
        </w:smartTagPr>
        <w:r w:rsidRPr="004878C4">
          <w:rPr>
            <w:rFonts w:ascii="Times New Roman" w:hAnsi="Times New Roman"/>
            <w:sz w:val="26"/>
            <w:szCs w:val="26"/>
            <w:lang w:eastAsia="ru-RU"/>
          </w:rPr>
          <w:t>2008 г</w:t>
        </w:r>
      </w:smartTag>
      <w:r w:rsidRPr="004878C4">
        <w:rPr>
          <w:rFonts w:ascii="Times New Roman" w:hAnsi="Times New Roman"/>
          <w:sz w:val="26"/>
          <w:szCs w:val="26"/>
          <w:lang w:eastAsia="ru-RU"/>
        </w:rPr>
        <w:t xml:space="preserve">. ГУ «Главная геофизическая обсерватория им. </w:t>
      </w:r>
      <w:proofErr w:type="spellStart"/>
      <w:r w:rsidRPr="004878C4">
        <w:rPr>
          <w:rFonts w:ascii="Times New Roman" w:hAnsi="Times New Roman"/>
          <w:sz w:val="26"/>
          <w:szCs w:val="26"/>
          <w:lang w:eastAsia="ru-RU"/>
        </w:rPr>
        <w:t>А.И.Воейкова</w:t>
      </w:r>
      <w:proofErr w:type="spellEnd"/>
      <w:r w:rsidRPr="004878C4">
        <w:rPr>
          <w:rFonts w:ascii="Times New Roman" w:hAnsi="Times New Roman"/>
          <w:sz w:val="26"/>
          <w:szCs w:val="26"/>
          <w:lang w:eastAsia="ru-RU"/>
        </w:rPr>
        <w:t>» Федеральной службы России по гидрометеорологии  и мониторингу окружающей среды;</w:t>
      </w:r>
    </w:p>
    <w:p w:rsidR="003232DF" w:rsidRPr="004878C4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2.10. Общие требования к системам противоаварийной и режимной автоматики, релейной защиты и автоматики, телеметрической информации, технологической связи в ЕЭС России (приложение 1 Приказа ПАО «РАО ЕЭС России» от 11.02.2008 г. № 57 «Об организации взаимодействия ДЗО ПАО «РАО ЕЭС </w:t>
      </w:r>
      <w:r w:rsidRPr="004878C4">
        <w:rPr>
          <w:rFonts w:ascii="Times New Roman" w:hAnsi="Times New Roman"/>
          <w:sz w:val="26"/>
          <w:szCs w:val="26"/>
          <w:lang w:eastAsia="ru-RU"/>
        </w:rPr>
        <w:lastRenderedPageBreak/>
        <w:t>России» при создании или модернизации систем технологического управления в ЕЭС России, выполняемых в ходе нового строительства, технического перевооружения, реконструкции объектов электроэнергетики».</w:t>
      </w:r>
    </w:p>
    <w:p w:rsidR="003232DF" w:rsidRPr="004878C4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2.11. Методические указания по определению сметной стоимости.</w:t>
      </w:r>
    </w:p>
    <w:p w:rsidR="003232DF" w:rsidRPr="004878C4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2.11.1. «Порядок определения стоимости проектных работ», решение Совета директоров АО «ДРСК» о присоединении от 23.04.2014 (протокол № 6) и приказ АО «ДРСК» о принятии в работу от 30.04.2014 № 134;</w:t>
      </w:r>
    </w:p>
    <w:p w:rsidR="003232DF" w:rsidRPr="004878C4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2.11.2. «Порядок определения стоимости инженерных изысканий» », решение Совета директоров АО «ДРСК» о присоединении от 23.04.2014 (протокол № 6) и приказ АО «ДРСК» о принятии в работу от 30.04.2014 № 134;</w:t>
      </w:r>
    </w:p>
    <w:p w:rsidR="003232DF" w:rsidRPr="004878C4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2.11.3.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АО «ДРСК» о присоединении от 07.05.2014 (протокол № 7) и приказ АО «ДРСК» о принятии в работу от 16.05.2014 № 148;</w:t>
      </w:r>
    </w:p>
    <w:p w:rsidR="003232DF" w:rsidRPr="004878C4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2.11.4. «Порядок определения стоимости строительно-монтажных работ» », решение Совета директоров АО «ДРСК» о присоединении от 08.07.2014 (протокол № 11) и приказ АО «ДРСК» о принятии в работу от 15.07.2014 № 213. 2.13. Другая действующая на момент разработки проектной документации  нормативно-техническая документация; действующие законодательные документы РФ и нормативные акты к ним.</w:t>
      </w:r>
    </w:p>
    <w:p w:rsidR="003232DF" w:rsidRPr="004878C4" w:rsidRDefault="003232DF" w:rsidP="00422733">
      <w:pPr>
        <w:widowControl w:val="0"/>
        <w:spacing w:after="0" w:line="240" w:lineRule="auto"/>
        <w:ind w:firstLine="720"/>
        <w:contextualSpacing/>
        <w:rPr>
          <w:rFonts w:ascii="Times New Roman" w:hAnsi="Times New Roman"/>
          <w:b/>
          <w:sz w:val="26"/>
          <w:szCs w:val="26"/>
          <w:lang w:eastAsia="ru-RU"/>
        </w:rPr>
      </w:pPr>
    </w:p>
    <w:p w:rsidR="003232DF" w:rsidRDefault="003232DF" w:rsidP="00356899">
      <w:pPr>
        <w:widowControl w:val="0"/>
        <w:spacing w:after="0" w:line="240" w:lineRule="auto"/>
        <w:ind w:firstLine="720"/>
        <w:contextualSpacing/>
        <w:rPr>
          <w:rFonts w:ascii="Times New Roman" w:hAnsi="Times New Roman"/>
          <w:b/>
          <w:sz w:val="26"/>
          <w:szCs w:val="26"/>
          <w:lang w:eastAsia="ru-RU"/>
        </w:rPr>
      </w:pPr>
      <w:r w:rsidRPr="004878C4">
        <w:rPr>
          <w:rFonts w:ascii="Times New Roman" w:hAnsi="Times New Roman"/>
          <w:b/>
          <w:sz w:val="26"/>
          <w:szCs w:val="26"/>
          <w:lang w:eastAsia="ru-RU"/>
        </w:rPr>
        <w:t>3. Основные характеристики объекта.</w:t>
      </w:r>
    </w:p>
    <w:p w:rsidR="008B15AE" w:rsidRPr="00356899" w:rsidRDefault="008B15AE" w:rsidP="00356899">
      <w:pPr>
        <w:widowControl w:val="0"/>
        <w:spacing w:after="0" w:line="240" w:lineRule="auto"/>
        <w:ind w:firstLine="720"/>
        <w:contextualSpacing/>
        <w:rPr>
          <w:rFonts w:ascii="Times New Roman" w:hAnsi="Times New Roman"/>
          <w:b/>
          <w:sz w:val="26"/>
          <w:szCs w:val="26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54"/>
        <w:gridCol w:w="3916"/>
      </w:tblGrid>
      <w:tr w:rsidR="003232DF" w:rsidRPr="004878C4" w:rsidTr="000309D0">
        <w:trPr>
          <w:trHeight w:val="152"/>
          <w:jc w:val="center"/>
        </w:trPr>
        <w:tc>
          <w:tcPr>
            <w:tcW w:w="5354" w:type="dxa"/>
            <w:vAlign w:val="center"/>
          </w:tcPr>
          <w:p w:rsidR="003232DF" w:rsidRPr="004878C4" w:rsidRDefault="003232DF" w:rsidP="00F3609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4878C4">
              <w:rPr>
                <w:rFonts w:ascii="Times New Roman" w:hAnsi="Times New Roman"/>
                <w:szCs w:val="20"/>
                <w:lang w:eastAsia="ru-RU"/>
              </w:rPr>
              <w:t>Показатель</w:t>
            </w:r>
          </w:p>
        </w:tc>
        <w:tc>
          <w:tcPr>
            <w:tcW w:w="3916" w:type="dxa"/>
            <w:vAlign w:val="center"/>
          </w:tcPr>
          <w:p w:rsidR="003232DF" w:rsidRPr="004878C4" w:rsidRDefault="003232DF" w:rsidP="00F36092">
            <w:pPr>
              <w:widowControl w:val="0"/>
              <w:spacing w:after="0" w:line="240" w:lineRule="auto"/>
              <w:ind w:firstLine="709"/>
              <w:contextualSpacing/>
              <w:jc w:val="center"/>
              <w:outlineLvl w:val="2"/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4878C4"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  <w:lang w:eastAsia="ru-RU"/>
              </w:rPr>
              <w:t>Значение</w:t>
            </w:r>
          </w:p>
        </w:tc>
      </w:tr>
      <w:tr w:rsidR="003232DF" w:rsidRPr="004878C4" w:rsidTr="000309D0">
        <w:trPr>
          <w:jc w:val="center"/>
        </w:trPr>
        <w:tc>
          <w:tcPr>
            <w:tcW w:w="5354" w:type="dxa"/>
          </w:tcPr>
          <w:p w:rsidR="003232DF" w:rsidRPr="004878C4" w:rsidRDefault="003232DF" w:rsidP="00F3609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4878C4">
              <w:rPr>
                <w:rFonts w:ascii="Times New Roman" w:hAnsi="Times New Roman"/>
                <w:lang w:eastAsia="ru-RU"/>
              </w:rPr>
              <w:t xml:space="preserve">Номинальные напряжения </w:t>
            </w:r>
          </w:p>
        </w:tc>
        <w:tc>
          <w:tcPr>
            <w:tcW w:w="3916" w:type="dxa"/>
          </w:tcPr>
          <w:p w:rsidR="003232DF" w:rsidRPr="004878C4" w:rsidRDefault="00BA148C" w:rsidP="00F3609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4878C4">
              <w:rPr>
                <w:rFonts w:ascii="Times New Roman" w:hAnsi="Times New Roman"/>
                <w:lang w:eastAsia="ru-RU"/>
              </w:rPr>
              <w:t>35</w:t>
            </w:r>
            <w:r w:rsidR="003232DF" w:rsidRPr="004878C4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="003232DF" w:rsidRPr="004878C4">
              <w:rPr>
                <w:rFonts w:ascii="Times New Roman" w:hAnsi="Times New Roman"/>
                <w:lang w:eastAsia="ru-RU"/>
              </w:rPr>
              <w:t>кВ</w:t>
            </w:r>
            <w:proofErr w:type="spellEnd"/>
          </w:p>
        </w:tc>
      </w:tr>
      <w:tr w:rsidR="003232DF" w:rsidRPr="004878C4" w:rsidTr="000309D0">
        <w:trPr>
          <w:jc w:val="center"/>
        </w:trPr>
        <w:tc>
          <w:tcPr>
            <w:tcW w:w="5354" w:type="dxa"/>
          </w:tcPr>
          <w:p w:rsidR="003232DF" w:rsidRPr="004878C4" w:rsidRDefault="003232DF" w:rsidP="00F3609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4878C4">
              <w:rPr>
                <w:rFonts w:ascii="Times New Roman" w:hAnsi="Times New Roman"/>
                <w:lang w:eastAsia="ru-RU"/>
              </w:rPr>
              <w:t>Конструктивное исполнение ПС и РУ (открытое, закрытое, КТП, КРУЭ и т.д.)</w:t>
            </w:r>
          </w:p>
        </w:tc>
        <w:tc>
          <w:tcPr>
            <w:tcW w:w="3916" w:type="dxa"/>
          </w:tcPr>
          <w:p w:rsidR="003232DF" w:rsidRPr="004878C4" w:rsidRDefault="007D7346" w:rsidP="00F3609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4878C4">
              <w:rPr>
                <w:rFonts w:ascii="Times New Roman" w:hAnsi="Times New Roman"/>
                <w:lang w:eastAsia="ru-RU"/>
              </w:rPr>
              <w:t>РУ 35</w:t>
            </w:r>
            <w:r w:rsidR="003232DF" w:rsidRPr="004878C4">
              <w:rPr>
                <w:rFonts w:ascii="Times New Roman" w:hAnsi="Times New Roman"/>
                <w:lang w:eastAsia="ru-RU"/>
              </w:rPr>
              <w:t xml:space="preserve">  </w:t>
            </w:r>
            <w:proofErr w:type="spellStart"/>
            <w:r w:rsidR="003232DF" w:rsidRPr="004878C4">
              <w:rPr>
                <w:rFonts w:ascii="Times New Roman" w:hAnsi="Times New Roman"/>
                <w:lang w:eastAsia="ru-RU"/>
              </w:rPr>
              <w:t>кВ</w:t>
            </w:r>
            <w:proofErr w:type="spellEnd"/>
            <w:r w:rsidR="003232DF" w:rsidRPr="004878C4">
              <w:rPr>
                <w:rFonts w:ascii="Times New Roman" w:hAnsi="Times New Roman"/>
                <w:lang w:eastAsia="ru-RU"/>
              </w:rPr>
              <w:t xml:space="preserve"> – </w:t>
            </w:r>
            <w:proofErr w:type="spellStart"/>
            <w:r w:rsidR="00FB1532" w:rsidRPr="004878C4">
              <w:rPr>
                <w:rFonts w:ascii="Times New Roman" w:hAnsi="Times New Roman"/>
                <w:lang w:eastAsia="ru-RU"/>
              </w:rPr>
              <w:t>блочно</w:t>
            </w:r>
            <w:proofErr w:type="spellEnd"/>
            <w:r w:rsidR="00FB1532" w:rsidRPr="004878C4">
              <w:rPr>
                <w:rFonts w:ascii="Times New Roman" w:hAnsi="Times New Roman"/>
                <w:lang w:eastAsia="ru-RU"/>
              </w:rPr>
              <w:t>-модульное</w:t>
            </w:r>
          </w:p>
          <w:p w:rsidR="003232DF" w:rsidRPr="004878C4" w:rsidRDefault="003232DF" w:rsidP="00F3609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4878C4">
              <w:rPr>
                <w:rFonts w:ascii="Times New Roman" w:hAnsi="Times New Roman"/>
                <w:lang w:eastAsia="ru-RU"/>
              </w:rPr>
              <w:t xml:space="preserve">РУ 10 </w:t>
            </w:r>
            <w:proofErr w:type="spellStart"/>
            <w:r w:rsidRPr="004878C4">
              <w:rPr>
                <w:rFonts w:ascii="Times New Roman" w:hAnsi="Times New Roman"/>
                <w:lang w:eastAsia="ru-RU"/>
              </w:rPr>
              <w:t>кВ</w:t>
            </w:r>
            <w:proofErr w:type="spellEnd"/>
            <w:r w:rsidRPr="004878C4">
              <w:rPr>
                <w:rFonts w:ascii="Times New Roman" w:hAnsi="Times New Roman"/>
                <w:lang w:eastAsia="ru-RU"/>
              </w:rPr>
              <w:t xml:space="preserve"> – </w:t>
            </w:r>
            <w:proofErr w:type="spellStart"/>
            <w:r w:rsidRPr="004878C4">
              <w:rPr>
                <w:rFonts w:ascii="Times New Roman" w:hAnsi="Times New Roman"/>
                <w:lang w:eastAsia="ru-RU"/>
              </w:rPr>
              <w:t>блочно</w:t>
            </w:r>
            <w:proofErr w:type="spellEnd"/>
            <w:r w:rsidRPr="004878C4">
              <w:rPr>
                <w:rFonts w:ascii="Times New Roman" w:hAnsi="Times New Roman"/>
                <w:lang w:eastAsia="ru-RU"/>
              </w:rPr>
              <w:t>-модульное</w:t>
            </w:r>
          </w:p>
        </w:tc>
      </w:tr>
      <w:tr w:rsidR="003232DF" w:rsidRPr="004878C4" w:rsidTr="000309D0">
        <w:trPr>
          <w:jc w:val="center"/>
        </w:trPr>
        <w:tc>
          <w:tcPr>
            <w:tcW w:w="5354" w:type="dxa"/>
          </w:tcPr>
          <w:p w:rsidR="003232DF" w:rsidRPr="004878C4" w:rsidRDefault="003232DF" w:rsidP="00F3609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4878C4">
              <w:rPr>
                <w:rFonts w:ascii="Times New Roman" w:hAnsi="Times New Roman"/>
                <w:lang w:eastAsia="ru-RU"/>
              </w:rPr>
              <w:t>Тип схемы каждого РУ</w:t>
            </w:r>
          </w:p>
        </w:tc>
        <w:tc>
          <w:tcPr>
            <w:tcW w:w="3916" w:type="dxa"/>
          </w:tcPr>
          <w:p w:rsidR="003232DF" w:rsidRPr="004878C4" w:rsidRDefault="007D7346" w:rsidP="00F36092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4878C4">
              <w:rPr>
                <w:rFonts w:ascii="Times New Roman" w:hAnsi="Times New Roman"/>
                <w:lang w:eastAsia="ru-RU"/>
              </w:rPr>
              <w:t>РУ 35</w:t>
            </w:r>
            <w:r w:rsidR="004057E5" w:rsidRPr="004878C4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="004057E5" w:rsidRPr="004878C4">
              <w:rPr>
                <w:rFonts w:ascii="Times New Roman" w:hAnsi="Times New Roman"/>
                <w:lang w:eastAsia="ru-RU"/>
              </w:rPr>
              <w:t>кВ</w:t>
            </w:r>
            <w:proofErr w:type="spellEnd"/>
            <w:r w:rsidR="004057E5" w:rsidRPr="004878C4">
              <w:rPr>
                <w:rFonts w:ascii="Times New Roman" w:hAnsi="Times New Roman"/>
                <w:lang w:eastAsia="ru-RU"/>
              </w:rPr>
              <w:t xml:space="preserve"> – № 35</w:t>
            </w:r>
            <w:r w:rsidR="008543D5" w:rsidRPr="004878C4">
              <w:rPr>
                <w:rFonts w:ascii="Times New Roman" w:hAnsi="Times New Roman"/>
                <w:lang w:eastAsia="ru-RU"/>
              </w:rPr>
              <w:t>-5</w:t>
            </w:r>
            <w:r w:rsidR="003232DF" w:rsidRPr="004878C4">
              <w:rPr>
                <w:rFonts w:ascii="Times New Roman" w:hAnsi="Times New Roman"/>
                <w:lang w:eastAsia="ru-RU"/>
              </w:rPr>
              <w:t>Н</w:t>
            </w:r>
            <w:r w:rsidR="00356899">
              <w:rPr>
                <w:rFonts w:ascii="Times New Roman" w:hAnsi="Times New Roman"/>
                <w:lang w:eastAsia="ru-RU"/>
              </w:rPr>
              <w:t xml:space="preserve"> без ремонтной перемычки и с автоматическими выключателями в сторону трансформаторов</w:t>
            </w:r>
          </w:p>
          <w:p w:rsidR="003232DF" w:rsidRPr="004878C4" w:rsidRDefault="003232DF" w:rsidP="00F36092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4878C4">
              <w:rPr>
                <w:rFonts w:ascii="Times New Roman" w:hAnsi="Times New Roman"/>
                <w:lang w:eastAsia="ru-RU"/>
              </w:rPr>
              <w:t xml:space="preserve">РУ 10 </w:t>
            </w:r>
            <w:proofErr w:type="spellStart"/>
            <w:r w:rsidRPr="004878C4">
              <w:rPr>
                <w:rFonts w:ascii="Times New Roman" w:hAnsi="Times New Roman"/>
                <w:lang w:eastAsia="ru-RU"/>
              </w:rPr>
              <w:t>кВ</w:t>
            </w:r>
            <w:proofErr w:type="spellEnd"/>
            <w:r w:rsidRPr="004878C4">
              <w:rPr>
                <w:rFonts w:ascii="Times New Roman" w:hAnsi="Times New Roman"/>
                <w:lang w:eastAsia="ru-RU"/>
              </w:rPr>
              <w:t xml:space="preserve"> - № 10-1 </w:t>
            </w:r>
          </w:p>
        </w:tc>
      </w:tr>
      <w:tr w:rsidR="003232DF" w:rsidRPr="004878C4" w:rsidTr="000309D0">
        <w:trPr>
          <w:jc w:val="center"/>
        </w:trPr>
        <w:tc>
          <w:tcPr>
            <w:tcW w:w="5354" w:type="dxa"/>
          </w:tcPr>
          <w:p w:rsidR="003232DF" w:rsidRPr="004878C4" w:rsidRDefault="003232DF" w:rsidP="00F3609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4878C4">
              <w:rPr>
                <w:rFonts w:ascii="Times New Roman" w:hAnsi="Times New Roman"/>
                <w:lang w:eastAsia="ru-RU"/>
              </w:rPr>
              <w:t>Количество линий, подключаемых к подстанции, по каждому РУ</w:t>
            </w:r>
          </w:p>
        </w:tc>
        <w:tc>
          <w:tcPr>
            <w:tcW w:w="3916" w:type="dxa"/>
          </w:tcPr>
          <w:p w:rsidR="003232DF" w:rsidRPr="004878C4" w:rsidRDefault="007D7346" w:rsidP="00F36092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4878C4">
              <w:rPr>
                <w:rFonts w:ascii="Times New Roman" w:hAnsi="Times New Roman"/>
                <w:lang w:eastAsia="ru-RU"/>
              </w:rPr>
              <w:t>РУ 35</w:t>
            </w:r>
            <w:r w:rsidR="003232DF" w:rsidRPr="004878C4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="003232DF" w:rsidRPr="004878C4">
              <w:rPr>
                <w:rFonts w:ascii="Times New Roman" w:hAnsi="Times New Roman"/>
                <w:lang w:eastAsia="ru-RU"/>
              </w:rPr>
              <w:t>кВ</w:t>
            </w:r>
            <w:proofErr w:type="spellEnd"/>
            <w:r w:rsidR="003232DF" w:rsidRPr="004878C4">
              <w:rPr>
                <w:rFonts w:ascii="Times New Roman" w:hAnsi="Times New Roman"/>
                <w:lang w:eastAsia="ru-RU"/>
              </w:rPr>
              <w:t xml:space="preserve"> – 2 линии</w:t>
            </w:r>
          </w:p>
          <w:p w:rsidR="003232DF" w:rsidRPr="004878C4" w:rsidRDefault="003232DF" w:rsidP="00B629DF">
            <w:pPr>
              <w:spacing w:after="0"/>
            </w:pPr>
            <w:r w:rsidRPr="004878C4">
              <w:rPr>
                <w:rFonts w:ascii="Times New Roman" w:hAnsi="Times New Roman"/>
                <w:lang w:eastAsia="ru-RU"/>
              </w:rPr>
              <w:t xml:space="preserve">РУ 10 </w:t>
            </w:r>
            <w:proofErr w:type="spellStart"/>
            <w:r w:rsidRPr="004878C4">
              <w:rPr>
                <w:rFonts w:ascii="Times New Roman" w:hAnsi="Times New Roman"/>
                <w:lang w:eastAsia="ru-RU"/>
              </w:rPr>
              <w:t>кВ</w:t>
            </w:r>
            <w:proofErr w:type="spellEnd"/>
            <w:r w:rsidRPr="004878C4">
              <w:rPr>
                <w:rFonts w:ascii="Times New Roman" w:hAnsi="Times New Roman"/>
                <w:lang w:eastAsia="ru-RU"/>
              </w:rPr>
              <w:t xml:space="preserve"> – </w:t>
            </w:r>
            <w:r w:rsidR="008C64DD" w:rsidRPr="004878C4">
              <w:rPr>
                <w:rFonts w:ascii="Times New Roman" w:hAnsi="Times New Roman"/>
                <w:lang w:eastAsia="ru-RU"/>
              </w:rPr>
              <w:t>4</w:t>
            </w:r>
            <w:r w:rsidRPr="004878C4">
              <w:rPr>
                <w:rFonts w:ascii="Times New Roman" w:hAnsi="Times New Roman"/>
                <w:lang w:eastAsia="ru-RU"/>
              </w:rPr>
              <w:t xml:space="preserve"> линий</w:t>
            </w:r>
          </w:p>
        </w:tc>
      </w:tr>
      <w:tr w:rsidR="003232DF" w:rsidRPr="004878C4" w:rsidTr="000309D0">
        <w:trPr>
          <w:jc w:val="center"/>
        </w:trPr>
        <w:tc>
          <w:tcPr>
            <w:tcW w:w="5354" w:type="dxa"/>
          </w:tcPr>
          <w:p w:rsidR="003232DF" w:rsidRPr="004878C4" w:rsidRDefault="003232DF" w:rsidP="00F3609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4878C4">
              <w:rPr>
                <w:rFonts w:ascii="Times New Roman" w:hAnsi="Times New Roman"/>
                <w:lang w:eastAsia="ru-RU"/>
              </w:rPr>
              <w:t>Количество резервных ячеек по каждому РУ</w:t>
            </w:r>
          </w:p>
        </w:tc>
        <w:tc>
          <w:tcPr>
            <w:tcW w:w="3916" w:type="dxa"/>
          </w:tcPr>
          <w:p w:rsidR="003232DF" w:rsidRPr="004878C4" w:rsidRDefault="003232DF" w:rsidP="00F36092">
            <w:pPr>
              <w:spacing w:after="0"/>
            </w:pPr>
            <w:proofErr w:type="gramStart"/>
            <w:r w:rsidRPr="004878C4">
              <w:rPr>
                <w:rFonts w:ascii="Times New Roman" w:hAnsi="Times New Roman"/>
                <w:lang w:eastAsia="ru-RU"/>
              </w:rPr>
              <w:t>В РУ</w:t>
            </w:r>
            <w:proofErr w:type="gramEnd"/>
            <w:r w:rsidRPr="004878C4">
              <w:rPr>
                <w:rFonts w:ascii="Times New Roman" w:hAnsi="Times New Roman"/>
                <w:lang w:eastAsia="ru-RU"/>
              </w:rPr>
              <w:t xml:space="preserve"> 10 </w:t>
            </w:r>
            <w:proofErr w:type="spellStart"/>
            <w:r w:rsidRPr="004878C4">
              <w:rPr>
                <w:rFonts w:ascii="Times New Roman" w:hAnsi="Times New Roman"/>
                <w:lang w:eastAsia="ru-RU"/>
              </w:rPr>
              <w:t>кВ</w:t>
            </w:r>
            <w:proofErr w:type="spellEnd"/>
            <w:r w:rsidR="00EC2EF2" w:rsidRPr="004878C4">
              <w:rPr>
                <w:rFonts w:ascii="Times New Roman" w:hAnsi="Times New Roman"/>
                <w:lang w:eastAsia="ru-RU"/>
              </w:rPr>
              <w:t xml:space="preserve"> предусмотреть 2</w:t>
            </w:r>
            <w:r w:rsidRPr="004878C4">
              <w:rPr>
                <w:rFonts w:ascii="Times New Roman" w:hAnsi="Times New Roman"/>
                <w:lang w:eastAsia="ru-RU"/>
              </w:rPr>
              <w:t xml:space="preserve"> резервные ячейки</w:t>
            </w:r>
          </w:p>
        </w:tc>
      </w:tr>
      <w:tr w:rsidR="003232DF" w:rsidRPr="004878C4" w:rsidTr="000309D0">
        <w:trPr>
          <w:jc w:val="center"/>
        </w:trPr>
        <w:tc>
          <w:tcPr>
            <w:tcW w:w="5354" w:type="dxa"/>
          </w:tcPr>
          <w:p w:rsidR="003232DF" w:rsidRPr="004878C4" w:rsidRDefault="003232DF" w:rsidP="00F3609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4878C4">
              <w:rPr>
                <w:rFonts w:ascii="Times New Roman" w:hAnsi="Times New Roman"/>
                <w:lang w:eastAsia="ru-RU"/>
              </w:rPr>
              <w:t>Количество и мощность силовых трансформаторов и автотрансформаторов</w:t>
            </w:r>
          </w:p>
        </w:tc>
        <w:tc>
          <w:tcPr>
            <w:tcW w:w="3916" w:type="dxa"/>
          </w:tcPr>
          <w:p w:rsidR="003232DF" w:rsidRPr="004878C4" w:rsidRDefault="008C64DD" w:rsidP="00F36092">
            <w:pPr>
              <w:spacing w:after="0"/>
            </w:pPr>
            <w:r w:rsidRPr="004878C4">
              <w:rPr>
                <w:rFonts w:ascii="Times New Roman" w:hAnsi="Times New Roman"/>
                <w:lang w:eastAsia="ru-RU"/>
              </w:rPr>
              <w:t>2х6,3</w:t>
            </w:r>
            <w:r w:rsidR="003232DF" w:rsidRPr="004878C4">
              <w:rPr>
                <w:rFonts w:ascii="Times New Roman" w:hAnsi="Times New Roman"/>
                <w:lang w:eastAsia="ru-RU"/>
              </w:rPr>
              <w:t xml:space="preserve"> МВА</w:t>
            </w:r>
          </w:p>
        </w:tc>
      </w:tr>
      <w:tr w:rsidR="003232DF" w:rsidRPr="004878C4" w:rsidTr="000309D0">
        <w:trPr>
          <w:jc w:val="center"/>
        </w:trPr>
        <w:tc>
          <w:tcPr>
            <w:tcW w:w="5354" w:type="dxa"/>
          </w:tcPr>
          <w:p w:rsidR="003232DF" w:rsidRPr="004878C4" w:rsidRDefault="003232DF" w:rsidP="00F3609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4878C4">
              <w:rPr>
                <w:rFonts w:ascii="Times New Roman" w:hAnsi="Times New Roman"/>
                <w:lang w:eastAsia="ru-RU"/>
              </w:rPr>
              <w:t>Тип, количество и мощность средств компенсации реактивной мощности (СКРМ)</w:t>
            </w:r>
          </w:p>
        </w:tc>
        <w:tc>
          <w:tcPr>
            <w:tcW w:w="3916" w:type="dxa"/>
          </w:tcPr>
          <w:p w:rsidR="003232DF" w:rsidRPr="004878C4" w:rsidRDefault="003232DF" w:rsidP="00F36092">
            <w:pPr>
              <w:spacing w:after="0"/>
            </w:pPr>
            <w:r w:rsidRPr="004878C4">
              <w:rPr>
                <w:rFonts w:ascii="Times New Roman" w:hAnsi="Times New Roman"/>
                <w:lang w:eastAsia="ru-RU"/>
              </w:rPr>
              <w:t>Определяется в проекте в соответствии с ТТ (приложение 1)</w:t>
            </w:r>
          </w:p>
        </w:tc>
      </w:tr>
      <w:tr w:rsidR="003232DF" w:rsidRPr="004878C4" w:rsidTr="000309D0">
        <w:trPr>
          <w:jc w:val="center"/>
        </w:trPr>
        <w:tc>
          <w:tcPr>
            <w:tcW w:w="5354" w:type="dxa"/>
          </w:tcPr>
          <w:p w:rsidR="003232DF" w:rsidRPr="004878C4" w:rsidRDefault="003232DF" w:rsidP="00F3609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4878C4">
              <w:rPr>
                <w:rFonts w:ascii="Times New Roman" w:hAnsi="Times New Roman"/>
                <w:lang w:eastAsia="ru-RU"/>
              </w:rPr>
              <w:t>Вид обслуживания</w:t>
            </w:r>
          </w:p>
        </w:tc>
        <w:tc>
          <w:tcPr>
            <w:tcW w:w="3916" w:type="dxa"/>
          </w:tcPr>
          <w:p w:rsidR="003232DF" w:rsidRPr="004878C4" w:rsidRDefault="004057E5" w:rsidP="00F36092">
            <w:pPr>
              <w:spacing w:after="0"/>
            </w:pPr>
            <w:r w:rsidRPr="004878C4">
              <w:rPr>
                <w:rFonts w:ascii="Times New Roman" w:hAnsi="Times New Roman"/>
                <w:lang w:eastAsia="ru-RU"/>
              </w:rPr>
              <w:t>ОВБ (Уссурийский РЭС, г. Уссурийск, ул. Некрасова, 190)</w:t>
            </w:r>
          </w:p>
        </w:tc>
      </w:tr>
      <w:tr w:rsidR="003232DF" w:rsidRPr="004878C4" w:rsidTr="000309D0">
        <w:trPr>
          <w:jc w:val="center"/>
        </w:trPr>
        <w:tc>
          <w:tcPr>
            <w:tcW w:w="5354" w:type="dxa"/>
          </w:tcPr>
          <w:p w:rsidR="003232DF" w:rsidRPr="004878C4" w:rsidRDefault="003232DF" w:rsidP="00F3609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4878C4">
              <w:rPr>
                <w:rFonts w:ascii="Times New Roman" w:hAnsi="Times New Roman"/>
                <w:lang w:eastAsia="ru-RU"/>
              </w:rPr>
              <w:t>Возможность расширения</w:t>
            </w:r>
          </w:p>
        </w:tc>
        <w:tc>
          <w:tcPr>
            <w:tcW w:w="3916" w:type="dxa"/>
          </w:tcPr>
          <w:p w:rsidR="00356899" w:rsidRDefault="00356899" w:rsidP="00356899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В РУ-10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кВ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место для расширения на две ячейки к каждой секции шин;</w:t>
            </w:r>
          </w:p>
          <w:p w:rsidR="003232DF" w:rsidRPr="004878C4" w:rsidRDefault="00356899" w:rsidP="00356899">
            <w:pPr>
              <w:spacing w:after="0"/>
            </w:pPr>
            <w:r>
              <w:rPr>
                <w:rFonts w:ascii="Times New Roman" w:hAnsi="Times New Roman"/>
                <w:lang w:eastAsia="ru-RU"/>
              </w:rPr>
              <w:t>В РУ-35 место для размещения двух ячеек</w:t>
            </w:r>
          </w:p>
        </w:tc>
      </w:tr>
      <w:tr w:rsidR="003232DF" w:rsidRPr="004878C4" w:rsidTr="000309D0">
        <w:trPr>
          <w:jc w:val="center"/>
        </w:trPr>
        <w:tc>
          <w:tcPr>
            <w:tcW w:w="5354" w:type="dxa"/>
          </w:tcPr>
          <w:p w:rsidR="003232DF" w:rsidRPr="004878C4" w:rsidRDefault="003232DF" w:rsidP="00F3609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4878C4">
              <w:rPr>
                <w:rFonts w:ascii="Times New Roman" w:hAnsi="Times New Roman"/>
                <w:lang w:eastAsia="ru-RU"/>
              </w:rPr>
              <w:t>Прочие особенности ПС, включая:</w:t>
            </w:r>
          </w:p>
          <w:p w:rsidR="003232DF" w:rsidRPr="004878C4" w:rsidRDefault="003232DF" w:rsidP="00F3609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4878C4">
              <w:rPr>
                <w:rFonts w:ascii="Times New Roman" w:hAnsi="Times New Roman"/>
                <w:lang w:eastAsia="ru-RU"/>
              </w:rPr>
              <w:t>- требования к охране объекта;</w:t>
            </w:r>
          </w:p>
          <w:p w:rsidR="003232DF" w:rsidRPr="004878C4" w:rsidRDefault="003232DF" w:rsidP="00F3609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4878C4">
              <w:rPr>
                <w:rFonts w:ascii="Times New Roman" w:hAnsi="Times New Roman"/>
                <w:lang w:eastAsia="ru-RU"/>
              </w:rPr>
              <w:t>- объем телемеханики и связи с объектом</w:t>
            </w:r>
          </w:p>
          <w:p w:rsidR="003232DF" w:rsidRPr="004878C4" w:rsidRDefault="003232DF" w:rsidP="00F3609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4878C4">
              <w:rPr>
                <w:rFonts w:ascii="Times New Roman" w:hAnsi="Times New Roman"/>
                <w:lang w:eastAsia="ru-RU"/>
              </w:rPr>
              <w:lastRenderedPageBreak/>
              <w:t>- и т.д. (с уточнением в проекте)</w:t>
            </w:r>
          </w:p>
        </w:tc>
        <w:tc>
          <w:tcPr>
            <w:tcW w:w="3916" w:type="dxa"/>
          </w:tcPr>
          <w:p w:rsidR="003232DF" w:rsidRPr="004878C4" w:rsidRDefault="003232DF" w:rsidP="00F36092">
            <w:pPr>
              <w:spacing w:after="0"/>
            </w:pPr>
            <w:r w:rsidRPr="004878C4">
              <w:rPr>
                <w:rFonts w:ascii="Times New Roman" w:hAnsi="Times New Roman"/>
                <w:lang w:eastAsia="ru-RU"/>
              </w:rPr>
              <w:lastRenderedPageBreak/>
              <w:t xml:space="preserve">Определяется в проекте в соответствии с </w:t>
            </w:r>
            <w:proofErr w:type="gramStart"/>
            <w:r w:rsidRPr="004878C4">
              <w:rPr>
                <w:rFonts w:ascii="Times New Roman" w:hAnsi="Times New Roman"/>
                <w:lang w:eastAsia="ru-RU"/>
              </w:rPr>
              <w:t>ТТ</w:t>
            </w:r>
            <w:proofErr w:type="gramEnd"/>
            <w:r w:rsidRPr="004878C4">
              <w:rPr>
                <w:rFonts w:ascii="Times New Roman" w:hAnsi="Times New Roman"/>
                <w:lang w:eastAsia="ru-RU"/>
              </w:rPr>
              <w:t xml:space="preserve">, ТУ                      </w:t>
            </w:r>
            <w:r w:rsidRPr="004878C4">
              <w:rPr>
                <w:rFonts w:ascii="Times New Roman" w:hAnsi="Times New Roman"/>
                <w:lang w:eastAsia="ru-RU"/>
              </w:rPr>
              <w:lastRenderedPageBreak/>
              <w:t>(приложение 1, 2</w:t>
            </w:r>
            <w:r w:rsidR="004057E5" w:rsidRPr="004878C4">
              <w:rPr>
                <w:rFonts w:ascii="Times New Roman" w:hAnsi="Times New Roman"/>
                <w:lang w:eastAsia="ru-RU"/>
              </w:rPr>
              <w:t>, 3</w:t>
            </w:r>
            <w:r w:rsidRPr="004878C4">
              <w:rPr>
                <w:rFonts w:ascii="Times New Roman" w:hAnsi="Times New Roman"/>
                <w:lang w:eastAsia="ru-RU"/>
              </w:rPr>
              <w:t>)</w:t>
            </w:r>
          </w:p>
        </w:tc>
      </w:tr>
    </w:tbl>
    <w:p w:rsidR="003232DF" w:rsidRPr="004878C4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Cs w:val="20"/>
          <w:lang w:eastAsia="ru-RU"/>
        </w:rPr>
      </w:pPr>
    </w:p>
    <w:p w:rsidR="003232DF" w:rsidRPr="004878C4" w:rsidRDefault="003232DF" w:rsidP="00422733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232DF" w:rsidRPr="004878C4" w:rsidRDefault="003232DF" w:rsidP="00422733">
      <w:pPr>
        <w:widowControl w:val="0"/>
        <w:spacing w:after="0" w:line="240" w:lineRule="auto"/>
        <w:ind w:firstLine="720"/>
        <w:contextualSpacing/>
        <w:rPr>
          <w:rFonts w:ascii="Times New Roman" w:hAnsi="Times New Roman"/>
          <w:b/>
          <w:sz w:val="26"/>
          <w:szCs w:val="26"/>
          <w:lang w:eastAsia="ru-RU"/>
        </w:rPr>
      </w:pPr>
      <w:r w:rsidRPr="004878C4">
        <w:rPr>
          <w:rFonts w:ascii="Times New Roman" w:hAnsi="Times New Roman"/>
          <w:b/>
          <w:sz w:val="26"/>
          <w:szCs w:val="26"/>
          <w:lang w:eastAsia="ru-RU"/>
        </w:rPr>
        <w:t>4. Вид строительства и этапы разработки проектной документации:</w:t>
      </w:r>
    </w:p>
    <w:p w:rsidR="003232DF" w:rsidRPr="004878C4" w:rsidRDefault="003232DF" w:rsidP="00422733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4.1. Вид строительства – новое строительство.</w:t>
      </w:r>
    </w:p>
    <w:p w:rsidR="003232DF" w:rsidRPr="004878C4" w:rsidRDefault="003232DF" w:rsidP="006024AA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Перечень титулов, работ и программ, с которыми требуется координация решений проектной документации, разрабатываемой по данному ТЗ:</w:t>
      </w:r>
    </w:p>
    <w:p w:rsidR="003232DF" w:rsidRPr="004878C4" w:rsidRDefault="003232DF" w:rsidP="002E6C3A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7B6BD8" w:rsidRPr="004878C4">
        <w:rPr>
          <w:rFonts w:ascii="Times New Roman" w:hAnsi="Times New Roman"/>
          <w:sz w:val="26"/>
          <w:szCs w:val="26"/>
          <w:lang w:eastAsia="ru-RU"/>
        </w:rPr>
        <w:t xml:space="preserve">«Строительство ЛЭП 35 </w:t>
      </w:r>
      <w:proofErr w:type="spellStart"/>
      <w:r w:rsidR="007B6BD8" w:rsidRPr="004878C4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7B6BD8" w:rsidRPr="004878C4">
        <w:rPr>
          <w:rFonts w:ascii="Times New Roman" w:hAnsi="Times New Roman"/>
          <w:sz w:val="26"/>
          <w:szCs w:val="26"/>
          <w:lang w:eastAsia="ru-RU"/>
        </w:rPr>
        <w:t xml:space="preserve"> Агрокомплекс-Дубки-Ленинское»</w:t>
      </w:r>
    </w:p>
    <w:p w:rsidR="003232DF" w:rsidRPr="004878C4" w:rsidRDefault="003232DF" w:rsidP="009108F2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4.1.1. </w:t>
      </w:r>
      <w:proofErr w:type="gramStart"/>
      <w:r w:rsidR="00C37211" w:rsidRPr="004878C4">
        <w:rPr>
          <w:rFonts w:ascii="Times New Roman" w:hAnsi="Times New Roman"/>
          <w:sz w:val="26"/>
          <w:szCs w:val="26"/>
          <w:lang w:eastAsia="ru-RU"/>
        </w:rPr>
        <w:t xml:space="preserve">В составе проекта выполнить отдельные тома «Телемеханизация», «Сети связи»; организацию двух независимых каналов связи на ДП Уссурийск СП ПЦЭС  скоординировать с томом «Система ВОЛС Уссурийск-2 – ЖБИ-130 – Агрокомплекс – Павловка-2 – Ярославка – </w:t>
      </w:r>
      <w:r w:rsidR="00C37211" w:rsidRPr="004878C4">
        <w:rPr>
          <w:rFonts w:ascii="Times New Roman" w:hAnsi="Times New Roman"/>
          <w:sz w:val="26"/>
          <w:szCs w:val="26"/>
        </w:rPr>
        <w:t xml:space="preserve">Черниговка </w:t>
      </w:r>
      <w:r w:rsidR="00C37211" w:rsidRPr="004878C4">
        <w:rPr>
          <w:rFonts w:ascii="Times New Roman" w:hAnsi="Times New Roman"/>
          <w:sz w:val="26"/>
          <w:szCs w:val="26"/>
          <w:lang w:eastAsia="ru-RU"/>
        </w:rPr>
        <w:t xml:space="preserve">– Дмитриевка – Ключи – Спасск» по титулам «ЛЭП 110 </w:t>
      </w:r>
      <w:proofErr w:type="spellStart"/>
      <w:r w:rsidR="00C37211" w:rsidRPr="004878C4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C37211" w:rsidRPr="004878C4">
        <w:rPr>
          <w:rFonts w:ascii="Times New Roman" w:hAnsi="Times New Roman"/>
          <w:sz w:val="26"/>
          <w:szCs w:val="26"/>
          <w:lang w:eastAsia="ru-RU"/>
        </w:rPr>
        <w:t xml:space="preserve"> заходы на ПС 110 </w:t>
      </w:r>
      <w:proofErr w:type="spellStart"/>
      <w:r w:rsidR="00C37211" w:rsidRPr="004878C4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C37211" w:rsidRPr="004878C4">
        <w:rPr>
          <w:rFonts w:ascii="Times New Roman" w:hAnsi="Times New Roman"/>
          <w:sz w:val="26"/>
          <w:szCs w:val="26"/>
          <w:lang w:eastAsia="ru-RU"/>
        </w:rPr>
        <w:t xml:space="preserve">  Ключи», «ЛЭП 110 </w:t>
      </w:r>
      <w:proofErr w:type="spellStart"/>
      <w:r w:rsidR="00C37211" w:rsidRPr="004878C4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C37211" w:rsidRPr="004878C4">
        <w:rPr>
          <w:rFonts w:ascii="Times New Roman" w:hAnsi="Times New Roman"/>
          <w:sz w:val="26"/>
          <w:szCs w:val="26"/>
          <w:lang w:eastAsia="ru-RU"/>
        </w:rPr>
        <w:t xml:space="preserve"> заходы на ПС 110 </w:t>
      </w:r>
      <w:proofErr w:type="spellStart"/>
      <w:r w:rsidR="00C37211" w:rsidRPr="004878C4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C37211" w:rsidRPr="004878C4">
        <w:rPr>
          <w:rFonts w:ascii="Times New Roman" w:hAnsi="Times New Roman"/>
          <w:sz w:val="26"/>
          <w:szCs w:val="26"/>
          <w:lang w:eastAsia="ru-RU"/>
        </w:rPr>
        <w:t xml:space="preserve">  Агрокомплекс».</w:t>
      </w:r>
      <w:proofErr w:type="gramEnd"/>
    </w:p>
    <w:p w:rsidR="003232DF" w:rsidRDefault="003232DF" w:rsidP="00422733">
      <w:pPr>
        <w:widowControl w:val="0"/>
        <w:tabs>
          <w:tab w:val="left" w:pos="1080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4.2. Этапы разработки проекта:</w:t>
      </w:r>
    </w:p>
    <w:p w:rsidR="008B15AE" w:rsidRPr="004878C4" w:rsidRDefault="008B15AE" w:rsidP="00422733">
      <w:pPr>
        <w:widowControl w:val="0"/>
        <w:tabs>
          <w:tab w:val="left" w:pos="1080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232DF" w:rsidRPr="004878C4" w:rsidRDefault="003232DF" w:rsidP="006024AA">
      <w:pPr>
        <w:widowControl w:val="0"/>
        <w:tabs>
          <w:tab w:val="left" w:pos="108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b/>
          <w:sz w:val="26"/>
          <w:szCs w:val="26"/>
          <w:lang w:val="en-US" w:eastAsia="ru-RU"/>
        </w:rPr>
        <w:t>I</w:t>
      </w:r>
      <w:r w:rsidRPr="004878C4">
        <w:rPr>
          <w:rFonts w:ascii="Times New Roman" w:hAnsi="Times New Roman"/>
          <w:b/>
          <w:sz w:val="26"/>
          <w:szCs w:val="26"/>
          <w:lang w:eastAsia="ru-RU"/>
        </w:rPr>
        <w:t xml:space="preserve"> этап – разработка основных технических решений (ОТР)</w:t>
      </w:r>
      <w:r w:rsidRPr="004878C4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Pr="004878C4">
        <w:rPr>
          <w:rFonts w:ascii="Times New Roman" w:hAnsi="Times New Roman"/>
          <w:i/>
          <w:sz w:val="26"/>
          <w:szCs w:val="26"/>
          <w:lang w:eastAsia="ru-RU"/>
        </w:rPr>
        <w:t xml:space="preserve">в течении </w:t>
      </w:r>
      <w:r w:rsidRPr="004878C4">
        <w:rPr>
          <w:rFonts w:ascii="Times New Roman" w:hAnsi="Times New Roman"/>
          <w:b/>
          <w:i/>
          <w:sz w:val="26"/>
          <w:szCs w:val="26"/>
          <w:lang w:eastAsia="ru-RU"/>
        </w:rPr>
        <w:t>одного</w:t>
      </w:r>
      <w:r w:rsidRPr="004878C4">
        <w:rPr>
          <w:rFonts w:ascii="Times New Roman" w:hAnsi="Times New Roman"/>
          <w:i/>
          <w:sz w:val="26"/>
          <w:szCs w:val="26"/>
          <w:lang w:eastAsia="ru-RU"/>
        </w:rPr>
        <w:t xml:space="preserve"> месяца с момента заключения договора на проектирование</w:t>
      </w:r>
      <w:r w:rsidRPr="004878C4">
        <w:rPr>
          <w:rFonts w:ascii="Times New Roman" w:hAnsi="Times New Roman"/>
          <w:sz w:val="26"/>
          <w:szCs w:val="26"/>
          <w:lang w:eastAsia="ru-RU"/>
        </w:rPr>
        <w:t>):</w:t>
      </w:r>
    </w:p>
    <w:p w:rsidR="003232DF" w:rsidRPr="004878C4" w:rsidRDefault="003232DF" w:rsidP="00E708A4">
      <w:pPr>
        <w:widowControl w:val="0"/>
        <w:tabs>
          <w:tab w:val="left" w:pos="108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4.2.1. Разработка и согласование с Заказчиком основных технических решений (ОТР), в том числе:</w:t>
      </w:r>
    </w:p>
    <w:p w:rsidR="003232DF" w:rsidRPr="004878C4" w:rsidRDefault="003232DF" w:rsidP="00E708A4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- главную электрическую схему подстанции;</w:t>
      </w:r>
    </w:p>
    <w:p w:rsidR="00BE153B" w:rsidRPr="004878C4" w:rsidRDefault="003232DF" w:rsidP="00E708A4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- конструктивные и компоновочные решения РУ</w:t>
      </w:r>
      <w:r w:rsidR="00BE153B" w:rsidRPr="004878C4">
        <w:rPr>
          <w:rFonts w:ascii="Times New Roman" w:hAnsi="Times New Roman"/>
          <w:sz w:val="26"/>
          <w:szCs w:val="26"/>
          <w:lang w:eastAsia="ru-RU"/>
        </w:rPr>
        <w:t>;</w:t>
      </w:r>
    </w:p>
    <w:p w:rsidR="00C37211" w:rsidRPr="004878C4" w:rsidRDefault="00BE153B" w:rsidP="00C37211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- структурную схему и пояснительную записку в части ССПИ ПС </w:t>
      </w:r>
      <w:r w:rsidR="00C37211" w:rsidRPr="004878C4">
        <w:rPr>
          <w:rFonts w:ascii="Times New Roman" w:hAnsi="Times New Roman"/>
          <w:sz w:val="26"/>
          <w:szCs w:val="26"/>
          <w:lang w:eastAsia="ru-RU"/>
        </w:rPr>
        <w:t xml:space="preserve">35 </w:t>
      </w:r>
      <w:proofErr w:type="spellStart"/>
      <w:r w:rsidR="00C37211" w:rsidRPr="004878C4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C37211" w:rsidRPr="004878C4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="00C37211" w:rsidRPr="004878C4">
        <w:rPr>
          <w:rFonts w:ascii="Times New Roman" w:hAnsi="Times New Roman"/>
          <w:sz w:val="26"/>
          <w:szCs w:val="26"/>
          <w:lang w:eastAsia="ru-RU"/>
        </w:rPr>
        <w:t>Ленинское</w:t>
      </w:r>
      <w:proofErr w:type="gramEnd"/>
      <w:r w:rsidR="00C37211" w:rsidRPr="004878C4">
        <w:rPr>
          <w:rFonts w:ascii="Times New Roman" w:hAnsi="Times New Roman"/>
          <w:sz w:val="26"/>
          <w:szCs w:val="26"/>
          <w:lang w:eastAsia="ru-RU"/>
        </w:rPr>
        <w:t>.</w:t>
      </w:r>
    </w:p>
    <w:p w:rsidR="00AD2CAB" w:rsidRPr="004878C4" w:rsidRDefault="00AD2CAB" w:rsidP="00E708A4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4.2.</w:t>
      </w:r>
      <w:r w:rsidR="005556B3" w:rsidRPr="004878C4">
        <w:rPr>
          <w:rFonts w:ascii="Times New Roman" w:hAnsi="Times New Roman"/>
          <w:sz w:val="26"/>
          <w:szCs w:val="26"/>
          <w:lang w:eastAsia="ru-RU"/>
        </w:rPr>
        <w:t>1.</w:t>
      </w:r>
      <w:r w:rsidRPr="004878C4">
        <w:rPr>
          <w:rFonts w:ascii="Times New Roman" w:hAnsi="Times New Roman"/>
          <w:sz w:val="26"/>
          <w:szCs w:val="26"/>
          <w:lang w:eastAsia="ru-RU"/>
        </w:rPr>
        <w:t xml:space="preserve">2. На основании результатов расчетов, выполненных по титулу </w:t>
      </w:r>
      <w:r w:rsidR="005C5A67" w:rsidRPr="004878C4">
        <w:rPr>
          <w:rFonts w:ascii="Times New Roman" w:hAnsi="Times New Roman"/>
          <w:sz w:val="26"/>
          <w:szCs w:val="26"/>
          <w:lang w:eastAsia="ru-RU"/>
        </w:rPr>
        <w:t xml:space="preserve">«Строительство ЛЭП 35 </w:t>
      </w:r>
      <w:proofErr w:type="spellStart"/>
      <w:r w:rsidR="005C5A67" w:rsidRPr="004878C4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5C5A67" w:rsidRPr="004878C4">
        <w:rPr>
          <w:rFonts w:ascii="Times New Roman" w:hAnsi="Times New Roman"/>
          <w:sz w:val="26"/>
          <w:szCs w:val="26"/>
          <w:lang w:eastAsia="ru-RU"/>
        </w:rPr>
        <w:t xml:space="preserve"> Агрокомплекс-Дубки-Ленинское»</w:t>
      </w:r>
      <w:r w:rsidRPr="004878C4">
        <w:rPr>
          <w:rFonts w:ascii="Times New Roman" w:hAnsi="Times New Roman"/>
          <w:sz w:val="26"/>
          <w:szCs w:val="26"/>
          <w:lang w:eastAsia="ru-RU"/>
        </w:rPr>
        <w:t xml:space="preserve"> должен быть проведен выбор оборудования ПС, оценен объем необходимого электросетевого строительства, очередность ввода элементов электрической сети, определены мероприятия по обеспечению допустимых параметров электроэнергетического режима.</w:t>
      </w:r>
    </w:p>
    <w:p w:rsidR="00AD2CAB" w:rsidRPr="004878C4" w:rsidRDefault="00AD2CAB" w:rsidP="00AD2CAB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4.2.</w:t>
      </w:r>
      <w:r w:rsidR="005556B3" w:rsidRPr="004878C4">
        <w:rPr>
          <w:rFonts w:ascii="Times New Roman" w:hAnsi="Times New Roman"/>
          <w:sz w:val="26"/>
          <w:szCs w:val="26"/>
          <w:lang w:eastAsia="ru-RU"/>
        </w:rPr>
        <w:t>1.</w:t>
      </w:r>
      <w:r w:rsidR="0019098E" w:rsidRPr="004878C4">
        <w:rPr>
          <w:rFonts w:ascii="Times New Roman" w:hAnsi="Times New Roman"/>
          <w:sz w:val="26"/>
          <w:szCs w:val="26"/>
          <w:lang w:eastAsia="ru-RU"/>
        </w:rPr>
        <w:t>3</w:t>
      </w:r>
      <w:r w:rsidRPr="004878C4">
        <w:rPr>
          <w:rFonts w:ascii="Times New Roman" w:hAnsi="Times New Roman"/>
          <w:sz w:val="26"/>
          <w:szCs w:val="26"/>
          <w:lang w:eastAsia="ru-RU"/>
        </w:rPr>
        <w:t>. Выполнить раздел «Расчет токов короткого замыкания».</w:t>
      </w:r>
    </w:p>
    <w:p w:rsidR="00AD2CAB" w:rsidRPr="004878C4" w:rsidRDefault="00AD2CAB" w:rsidP="00AD2CAB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В составе раздела должны быть выполнены расчеты токов </w:t>
      </w:r>
      <w:proofErr w:type="gramStart"/>
      <w:r w:rsidRPr="004878C4">
        <w:rPr>
          <w:rFonts w:ascii="Times New Roman" w:hAnsi="Times New Roman"/>
          <w:sz w:val="26"/>
          <w:szCs w:val="26"/>
          <w:lang w:eastAsia="ru-RU"/>
        </w:rPr>
        <w:t>КЗ</w:t>
      </w:r>
      <w:proofErr w:type="gramEnd"/>
      <w:r w:rsidRPr="004878C4">
        <w:rPr>
          <w:rFonts w:ascii="Times New Roman" w:hAnsi="Times New Roman"/>
          <w:sz w:val="26"/>
          <w:szCs w:val="26"/>
          <w:lang w:eastAsia="ru-RU"/>
        </w:rPr>
        <w:t xml:space="preserve"> на шинах объекта проектирования, а также на шинах </w:t>
      </w:r>
      <w:proofErr w:type="spellStart"/>
      <w:r w:rsidRPr="004878C4">
        <w:rPr>
          <w:rFonts w:ascii="Times New Roman" w:hAnsi="Times New Roman"/>
          <w:sz w:val="26"/>
          <w:szCs w:val="26"/>
          <w:lang w:eastAsia="ru-RU"/>
        </w:rPr>
        <w:t>энергообъектов</w:t>
      </w:r>
      <w:proofErr w:type="spellEnd"/>
      <w:r w:rsidRPr="004878C4">
        <w:rPr>
          <w:rFonts w:ascii="Times New Roman" w:hAnsi="Times New Roman"/>
          <w:sz w:val="26"/>
          <w:szCs w:val="26"/>
          <w:lang w:eastAsia="ru-RU"/>
        </w:rPr>
        <w:t xml:space="preserve"> прилегающей сети </w:t>
      </w:r>
      <w:r w:rsidR="005C5A67" w:rsidRPr="004878C4">
        <w:rPr>
          <w:rFonts w:ascii="Times New Roman" w:hAnsi="Times New Roman"/>
          <w:sz w:val="26"/>
          <w:szCs w:val="26"/>
          <w:lang w:eastAsia="ru-RU"/>
        </w:rPr>
        <w:t>35</w:t>
      </w:r>
      <w:r w:rsidRPr="004878C4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Pr="004878C4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4878C4">
        <w:rPr>
          <w:rFonts w:ascii="Times New Roman" w:hAnsi="Times New Roman"/>
          <w:sz w:val="26"/>
          <w:szCs w:val="26"/>
          <w:lang w:eastAsia="ru-RU"/>
        </w:rPr>
        <w:t xml:space="preserve"> и выше на год ввода объекта в эксплуатацию и на перспективу 5 (пять) лет (в случае прогнозирования существенного изменения </w:t>
      </w:r>
      <w:proofErr w:type="spellStart"/>
      <w:r w:rsidRPr="004878C4">
        <w:rPr>
          <w:rFonts w:ascii="Times New Roman" w:hAnsi="Times New Roman"/>
          <w:sz w:val="26"/>
          <w:szCs w:val="26"/>
          <w:lang w:eastAsia="ru-RU"/>
        </w:rPr>
        <w:t>режимно</w:t>
      </w:r>
      <w:proofErr w:type="spellEnd"/>
      <w:r w:rsidRPr="004878C4">
        <w:rPr>
          <w:rFonts w:ascii="Times New Roman" w:hAnsi="Times New Roman"/>
          <w:sz w:val="26"/>
          <w:szCs w:val="26"/>
          <w:lang w:eastAsia="ru-RU"/>
        </w:rPr>
        <w:t>-балансовой ситуации в связи с вводом/выводом генерирующих и электросетевых объектов расчеты должны быть дополнительно выполнены для каждого года пятилетнего периода).</w:t>
      </w:r>
    </w:p>
    <w:p w:rsidR="00AD2CAB" w:rsidRPr="004878C4" w:rsidRDefault="00AD2CAB" w:rsidP="00AD2CAB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По результатам расчетов должны быть определены требования к отключающей способности устанавливаемых выключателей (в том числе с учетом параметров </w:t>
      </w:r>
      <w:proofErr w:type="spellStart"/>
      <w:r w:rsidRPr="004878C4">
        <w:rPr>
          <w:rFonts w:ascii="Times New Roman" w:hAnsi="Times New Roman"/>
          <w:sz w:val="26"/>
          <w:szCs w:val="26"/>
          <w:lang w:eastAsia="ru-RU"/>
        </w:rPr>
        <w:t>восстанавливающегося</w:t>
      </w:r>
      <w:proofErr w:type="spellEnd"/>
      <w:r w:rsidRPr="004878C4">
        <w:rPr>
          <w:rFonts w:ascii="Times New Roman" w:hAnsi="Times New Roman"/>
          <w:sz w:val="26"/>
          <w:szCs w:val="26"/>
          <w:lang w:eastAsia="ru-RU"/>
        </w:rPr>
        <w:t xml:space="preserve"> напряжения на контактах выключателя), термической и динамической стойкости выключателей и иного оборудования, выполнена проверка соответствия существующего оборудования расчетным токам КЗ, обеспечения требуемой погрешности измерительных трансформаторов тока по условиям надежной работы устройств РЗ и СИ и, при необходимости, разработаны рекомендации по замене оборудования на объекте проектирования и объектах прилегающей сети 110 </w:t>
      </w:r>
      <w:proofErr w:type="spellStart"/>
      <w:r w:rsidRPr="004878C4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4878C4">
        <w:rPr>
          <w:rFonts w:ascii="Times New Roman" w:hAnsi="Times New Roman"/>
          <w:sz w:val="26"/>
          <w:szCs w:val="26"/>
          <w:lang w:eastAsia="ru-RU"/>
        </w:rPr>
        <w:t xml:space="preserve"> и выше и/или разработаны мероприятия по ограничению токов КЗ (секционирование, применение токоограничивающих реакторов, </w:t>
      </w:r>
      <w:proofErr w:type="spellStart"/>
      <w:r w:rsidRPr="004878C4">
        <w:rPr>
          <w:rFonts w:ascii="Times New Roman" w:hAnsi="Times New Roman"/>
          <w:sz w:val="26"/>
          <w:szCs w:val="26"/>
          <w:lang w:eastAsia="ru-RU"/>
        </w:rPr>
        <w:t>разземление</w:t>
      </w:r>
      <w:proofErr w:type="spellEnd"/>
      <w:r w:rsidRPr="004878C4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Pr="004878C4">
        <w:rPr>
          <w:rFonts w:ascii="Times New Roman" w:hAnsi="Times New Roman"/>
          <w:sz w:val="26"/>
          <w:szCs w:val="26"/>
          <w:lang w:eastAsia="ru-RU"/>
        </w:rPr>
        <w:t>нейтрали</w:t>
      </w:r>
      <w:proofErr w:type="spellEnd"/>
      <w:r w:rsidRPr="004878C4">
        <w:rPr>
          <w:rFonts w:ascii="Times New Roman" w:hAnsi="Times New Roman"/>
          <w:sz w:val="26"/>
          <w:szCs w:val="26"/>
          <w:lang w:eastAsia="ru-RU"/>
        </w:rPr>
        <w:t xml:space="preserve"> части трансформаторов, опережающее деление сети и т.д.).</w:t>
      </w:r>
    </w:p>
    <w:p w:rsidR="003232DF" w:rsidRPr="004878C4" w:rsidRDefault="003232DF" w:rsidP="00E708A4">
      <w:pPr>
        <w:widowControl w:val="0"/>
        <w:tabs>
          <w:tab w:val="left" w:pos="108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4.2.2. По результатам </w:t>
      </w:r>
      <w:r w:rsidRPr="004878C4">
        <w:rPr>
          <w:rFonts w:ascii="Times New Roman" w:hAnsi="Times New Roman"/>
          <w:sz w:val="26"/>
          <w:szCs w:val="26"/>
          <w:lang w:val="en-US" w:eastAsia="ru-RU"/>
        </w:rPr>
        <w:t>I</w:t>
      </w:r>
      <w:r w:rsidRPr="004878C4">
        <w:rPr>
          <w:rFonts w:ascii="Times New Roman" w:hAnsi="Times New Roman"/>
          <w:sz w:val="26"/>
          <w:szCs w:val="26"/>
          <w:lang w:eastAsia="ru-RU"/>
        </w:rPr>
        <w:t xml:space="preserve"> этапа определить на основе укрупненных сметных </w:t>
      </w:r>
      <w:r w:rsidRPr="004878C4">
        <w:rPr>
          <w:rFonts w:ascii="Times New Roman" w:hAnsi="Times New Roman"/>
          <w:sz w:val="26"/>
          <w:szCs w:val="26"/>
          <w:lang w:eastAsia="ru-RU"/>
        </w:rPr>
        <w:lastRenderedPageBreak/>
        <w:t xml:space="preserve">показателей ориентировочную стоимость объекта. </w:t>
      </w:r>
    </w:p>
    <w:p w:rsidR="003232DF" w:rsidRPr="004878C4" w:rsidRDefault="003232DF" w:rsidP="00E708A4">
      <w:pPr>
        <w:widowControl w:val="0"/>
        <w:tabs>
          <w:tab w:val="left" w:pos="108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4.2.3. Разработать и выдать техническую документацию для проведения закупок оборудования в </w:t>
      </w:r>
      <w:proofErr w:type="spellStart"/>
      <w:r w:rsidRPr="004878C4">
        <w:rPr>
          <w:rFonts w:ascii="Times New Roman" w:hAnsi="Times New Roman"/>
          <w:sz w:val="26"/>
          <w:szCs w:val="26"/>
          <w:lang w:eastAsia="ru-RU"/>
        </w:rPr>
        <w:t>т.ч</w:t>
      </w:r>
      <w:proofErr w:type="spellEnd"/>
      <w:r w:rsidRPr="004878C4">
        <w:rPr>
          <w:rFonts w:ascii="Times New Roman" w:hAnsi="Times New Roman"/>
          <w:sz w:val="26"/>
          <w:szCs w:val="26"/>
          <w:lang w:eastAsia="ru-RU"/>
        </w:rPr>
        <w:t xml:space="preserve">. опросных листов на следующее оборудование: силовое оборудование, РЗА, ПА, ТМ,  связи, СН, СОПТ, КРУН 10 </w:t>
      </w:r>
      <w:proofErr w:type="spellStart"/>
      <w:r w:rsidRPr="004878C4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4878C4">
        <w:rPr>
          <w:rFonts w:ascii="Times New Roman" w:hAnsi="Times New Roman"/>
          <w:sz w:val="26"/>
          <w:szCs w:val="26"/>
          <w:lang w:eastAsia="ru-RU"/>
        </w:rPr>
        <w:t xml:space="preserve">, КТПБ, </w:t>
      </w:r>
      <w:proofErr w:type="spellStart"/>
      <w:r w:rsidRPr="004878C4">
        <w:rPr>
          <w:rFonts w:ascii="Times New Roman" w:hAnsi="Times New Roman"/>
          <w:sz w:val="26"/>
          <w:szCs w:val="26"/>
          <w:lang w:eastAsia="ru-RU"/>
        </w:rPr>
        <w:t>блочно</w:t>
      </w:r>
      <w:proofErr w:type="spellEnd"/>
      <w:r w:rsidRPr="004878C4">
        <w:rPr>
          <w:rFonts w:ascii="Times New Roman" w:hAnsi="Times New Roman"/>
          <w:sz w:val="26"/>
          <w:szCs w:val="26"/>
          <w:lang w:eastAsia="ru-RU"/>
        </w:rPr>
        <w:t xml:space="preserve">-модульное ОПУ. </w:t>
      </w:r>
    </w:p>
    <w:p w:rsidR="003232DF" w:rsidRDefault="003232DF" w:rsidP="006024AA">
      <w:pPr>
        <w:widowControl w:val="0"/>
        <w:tabs>
          <w:tab w:val="left" w:pos="108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4.2.4. К разработке проектной документации (</w:t>
      </w:r>
      <w:r w:rsidRPr="004878C4">
        <w:rPr>
          <w:rFonts w:ascii="Times New Roman" w:hAnsi="Times New Roman"/>
          <w:sz w:val="26"/>
          <w:szCs w:val="26"/>
          <w:lang w:val="en-US" w:eastAsia="ru-RU"/>
        </w:rPr>
        <w:t>II</w:t>
      </w:r>
      <w:r w:rsidRPr="004878C4">
        <w:rPr>
          <w:rFonts w:ascii="Times New Roman" w:hAnsi="Times New Roman"/>
          <w:sz w:val="26"/>
          <w:szCs w:val="26"/>
          <w:lang w:eastAsia="ru-RU"/>
        </w:rPr>
        <w:t xml:space="preserve"> этап) приступить после согласования Заказчиком ОТР.  </w:t>
      </w:r>
    </w:p>
    <w:p w:rsidR="008B15AE" w:rsidRPr="004878C4" w:rsidRDefault="008B15AE" w:rsidP="006024AA">
      <w:pPr>
        <w:widowControl w:val="0"/>
        <w:tabs>
          <w:tab w:val="left" w:pos="108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232DF" w:rsidRPr="004878C4" w:rsidRDefault="003232DF" w:rsidP="00422733">
      <w:pPr>
        <w:widowControl w:val="0"/>
        <w:tabs>
          <w:tab w:val="left" w:pos="108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4878C4">
        <w:rPr>
          <w:rFonts w:ascii="Times New Roman" w:hAnsi="Times New Roman"/>
          <w:b/>
          <w:sz w:val="26"/>
          <w:szCs w:val="26"/>
          <w:lang w:val="en-US" w:eastAsia="ru-RU"/>
        </w:rPr>
        <w:t>II</w:t>
      </w:r>
      <w:r w:rsidRPr="004878C4">
        <w:rPr>
          <w:rFonts w:ascii="Times New Roman" w:hAnsi="Times New Roman"/>
          <w:b/>
          <w:sz w:val="26"/>
          <w:szCs w:val="26"/>
          <w:lang w:eastAsia="ru-RU"/>
        </w:rPr>
        <w:t xml:space="preserve"> этап – разработка, согласование с Заказчиком проектной документации:</w:t>
      </w:r>
    </w:p>
    <w:p w:rsidR="003232DF" w:rsidRPr="004878C4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4.2.5. Выполнить комплекс инженерных изысканий, в </w:t>
      </w:r>
      <w:proofErr w:type="spellStart"/>
      <w:r w:rsidRPr="004878C4">
        <w:rPr>
          <w:rFonts w:ascii="Times New Roman" w:hAnsi="Times New Roman"/>
          <w:sz w:val="26"/>
          <w:szCs w:val="26"/>
          <w:lang w:eastAsia="ru-RU"/>
        </w:rPr>
        <w:t>т.ч</w:t>
      </w:r>
      <w:proofErr w:type="spellEnd"/>
      <w:r w:rsidRPr="004878C4">
        <w:rPr>
          <w:rFonts w:ascii="Times New Roman" w:hAnsi="Times New Roman"/>
          <w:sz w:val="26"/>
          <w:szCs w:val="26"/>
          <w:lang w:eastAsia="ru-RU"/>
        </w:rPr>
        <w:t>. сбор исходных данных, в объеме, необходимом для строительства объекта.</w:t>
      </w:r>
    </w:p>
    <w:p w:rsidR="003232DF" w:rsidRPr="004878C4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4.2.6. Разработать и выдать проектную документацию в объеме, достаточном для прохождения </w:t>
      </w:r>
      <w:proofErr w:type="spellStart"/>
      <w:r w:rsidRPr="004878C4">
        <w:rPr>
          <w:rFonts w:ascii="Times New Roman" w:hAnsi="Times New Roman"/>
          <w:sz w:val="26"/>
          <w:szCs w:val="26"/>
          <w:lang w:eastAsia="ru-RU"/>
        </w:rPr>
        <w:t>Госэкспертизы</w:t>
      </w:r>
      <w:proofErr w:type="spellEnd"/>
      <w:r w:rsidRPr="004878C4">
        <w:rPr>
          <w:rFonts w:ascii="Times New Roman" w:hAnsi="Times New Roman"/>
          <w:sz w:val="26"/>
          <w:szCs w:val="26"/>
          <w:lang w:eastAsia="ru-RU"/>
        </w:rPr>
        <w:t xml:space="preserve"> и региональной ценовой экспертизы, организации закупок подрядных работ и оборудования, разработки рабочей документации.</w:t>
      </w:r>
    </w:p>
    <w:p w:rsidR="003232DF" w:rsidRPr="004878C4" w:rsidRDefault="003232DF" w:rsidP="0042273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4.2.6.1. Разработать проектную докум</w:t>
      </w:r>
      <w:r w:rsidR="007B6BD8" w:rsidRPr="004878C4">
        <w:rPr>
          <w:rFonts w:ascii="Times New Roman" w:hAnsi="Times New Roman"/>
          <w:sz w:val="26"/>
          <w:szCs w:val="26"/>
          <w:lang w:eastAsia="ru-RU"/>
        </w:rPr>
        <w:t>ентацию на строительство  ПС 35</w:t>
      </w:r>
      <w:r w:rsidRPr="004878C4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Pr="004878C4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4878C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B6BD8" w:rsidRPr="004878C4">
        <w:rPr>
          <w:rFonts w:ascii="Times New Roman" w:hAnsi="Times New Roman"/>
          <w:sz w:val="26"/>
          <w:szCs w:val="26"/>
          <w:lang w:eastAsia="ru-RU"/>
        </w:rPr>
        <w:t>Ленинское</w:t>
      </w:r>
      <w:r w:rsidRPr="004878C4">
        <w:rPr>
          <w:rFonts w:ascii="Times New Roman" w:hAnsi="Times New Roman"/>
          <w:sz w:val="26"/>
          <w:szCs w:val="26"/>
          <w:lang w:eastAsia="ru-RU"/>
        </w:rPr>
        <w:t xml:space="preserve"> и при этом выполнить:</w:t>
      </w:r>
    </w:p>
    <w:p w:rsidR="003232DF" w:rsidRPr="004878C4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- генеральный план ПС;</w:t>
      </w:r>
    </w:p>
    <w:p w:rsidR="003232DF" w:rsidRPr="004878C4" w:rsidRDefault="003232DF" w:rsidP="00A33017">
      <w:pPr>
        <w:widowControl w:val="0"/>
        <w:spacing w:before="60"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            - решения по системам РЗА, ПА, АИИС КУЭ, связи, ТМ, СОПТ, СН с указанием мест их размещения;</w:t>
      </w:r>
    </w:p>
    <w:p w:rsidR="003232DF" w:rsidRPr="004878C4" w:rsidRDefault="003232DF" w:rsidP="00A33017">
      <w:pPr>
        <w:widowControl w:val="0"/>
        <w:spacing w:before="60"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           - план заходов ВЛ на ПС;</w:t>
      </w:r>
    </w:p>
    <w:p w:rsidR="003232DF" w:rsidRPr="004878C4" w:rsidRDefault="003232DF" w:rsidP="00A33017">
      <w:pPr>
        <w:widowControl w:val="0"/>
        <w:tabs>
          <w:tab w:val="num" w:pos="720"/>
          <w:tab w:val="left" w:pos="162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4.2.6.2. Решения по релейной защите и линейной автоматике (РЗА), противоаварийной автоматике (ПА), автоматике управления выключателями (АУВ) новой ПС с использованием микропроцессорных устройств.</w:t>
      </w:r>
    </w:p>
    <w:p w:rsidR="003232DF" w:rsidRPr="004878C4" w:rsidRDefault="003232DF" w:rsidP="00A33017">
      <w:pPr>
        <w:widowControl w:val="0"/>
        <w:tabs>
          <w:tab w:val="num" w:pos="720"/>
          <w:tab w:val="left" w:pos="162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4.2.6.3. Перечень всех функций РЗА и ПА каждого защищаемого элемента сети, необходимых на данном объекте, анализ реализации выбранных функций на оборудовании разных производителей.</w:t>
      </w:r>
    </w:p>
    <w:p w:rsidR="003232DF" w:rsidRPr="004878C4" w:rsidRDefault="003232DF" w:rsidP="00A33017">
      <w:pPr>
        <w:widowControl w:val="0"/>
        <w:tabs>
          <w:tab w:val="num" w:pos="720"/>
          <w:tab w:val="left" w:pos="162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4.2.6.4. Ориентировочный расчет параметров срабатывания устройств РЗА для подтверждения принципов выполнения и уточнения количественного состава защит.</w:t>
      </w:r>
    </w:p>
    <w:p w:rsidR="003232DF" w:rsidRPr="004878C4" w:rsidRDefault="003232DF" w:rsidP="00A33017">
      <w:pPr>
        <w:widowControl w:val="0"/>
        <w:tabs>
          <w:tab w:val="num" w:pos="720"/>
          <w:tab w:val="left" w:pos="162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4.2.6.5. Решения по организации регистрации аварийных событий (РАС).</w:t>
      </w:r>
    </w:p>
    <w:p w:rsidR="003232DF" w:rsidRPr="004878C4" w:rsidRDefault="003232DF" w:rsidP="00A33017">
      <w:pPr>
        <w:widowControl w:val="0"/>
        <w:tabs>
          <w:tab w:val="num" w:pos="720"/>
          <w:tab w:val="left" w:pos="162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4.2.6.6. Обоснование (ориентировочные расчеты) требуемых номинальных первичных и вторичных токов трансформаторов тока, а также величин мощности вторичных обмоток трансформаторов тока и напряжения на основании обосновывающих расчетов с учетом видов устройств РЗА.</w:t>
      </w:r>
    </w:p>
    <w:p w:rsidR="003232DF" w:rsidRPr="004878C4" w:rsidRDefault="003232DF" w:rsidP="00422733">
      <w:pPr>
        <w:widowControl w:val="0"/>
        <w:tabs>
          <w:tab w:val="num" w:pos="0"/>
          <w:tab w:val="left" w:pos="162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4.2.6.7. Решения по оперативному управлению коммутационными аппаратами (КА) из центров диспетчерского управления.</w:t>
      </w:r>
    </w:p>
    <w:p w:rsidR="00BE153B" w:rsidRPr="004878C4" w:rsidRDefault="003232DF" w:rsidP="00BE153B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ab/>
        <w:t xml:space="preserve">4.2.6.8. </w:t>
      </w:r>
      <w:r w:rsidR="00BE153B" w:rsidRPr="004878C4">
        <w:t xml:space="preserve"> </w:t>
      </w:r>
      <w:r w:rsidR="00BE153B" w:rsidRPr="004878C4">
        <w:rPr>
          <w:rFonts w:ascii="Times New Roman" w:hAnsi="Times New Roman"/>
          <w:sz w:val="26"/>
          <w:szCs w:val="26"/>
          <w:lang w:eastAsia="ru-RU"/>
        </w:rPr>
        <w:t xml:space="preserve">Решения по обмену технологической информацией с </w:t>
      </w:r>
      <w:r w:rsidR="00C37211" w:rsidRPr="004878C4">
        <w:rPr>
          <w:rFonts w:ascii="Times New Roman" w:hAnsi="Times New Roman"/>
          <w:sz w:val="26"/>
          <w:szCs w:val="26"/>
          <w:lang w:eastAsia="ru-RU"/>
        </w:rPr>
        <w:t>ДП Уссурийск СП ПЦЭС.</w:t>
      </w:r>
      <w:r w:rsidR="00BE153B" w:rsidRPr="004878C4">
        <w:rPr>
          <w:rFonts w:ascii="Times New Roman" w:hAnsi="Times New Roman"/>
          <w:sz w:val="26"/>
          <w:szCs w:val="26"/>
          <w:lang w:eastAsia="ru-RU"/>
        </w:rPr>
        <w:t xml:space="preserve"> на базе протоколов МЭК: выбор направления обмена, определение состава телеинформации, обобщенный расчет данных каждого типа для каждого направления обмена по вновь вводимому оборудованию, расчет необходимой пропускной способности каналов связи. </w:t>
      </w:r>
    </w:p>
    <w:p w:rsidR="00BE153B" w:rsidRPr="004878C4" w:rsidRDefault="00BE153B" w:rsidP="00BE153B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Перечень сигналов ТИ, ТС передаваемых в </w:t>
      </w:r>
      <w:r w:rsidR="00C37211" w:rsidRPr="004878C4">
        <w:rPr>
          <w:rFonts w:ascii="Times New Roman" w:hAnsi="Times New Roman"/>
          <w:sz w:val="26"/>
          <w:szCs w:val="26"/>
          <w:lang w:eastAsia="ru-RU"/>
        </w:rPr>
        <w:t>ДП Уссурийск СП ПЦЭС.</w:t>
      </w:r>
      <w:r w:rsidRPr="004878C4">
        <w:rPr>
          <w:rFonts w:ascii="Times New Roman" w:hAnsi="Times New Roman"/>
          <w:sz w:val="26"/>
          <w:szCs w:val="26"/>
          <w:lang w:eastAsia="ru-RU"/>
        </w:rPr>
        <w:t>, представить в виде таблицы, которая должна содержать:</w:t>
      </w:r>
    </w:p>
    <w:p w:rsidR="00BE153B" w:rsidRPr="004878C4" w:rsidRDefault="00BE153B" w:rsidP="00BE153B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-</w:t>
      </w:r>
      <w:r w:rsidRPr="004878C4">
        <w:rPr>
          <w:rFonts w:ascii="Times New Roman" w:hAnsi="Times New Roman"/>
          <w:sz w:val="26"/>
          <w:szCs w:val="26"/>
          <w:lang w:eastAsia="ru-RU"/>
        </w:rPr>
        <w:tab/>
        <w:t>диспетчерское наименование присоединения, системы (секции) шин;</w:t>
      </w:r>
    </w:p>
    <w:p w:rsidR="003232DF" w:rsidRPr="004878C4" w:rsidRDefault="00BE153B" w:rsidP="00BE153B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- перечень сигналов ТИ и ТС, передаваемых в </w:t>
      </w:r>
      <w:r w:rsidR="00C37211" w:rsidRPr="004878C4">
        <w:rPr>
          <w:rFonts w:ascii="Times New Roman" w:hAnsi="Times New Roman"/>
          <w:sz w:val="26"/>
          <w:szCs w:val="26"/>
          <w:lang w:eastAsia="ru-RU"/>
        </w:rPr>
        <w:t>ДП Уссурийск СП ПЦЭС</w:t>
      </w:r>
      <w:r w:rsidRPr="004878C4">
        <w:rPr>
          <w:rFonts w:ascii="Times New Roman" w:hAnsi="Times New Roman"/>
          <w:sz w:val="26"/>
          <w:szCs w:val="26"/>
          <w:lang w:eastAsia="ru-RU"/>
        </w:rPr>
        <w:t>.</w:t>
      </w:r>
    </w:p>
    <w:p w:rsidR="00C37211" w:rsidRPr="004878C4" w:rsidRDefault="00C37211" w:rsidP="00C37211">
      <w:pPr>
        <w:spacing w:after="0"/>
        <w:ind w:firstLine="720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4.2.6.9. В составе проекта томом «Телемеханизация» предусмотреть и выполнить телемеханизацию ПС Ленинское. </w:t>
      </w:r>
    </w:p>
    <w:p w:rsidR="00C37211" w:rsidRPr="004878C4" w:rsidRDefault="00C37211" w:rsidP="00C37211">
      <w:pPr>
        <w:widowControl w:val="0"/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Телесигнализация (ТС) положения всех коммутационных аппаратов (КА) главной электрической схемы подстанции, включая разъединители, заземляющие </w:t>
      </w:r>
      <w:r w:rsidRPr="004878C4">
        <w:rPr>
          <w:rFonts w:ascii="Times New Roman" w:hAnsi="Times New Roman"/>
          <w:sz w:val="26"/>
          <w:szCs w:val="26"/>
          <w:lang w:eastAsia="ru-RU"/>
        </w:rPr>
        <w:lastRenderedPageBreak/>
        <w:t>ножи, выкаченное положение тележек КРУН.</w:t>
      </w:r>
    </w:p>
    <w:p w:rsidR="00C37211" w:rsidRPr="004878C4" w:rsidRDefault="00C37211" w:rsidP="00C37211">
      <w:pPr>
        <w:widowControl w:val="0"/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Телеуправление (ТУ) приводами КА главной электрической схемы подстанции.</w:t>
      </w:r>
    </w:p>
    <w:p w:rsidR="00C37211" w:rsidRPr="004878C4" w:rsidRDefault="00C37211" w:rsidP="00C37211">
      <w:pPr>
        <w:widowControl w:val="0"/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Телесигнализация событий: раздельный контроль снижения изоляции для всех напряжений; АЧР 1, АЧР 2; аварийно-предупредительная сигнализация, контроль напряжения АБ; </w:t>
      </w:r>
    </w:p>
    <w:p w:rsidR="00C37211" w:rsidRPr="004878C4" w:rsidRDefault="00C37211" w:rsidP="00C37211">
      <w:pPr>
        <w:widowControl w:val="0"/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Передача положения РПН трансформаторов, телеуправление приводами  РПН.</w:t>
      </w:r>
    </w:p>
    <w:p w:rsidR="00C37211" w:rsidRPr="004878C4" w:rsidRDefault="00C37211" w:rsidP="00C37211">
      <w:pPr>
        <w:widowControl w:val="0"/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Телеизмерения текущие (ТИТ): активная мощность, реактивная мощность и ток для каждого присоединения </w:t>
      </w:r>
      <w:proofErr w:type="gramStart"/>
      <w:r w:rsidRPr="004878C4">
        <w:rPr>
          <w:rFonts w:ascii="Times New Roman" w:hAnsi="Times New Roman"/>
          <w:sz w:val="26"/>
          <w:szCs w:val="26"/>
          <w:lang w:eastAsia="ru-RU"/>
        </w:rPr>
        <w:t>ВЛ</w:t>
      </w:r>
      <w:proofErr w:type="gramEnd"/>
      <w:r w:rsidRPr="004878C4">
        <w:rPr>
          <w:rFonts w:ascii="Times New Roman" w:hAnsi="Times New Roman"/>
          <w:sz w:val="26"/>
          <w:szCs w:val="26"/>
          <w:lang w:eastAsia="ru-RU"/>
        </w:rPr>
        <w:t xml:space="preserve">, секционных выключателей, вводов трансформаторов со стороны всех напряжений; напряжение раздельно на  каждой секции для всех напряжений; ток по всем отходящим фидерам; температура окружающей среды на подстанции. </w:t>
      </w:r>
    </w:p>
    <w:p w:rsidR="00C37211" w:rsidRPr="004878C4" w:rsidRDefault="00C37211" w:rsidP="00C37211">
      <w:pPr>
        <w:widowControl w:val="0"/>
        <w:tabs>
          <w:tab w:val="num" w:pos="1080"/>
        </w:tabs>
        <w:spacing w:after="0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Оборудование телемеханики должно быть совместимым (однотипным) с                     эксплуатируемыми в филиале АО «ДРСК» – «Приморские ЭС» и обеспечивать:</w:t>
      </w:r>
    </w:p>
    <w:p w:rsidR="00C37211" w:rsidRPr="004878C4" w:rsidRDefault="00C37211" w:rsidP="00C37211">
      <w:pPr>
        <w:widowControl w:val="0"/>
        <w:tabs>
          <w:tab w:val="num" w:pos="1080"/>
        </w:tabs>
        <w:spacing w:after="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–  Не менее двух портов для связи с устройством верхнего уровня (для двух направлений по основному и резервному каналу). </w:t>
      </w:r>
    </w:p>
    <w:p w:rsidR="00C37211" w:rsidRPr="004878C4" w:rsidRDefault="00C37211" w:rsidP="00C37211">
      <w:pPr>
        <w:widowControl w:val="0"/>
        <w:spacing w:after="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–  модуль синхронизации времени по GPS/ГЛОНАСС, все передаваемые параметры сопровождаются метками времени.</w:t>
      </w:r>
    </w:p>
    <w:p w:rsidR="00C37211" w:rsidRPr="004878C4" w:rsidRDefault="00C37211" w:rsidP="00C37211">
      <w:pPr>
        <w:widowControl w:val="0"/>
        <w:tabs>
          <w:tab w:val="num" w:pos="1080"/>
        </w:tabs>
        <w:spacing w:after="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–  для КП предусмотреть источник гарантированного электропитания. </w:t>
      </w:r>
    </w:p>
    <w:p w:rsidR="003232DF" w:rsidRPr="004878C4" w:rsidRDefault="00C37211" w:rsidP="00C37211">
      <w:pPr>
        <w:widowControl w:val="0"/>
        <w:tabs>
          <w:tab w:val="num" w:pos="1080"/>
        </w:tabs>
        <w:spacing w:after="0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Предусматривать цифровые измерительные преобразователи, совместимые (однотипные) с преобразователями, использующимися на подстанциях филиала.</w:t>
      </w:r>
    </w:p>
    <w:p w:rsidR="00E91DAE" w:rsidRPr="004878C4" w:rsidRDefault="003232DF" w:rsidP="00E91DAE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Cs w:val="20"/>
          <w:lang w:eastAsia="ru-RU"/>
        </w:rPr>
        <w:tab/>
      </w:r>
      <w:r w:rsidR="00D96CB9">
        <w:rPr>
          <w:rFonts w:ascii="Times New Roman" w:hAnsi="Times New Roman"/>
          <w:szCs w:val="20"/>
          <w:lang w:eastAsia="ru-RU"/>
        </w:rPr>
        <w:t xml:space="preserve">  </w:t>
      </w:r>
      <w:r w:rsidR="00D96CB9" w:rsidRPr="00D96CB9">
        <w:rPr>
          <w:rFonts w:ascii="Times New Roman" w:hAnsi="Times New Roman"/>
          <w:sz w:val="26"/>
          <w:szCs w:val="26"/>
          <w:lang w:eastAsia="ru-RU"/>
        </w:rPr>
        <w:t>4</w:t>
      </w:r>
      <w:r w:rsidR="00E91DAE" w:rsidRPr="00D96CB9">
        <w:rPr>
          <w:rFonts w:ascii="Times New Roman" w:hAnsi="Times New Roman"/>
          <w:sz w:val="26"/>
          <w:szCs w:val="26"/>
          <w:lang w:eastAsia="ru-RU"/>
        </w:rPr>
        <w:t>.2.7</w:t>
      </w:r>
      <w:r w:rsidR="00E91DAE" w:rsidRPr="004878C4">
        <w:rPr>
          <w:rFonts w:ascii="Times New Roman" w:hAnsi="Times New Roman"/>
          <w:sz w:val="26"/>
          <w:szCs w:val="26"/>
          <w:lang w:eastAsia="ru-RU"/>
        </w:rPr>
        <w:t>.Организационно-технические решения по созданию автоматизированной информационно-измерительной системе коммерческого учета электроэнергии (АИИС КУЭ) на проектируемом объекте выполнить отдельным томом.</w:t>
      </w:r>
    </w:p>
    <w:p w:rsidR="00E91DAE" w:rsidRPr="004878C4" w:rsidRDefault="00E91DAE" w:rsidP="00E91DAE">
      <w:pPr>
        <w:keepLines/>
        <w:tabs>
          <w:tab w:val="left" w:pos="0"/>
          <w:tab w:val="left" w:pos="1134"/>
        </w:tabs>
        <w:suppressAutoHyphens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4.2.7.1. Организовать основной и резервный канал связи от УСПД до ЦСОИ АИИС КУЭ филиала АО «ДРСК» Приморские электрические сети (в качестве программного обеспечения   используется программный комплекс EMCOS CORPORATE).</w:t>
      </w:r>
    </w:p>
    <w:p w:rsidR="00E91DAE" w:rsidRPr="004878C4" w:rsidRDefault="00E91DAE" w:rsidP="00E91DAE">
      <w:pPr>
        <w:keepLines/>
        <w:tabs>
          <w:tab w:val="left" w:pos="0"/>
          <w:tab w:val="left" w:pos="1134"/>
        </w:tabs>
        <w:suppressAutoHyphens/>
        <w:spacing w:after="0" w:line="240" w:lineRule="auto"/>
        <w:ind w:left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Предоставить с кратким описанием: </w:t>
      </w:r>
    </w:p>
    <w:p w:rsidR="00E91DAE" w:rsidRPr="004878C4" w:rsidRDefault="00E91DAE" w:rsidP="00E91DAE">
      <w:pPr>
        <w:pStyle w:val="a7"/>
        <w:keepLines/>
        <w:numPr>
          <w:ilvl w:val="0"/>
          <w:numId w:val="7"/>
        </w:numPr>
        <w:tabs>
          <w:tab w:val="num" w:pos="0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порядок взаимодействия уровней ИИК, ИВКЭ с учётом сбора данных по каналам измерений при создании АИИС КУЭ;</w:t>
      </w:r>
    </w:p>
    <w:p w:rsidR="00E91DAE" w:rsidRPr="004878C4" w:rsidRDefault="00E91DAE" w:rsidP="00E91DAE">
      <w:pPr>
        <w:keepLines/>
        <w:numPr>
          <w:ilvl w:val="0"/>
          <w:numId w:val="7"/>
        </w:numPr>
        <w:tabs>
          <w:tab w:val="left" w:pos="0"/>
          <w:tab w:val="num" w:pos="1134"/>
        </w:tabs>
        <w:suppressAutoHyphens/>
        <w:spacing w:after="0" w:line="240" w:lineRule="auto"/>
        <w:ind w:hanging="57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перечень (массив) входных данных, перечень выходных данных;</w:t>
      </w:r>
    </w:p>
    <w:p w:rsidR="00E91DAE" w:rsidRPr="004878C4" w:rsidRDefault="00E91DAE" w:rsidP="00E91DAE">
      <w:pPr>
        <w:keepLines/>
        <w:numPr>
          <w:ilvl w:val="0"/>
          <w:numId w:val="7"/>
        </w:numPr>
        <w:tabs>
          <w:tab w:val="left" w:pos="0"/>
          <w:tab w:val="num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схему объемов учета электроэнергии;</w:t>
      </w:r>
    </w:p>
    <w:p w:rsidR="00E91DAE" w:rsidRPr="004878C4" w:rsidRDefault="00E91DAE" w:rsidP="00E91DAE">
      <w:pPr>
        <w:keepLines/>
        <w:numPr>
          <w:ilvl w:val="0"/>
          <w:numId w:val="7"/>
        </w:numPr>
        <w:tabs>
          <w:tab w:val="left" w:pos="0"/>
          <w:tab w:val="num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схему подключения вторичных цепей </w:t>
      </w:r>
      <w:proofErr w:type="gramStart"/>
      <w:r w:rsidRPr="004878C4">
        <w:rPr>
          <w:rFonts w:ascii="Times New Roman" w:hAnsi="Times New Roman"/>
          <w:sz w:val="26"/>
          <w:szCs w:val="26"/>
          <w:lang w:eastAsia="ru-RU"/>
        </w:rPr>
        <w:t>ТТ</w:t>
      </w:r>
      <w:proofErr w:type="gramEnd"/>
      <w:r w:rsidRPr="004878C4">
        <w:rPr>
          <w:rFonts w:ascii="Times New Roman" w:hAnsi="Times New Roman"/>
          <w:sz w:val="26"/>
          <w:szCs w:val="26"/>
          <w:lang w:eastAsia="ru-RU"/>
        </w:rPr>
        <w:t>, ТН к приборам учета;</w:t>
      </w:r>
    </w:p>
    <w:p w:rsidR="00E91DAE" w:rsidRPr="004878C4" w:rsidRDefault="00E91DAE" w:rsidP="00E91DAE">
      <w:pPr>
        <w:keepLines/>
        <w:numPr>
          <w:ilvl w:val="0"/>
          <w:numId w:val="7"/>
        </w:numPr>
        <w:tabs>
          <w:tab w:val="left" w:pos="0"/>
          <w:tab w:val="num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схему подключения интерфейсных цепей  к приборам учета;</w:t>
      </w:r>
    </w:p>
    <w:p w:rsidR="00E91DAE" w:rsidRPr="004878C4" w:rsidRDefault="00E91DAE" w:rsidP="00E91DAE">
      <w:pPr>
        <w:keepLines/>
        <w:numPr>
          <w:ilvl w:val="0"/>
          <w:numId w:val="7"/>
        </w:numPr>
        <w:tabs>
          <w:tab w:val="left" w:pos="0"/>
          <w:tab w:val="num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план расположения оборудования АИИС КУЭ в ОПУ, ШУ, и т.д. с разводкой кабеля;</w:t>
      </w:r>
    </w:p>
    <w:p w:rsidR="00E91DAE" w:rsidRPr="004878C4" w:rsidRDefault="00E91DAE" w:rsidP="00E91DAE">
      <w:pPr>
        <w:keepLines/>
        <w:numPr>
          <w:ilvl w:val="0"/>
          <w:numId w:val="7"/>
        </w:numPr>
        <w:tabs>
          <w:tab w:val="left" w:pos="0"/>
          <w:tab w:val="num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таблицу соединений и подключений (кабельный журнал);</w:t>
      </w:r>
    </w:p>
    <w:p w:rsidR="00E91DAE" w:rsidRPr="004878C4" w:rsidRDefault="00E91DAE" w:rsidP="00E91DAE">
      <w:pPr>
        <w:keepLines/>
        <w:numPr>
          <w:ilvl w:val="0"/>
          <w:numId w:val="7"/>
        </w:numPr>
        <w:tabs>
          <w:tab w:val="left" w:pos="0"/>
          <w:tab w:val="num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спецификацию оборудования;</w:t>
      </w:r>
    </w:p>
    <w:p w:rsidR="00E91DAE" w:rsidRPr="004878C4" w:rsidRDefault="00E91DAE" w:rsidP="00E91DAE">
      <w:pPr>
        <w:keepLines/>
        <w:numPr>
          <w:ilvl w:val="0"/>
          <w:numId w:val="7"/>
        </w:numPr>
        <w:tabs>
          <w:tab w:val="left" w:pos="0"/>
          <w:tab w:val="num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ведомость оборудования и материалов;</w:t>
      </w:r>
    </w:p>
    <w:p w:rsidR="00E91DAE" w:rsidRPr="004878C4" w:rsidRDefault="00E91DAE" w:rsidP="00E91DAE">
      <w:pPr>
        <w:keepLines/>
        <w:numPr>
          <w:ilvl w:val="0"/>
          <w:numId w:val="7"/>
        </w:numPr>
        <w:tabs>
          <w:tab w:val="left" w:pos="0"/>
          <w:tab w:val="num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опросные листы на АИИС КУЭ.</w:t>
      </w:r>
    </w:p>
    <w:p w:rsidR="00E91DAE" w:rsidRPr="004878C4" w:rsidRDefault="00E91DAE" w:rsidP="00E91DAE">
      <w:pPr>
        <w:keepLines/>
        <w:tabs>
          <w:tab w:val="left" w:pos="0"/>
          <w:tab w:val="left" w:pos="1560"/>
        </w:tabs>
        <w:suppressAutoHyphens/>
        <w:spacing w:before="60"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4.2.7.2. Организовать учет электроэнергии по фидерам 35 </w:t>
      </w:r>
      <w:proofErr w:type="spellStart"/>
      <w:r w:rsidRPr="004878C4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4878C4">
        <w:rPr>
          <w:rFonts w:ascii="Times New Roman" w:hAnsi="Times New Roman"/>
          <w:sz w:val="26"/>
          <w:szCs w:val="26"/>
          <w:lang w:eastAsia="ru-RU"/>
        </w:rPr>
        <w:t xml:space="preserve"> и 10 </w:t>
      </w:r>
      <w:proofErr w:type="spellStart"/>
      <w:r w:rsidRPr="004878C4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4878C4">
        <w:rPr>
          <w:rFonts w:ascii="Times New Roman" w:hAnsi="Times New Roman"/>
          <w:sz w:val="26"/>
          <w:szCs w:val="26"/>
          <w:lang w:eastAsia="ru-RU"/>
        </w:rPr>
        <w:t>:</w:t>
      </w:r>
    </w:p>
    <w:p w:rsidR="00E91DAE" w:rsidRPr="004878C4" w:rsidRDefault="00E91DAE" w:rsidP="00E91DAE">
      <w:pPr>
        <w:pStyle w:val="a7"/>
        <w:keepLines/>
        <w:numPr>
          <w:ilvl w:val="0"/>
          <w:numId w:val="7"/>
        </w:numPr>
        <w:tabs>
          <w:tab w:val="clear" w:pos="1425"/>
          <w:tab w:val="left" w:pos="0"/>
          <w:tab w:val="num" w:pos="142"/>
          <w:tab w:val="left" w:pos="1134"/>
          <w:tab w:val="left" w:pos="1560"/>
        </w:tabs>
        <w:suppressAutoHyphens/>
        <w:spacing w:before="60" w:after="0" w:line="240" w:lineRule="auto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счетчики электроэнергии активно-реактивные двунаправленные,  с двумя интерфейсами RS-485, классом точности 0,5S;</w:t>
      </w:r>
    </w:p>
    <w:p w:rsidR="00E91DAE" w:rsidRPr="004878C4" w:rsidRDefault="00E91DAE" w:rsidP="00E91DAE">
      <w:pPr>
        <w:pStyle w:val="a7"/>
        <w:keepLines/>
        <w:numPr>
          <w:ilvl w:val="0"/>
          <w:numId w:val="7"/>
        </w:numPr>
        <w:tabs>
          <w:tab w:val="left" w:pos="0"/>
          <w:tab w:val="num" w:pos="142"/>
          <w:tab w:val="left" w:pos="1134"/>
        </w:tabs>
        <w:suppressAutoHyphens/>
        <w:spacing w:before="60" w:after="0" w:line="240" w:lineRule="auto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lastRenderedPageBreak/>
        <w:t xml:space="preserve">трансформаторы тока классом точности 0,5S в соответствии с требованиями ГОСТ 7746-2001, с отдельными обмотками для измерений и учета. Выполнить проверку по условиям релейной защиты (см. п. 4.2.2.5.), термической и динамической стойкости. Обосновать расчетом применение трансформаторов тока с завышенным коэффициентом трансформации на соответствие чувствительности средств учета при максимальной и минимальной расчетной нагрузке присоединения; </w:t>
      </w:r>
    </w:p>
    <w:p w:rsidR="00E91DAE" w:rsidRPr="004878C4" w:rsidRDefault="00E91DAE" w:rsidP="00E91DAE">
      <w:pPr>
        <w:pStyle w:val="a7"/>
        <w:keepLines/>
        <w:numPr>
          <w:ilvl w:val="0"/>
          <w:numId w:val="7"/>
        </w:numPr>
        <w:tabs>
          <w:tab w:val="left" w:pos="0"/>
          <w:tab w:val="num" w:pos="142"/>
          <w:tab w:val="left" w:pos="1134"/>
        </w:tabs>
        <w:suppressAutoHyphens/>
        <w:spacing w:before="60" w:after="0" w:line="240" w:lineRule="auto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трансформаторы напряжения классом точности 0,5 в соответствии с требованиями ГОСТ 1983-20015, с отдельными обмотками для измерений и  учета электроэнергии. Нагрузочная способность вторичной обмотки должна соответствовать нагрузке подключаемых вторичных цепей, климатическое исполнение в соответствии с параметрами окружающей среды по месту установки; произвести проверку (расчет) величин мощности вторичных обмоток трансформаторов тока и напряжения, проверку сечения и длины проводов и кабелей цепей напряжения по потерям напряжения.</w:t>
      </w:r>
    </w:p>
    <w:p w:rsidR="003232DF" w:rsidRPr="004878C4" w:rsidRDefault="00E91DAE" w:rsidP="00E91DAE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4.2.7.3.</w:t>
      </w:r>
      <w:r w:rsidRPr="004878C4">
        <w:rPr>
          <w:rFonts w:ascii="Times New Roman" w:hAnsi="Times New Roman"/>
          <w:sz w:val="26"/>
          <w:szCs w:val="26"/>
          <w:lang w:eastAsia="ru-RU"/>
        </w:rPr>
        <w:tab/>
        <w:t>Автоматизированную информационно-измерительную систему коммерческого учета электроэнергии (АИИС КУЭ) организовать на базе контроллера (УСПД) ЭКОМ-3000. Предусмотреть наличие и интеграцию в АИИС КУЭ всех приборов учета электроэнергии. Оборудование АИИС КУЭ (устройство сбора и передачи данных (УСПД) и коммуникационное оборудование) разместить в специализированных шкафах для защиты от механических воздействий и несанкционированного доступа со степенью защиты IP-54. Шкафы смонтировать с учетом обеспечения удобства доступа, монтажа и эксплуатации. В зависимости от климатических условий размещения, шкафы оборудовать техническими средствами для поддержания температур, необходимых для нормальной работы оборудования. Предусмотреть источник бесперебойного питания для оборудования АИИС КУЭ.</w:t>
      </w:r>
    </w:p>
    <w:p w:rsidR="003232DF" w:rsidRPr="004878C4" w:rsidRDefault="003232DF" w:rsidP="009108F2">
      <w:pPr>
        <w:widowControl w:val="0"/>
        <w:tabs>
          <w:tab w:val="left" w:pos="144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4.2.8. Выполнить (отдельным томом «Сети связи») организационно-технические решения по созданию систем связи для передачи корпоративной и технологической информации. Состав проектируемых систем связи скоординировать с томом </w:t>
      </w:r>
      <w:r w:rsidR="00C37211" w:rsidRPr="004878C4">
        <w:rPr>
          <w:rFonts w:ascii="Times New Roman" w:hAnsi="Times New Roman"/>
          <w:sz w:val="26"/>
          <w:szCs w:val="26"/>
          <w:lang w:eastAsia="ru-RU"/>
        </w:rPr>
        <w:t xml:space="preserve">«Система ВОЛС Уссурийск-2 – ЖБИ-130 – Агрокомплекс – Павловка-2 – Ярославка – </w:t>
      </w:r>
      <w:r w:rsidR="00C37211" w:rsidRPr="004878C4">
        <w:rPr>
          <w:rFonts w:ascii="Times New Roman" w:hAnsi="Times New Roman"/>
          <w:sz w:val="26"/>
          <w:szCs w:val="26"/>
        </w:rPr>
        <w:t xml:space="preserve">Черниговка </w:t>
      </w:r>
      <w:r w:rsidR="00C37211" w:rsidRPr="004878C4">
        <w:rPr>
          <w:rFonts w:ascii="Times New Roman" w:hAnsi="Times New Roman"/>
          <w:sz w:val="26"/>
          <w:szCs w:val="26"/>
          <w:lang w:eastAsia="ru-RU"/>
        </w:rPr>
        <w:t>– Дмитриевка – Ключи – Спасск».</w:t>
      </w:r>
    </w:p>
    <w:p w:rsidR="003232DF" w:rsidRPr="004878C4" w:rsidRDefault="003232DF" w:rsidP="009108F2">
      <w:pPr>
        <w:spacing w:after="0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– Запроектировать организацию каналов по ВОЛС на </w:t>
      </w:r>
      <w:proofErr w:type="spellStart"/>
      <w:proofErr w:type="gramStart"/>
      <w:r w:rsidR="00C37211" w:rsidRPr="004878C4">
        <w:rPr>
          <w:rFonts w:ascii="Times New Roman" w:hAnsi="Times New Roman"/>
          <w:sz w:val="26"/>
          <w:szCs w:val="26"/>
          <w:lang w:eastAsia="ru-RU"/>
        </w:rPr>
        <w:t>на</w:t>
      </w:r>
      <w:proofErr w:type="spellEnd"/>
      <w:proofErr w:type="gramEnd"/>
      <w:r w:rsidR="00C37211" w:rsidRPr="004878C4">
        <w:rPr>
          <w:rFonts w:ascii="Times New Roman" w:hAnsi="Times New Roman"/>
          <w:sz w:val="26"/>
          <w:szCs w:val="26"/>
          <w:lang w:eastAsia="ru-RU"/>
        </w:rPr>
        <w:t xml:space="preserve">  ДП Уссурийск.</w:t>
      </w:r>
    </w:p>
    <w:p w:rsidR="003232DF" w:rsidRPr="004878C4" w:rsidRDefault="003232DF" w:rsidP="009108F2">
      <w:pPr>
        <w:spacing w:after="0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– Мультиплексоры ВОЛС должны быть совместимы (однотипны) с эксплуатируемыми в филиале АО «ДРСК» – «Приморские ЭС». </w:t>
      </w:r>
    </w:p>
    <w:p w:rsidR="003232DF" w:rsidRPr="004878C4" w:rsidRDefault="003232DF" w:rsidP="009108F2">
      <w:pPr>
        <w:widowControl w:val="0"/>
        <w:tabs>
          <w:tab w:val="num" w:pos="1080"/>
        </w:tabs>
        <w:spacing w:before="60" w:after="0"/>
        <w:ind w:firstLine="720"/>
        <w:contextualSpacing/>
        <w:jc w:val="both"/>
        <w:rPr>
          <w:rFonts w:ascii="Times New Roman" w:hAnsi="Times New Roman"/>
          <w:sz w:val="26"/>
          <w:szCs w:val="26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– ИБП </w:t>
      </w:r>
      <w:r w:rsidRPr="004878C4">
        <w:rPr>
          <w:rFonts w:ascii="Times New Roman" w:hAnsi="Times New Roman"/>
          <w:sz w:val="26"/>
          <w:szCs w:val="26"/>
        </w:rPr>
        <w:t xml:space="preserve">двойного преобразования с внешними аккумуляторными батареями емкостью не менее чем по 100 </w:t>
      </w:r>
      <w:proofErr w:type="spellStart"/>
      <w:r w:rsidRPr="004878C4">
        <w:rPr>
          <w:rFonts w:ascii="Times New Roman" w:hAnsi="Times New Roman"/>
          <w:sz w:val="26"/>
          <w:szCs w:val="26"/>
        </w:rPr>
        <w:t>Ач</w:t>
      </w:r>
      <w:proofErr w:type="spellEnd"/>
      <w:r w:rsidRPr="004878C4">
        <w:rPr>
          <w:rFonts w:ascii="Times New Roman" w:hAnsi="Times New Roman"/>
          <w:sz w:val="26"/>
          <w:szCs w:val="26"/>
        </w:rPr>
        <w:t xml:space="preserve">  для </w:t>
      </w:r>
      <w:r w:rsidRPr="004878C4">
        <w:rPr>
          <w:rFonts w:ascii="Times New Roman" w:hAnsi="Times New Roman"/>
          <w:sz w:val="26"/>
          <w:szCs w:val="26"/>
          <w:lang w:eastAsia="ru-RU"/>
        </w:rPr>
        <w:t>систем связи и ССПИ должны обеспечивать не менее 6 часов гарантированного электропитания</w:t>
      </w:r>
      <w:r w:rsidRPr="004878C4">
        <w:rPr>
          <w:rFonts w:ascii="Times New Roman" w:hAnsi="Times New Roman"/>
          <w:sz w:val="26"/>
          <w:szCs w:val="26"/>
        </w:rPr>
        <w:t>.</w:t>
      </w:r>
    </w:p>
    <w:p w:rsidR="003232DF" w:rsidRPr="004878C4" w:rsidRDefault="003232DF" w:rsidP="009108F2">
      <w:pPr>
        <w:spacing w:after="0"/>
        <w:ind w:left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–  Запроектировать организа</w:t>
      </w:r>
      <w:r w:rsidR="007B6BD8" w:rsidRPr="004878C4">
        <w:rPr>
          <w:rFonts w:ascii="Times New Roman" w:hAnsi="Times New Roman"/>
          <w:sz w:val="26"/>
          <w:szCs w:val="26"/>
          <w:lang w:eastAsia="ru-RU"/>
        </w:rPr>
        <w:t xml:space="preserve">цию радиосвязи  </w:t>
      </w:r>
      <w:r w:rsidR="00C37211" w:rsidRPr="004878C4">
        <w:rPr>
          <w:rFonts w:ascii="Times New Roman" w:hAnsi="Times New Roman"/>
          <w:sz w:val="26"/>
          <w:szCs w:val="26"/>
          <w:lang w:eastAsia="ru-RU"/>
        </w:rPr>
        <w:t>на  ДП Уссурийск</w:t>
      </w:r>
      <w:proofErr w:type="gramStart"/>
      <w:r w:rsidR="00C37211" w:rsidRPr="004878C4">
        <w:rPr>
          <w:rFonts w:ascii="Times New Roman" w:hAnsi="Times New Roman"/>
          <w:sz w:val="26"/>
          <w:szCs w:val="26"/>
          <w:lang w:eastAsia="ru-RU"/>
        </w:rPr>
        <w:t>.</w:t>
      </w:r>
      <w:r w:rsidRPr="004878C4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</w:p>
    <w:p w:rsidR="003232DF" w:rsidRPr="004878C4" w:rsidRDefault="003232DF" w:rsidP="00422733">
      <w:pPr>
        <w:widowControl w:val="0"/>
        <w:tabs>
          <w:tab w:val="num" w:pos="0"/>
          <w:tab w:val="num" w:pos="1080"/>
          <w:tab w:val="left" w:pos="144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4.2.9. Решения по электромагнитной совместимости устройств РЗА, ПА, АСУ, ТП, АИИС КУЭ, связи, ССПИ, обеспечивающих их нормальную работу, с отражением в отдельном разделе.</w:t>
      </w:r>
    </w:p>
    <w:p w:rsidR="003232DF" w:rsidRPr="004878C4" w:rsidRDefault="003232DF" w:rsidP="00422733">
      <w:pPr>
        <w:widowControl w:val="0"/>
        <w:tabs>
          <w:tab w:val="num" w:pos="0"/>
          <w:tab w:val="num" w:pos="1080"/>
          <w:tab w:val="left" w:pos="144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4.2.10. Решения по организации электропитания систем РЗА, ПА, </w:t>
      </w:r>
      <w:r w:rsidR="00C37211" w:rsidRPr="004878C4">
        <w:rPr>
          <w:rFonts w:ascii="Times New Roman" w:hAnsi="Times New Roman"/>
          <w:sz w:val="26"/>
          <w:szCs w:val="26"/>
          <w:lang w:eastAsia="ru-RU"/>
        </w:rPr>
        <w:t>ССПИ</w:t>
      </w:r>
      <w:r w:rsidRPr="004878C4">
        <w:rPr>
          <w:rFonts w:ascii="Times New Roman" w:hAnsi="Times New Roman"/>
          <w:sz w:val="26"/>
          <w:szCs w:val="26"/>
          <w:lang w:eastAsia="ru-RU"/>
        </w:rPr>
        <w:t>, систем связи и других систем.</w:t>
      </w:r>
    </w:p>
    <w:p w:rsidR="003232DF" w:rsidRPr="004878C4" w:rsidRDefault="003232DF" w:rsidP="00BF4CDD">
      <w:pPr>
        <w:widowControl w:val="0"/>
        <w:tabs>
          <w:tab w:val="num" w:pos="720"/>
          <w:tab w:val="left" w:pos="1620"/>
        </w:tabs>
        <w:spacing w:after="0" w:line="240" w:lineRule="auto"/>
        <w:ind w:firstLine="720"/>
        <w:contextualSpacing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4.2.11. Технические решения по выбору масштабных преобразователей (измерительных трансформаторов тока и напряжения):</w:t>
      </w:r>
    </w:p>
    <w:p w:rsidR="003232DF" w:rsidRPr="004878C4" w:rsidRDefault="00F045C9" w:rsidP="00F045C9"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spacing w:before="60"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МПИ (</w:t>
      </w:r>
      <w:proofErr w:type="spellStart"/>
      <w:r w:rsidRPr="004878C4">
        <w:rPr>
          <w:rFonts w:ascii="Times New Roman" w:hAnsi="Times New Roman"/>
          <w:sz w:val="26"/>
          <w:szCs w:val="26"/>
          <w:lang w:eastAsia="ru-RU"/>
        </w:rPr>
        <w:t>межповерочный</w:t>
      </w:r>
      <w:proofErr w:type="spellEnd"/>
      <w:r w:rsidRPr="004878C4">
        <w:rPr>
          <w:rFonts w:ascii="Times New Roman" w:hAnsi="Times New Roman"/>
          <w:sz w:val="26"/>
          <w:szCs w:val="26"/>
          <w:lang w:eastAsia="ru-RU"/>
        </w:rPr>
        <w:t xml:space="preserve"> интервал): 110кВ - 25лет; 35,10кВ – не менее 8лет</w:t>
      </w:r>
      <w:proofErr w:type="gramStart"/>
      <w:r w:rsidRPr="004878C4">
        <w:rPr>
          <w:rFonts w:ascii="Times New Roman" w:hAnsi="Times New Roman"/>
          <w:sz w:val="26"/>
          <w:szCs w:val="26"/>
          <w:lang w:eastAsia="ru-RU"/>
        </w:rPr>
        <w:t>;</w:t>
      </w:r>
      <w:r w:rsidR="003232DF" w:rsidRPr="004878C4">
        <w:rPr>
          <w:rFonts w:ascii="Times New Roman" w:hAnsi="Times New Roman"/>
          <w:sz w:val="26"/>
          <w:szCs w:val="26"/>
          <w:lang w:eastAsia="ru-RU"/>
        </w:rPr>
        <w:t>;</w:t>
      </w:r>
      <w:proofErr w:type="gramEnd"/>
    </w:p>
    <w:p w:rsidR="003232DF" w:rsidRPr="004878C4" w:rsidRDefault="003232DF" w:rsidP="00BF4CDD"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spacing w:before="60"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внесены в </w:t>
      </w:r>
      <w:proofErr w:type="spellStart"/>
      <w:r w:rsidRPr="004878C4">
        <w:rPr>
          <w:rFonts w:ascii="Times New Roman" w:hAnsi="Times New Roman"/>
          <w:sz w:val="26"/>
          <w:szCs w:val="26"/>
          <w:lang w:eastAsia="ru-RU"/>
        </w:rPr>
        <w:t>Госреестр</w:t>
      </w:r>
      <w:proofErr w:type="spellEnd"/>
      <w:r w:rsidRPr="004878C4">
        <w:rPr>
          <w:rFonts w:ascii="Times New Roman" w:hAnsi="Times New Roman"/>
          <w:sz w:val="26"/>
          <w:szCs w:val="26"/>
          <w:lang w:eastAsia="ru-RU"/>
        </w:rPr>
        <w:t xml:space="preserve"> РФ;</w:t>
      </w:r>
    </w:p>
    <w:p w:rsidR="003232DF" w:rsidRPr="004878C4" w:rsidRDefault="003232DF" w:rsidP="00BF4CDD"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spacing w:before="60"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дата поверки не позднее 2016года.</w:t>
      </w:r>
    </w:p>
    <w:p w:rsidR="003232DF" w:rsidRPr="004878C4" w:rsidRDefault="003232DF" w:rsidP="00BF4CDD">
      <w:pPr>
        <w:widowControl w:val="0"/>
        <w:spacing w:after="0" w:line="240" w:lineRule="auto"/>
        <w:ind w:firstLine="708"/>
        <w:contextualSpacing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lastRenderedPageBreak/>
        <w:t>4.2.11.1. Технические решения по комплектованию средств измерений (приборного парка) на основе цифрового интерфейса при климатических условиях эксплуатации -25…+70 С.</w:t>
      </w:r>
    </w:p>
    <w:p w:rsidR="003232DF" w:rsidRPr="004878C4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4.2.12. Разработать и выдать сметную документацию, в соответствии с п.28 Положения о составе разделов проектной документации и требованиях к их содержанию.  </w:t>
      </w:r>
    </w:p>
    <w:p w:rsidR="003232DF" w:rsidRPr="004878C4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4.2.13. По результатам </w:t>
      </w:r>
      <w:r w:rsidRPr="004878C4">
        <w:rPr>
          <w:rFonts w:ascii="Times New Roman" w:hAnsi="Times New Roman"/>
          <w:sz w:val="26"/>
          <w:szCs w:val="26"/>
          <w:lang w:val="en-US" w:eastAsia="ru-RU"/>
        </w:rPr>
        <w:t>II</w:t>
      </w:r>
      <w:r w:rsidRPr="004878C4">
        <w:rPr>
          <w:rFonts w:ascii="Times New Roman" w:hAnsi="Times New Roman"/>
          <w:sz w:val="26"/>
          <w:szCs w:val="26"/>
          <w:lang w:eastAsia="ru-RU"/>
        </w:rPr>
        <w:t xml:space="preserve"> этапа выполненные проектные материалы с пояснительной запиской (в объеме и составе п.5.7.) предоставить Заказчику (одновременно в адрес исполнительного аппарата АО «ДРСК» г. Благовещенск, и в адрес филиала АО «ДРСК», для которого разрабатывается проект) для последующего рассмотрения и согласования.</w:t>
      </w:r>
    </w:p>
    <w:p w:rsidR="003232DF" w:rsidRPr="004878C4" w:rsidRDefault="003232DF" w:rsidP="00422733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4.2.14. Подрядчик обеспечивает проведение </w:t>
      </w:r>
      <w:proofErr w:type="spellStart"/>
      <w:r w:rsidRPr="004878C4">
        <w:rPr>
          <w:rFonts w:ascii="Times New Roman" w:hAnsi="Times New Roman"/>
          <w:sz w:val="26"/>
          <w:szCs w:val="26"/>
          <w:lang w:eastAsia="ru-RU"/>
        </w:rPr>
        <w:t>Госэкспертизы</w:t>
      </w:r>
      <w:proofErr w:type="spellEnd"/>
      <w:r w:rsidRPr="004878C4">
        <w:rPr>
          <w:rFonts w:ascii="Times New Roman" w:hAnsi="Times New Roman"/>
          <w:sz w:val="26"/>
          <w:szCs w:val="26"/>
          <w:lang w:eastAsia="ru-RU"/>
        </w:rPr>
        <w:t xml:space="preserve"> и региональной ценовой экспертизы разработанной проектной документации, включая сметные расчеты </w:t>
      </w:r>
      <w:r w:rsidR="00E64889">
        <w:rPr>
          <w:rFonts w:ascii="Times New Roman" w:hAnsi="Times New Roman"/>
          <w:b/>
          <w:i/>
          <w:iCs/>
          <w:sz w:val="26"/>
          <w:szCs w:val="26"/>
          <w:lang w:eastAsia="ru-RU"/>
        </w:rPr>
        <w:t>(в течение 2</w:t>
      </w:r>
      <w:r w:rsidRPr="004878C4">
        <w:rPr>
          <w:rFonts w:ascii="Times New Roman" w:hAnsi="Times New Roman"/>
          <w:b/>
          <w:i/>
          <w:iCs/>
          <w:sz w:val="26"/>
          <w:szCs w:val="26"/>
          <w:lang w:eastAsia="ru-RU"/>
        </w:rPr>
        <w:t>-х месяцев после разработки)</w:t>
      </w:r>
      <w:r w:rsidRPr="004878C4">
        <w:rPr>
          <w:rFonts w:ascii="Times New Roman" w:hAnsi="Times New Roman"/>
          <w:sz w:val="26"/>
          <w:szCs w:val="26"/>
          <w:lang w:eastAsia="ru-RU"/>
        </w:rPr>
        <w:t>.</w:t>
      </w:r>
    </w:p>
    <w:p w:rsidR="003232DF" w:rsidRPr="004878C4" w:rsidRDefault="003232DF" w:rsidP="00422733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4.2.15. Заказчик утверждает проектную документацию на основании положительных заключений </w:t>
      </w:r>
      <w:proofErr w:type="spellStart"/>
      <w:r w:rsidRPr="004878C4">
        <w:rPr>
          <w:rFonts w:ascii="Times New Roman" w:hAnsi="Times New Roman"/>
          <w:sz w:val="26"/>
          <w:szCs w:val="26"/>
          <w:lang w:eastAsia="ru-RU"/>
        </w:rPr>
        <w:t>Госэкспертизы</w:t>
      </w:r>
      <w:proofErr w:type="spellEnd"/>
      <w:r w:rsidRPr="004878C4">
        <w:rPr>
          <w:rFonts w:ascii="Times New Roman" w:hAnsi="Times New Roman"/>
          <w:sz w:val="26"/>
          <w:szCs w:val="26"/>
          <w:lang w:eastAsia="ru-RU"/>
        </w:rPr>
        <w:t xml:space="preserve"> и региональной ценовой экспертизы сметной документации.</w:t>
      </w:r>
    </w:p>
    <w:p w:rsidR="003232DF" w:rsidRPr="004878C4" w:rsidRDefault="003232DF" w:rsidP="00422733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4.2.16. К разработке рабочей документации (</w:t>
      </w:r>
      <w:r w:rsidRPr="004878C4">
        <w:rPr>
          <w:rFonts w:ascii="Times New Roman" w:hAnsi="Times New Roman"/>
          <w:sz w:val="26"/>
          <w:szCs w:val="26"/>
          <w:lang w:val="en-US" w:eastAsia="ru-RU"/>
        </w:rPr>
        <w:t>III</w:t>
      </w:r>
      <w:r w:rsidRPr="004878C4">
        <w:rPr>
          <w:rFonts w:ascii="Times New Roman" w:hAnsi="Times New Roman"/>
          <w:sz w:val="26"/>
          <w:szCs w:val="26"/>
          <w:lang w:eastAsia="ru-RU"/>
        </w:rPr>
        <w:t xml:space="preserve"> этапу) приступить после определения Заказчиком производителей оборудования, которое будет осуществлено в течение 3 месяцев после получения конкурсной документации.</w:t>
      </w:r>
    </w:p>
    <w:p w:rsidR="003232DF" w:rsidRDefault="003232DF" w:rsidP="0081765F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4.2.17. Итогом </w:t>
      </w:r>
      <w:r w:rsidRPr="004878C4">
        <w:rPr>
          <w:rFonts w:ascii="Times New Roman" w:hAnsi="Times New Roman"/>
          <w:sz w:val="26"/>
          <w:szCs w:val="26"/>
          <w:lang w:val="en-US" w:eastAsia="ru-RU"/>
        </w:rPr>
        <w:t>II</w:t>
      </w:r>
      <w:r w:rsidRPr="004878C4">
        <w:rPr>
          <w:rFonts w:ascii="Times New Roman" w:hAnsi="Times New Roman"/>
          <w:sz w:val="26"/>
          <w:szCs w:val="26"/>
          <w:lang w:eastAsia="ru-RU"/>
        </w:rPr>
        <w:t xml:space="preserve"> этапа является утверждение Заказчиком проектной документации.   </w:t>
      </w:r>
    </w:p>
    <w:p w:rsidR="008B15AE" w:rsidRPr="004878C4" w:rsidRDefault="008B15AE" w:rsidP="0081765F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232DF" w:rsidRPr="004878C4" w:rsidRDefault="003232DF" w:rsidP="00422733">
      <w:pPr>
        <w:widowControl w:val="0"/>
        <w:tabs>
          <w:tab w:val="left" w:pos="108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4878C4">
        <w:rPr>
          <w:rFonts w:ascii="Times New Roman" w:hAnsi="Times New Roman"/>
          <w:b/>
          <w:sz w:val="26"/>
          <w:szCs w:val="26"/>
          <w:lang w:val="en-US" w:eastAsia="ru-RU"/>
        </w:rPr>
        <w:t>III</w:t>
      </w:r>
      <w:r w:rsidRPr="004878C4">
        <w:rPr>
          <w:rFonts w:ascii="Times New Roman" w:hAnsi="Times New Roman"/>
          <w:b/>
          <w:sz w:val="26"/>
          <w:szCs w:val="26"/>
          <w:lang w:eastAsia="ru-RU"/>
        </w:rPr>
        <w:t xml:space="preserve"> этап – разработка рабочей документации:</w:t>
      </w:r>
    </w:p>
    <w:p w:rsidR="003232DF" w:rsidRPr="004878C4" w:rsidRDefault="003232DF" w:rsidP="00422733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4.18. Разработать рабочую документацию, обеспечивающую реализацию принятых в утвержденной проектной документации технических решений объекта, необходимых для производства строительно-монтажных и пусконаладочных работ.</w:t>
      </w:r>
    </w:p>
    <w:p w:rsidR="003232DF" w:rsidRPr="004878C4" w:rsidRDefault="003232DF" w:rsidP="00422733">
      <w:pPr>
        <w:widowControl w:val="0"/>
        <w:spacing w:after="0" w:line="240" w:lineRule="auto"/>
        <w:contextualSpacing/>
        <w:rPr>
          <w:rFonts w:ascii="Times New Roman" w:hAnsi="Times New Roman"/>
          <w:b/>
          <w:sz w:val="26"/>
          <w:szCs w:val="26"/>
          <w:lang w:eastAsia="ru-RU"/>
        </w:rPr>
      </w:pPr>
    </w:p>
    <w:p w:rsidR="003232DF" w:rsidRDefault="003232DF" w:rsidP="00422733">
      <w:pPr>
        <w:widowControl w:val="0"/>
        <w:spacing w:after="0" w:line="240" w:lineRule="auto"/>
        <w:ind w:firstLine="720"/>
        <w:contextualSpacing/>
        <w:rPr>
          <w:rFonts w:ascii="Times New Roman" w:hAnsi="Times New Roman"/>
          <w:b/>
          <w:sz w:val="26"/>
          <w:szCs w:val="20"/>
          <w:lang w:eastAsia="ru-RU"/>
        </w:rPr>
      </w:pPr>
      <w:r w:rsidRPr="004878C4">
        <w:rPr>
          <w:rFonts w:ascii="Times New Roman" w:hAnsi="Times New Roman"/>
          <w:b/>
          <w:sz w:val="26"/>
          <w:szCs w:val="20"/>
          <w:lang w:eastAsia="ru-RU"/>
        </w:rPr>
        <w:t>5. Особые условия:</w:t>
      </w:r>
    </w:p>
    <w:p w:rsidR="008B15AE" w:rsidRPr="004878C4" w:rsidRDefault="008B15AE" w:rsidP="00422733">
      <w:pPr>
        <w:widowControl w:val="0"/>
        <w:spacing w:after="0" w:line="240" w:lineRule="auto"/>
        <w:ind w:firstLine="720"/>
        <w:contextualSpacing/>
        <w:rPr>
          <w:rFonts w:ascii="Times New Roman" w:hAnsi="Times New Roman"/>
          <w:b/>
          <w:sz w:val="26"/>
          <w:szCs w:val="26"/>
          <w:lang w:eastAsia="ru-RU"/>
        </w:rPr>
      </w:pPr>
    </w:p>
    <w:p w:rsidR="003232DF" w:rsidRPr="004878C4" w:rsidRDefault="003232DF" w:rsidP="00422733">
      <w:pPr>
        <w:widowControl w:val="0"/>
        <w:tabs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5.1. В разделах «Инженерные изыскания» картографический материал предоставить в масштабах 1:500 и 1:2000 на бумажном и электронном носителях.</w:t>
      </w:r>
    </w:p>
    <w:p w:rsidR="003232DF" w:rsidRPr="004878C4" w:rsidRDefault="003232DF" w:rsidP="00422733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5.2. Разделы проектно-сметной документации выполнить в соответствии с Положением о составе разделов проектной документации и требованиях к их содержанию (Утв. Постановлением Правительства РФ от 16.02.2008г. № 87) и ГОСТ Р 21.1101-2009. Основные требования к проектной и рабочей документации.</w:t>
      </w:r>
    </w:p>
    <w:p w:rsidR="003232DF" w:rsidRPr="004878C4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0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5.3. Противопожарные мероприятия выполнить в соответствии с действующими правилами пожарной безопасности для энергетических объектов.            </w:t>
      </w:r>
    </w:p>
    <w:p w:rsidR="003232DF" w:rsidRPr="004878C4" w:rsidRDefault="003232DF" w:rsidP="00422733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ab/>
        <w:t>5.4. 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«ДРСК»:</w:t>
      </w:r>
    </w:p>
    <w:p w:rsidR="003232DF" w:rsidRPr="004878C4" w:rsidRDefault="003232DF" w:rsidP="00422733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ab/>
        <w:t>5.4.1. «Порядок определения стоимости проектных работ», решение Совета директоров АО «ДРСК» о присоединении от 23.04.2014 (протокол № 6) и приказ АО «ДРСК» о принятии в работу от 30.04.2014 № 134;</w:t>
      </w:r>
    </w:p>
    <w:p w:rsidR="003232DF" w:rsidRPr="004878C4" w:rsidRDefault="003232DF" w:rsidP="00422733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ab/>
        <w:t>5.4.2. «Порядок определения стоимости инженерных изысканий», решение Совета директоров АО «ДРСК» о присоединении от 23.04.2014 (протокол № 6) и приказ АО «ДРСК» о принятии в работу от 30.04.2014 № 134;</w:t>
      </w:r>
    </w:p>
    <w:p w:rsidR="003232DF" w:rsidRPr="004878C4" w:rsidRDefault="003232DF" w:rsidP="00422733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ab/>
        <w:t xml:space="preserve">5.4.3. «Порядок определения стоимости работ по техническому </w:t>
      </w:r>
      <w:r w:rsidRPr="004878C4">
        <w:rPr>
          <w:rFonts w:ascii="Times New Roman" w:hAnsi="Times New Roman"/>
          <w:sz w:val="26"/>
          <w:szCs w:val="26"/>
          <w:lang w:eastAsia="ru-RU"/>
        </w:rPr>
        <w:lastRenderedPageBreak/>
        <w:t>перевооружению, реконструкции, ремонту и техническому обслуживанию объектов генерации, сетей, зданий и сооружений», решение Совета директоров АО «ДРСК» о присоединении от 07.05.2014 (протокол № 7) и приказ АО «ДРСК» о принятии в работу от 16.05.2014 № 148;</w:t>
      </w:r>
    </w:p>
    <w:p w:rsidR="003232DF" w:rsidRPr="004878C4" w:rsidRDefault="003232DF" w:rsidP="00422733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ab/>
        <w:t>5.4.4. «Порядок определения стоимости строительно-монтажных работ» », решение Совета директоров АО «ДРСК» о присоединении от 08.07.2014 (протокол № 11) и приказ АО «ДРСК» о принятии в работу от 15.07.2014 № 213.</w:t>
      </w:r>
    </w:p>
    <w:p w:rsidR="003232DF" w:rsidRPr="004878C4" w:rsidRDefault="003232DF" w:rsidP="00422733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ab/>
        <w:t>5.5.  Требования к выполнению сметных расчетов:</w:t>
      </w:r>
    </w:p>
    <w:p w:rsidR="003232DF" w:rsidRPr="004878C4" w:rsidRDefault="00D96CB9" w:rsidP="00D96CB9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  5.5.1.</w:t>
      </w:r>
      <w:r w:rsidR="003232DF" w:rsidRPr="004878C4">
        <w:rPr>
          <w:rFonts w:ascii="Times New Roman" w:hAnsi="Times New Roman"/>
          <w:sz w:val="26"/>
          <w:szCs w:val="26"/>
          <w:lang w:eastAsia="ru-RU"/>
        </w:rPr>
        <w:t>Сметная стоимость  определяется  на основании документов  по порядку формирования сметной  документац</w:t>
      </w:r>
      <w:proofErr w:type="gramStart"/>
      <w:r w:rsidR="003232DF" w:rsidRPr="004878C4">
        <w:rPr>
          <w:rFonts w:ascii="Times New Roman" w:hAnsi="Times New Roman"/>
          <w:sz w:val="26"/>
          <w:szCs w:val="26"/>
          <w:lang w:eastAsia="ru-RU"/>
        </w:rPr>
        <w:t>ии АО</w:t>
      </w:r>
      <w:proofErr w:type="gramEnd"/>
      <w:r w:rsidR="003232DF" w:rsidRPr="004878C4">
        <w:rPr>
          <w:rFonts w:ascii="Times New Roman" w:hAnsi="Times New Roman"/>
          <w:sz w:val="26"/>
          <w:szCs w:val="26"/>
          <w:lang w:eastAsia="ru-RU"/>
        </w:rPr>
        <w:t xml:space="preserve"> «ДРСК» (размещенных на внешнем сайте АО «ДРСК»).</w:t>
      </w:r>
    </w:p>
    <w:p w:rsidR="003232DF" w:rsidRPr="004878C4" w:rsidRDefault="00D96CB9" w:rsidP="00D96CB9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  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5.5.2.</w:t>
      </w:r>
      <w:r w:rsidR="003232DF" w:rsidRPr="004878C4">
        <w:rPr>
          <w:rFonts w:ascii="Times New Roman" w:hAnsi="Times New Roman"/>
          <w:sz w:val="26"/>
          <w:szCs w:val="26"/>
          <w:lang w:eastAsia="ru-RU"/>
        </w:rPr>
        <w:t>Сметную документацию  согласно Постановлению Правительства РФ от 16.02.2008г. № 87 «О составе разделов проектной документации и требованиях к их содержании»  выполнить в двух уровнях цен с применением базисно-индексного метода: в базисном уровне, определяемом на основе действующих сметных норм и цен с использованием территориальных единичных расценок для Приморского края (ТЕР-2001), включенных в федеральный реестр сметных нормативов РФ.</w:t>
      </w:r>
      <w:proofErr w:type="gramEnd"/>
      <w:r w:rsidR="003232DF" w:rsidRPr="004878C4">
        <w:rPr>
          <w:rFonts w:ascii="Times New Roman" w:hAnsi="Times New Roman"/>
          <w:sz w:val="26"/>
          <w:szCs w:val="26"/>
          <w:lang w:eastAsia="ru-RU"/>
        </w:rPr>
        <w:t xml:space="preserve"> 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(Приморский региональный центр по ценообразованию в строительстве и промышленности строительных материалов). Для формирования базисной цены индексы по статьям «Оборудование», «Прочие», «Проектные работы» применяются в соответствии с рекомендованными Министерством строительства и жилищно-коммунального хозяйства РФ (Минстрой). 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3232DF" w:rsidRPr="004878C4" w:rsidRDefault="00D96CB9" w:rsidP="00D96CB9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   5.5.3.</w:t>
      </w:r>
      <w:r w:rsidR="003232DF" w:rsidRPr="004878C4">
        <w:rPr>
          <w:rFonts w:ascii="Times New Roman" w:hAnsi="Times New Roman"/>
          <w:sz w:val="26"/>
          <w:szCs w:val="26"/>
          <w:lang w:eastAsia="ru-RU"/>
        </w:rPr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3232DF" w:rsidRPr="004878C4" w:rsidRDefault="00D96CB9" w:rsidP="00D96CB9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   5.5.4.</w:t>
      </w:r>
      <w:r w:rsidR="003232DF" w:rsidRPr="004878C4">
        <w:rPr>
          <w:rFonts w:ascii="Times New Roman" w:hAnsi="Times New Roman"/>
          <w:sz w:val="26"/>
          <w:szCs w:val="26"/>
          <w:lang w:eastAsia="ru-RU"/>
        </w:rPr>
        <w:t xml:space="preserve">Сметную документацию предоставлять в формате MS </w:t>
      </w:r>
      <w:proofErr w:type="spellStart"/>
      <w:r w:rsidR="003232DF" w:rsidRPr="004878C4">
        <w:rPr>
          <w:rFonts w:ascii="Times New Roman" w:hAnsi="Times New Roman"/>
          <w:sz w:val="26"/>
          <w:szCs w:val="26"/>
          <w:lang w:eastAsia="ru-RU"/>
        </w:rPr>
        <w:t>Excel</w:t>
      </w:r>
      <w:proofErr w:type="spellEnd"/>
      <w:r w:rsidR="003232DF" w:rsidRPr="004878C4">
        <w:rPr>
          <w:rFonts w:ascii="Times New Roman" w:hAnsi="Times New Roman"/>
          <w:sz w:val="26"/>
          <w:szCs w:val="26"/>
          <w:lang w:eastAsia="ru-RU"/>
        </w:rPr>
        <w:t xml:space="preserve"> либо другом числовом формате, совместимом с MS </w:t>
      </w:r>
      <w:proofErr w:type="spellStart"/>
      <w:r w:rsidR="003232DF" w:rsidRPr="004878C4">
        <w:rPr>
          <w:rFonts w:ascii="Times New Roman" w:hAnsi="Times New Roman"/>
          <w:sz w:val="26"/>
          <w:szCs w:val="26"/>
          <w:lang w:eastAsia="ru-RU"/>
        </w:rPr>
        <w:t>Excel</w:t>
      </w:r>
      <w:proofErr w:type="spellEnd"/>
      <w:r w:rsidR="003232DF" w:rsidRPr="004878C4">
        <w:rPr>
          <w:rFonts w:ascii="Times New Roman" w:hAnsi="Times New Roman"/>
          <w:sz w:val="26"/>
          <w:szCs w:val="26"/>
          <w:lang w:eastAsia="ru-RU"/>
        </w:rPr>
        <w:t>, а также в формате программы              «Гранд СМЕТА», позволяющем вести накопительные ведомости по локальным сметам.</w:t>
      </w:r>
    </w:p>
    <w:p w:rsidR="003232DF" w:rsidRPr="004878C4" w:rsidRDefault="003232DF" w:rsidP="00422733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/>
          <w:szCs w:val="20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ab/>
        <w:t>5.6.</w:t>
      </w:r>
      <w:r w:rsidRPr="004878C4">
        <w:rPr>
          <w:rFonts w:ascii="Times New Roman" w:hAnsi="Times New Roman"/>
          <w:b/>
          <w:sz w:val="26"/>
          <w:szCs w:val="26"/>
          <w:lang w:eastAsia="ru-RU"/>
        </w:rPr>
        <w:t xml:space="preserve"> Сметные расчеты выполнить с учетом требований «Протокола согласования нормативов для расчетов сметной документации» (</w:t>
      </w:r>
      <w:r w:rsidR="00F41669" w:rsidRPr="004878C4">
        <w:rPr>
          <w:rFonts w:ascii="Times New Roman" w:hAnsi="Times New Roman"/>
          <w:b/>
          <w:i/>
          <w:sz w:val="26"/>
          <w:szCs w:val="26"/>
          <w:lang w:eastAsia="ru-RU"/>
        </w:rPr>
        <w:t>Приложение № 4</w:t>
      </w:r>
      <w:r w:rsidRPr="004878C4">
        <w:rPr>
          <w:rFonts w:ascii="Times New Roman" w:hAnsi="Times New Roman"/>
          <w:b/>
          <w:i/>
          <w:sz w:val="26"/>
          <w:szCs w:val="26"/>
          <w:lang w:eastAsia="ru-RU"/>
        </w:rPr>
        <w:t xml:space="preserve"> к Техническому заданию</w:t>
      </w:r>
      <w:r w:rsidRPr="004878C4">
        <w:rPr>
          <w:rFonts w:ascii="Times New Roman" w:hAnsi="Times New Roman"/>
          <w:b/>
          <w:sz w:val="26"/>
          <w:szCs w:val="26"/>
          <w:lang w:eastAsia="ru-RU"/>
        </w:rPr>
        <w:t>).</w:t>
      </w:r>
      <w:r w:rsidRPr="004878C4">
        <w:rPr>
          <w:rFonts w:ascii="Times New Roman" w:hAnsi="Times New Roman"/>
          <w:szCs w:val="20"/>
          <w:lang w:eastAsia="ru-RU"/>
        </w:rPr>
        <w:tab/>
      </w:r>
    </w:p>
    <w:p w:rsidR="003232DF" w:rsidRPr="004878C4" w:rsidRDefault="003232DF" w:rsidP="0042273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5.7. Подрядчик в день завершения работ, указанный  в календарном плане, направляет в филиал АО «ДРСК» - «Приморские ЭС» Акт сдачи-приемки выполненных работ с приложением 4 (четырех) экземпляров ПСД в бумажном виде и 1 экземпляр в электронном виде (на </w:t>
      </w:r>
      <w:r w:rsidRPr="004878C4">
        <w:rPr>
          <w:rFonts w:ascii="Times New Roman" w:hAnsi="Times New Roman"/>
          <w:sz w:val="26"/>
          <w:szCs w:val="26"/>
          <w:lang w:val="en-US" w:eastAsia="ru-RU"/>
        </w:rPr>
        <w:t>CD</w:t>
      </w:r>
      <w:r w:rsidRPr="004878C4">
        <w:rPr>
          <w:rFonts w:ascii="Times New Roman" w:hAnsi="Times New Roman"/>
          <w:sz w:val="26"/>
          <w:szCs w:val="26"/>
          <w:lang w:eastAsia="ru-RU"/>
        </w:rPr>
        <w:t xml:space="preserve">), одновременно направляет 1 экземпляр  в электронном  виде (на </w:t>
      </w:r>
      <w:r w:rsidRPr="004878C4">
        <w:rPr>
          <w:rFonts w:ascii="Times New Roman" w:hAnsi="Times New Roman"/>
          <w:sz w:val="26"/>
          <w:szCs w:val="26"/>
          <w:lang w:val="en-US" w:eastAsia="ru-RU"/>
        </w:rPr>
        <w:t>CD</w:t>
      </w:r>
      <w:r w:rsidRPr="004878C4">
        <w:rPr>
          <w:rFonts w:ascii="Times New Roman" w:hAnsi="Times New Roman"/>
          <w:sz w:val="26"/>
          <w:szCs w:val="26"/>
          <w:lang w:eastAsia="ru-RU"/>
        </w:rPr>
        <w:t>) в АО «ДРСК» г. Благовещенск.</w:t>
      </w:r>
    </w:p>
    <w:p w:rsidR="003232DF" w:rsidRPr="004878C4" w:rsidRDefault="003232DF" w:rsidP="0042273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5.8. Использование форматов при передаче документации в электронном виде:</w:t>
      </w:r>
    </w:p>
    <w:p w:rsidR="003232DF" w:rsidRPr="004878C4" w:rsidRDefault="003232DF" w:rsidP="0042273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9108" w:type="dxa"/>
        <w:tblInd w:w="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757"/>
        <w:gridCol w:w="2161"/>
      </w:tblGrid>
      <w:tr w:rsidR="003232DF" w:rsidRPr="004878C4" w:rsidTr="00675BEA">
        <w:trPr>
          <w:trHeight w:val="522"/>
        </w:trPr>
        <w:tc>
          <w:tcPr>
            <w:tcW w:w="3190" w:type="dxa"/>
          </w:tcPr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4878C4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Вид документа</w:t>
            </w:r>
          </w:p>
        </w:tc>
        <w:tc>
          <w:tcPr>
            <w:tcW w:w="3757" w:type="dxa"/>
          </w:tcPr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4878C4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Используемое приложение</w:t>
            </w:r>
          </w:p>
        </w:tc>
        <w:tc>
          <w:tcPr>
            <w:tcW w:w="2161" w:type="dxa"/>
          </w:tcPr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4878C4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Формат</w:t>
            </w:r>
          </w:p>
        </w:tc>
      </w:tr>
      <w:tr w:rsidR="003232DF" w:rsidRPr="004878C4" w:rsidTr="00675BEA">
        <w:tc>
          <w:tcPr>
            <w:tcW w:w="3190" w:type="dxa"/>
          </w:tcPr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4878C4">
              <w:rPr>
                <w:rFonts w:ascii="Times New Roman" w:hAnsi="Times New Roman"/>
                <w:szCs w:val="20"/>
                <w:lang w:eastAsia="ru-RU"/>
              </w:rPr>
              <w:t>Текстовая часть, описания</w:t>
            </w:r>
          </w:p>
        </w:tc>
        <w:tc>
          <w:tcPr>
            <w:tcW w:w="3757" w:type="dxa"/>
          </w:tcPr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 xml:space="preserve">MS Word   </w:t>
            </w:r>
            <w:r w:rsidRPr="004878C4">
              <w:rPr>
                <w:rFonts w:ascii="Times New Roman" w:hAnsi="Times New Roman"/>
                <w:szCs w:val="20"/>
                <w:lang w:eastAsia="ru-RU"/>
              </w:rPr>
              <w:t>и</w:t>
            </w:r>
          </w:p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.doc</w:t>
            </w:r>
          </w:p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.pdf</w:t>
            </w:r>
          </w:p>
        </w:tc>
      </w:tr>
      <w:tr w:rsidR="003232DF" w:rsidRPr="004878C4" w:rsidTr="00675BEA">
        <w:tc>
          <w:tcPr>
            <w:tcW w:w="3190" w:type="dxa"/>
          </w:tcPr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4878C4">
              <w:rPr>
                <w:rFonts w:ascii="Times New Roman" w:hAnsi="Times New Roman"/>
                <w:szCs w:val="20"/>
                <w:lang w:eastAsia="ru-RU"/>
              </w:rPr>
              <w:t>Таблицы</w:t>
            </w:r>
          </w:p>
        </w:tc>
        <w:tc>
          <w:tcPr>
            <w:tcW w:w="3757" w:type="dxa"/>
          </w:tcPr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 xml:space="preserve">MS Excel    </w:t>
            </w:r>
            <w:r w:rsidRPr="004878C4">
              <w:rPr>
                <w:rFonts w:ascii="Times New Roman" w:hAnsi="Times New Roman"/>
                <w:szCs w:val="20"/>
                <w:lang w:eastAsia="ru-RU"/>
              </w:rPr>
              <w:t>и</w:t>
            </w:r>
          </w:p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.</w:t>
            </w:r>
            <w:proofErr w:type="spellStart"/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xls</w:t>
            </w:r>
            <w:proofErr w:type="spellEnd"/>
          </w:p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.pdf</w:t>
            </w:r>
          </w:p>
        </w:tc>
      </w:tr>
      <w:tr w:rsidR="003232DF" w:rsidRPr="004878C4" w:rsidTr="00675BEA">
        <w:tc>
          <w:tcPr>
            <w:tcW w:w="3190" w:type="dxa"/>
          </w:tcPr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4878C4">
              <w:rPr>
                <w:rFonts w:ascii="Times New Roman" w:hAnsi="Times New Roman"/>
                <w:szCs w:val="20"/>
                <w:lang w:eastAsia="ru-RU"/>
              </w:rPr>
              <w:lastRenderedPageBreak/>
              <w:t>Базы данных</w:t>
            </w:r>
          </w:p>
        </w:tc>
        <w:tc>
          <w:tcPr>
            <w:tcW w:w="3757" w:type="dxa"/>
          </w:tcPr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 xml:space="preserve">MS Excel   </w:t>
            </w:r>
            <w:r w:rsidRPr="004878C4">
              <w:rPr>
                <w:rFonts w:ascii="Times New Roman" w:hAnsi="Times New Roman"/>
                <w:szCs w:val="20"/>
                <w:lang w:eastAsia="ru-RU"/>
              </w:rPr>
              <w:t>и</w:t>
            </w:r>
          </w:p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.</w:t>
            </w:r>
            <w:proofErr w:type="spellStart"/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xls</w:t>
            </w:r>
            <w:proofErr w:type="spellEnd"/>
          </w:p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.pdf</w:t>
            </w:r>
          </w:p>
        </w:tc>
      </w:tr>
      <w:tr w:rsidR="003232DF" w:rsidRPr="004878C4" w:rsidTr="00675BEA">
        <w:tc>
          <w:tcPr>
            <w:tcW w:w="3190" w:type="dxa"/>
          </w:tcPr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4878C4">
              <w:rPr>
                <w:rFonts w:ascii="Times New Roman" w:hAnsi="Times New Roman"/>
                <w:szCs w:val="20"/>
                <w:lang w:eastAsia="ru-RU"/>
              </w:rPr>
              <w:t>Планы, графики</w:t>
            </w:r>
          </w:p>
        </w:tc>
        <w:tc>
          <w:tcPr>
            <w:tcW w:w="3757" w:type="dxa"/>
          </w:tcPr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 xml:space="preserve">MS Project    </w:t>
            </w:r>
            <w:r w:rsidRPr="004878C4">
              <w:rPr>
                <w:rFonts w:ascii="Times New Roman" w:hAnsi="Times New Roman"/>
                <w:szCs w:val="20"/>
                <w:lang w:eastAsia="ru-RU"/>
              </w:rPr>
              <w:t>и</w:t>
            </w:r>
          </w:p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MS Excel</w:t>
            </w:r>
          </w:p>
        </w:tc>
        <w:tc>
          <w:tcPr>
            <w:tcW w:w="2161" w:type="dxa"/>
          </w:tcPr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.</w:t>
            </w:r>
            <w:proofErr w:type="spellStart"/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mpp</w:t>
            </w:r>
            <w:proofErr w:type="spellEnd"/>
          </w:p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.</w:t>
            </w:r>
            <w:proofErr w:type="spellStart"/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xls</w:t>
            </w:r>
            <w:proofErr w:type="spellEnd"/>
          </w:p>
        </w:tc>
      </w:tr>
      <w:tr w:rsidR="003232DF" w:rsidRPr="004878C4" w:rsidTr="00675BEA">
        <w:tc>
          <w:tcPr>
            <w:tcW w:w="3190" w:type="dxa"/>
          </w:tcPr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4878C4">
              <w:rPr>
                <w:rFonts w:ascii="Times New Roman" w:hAnsi="Times New Roman"/>
                <w:szCs w:val="20"/>
                <w:lang w:eastAsia="ru-RU"/>
              </w:rPr>
              <w:t>Чертежи</w:t>
            </w:r>
          </w:p>
        </w:tc>
        <w:tc>
          <w:tcPr>
            <w:tcW w:w="3757" w:type="dxa"/>
          </w:tcPr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AutoCAD</w:t>
            </w:r>
            <w:r w:rsidRPr="004878C4">
              <w:rPr>
                <w:rFonts w:ascii="Times New Roman" w:hAnsi="Times New Roman"/>
                <w:szCs w:val="20"/>
                <w:lang w:eastAsia="ru-RU"/>
              </w:rPr>
              <w:t xml:space="preserve">    и</w:t>
            </w:r>
          </w:p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.</w:t>
            </w:r>
            <w:proofErr w:type="spellStart"/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dwg</w:t>
            </w:r>
            <w:proofErr w:type="spellEnd"/>
          </w:p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.pdf</w:t>
            </w:r>
          </w:p>
        </w:tc>
      </w:tr>
      <w:tr w:rsidR="003232DF" w:rsidRPr="004878C4" w:rsidTr="00675BEA">
        <w:tc>
          <w:tcPr>
            <w:tcW w:w="3190" w:type="dxa"/>
          </w:tcPr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4878C4">
              <w:rPr>
                <w:rFonts w:ascii="Times New Roman" w:hAnsi="Times New Roman"/>
                <w:szCs w:val="20"/>
                <w:lang w:eastAsia="ru-RU"/>
              </w:rPr>
              <w:t>Графический материал</w:t>
            </w:r>
          </w:p>
        </w:tc>
        <w:tc>
          <w:tcPr>
            <w:tcW w:w="3757" w:type="dxa"/>
          </w:tcPr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 xml:space="preserve">MS Photo Editor    </w:t>
            </w:r>
            <w:r w:rsidRPr="004878C4">
              <w:rPr>
                <w:rFonts w:ascii="Times New Roman" w:hAnsi="Times New Roman"/>
                <w:szCs w:val="20"/>
                <w:lang w:eastAsia="ru-RU"/>
              </w:rPr>
              <w:t>и</w:t>
            </w:r>
          </w:p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.jpg</w:t>
            </w:r>
          </w:p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.pdf</w:t>
            </w:r>
          </w:p>
        </w:tc>
      </w:tr>
      <w:tr w:rsidR="003232DF" w:rsidRPr="004878C4" w:rsidTr="00675BEA">
        <w:tc>
          <w:tcPr>
            <w:tcW w:w="3190" w:type="dxa"/>
          </w:tcPr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4878C4">
              <w:rPr>
                <w:rFonts w:ascii="Times New Roman" w:hAnsi="Times New Roman"/>
                <w:szCs w:val="20"/>
                <w:lang w:eastAsia="ru-RU"/>
              </w:rPr>
              <w:t>Электронный архив</w:t>
            </w:r>
          </w:p>
        </w:tc>
        <w:tc>
          <w:tcPr>
            <w:tcW w:w="3757" w:type="dxa"/>
          </w:tcPr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proofErr w:type="spellStart"/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WinRar</w:t>
            </w:r>
            <w:proofErr w:type="spellEnd"/>
          </w:p>
        </w:tc>
        <w:tc>
          <w:tcPr>
            <w:tcW w:w="2161" w:type="dxa"/>
          </w:tcPr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.</w:t>
            </w:r>
            <w:proofErr w:type="spellStart"/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rar</w:t>
            </w:r>
            <w:proofErr w:type="spellEnd"/>
            <w:r w:rsidRPr="004878C4">
              <w:rPr>
                <w:rFonts w:ascii="Times New Roman" w:hAnsi="Times New Roman"/>
                <w:szCs w:val="20"/>
                <w:lang w:eastAsia="ru-RU"/>
              </w:rPr>
              <w:t xml:space="preserve"> </w:t>
            </w:r>
            <w:r w:rsidRPr="004878C4">
              <w:rPr>
                <w:rFonts w:ascii="Times New Roman" w:hAnsi="Times New Roman"/>
                <w:sz w:val="26"/>
                <w:szCs w:val="26"/>
                <w:lang w:eastAsia="ru-RU"/>
              </w:rPr>
              <w:t>*</w:t>
            </w:r>
          </w:p>
        </w:tc>
      </w:tr>
      <w:tr w:rsidR="003232DF" w:rsidRPr="004878C4" w:rsidTr="00675BEA">
        <w:tc>
          <w:tcPr>
            <w:tcW w:w="3190" w:type="dxa"/>
          </w:tcPr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4878C4">
              <w:rPr>
                <w:rFonts w:ascii="Times New Roman" w:hAnsi="Times New Roman"/>
                <w:sz w:val="26"/>
                <w:szCs w:val="26"/>
                <w:lang w:eastAsia="ru-RU"/>
              </w:rPr>
              <w:t>Сметная документация</w:t>
            </w:r>
          </w:p>
        </w:tc>
        <w:tc>
          <w:tcPr>
            <w:tcW w:w="3757" w:type="dxa"/>
          </w:tcPr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MS</w:t>
            </w:r>
            <w:r w:rsidRPr="004878C4">
              <w:rPr>
                <w:rFonts w:ascii="Times New Roman" w:hAnsi="Times New Roman"/>
                <w:szCs w:val="20"/>
                <w:lang w:eastAsia="ru-RU"/>
              </w:rPr>
              <w:t xml:space="preserve"> </w:t>
            </w:r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Excel</w:t>
            </w:r>
            <w:r w:rsidRPr="004878C4">
              <w:rPr>
                <w:rFonts w:ascii="Times New Roman" w:hAnsi="Times New Roman"/>
                <w:szCs w:val="20"/>
                <w:lang w:eastAsia="ru-RU"/>
              </w:rPr>
              <w:t xml:space="preserve"> и в формате программы «ГРАНД СМЕТА», позволяющем вести накопительные ведомости по локальным сметам.</w:t>
            </w:r>
          </w:p>
        </w:tc>
        <w:tc>
          <w:tcPr>
            <w:tcW w:w="2161" w:type="dxa"/>
          </w:tcPr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.</w:t>
            </w:r>
            <w:proofErr w:type="spellStart"/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xls</w:t>
            </w:r>
            <w:proofErr w:type="spellEnd"/>
          </w:p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4878C4">
              <w:rPr>
                <w:rFonts w:ascii="Times New Roman" w:hAnsi="Times New Roman"/>
                <w:szCs w:val="20"/>
                <w:lang w:eastAsia="ru-RU"/>
              </w:rPr>
              <w:t>.</w:t>
            </w:r>
            <w:proofErr w:type="spellStart"/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gsf</w:t>
            </w:r>
            <w:proofErr w:type="spellEnd"/>
          </w:p>
        </w:tc>
      </w:tr>
    </w:tbl>
    <w:p w:rsidR="008B15AE" w:rsidRDefault="003232DF" w:rsidP="0042273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          </w:t>
      </w:r>
    </w:p>
    <w:p w:rsidR="003232DF" w:rsidRPr="004878C4" w:rsidRDefault="003232DF" w:rsidP="0042273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  *- материалы каждого тома проекта компоновать в одном файле</w:t>
      </w:r>
    </w:p>
    <w:p w:rsidR="003232DF" w:rsidRPr="004878C4" w:rsidRDefault="003232DF" w:rsidP="0042273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232DF" w:rsidRPr="004878C4" w:rsidRDefault="003232DF" w:rsidP="00422733">
      <w:pPr>
        <w:widowControl w:val="0"/>
        <w:autoSpaceDE w:val="0"/>
        <w:autoSpaceDN w:val="0"/>
        <w:adjustRightInd w:val="0"/>
        <w:spacing w:after="0" w:line="262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5.9.</w:t>
      </w:r>
      <w:r w:rsidRPr="004878C4">
        <w:rPr>
          <w:rFonts w:ascii="Times New Roman" w:hAnsi="Times New Roman"/>
          <w:sz w:val="26"/>
          <w:szCs w:val="26"/>
          <w:lang w:eastAsia="ru-RU"/>
        </w:rPr>
        <w:tab/>
        <w:t>Разработанная проектно-сметная документация является собственностью Заказчика и передача её третьим лицам без его согласия запрещается.</w:t>
      </w:r>
    </w:p>
    <w:p w:rsidR="003232DF" w:rsidRPr="004878C4" w:rsidRDefault="003232DF" w:rsidP="00422733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62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ab/>
        <w:t xml:space="preserve">5.10. Проектная организация включает в стоимость проектных работ затраты, и осуществляет получение по проекту всех необходимых согласований и заключений, положительного заключения </w:t>
      </w:r>
      <w:proofErr w:type="spellStart"/>
      <w:r w:rsidRPr="004878C4">
        <w:rPr>
          <w:rFonts w:ascii="Times New Roman" w:hAnsi="Times New Roman"/>
          <w:sz w:val="26"/>
          <w:szCs w:val="26"/>
          <w:lang w:eastAsia="ru-RU"/>
        </w:rPr>
        <w:t>Госэкспертизы</w:t>
      </w:r>
      <w:proofErr w:type="spellEnd"/>
      <w:r w:rsidRPr="004878C4">
        <w:rPr>
          <w:rFonts w:ascii="Times New Roman" w:hAnsi="Times New Roman"/>
          <w:sz w:val="26"/>
          <w:szCs w:val="26"/>
          <w:lang w:eastAsia="ru-RU"/>
        </w:rPr>
        <w:t xml:space="preserve"> и региональной ценовой экспертизы.</w:t>
      </w:r>
    </w:p>
    <w:p w:rsidR="003232DF" w:rsidRPr="004878C4" w:rsidRDefault="003232DF" w:rsidP="00E228BD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62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5.11. Проект выполнить в соответствии с техническими требованиями (приложение 1) и  техническими условиями (приложение 2).</w:t>
      </w:r>
    </w:p>
    <w:p w:rsidR="003232DF" w:rsidRPr="004878C4" w:rsidRDefault="003232DF" w:rsidP="00422733">
      <w:pPr>
        <w:widowControl w:val="0"/>
        <w:tabs>
          <w:tab w:val="left" w:pos="1300"/>
        </w:tabs>
        <w:spacing w:after="0" w:line="262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5.12. Исходные данные, предоставляемые Заказчиком:</w:t>
      </w:r>
    </w:p>
    <w:p w:rsidR="003232DF" w:rsidRPr="004878C4" w:rsidRDefault="003232DF" w:rsidP="008B7670">
      <w:pPr>
        <w:widowControl w:val="0"/>
        <w:tabs>
          <w:tab w:val="left" w:pos="1300"/>
        </w:tabs>
        <w:spacing w:after="0" w:line="262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- Ситуационный план места расположения объекта.</w:t>
      </w:r>
    </w:p>
    <w:p w:rsidR="003232DF" w:rsidRPr="004878C4" w:rsidRDefault="003232DF" w:rsidP="0065443E">
      <w:pPr>
        <w:widowControl w:val="0"/>
        <w:tabs>
          <w:tab w:val="left" w:pos="1300"/>
        </w:tabs>
        <w:spacing w:after="0" w:line="262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7469A6" w:rsidRDefault="003232DF" w:rsidP="007469A6">
      <w:pPr>
        <w:tabs>
          <w:tab w:val="left" w:pos="1276"/>
        </w:tabs>
        <w:spacing w:before="80" w:after="0" w:line="240" w:lineRule="auto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4878C4">
        <w:rPr>
          <w:rFonts w:ascii="Times New Roman" w:hAnsi="Times New Roman"/>
          <w:b/>
          <w:sz w:val="26"/>
          <w:szCs w:val="26"/>
          <w:lang w:eastAsia="ru-RU"/>
        </w:rPr>
        <w:t xml:space="preserve">           </w:t>
      </w:r>
      <w:r w:rsidR="007469A6" w:rsidRPr="00BD37F5">
        <w:rPr>
          <w:rFonts w:ascii="Times New Roman" w:hAnsi="Times New Roman"/>
          <w:b/>
          <w:sz w:val="26"/>
          <w:szCs w:val="26"/>
          <w:lang w:eastAsia="ru-RU"/>
        </w:rPr>
        <w:t>6. Требования к подрядной организации.</w:t>
      </w:r>
    </w:p>
    <w:p w:rsidR="007469A6" w:rsidRPr="00BD37F5" w:rsidRDefault="007469A6" w:rsidP="007469A6">
      <w:pPr>
        <w:tabs>
          <w:tab w:val="left" w:pos="1276"/>
        </w:tabs>
        <w:spacing w:before="80" w:after="0" w:line="240" w:lineRule="auto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7469A6" w:rsidRPr="00BD37F5" w:rsidRDefault="007469A6" w:rsidP="007469A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6.1. </w:t>
      </w:r>
      <w:proofErr w:type="gramStart"/>
      <w:r w:rsidRPr="00BD37F5">
        <w:rPr>
          <w:rFonts w:ascii="Times New Roman" w:hAnsi="Times New Roman"/>
          <w:sz w:val="26"/>
          <w:szCs w:val="26"/>
          <w:lang w:eastAsia="ru-RU"/>
        </w:rPr>
        <w:t xml:space="preserve">Проектировщик должен иметь Свидетельство СРО, оформленное в соответствии с действующим законодательством, о допуске к следующим видам работ (согласно Приказа </w:t>
      </w:r>
      <w:proofErr w:type="spellStart"/>
      <w:r w:rsidRPr="00BD37F5">
        <w:rPr>
          <w:rFonts w:ascii="Times New Roman" w:hAnsi="Times New Roman"/>
          <w:sz w:val="26"/>
          <w:szCs w:val="26"/>
          <w:lang w:eastAsia="ru-RU"/>
        </w:rPr>
        <w:t>Минрегиона</w:t>
      </w:r>
      <w:proofErr w:type="spellEnd"/>
      <w:r w:rsidRPr="00BD37F5">
        <w:rPr>
          <w:rFonts w:ascii="Times New Roman" w:hAnsi="Times New Roman"/>
          <w:sz w:val="26"/>
          <w:szCs w:val="26"/>
          <w:lang w:eastAsia="ru-RU"/>
        </w:rPr>
        <w:t xml:space="preserve"> РФ от. 30.12.2009 г. №624 «Об утверждении Перечня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строительства»).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Предоставить копию СРО.</w:t>
      </w:r>
    </w:p>
    <w:p w:rsidR="007469A6" w:rsidRPr="00BD37F5" w:rsidRDefault="007469A6" w:rsidP="0074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       Перечень видов работ (в соответствии с приказом № 624 от 30 декабря 2009 г.):</w:t>
      </w:r>
    </w:p>
    <w:p w:rsidR="007469A6" w:rsidRDefault="007469A6" w:rsidP="007469A6">
      <w:pPr>
        <w:spacing w:after="0" w:line="240" w:lineRule="auto"/>
        <w:ind w:firstLine="600"/>
        <w:rPr>
          <w:rFonts w:ascii="Times New Roman" w:hAnsi="Times New Roman"/>
          <w:b/>
          <w:i/>
          <w:sz w:val="26"/>
          <w:szCs w:val="26"/>
          <w:lang w:eastAsia="ru-RU"/>
        </w:rPr>
      </w:pPr>
    </w:p>
    <w:p w:rsidR="007469A6" w:rsidRPr="00BD37F5" w:rsidRDefault="007469A6" w:rsidP="007469A6">
      <w:pPr>
        <w:spacing w:after="0" w:line="240" w:lineRule="auto"/>
        <w:ind w:firstLine="600"/>
        <w:rPr>
          <w:rFonts w:ascii="Times New Roman" w:hAnsi="Times New Roman"/>
          <w:b/>
          <w:i/>
          <w:sz w:val="26"/>
          <w:szCs w:val="26"/>
          <w:lang w:eastAsia="ru-RU"/>
        </w:rPr>
      </w:pPr>
      <w:r w:rsidRPr="00BD37F5">
        <w:rPr>
          <w:rFonts w:ascii="Times New Roman" w:hAnsi="Times New Roman"/>
          <w:b/>
          <w:i/>
          <w:sz w:val="26"/>
          <w:szCs w:val="26"/>
          <w:lang w:eastAsia="ru-RU"/>
        </w:rPr>
        <w:t>I. Виды работ по инженерным изысканиям</w:t>
      </w:r>
    </w:p>
    <w:p w:rsidR="007469A6" w:rsidRDefault="007469A6" w:rsidP="007469A6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1. Работы в составе инженерно-геодезических изысканий</w:t>
      </w:r>
    </w:p>
    <w:p w:rsidR="007469A6" w:rsidRPr="00BD37F5" w:rsidRDefault="007469A6" w:rsidP="007469A6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1.1. Создание опорных геодезических сетей</w:t>
      </w:r>
    </w:p>
    <w:p w:rsidR="007469A6" w:rsidRDefault="007469A6" w:rsidP="007469A6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1.3. Создание и обновление инженерно-топографических планов в масштабах 1:200 - 1:5000, в том числе в цифровой форме, съемка подземных коммуникаций и сооружений</w:t>
      </w:r>
    </w:p>
    <w:p w:rsidR="007469A6" w:rsidRPr="00BD37F5" w:rsidRDefault="007469A6" w:rsidP="007469A6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1.4. Трассировка линейных объектов</w:t>
      </w:r>
    </w:p>
    <w:p w:rsidR="007469A6" w:rsidRPr="00BD37F5" w:rsidRDefault="007469A6" w:rsidP="007469A6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2. Работы в составе инженерно-геологических изысканий</w:t>
      </w:r>
    </w:p>
    <w:p w:rsidR="007469A6" w:rsidRDefault="007469A6" w:rsidP="007469A6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2.1. Инженерно-геологическая съемка в масштабах 1:500 - 1:25000</w:t>
      </w:r>
    </w:p>
    <w:p w:rsidR="007469A6" w:rsidRPr="00BD37F5" w:rsidRDefault="006513AE" w:rsidP="007469A6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6513AE">
        <w:rPr>
          <w:rFonts w:ascii="Times New Roman" w:hAnsi="Times New Roman"/>
          <w:sz w:val="26"/>
          <w:szCs w:val="26"/>
          <w:lang w:eastAsia="ru-RU"/>
        </w:rPr>
        <w:lastRenderedPageBreak/>
        <w:t>2.2. Проходка горных выработок с их опробованием, лабораторные исследования физико-механических свой</w:t>
      </w:r>
      <w:proofErr w:type="gramStart"/>
      <w:r w:rsidRPr="006513AE">
        <w:rPr>
          <w:rFonts w:ascii="Times New Roman" w:hAnsi="Times New Roman"/>
          <w:sz w:val="26"/>
          <w:szCs w:val="26"/>
          <w:lang w:eastAsia="ru-RU"/>
        </w:rPr>
        <w:t>ств гр</w:t>
      </w:r>
      <w:proofErr w:type="gramEnd"/>
      <w:r w:rsidRPr="006513AE">
        <w:rPr>
          <w:rFonts w:ascii="Times New Roman" w:hAnsi="Times New Roman"/>
          <w:sz w:val="26"/>
          <w:szCs w:val="26"/>
          <w:lang w:eastAsia="ru-RU"/>
        </w:rPr>
        <w:t>унтов и химических свойств проб подземных вод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7469A6" w:rsidRDefault="007469A6" w:rsidP="007469A6">
      <w:pPr>
        <w:spacing w:after="0" w:line="240" w:lineRule="auto"/>
        <w:ind w:firstLine="600"/>
        <w:rPr>
          <w:rFonts w:ascii="Times New Roman" w:hAnsi="Times New Roman"/>
          <w:b/>
          <w:i/>
          <w:sz w:val="26"/>
          <w:szCs w:val="26"/>
          <w:lang w:eastAsia="ru-RU"/>
        </w:rPr>
      </w:pPr>
    </w:p>
    <w:p w:rsidR="008B15AE" w:rsidRDefault="008B15AE" w:rsidP="007469A6">
      <w:pPr>
        <w:spacing w:after="0" w:line="240" w:lineRule="auto"/>
        <w:ind w:firstLine="600"/>
        <w:rPr>
          <w:rFonts w:ascii="Times New Roman" w:hAnsi="Times New Roman"/>
          <w:b/>
          <w:i/>
          <w:sz w:val="26"/>
          <w:szCs w:val="26"/>
          <w:lang w:eastAsia="ru-RU"/>
        </w:rPr>
      </w:pPr>
    </w:p>
    <w:p w:rsidR="007469A6" w:rsidRPr="00BD37F5" w:rsidRDefault="007469A6" w:rsidP="007469A6">
      <w:pPr>
        <w:spacing w:after="0" w:line="240" w:lineRule="auto"/>
        <w:ind w:firstLine="600"/>
        <w:rPr>
          <w:rFonts w:ascii="Times New Roman" w:hAnsi="Times New Roman"/>
          <w:b/>
          <w:i/>
          <w:sz w:val="26"/>
          <w:szCs w:val="26"/>
          <w:lang w:eastAsia="ru-RU"/>
        </w:rPr>
      </w:pPr>
      <w:r w:rsidRPr="00BD37F5">
        <w:rPr>
          <w:rFonts w:ascii="Times New Roman" w:hAnsi="Times New Roman"/>
          <w:b/>
          <w:i/>
          <w:sz w:val="26"/>
          <w:szCs w:val="26"/>
          <w:lang w:eastAsia="ru-RU"/>
        </w:rPr>
        <w:t>II. Виды работ по подготовке проектной документации</w:t>
      </w:r>
    </w:p>
    <w:p w:rsidR="007469A6" w:rsidRPr="00BD37F5" w:rsidRDefault="007469A6" w:rsidP="007469A6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1. Работы по подготовке схемы планировочной организации земельного участка:</w:t>
      </w:r>
    </w:p>
    <w:p w:rsidR="007469A6" w:rsidRPr="00BD37F5" w:rsidRDefault="007469A6" w:rsidP="007469A6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1.1. Работы по подготовке генерального плана земельного участка</w:t>
      </w:r>
    </w:p>
    <w:p w:rsidR="007469A6" w:rsidRPr="00BD37F5" w:rsidRDefault="007469A6" w:rsidP="007469A6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1.2. Работы по подготовке схемы планировочной организации трассы линейного объекта</w:t>
      </w:r>
    </w:p>
    <w:p w:rsidR="007469A6" w:rsidRPr="00BD37F5" w:rsidRDefault="007469A6" w:rsidP="007469A6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1.3. Работы по подготовке </w:t>
      </w:r>
      <w:proofErr w:type="gramStart"/>
      <w:r w:rsidRPr="00BD37F5">
        <w:rPr>
          <w:rFonts w:ascii="Times New Roman" w:hAnsi="Times New Roman"/>
          <w:sz w:val="26"/>
          <w:szCs w:val="26"/>
          <w:lang w:eastAsia="ru-RU"/>
        </w:rPr>
        <w:t>схемы планировочной организации полосы отвода линейного сооружения</w:t>
      </w:r>
      <w:proofErr w:type="gramEnd"/>
    </w:p>
    <w:p w:rsidR="007469A6" w:rsidRPr="00BD37F5" w:rsidRDefault="007469A6" w:rsidP="007469A6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2. Работы по подготовке архитектурных решений</w:t>
      </w:r>
    </w:p>
    <w:p w:rsidR="007469A6" w:rsidRPr="00BD37F5" w:rsidRDefault="007469A6" w:rsidP="007469A6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3. Работы по подготовке конструктивных решений</w:t>
      </w:r>
    </w:p>
    <w:p w:rsidR="007469A6" w:rsidRPr="00BD37F5" w:rsidRDefault="007469A6" w:rsidP="007469A6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5. Работы по подготовке сведений о наружных сетях инженерно-технического обеспечения, о перечне инженерно-технических мероприятий:</w:t>
      </w:r>
    </w:p>
    <w:p w:rsidR="007469A6" w:rsidRPr="00BD37F5" w:rsidRDefault="007469A6" w:rsidP="007469A6">
      <w:pPr>
        <w:pStyle w:val="s1"/>
        <w:spacing w:before="0" w:beforeAutospacing="0" w:after="0" w:afterAutospacing="0"/>
        <w:rPr>
          <w:sz w:val="26"/>
          <w:szCs w:val="26"/>
        </w:rPr>
      </w:pPr>
      <w:r w:rsidRPr="00BD37F5">
        <w:rPr>
          <w:sz w:val="26"/>
          <w:szCs w:val="26"/>
        </w:rPr>
        <w:t xml:space="preserve">5.4. Работы по подготовке проектов наружных сетей электроснабжения не более 110 </w:t>
      </w:r>
      <w:proofErr w:type="spellStart"/>
      <w:r w:rsidRPr="00BD37F5">
        <w:rPr>
          <w:sz w:val="26"/>
          <w:szCs w:val="26"/>
        </w:rPr>
        <w:t>кВ</w:t>
      </w:r>
      <w:proofErr w:type="spellEnd"/>
      <w:r w:rsidRPr="00BD37F5">
        <w:rPr>
          <w:sz w:val="26"/>
          <w:szCs w:val="26"/>
        </w:rPr>
        <w:t xml:space="preserve"> включительно и их сооружений</w:t>
      </w:r>
    </w:p>
    <w:p w:rsidR="007469A6" w:rsidRPr="00BD37F5" w:rsidRDefault="007469A6" w:rsidP="007469A6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9. Работы по подготовке проектов мероприятий по охране окружающей среды</w:t>
      </w:r>
    </w:p>
    <w:p w:rsidR="007469A6" w:rsidRDefault="007469A6" w:rsidP="007469A6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10. Работы по подготовке проектов мероприятий по обеспечению пожарной безопасности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7469A6" w:rsidRPr="00EC5DFC" w:rsidRDefault="007469A6" w:rsidP="007469A6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EC5DFC">
        <w:rPr>
          <w:rFonts w:ascii="Times New Roman" w:hAnsi="Times New Roman"/>
          <w:sz w:val="26"/>
          <w:szCs w:val="26"/>
          <w:lang w:eastAsia="ru-RU"/>
        </w:rPr>
        <w:t xml:space="preserve">6.2. Подрядчик должен иметь достаточное для исполнения договора количество кадровых ресурсов соответствующей квалификации: </w:t>
      </w:r>
    </w:p>
    <w:p w:rsidR="007469A6" w:rsidRPr="00EC5DFC" w:rsidRDefault="007469A6" w:rsidP="007469A6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</w:p>
    <w:tbl>
      <w:tblPr>
        <w:tblStyle w:val="aa"/>
        <w:tblW w:w="0" w:type="auto"/>
        <w:tblInd w:w="720" w:type="dxa"/>
        <w:tblLook w:val="04A0" w:firstRow="1" w:lastRow="0" w:firstColumn="1" w:lastColumn="0" w:noHBand="0" w:noVBand="1"/>
      </w:tblPr>
      <w:tblGrid>
        <w:gridCol w:w="1798"/>
        <w:gridCol w:w="4105"/>
        <w:gridCol w:w="2948"/>
      </w:tblGrid>
      <w:tr w:rsidR="007469A6" w:rsidRPr="0061540F" w:rsidTr="00752941">
        <w:tc>
          <w:tcPr>
            <w:tcW w:w="1798" w:type="dxa"/>
          </w:tcPr>
          <w:p w:rsidR="007469A6" w:rsidRPr="00B4131B" w:rsidRDefault="007469A6" w:rsidP="0075294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B4131B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gramStart"/>
            <w:r w:rsidRPr="00B4131B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 w:rsidRPr="00B4131B">
              <w:rPr>
                <w:rFonts w:ascii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4105" w:type="dxa"/>
          </w:tcPr>
          <w:p w:rsidR="007469A6" w:rsidRPr="00B4131B" w:rsidRDefault="007469A6" w:rsidP="0075294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B4131B">
              <w:rPr>
                <w:rFonts w:ascii="Times New Roman" w:hAnsi="Times New Roman"/>
                <w:sz w:val="26"/>
                <w:szCs w:val="26"/>
              </w:rPr>
              <w:t>Перечень специалистов</w:t>
            </w:r>
          </w:p>
        </w:tc>
        <w:tc>
          <w:tcPr>
            <w:tcW w:w="2948" w:type="dxa"/>
          </w:tcPr>
          <w:p w:rsidR="007469A6" w:rsidRPr="00B4131B" w:rsidRDefault="007469A6" w:rsidP="0075294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B4131B">
              <w:rPr>
                <w:rFonts w:ascii="Times New Roman" w:hAnsi="Times New Roman"/>
                <w:sz w:val="26"/>
                <w:szCs w:val="26"/>
              </w:rPr>
              <w:t>Количество</w:t>
            </w:r>
          </w:p>
        </w:tc>
      </w:tr>
      <w:tr w:rsidR="007469A6" w:rsidRPr="0061540F" w:rsidTr="00752941">
        <w:tc>
          <w:tcPr>
            <w:tcW w:w="1798" w:type="dxa"/>
          </w:tcPr>
          <w:p w:rsidR="007469A6" w:rsidRPr="00B4131B" w:rsidRDefault="007469A6" w:rsidP="0075294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5" w:type="dxa"/>
          </w:tcPr>
          <w:p w:rsidR="007469A6" w:rsidRPr="00B4131B" w:rsidRDefault="007469A6" w:rsidP="0075294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Инженер-строитель (промышленное и гражданское строительство)</w:t>
            </w:r>
          </w:p>
        </w:tc>
        <w:tc>
          <w:tcPr>
            <w:tcW w:w="2948" w:type="dxa"/>
          </w:tcPr>
          <w:p w:rsidR="007469A6" w:rsidRPr="00B4131B" w:rsidRDefault="007469A6" w:rsidP="0075294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469A6" w:rsidRPr="0061540F" w:rsidTr="00752941">
        <w:tc>
          <w:tcPr>
            <w:tcW w:w="1798" w:type="dxa"/>
          </w:tcPr>
          <w:p w:rsidR="007469A6" w:rsidRPr="00B4131B" w:rsidRDefault="007469A6" w:rsidP="0075294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05" w:type="dxa"/>
          </w:tcPr>
          <w:p w:rsidR="007469A6" w:rsidRPr="00B4131B" w:rsidRDefault="007469A6" w:rsidP="0075294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Инженер электрик (Релейная защита и автоматизация электроэнергетических систем)</w:t>
            </w:r>
          </w:p>
        </w:tc>
        <w:tc>
          <w:tcPr>
            <w:tcW w:w="2948" w:type="dxa"/>
          </w:tcPr>
          <w:p w:rsidR="007469A6" w:rsidRPr="00B4131B" w:rsidRDefault="007469A6" w:rsidP="0075294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469A6" w:rsidRPr="0061540F" w:rsidTr="00752941">
        <w:tc>
          <w:tcPr>
            <w:tcW w:w="1798" w:type="dxa"/>
          </w:tcPr>
          <w:p w:rsidR="007469A6" w:rsidRPr="00B4131B" w:rsidRDefault="007469A6" w:rsidP="0075294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05" w:type="dxa"/>
          </w:tcPr>
          <w:p w:rsidR="007469A6" w:rsidRPr="00B4131B" w:rsidRDefault="007469A6" w:rsidP="0075294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Инженер электрик (Электроэнергетические системы и сети)</w:t>
            </w:r>
          </w:p>
        </w:tc>
        <w:tc>
          <w:tcPr>
            <w:tcW w:w="2948" w:type="dxa"/>
          </w:tcPr>
          <w:p w:rsidR="007469A6" w:rsidRPr="00B4131B" w:rsidRDefault="007469A6" w:rsidP="0075294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469A6" w:rsidRPr="0061540F" w:rsidTr="00752941">
        <w:tc>
          <w:tcPr>
            <w:tcW w:w="1798" w:type="dxa"/>
          </w:tcPr>
          <w:p w:rsidR="007469A6" w:rsidRPr="00B4131B" w:rsidRDefault="007469A6" w:rsidP="0075294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05" w:type="dxa"/>
          </w:tcPr>
          <w:p w:rsidR="007469A6" w:rsidRPr="00B4131B" w:rsidRDefault="007469A6" w:rsidP="0075294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 xml:space="preserve">Инженер электрик (Электроснабжение) </w:t>
            </w:r>
          </w:p>
        </w:tc>
        <w:tc>
          <w:tcPr>
            <w:tcW w:w="2948" w:type="dxa"/>
          </w:tcPr>
          <w:p w:rsidR="007469A6" w:rsidRPr="00B4131B" w:rsidRDefault="007469A6" w:rsidP="0075294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469A6" w:rsidRPr="0061540F" w:rsidTr="00752941">
        <w:tc>
          <w:tcPr>
            <w:tcW w:w="1798" w:type="dxa"/>
          </w:tcPr>
          <w:p w:rsidR="007469A6" w:rsidRPr="00B4131B" w:rsidRDefault="007469A6" w:rsidP="0075294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05" w:type="dxa"/>
          </w:tcPr>
          <w:p w:rsidR="007469A6" w:rsidRPr="00B4131B" w:rsidRDefault="007469A6" w:rsidP="0075294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Инженер связист (Сети связи и системы коммутации)</w:t>
            </w:r>
          </w:p>
        </w:tc>
        <w:tc>
          <w:tcPr>
            <w:tcW w:w="2948" w:type="dxa"/>
          </w:tcPr>
          <w:p w:rsidR="007469A6" w:rsidRPr="00B4131B" w:rsidRDefault="007469A6" w:rsidP="0075294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469A6" w:rsidRPr="0061540F" w:rsidTr="00752941">
        <w:tc>
          <w:tcPr>
            <w:tcW w:w="1798" w:type="dxa"/>
          </w:tcPr>
          <w:p w:rsidR="007469A6" w:rsidRPr="00B4131B" w:rsidRDefault="007469A6" w:rsidP="0075294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05" w:type="dxa"/>
          </w:tcPr>
          <w:p w:rsidR="007469A6" w:rsidRPr="00B4131B" w:rsidRDefault="007469A6" w:rsidP="0075294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 xml:space="preserve">Кадастровый инженер </w:t>
            </w:r>
          </w:p>
        </w:tc>
        <w:tc>
          <w:tcPr>
            <w:tcW w:w="2948" w:type="dxa"/>
          </w:tcPr>
          <w:p w:rsidR="007469A6" w:rsidRPr="00B4131B" w:rsidRDefault="007469A6" w:rsidP="0075294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469A6" w:rsidRPr="0061540F" w:rsidTr="00752941">
        <w:tc>
          <w:tcPr>
            <w:tcW w:w="1798" w:type="dxa"/>
          </w:tcPr>
          <w:p w:rsidR="007469A6" w:rsidRPr="00B4131B" w:rsidRDefault="007469A6" w:rsidP="0075294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05" w:type="dxa"/>
          </w:tcPr>
          <w:p w:rsidR="007469A6" w:rsidRPr="00B4131B" w:rsidRDefault="007469A6" w:rsidP="0075294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 xml:space="preserve">Инженер – геодезист (геолог)  </w:t>
            </w:r>
          </w:p>
        </w:tc>
        <w:tc>
          <w:tcPr>
            <w:tcW w:w="2948" w:type="dxa"/>
          </w:tcPr>
          <w:p w:rsidR="007469A6" w:rsidRPr="00B4131B" w:rsidRDefault="007469A6" w:rsidP="0075294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469A6" w:rsidRPr="0061540F" w:rsidTr="00752941">
        <w:tc>
          <w:tcPr>
            <w:tcW w:w="1798" w:type="dxa"/>
          </w:tcPr>
          <w:p w:rsidR="007469A6" w:rsidRPr="00B4131B" w:rsidRDefault="007469A6" w:rsidP="007529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05" w:type="dxa"/>
          </w:tcPr>
          <w:p w:rsidR="007469A6" w:rsidRPr="00B4131B" w:rsidRDefault="007469A6" w:rsidP="007529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 xml:space="preserve">Инженер - сметчик </w:t>
            </w:r>
          </w:p>
        </w:tc>
        <w:tc>
          <w:tcPr>
            <w:tcW w:w="2948" w:type="dxa"/>
          </w:tcPr>
          <w:p w:rsidR="007469A6" w:rsidRPr="00B4131B" w:rsidRDefault="007469A6" w:rsidP="007529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7469A6" w:rsidRDefault="007469A6" w:rsidP="007469A6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</w:p>
    <w:p w:rsidR="007469A6" w:rsidRPr="00EC5DFC" w:rsidRDefault="007469A6" w:rsidP="007469A6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</w:p>
    <w:p w:rsidR="007469A6" w:rsidRPr="00EC5DFC" w:rsidRDefault="007469A6" w:rsidP="007469A6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Специальность</w:t>
      </w:r>
      <w:r w:rsidRPr="00EC5DFC">
        <w:rPr>
          <w:rFonts w:ascii="Times New Roman" w:hAnsi="Times New Roman"/>
          <w:sz w:val="26"/>
          <w:szCs w:val="26"/>
          <w:lang w:eastAsia="ru-RU"/>
        </w:rPr>
        <w:t xml:space="preserve"> специалистов подтвердить приложением копий дипломов, копий удостоверения о повышения квалификации на специалистов по п. 1,2,3; трудовых книжек.</w:t>
      </w:r>
    </w:p>
    <w:p w:rsidR="007469A6" w:rsidRPr="00EC5DFC" w:rsidRDefault="003257D2" w:rsidP="007469A6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6.3</w:t>
      </w:r>
      <w:r w:rsidR="007469A6" w:rsidRPr="00EC5DFC">
        <w:rPr>
          <w:rFonts w:ascii="Times New Roman" w:hAnsi="Times New Roman"/>
          <w:sz w:val="26"/>
          <w:szCs w:val="26"/>
          <w:lang w:eastAsia="ru-RU"/>
        </w:rPr>
        <w:t>. Выполнить работы предусмотренные настоящим техническим заданием своими силами без привлечения Субподрядных организаций.</w:t>
      </w:r>
    </w:p>
    <w:p w:rsidR="003232DF" w:rsidRDefault="003232DF" w:rsidP="007469A6">
      <w:pPr>
        <w:tabs>
          <w:tab w:val="left" w:pos="1276"/>
        </w:tabs>
        <w:spacing w:before="80"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8B15AE" w:rsidRPr="004878C4" w:rsidRDefault="008B15AE" w:rsidP="007469A6">
      <w:pPr>
        <w:tabs>
          <w:tab w:val="left" w:pos="1276"/>
        </w:tabs>
        <w:spacing w:before="80"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232DF" w:rsidRPr="004878C4" w:rsidRDefault="003232DF" w:rsidP="00422733">
      <w:pPr>
        <w:widowControl w:val="0"/>
        <w:spacing w:after="0" w:line="262" w:lineRule="auto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lastRenderedPageBreak/>
        <w:t xml:space="preserve">           </w:t>
      </w:r>
      <w:r w:rsidRPr="004878C4">
        <w:rPr>
          <w:rFonts w:ascii="Times New Roman" w:hAnsi="Times New Roman"/>
          <w:b/>
          <w:sz w:val="26"/>
          <w:szCs w:val="26"/>
          <w:lang w:eastAsia="ru-RU"/>
        </w:rPr>
        <w:t>7. Заказчик: АО «Дальневосточная распределительная сетевая компания».</w:t>
      </w:r>
    </w:p>
    <w:p w:rsidR="003232DF" w:rsidRPr="004878C4" w:rsidRDefault="003232DF" w:rsidP="00422733">
      <w:pPr>
        <w:widowControl w:val="0"/>
        <w:shd w:val="clear" w:color="auto" w:fill="FFFFFF"/>
        <w:tabs>
          <w:tab w:val="left" w:pos="989"/>
        </w:tabs>
        <w:spacing w:after="0" w:line="262" w:lineRule="auto"/>
        <w:contextualSpacing/>
        <w:rPr>
          <w:rFonts w:ascii="Times New Roman" w:hAnsi="Times New Roman"/>
          <w:b/>
          <w:sz w:val="26"/>
          <w:szCs w:val="26"/>
          <w:lang w:eastAsia="ru-RU"/>
        </w:rPr>
      </w:pPr>
    </w:p>
    <w:p w:rsidR="003232DF" w:rsidRPr="004878C4" w:rsidRDefault="003232DF" w:rsidP="00422733">
      <w:pPr>
        <w:widowControl w:val="0"/>
        <w:shd w:val="clear" w:color="auto" w:fill="FFFFFF"/>
        <w:tabs>
          <w:tab w:val="left" w:pos="989"/>
        </w:tabs>
        <w:spacing w:after="0" w:line="262" w:lineRule="auto"/>
        <w:ind w:firstLine="720"/>
        <w:contextualSpacing/>
        <w:rPr>
          <w:rFonts w:ascii="Times New Roman" w:hAnsi="Times New Roman"/>
          <w:b/>
          <w:sz w:val="26"/>
          <w:szCs w:val="26"/>
          <w:lang w:eastAsia="ru-RU"/>
        </w:rPr>
      </w:pPr>
      <w:r w:rsidRPr="004878C4">
        <w:rPr>
          <w:rFonts w:ascii="Times New Roman" w:hAnsi="Times New Roman"/>
          <w:b/>
          <w:sz w:val="26"/>
          <w:szCs w:val="26"/>
          <w:lang w:eastAsia="ru-RU"/>
        </w:rPr>
        <w:t>8. Проектная организация – генеральный проектировщик.</w:t>
      </w:r>
    </w:p>
    <w:p w:rsidR="003232DF" w:rsidRPr="004878C4" w:rsidRDefault="003232DF" w:rsidP="00422733">
      <w:pPr>
        <w:widowControl w:val="0"/>
        <w:shd w:val="clear" w:color="auto" w:fill="FFFFFF"/>
        <w:tabs>
          <w:tab w:val="left" w:pos="989"/>
        </w:tabs>
        <w:spacing w:after="0" w:line="262" w:lineRule="auto"/>
        <w:contextualSpacing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           (Выбирается на конкурсной основе)</w:t>
      </w:r>
    </w:p>
    <w:p w:rsidR="003232DF" w:rsidRPr="004878C4" w:rsidRDefault="003232DF" w:rsidP="00422733">
      <w:pPr>
        <w:widowControl w:val="0"/>
        <w:shd w:val="clear" w:color="auto" w:fill="FFFFFF"/>
        <w:tabs>
          <w:tab w:val="left" w:pos="989"/>
        </w:tabs>
        <w:spacing w:after="0" w:line="262" w:lineRule="auto"/>
        <w:ind w:firstLine="720"/>
        <w:contextualSpacing/>
        <w:rPr>
          <w:rFonts w:ascii="Times New Roman" w:hAnsi="Times New Roman"/>
          <w:b/>
          <w:sz w:val="26"/>
          <w:szCs w:val="26"/>
          <w:lang w:eastAsia="ru-RU"/>
        </w:rPr>
      </w:pPr>
      <w:r w:rsidRPr="004878C4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</w:p>
    <w:p w:rsidR="003232DF" w:rsidRPr="004878C4" w:rsidRDefault="003232DF" w:rsidP="00422733">
      <w:pPr>
        <w:widowControl w:val="0"/>
        <w:shd w:val="clear" w:color="auto" w:fill="FFFFFF"/>
        <w:tabs>
          <w:tab w:val="left" w:pos="989"/>
        </w:tabs>
        <w:spacing w:after="0" w:line="262" w:lineRule="auto"/>
        <w:ind w:firstLine="720"/>
        <w:contextualSpacing/>
        <w:rPr>
          <w:rFonts w:ascii="Times New Roman" w:hAnsi="Times New Roman"/>
          <w:b/>
          <w:sz w:val="26"/>
          <w:szCs w:val="26"/>
          <w:lang w:eastAsia="ru-RU"/>
        </w:rPr>
      </w:pPr>
      <w:r w:rsidRPr="004878C4">
        <w:rPr>
          <w:rFonts w:ascii="Times New Roman" w:hAnsi="Times New Roman"/>
          <w:b/>
          <w:sz w:val="26"/>
          <w:szCs w:val="26"/>
          <w:lang w:eastAsia="ru-RU"/>
        </w:rPr>
        <w:t>9.  Исходные данные для проектирования.</w:t>
      </w:r>
    </w:p>
    <w:p w:rsidR="003232DF" w:rsidRPr="004878C4" w:rsidRDefault="003232DF" w:rsidP="00422733">
      <w:pPr>
        <w:widowControl w:val="0"/>
        <w:shd w:val="clear" w:color="auto" w:fill="FFFFFF"/>
        <w:tabs>
          <w:tab w:val="left" w:pos="989"/>
        </w:tabs>
        <w:spacing w:after="0" w:line="262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Перечень исходных данных, сроки их подготовки и передачи Заказчиком проектной организации определяются договором на разработку проекта и календарным графиком.</w:t>
      </w:r>
    </w:p>
    <w:p w:rsidR="003232DF" w:rsidRPr="004878C4" w:rsidRDefault="003232DF" w:rsidP="00422733">
      <w:pPr>
        <w:widowControl w:val="0"/>
        <w:shd w:val="clear" w:color="auto" w:fill="FFFFFF"/>
        <w:tabs>
          <w:tab w:val="left" w:pos="989"/>
        </w:tabs>
        <w:spacing w:after="0" w:line="262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   </w:t>
      </w:r>
    </w:p>
    <w:p w:rsidR="003232DF" w:rsidRPr="004878C4" w:rsidRDefault="003232DF" w:rsidP="00E228BD">
      <w:pPr>
        <w:widowControl w:val="0"/>
        <w:shd w:val="clear" w:color="auto" w:fill="FFFFFF"/>
        <w:tabs>
          <w:tab w:val="left" w:pos="989"/>
        </w:tabs>
        <w:spacing w:after="0" w:line="262" w:lineRule="auto"/>
        <w:ind w:firstLine="567"/>
        <w:contextualSpacing/>
        <w:rPr>
          <w:rFonts w:ascii="Times New Roman" w:hAnsi="Times New Roman"/>
          <w:b/>
          <w:sz w:val="26"/>
          <w:szCs w:val="26"/>
          <w:lang w:eastAsia="ru-RU"/>
        </w:rPr>
      </w:pPr>
      <w:r w:rsidRPr="004878C4">
        <w:rPr>
          <w:rFonts w:ascii="Times New Roman" w:hAnsi="Times New Roman"/>
          <w:b/>
          <w:sz w:val="26"/>
          <w:szCs w:val="26"/>
          <w:lang w:eastAsia="ru-RU"/>
        </w:rPr>
        <w:t>10.  Срок выполнения проектной и рабочей документации:</w:t>
      </w:r>
    </w:p>
    <w:p w:rsidR="003232DF" w:rsidRPr="004878C4" w:rsidRDefault="003232DF" w:rsidP="00E228BD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4878C4">
        <w:rPr>
          <w:rFonts w:ascii="Times New Roman" w:hAnsi="Times New Roman"/>
          <w:color w:val="000000"/>
          <w:sz w:val="26"/>
          <w:szCs w:val="26"/>
          <w:lang w:val="en-US" w:eastAsia="ru-RU"/>
        </w:rPr>
        <w:t>I</w:t>
      </w:r>
      <w:r w:rsidRPr="004878C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этап – </w:t>
      </w:r>
      <w:r w:rsidR="009C1459" w:rsidRPr="004878C4">
        <w:rPr>
          <w:rFonts w:ascii="Times New Roman" w:hAnsi="Times New Roman"/>
          <w:color w:val="000000"/>
          <w:sz w:val="26"/>
          <w:szCs w:val="26"/>
          <w:lang w:eastAsia="ru-RU"/>
        </w:rPr>
        <w:t>с м</w:t>
      </w:r>
      <w:r w:rsidR="00E64889">
        <w:rPr>
          <w:rFonts w:ascii="Times New Roman" w:hAnsi="Times New Roman"/>
          <w:color w:val="000000"/>
          <w:sz w:val="26"/>
          <w:szCs w:val="26"/>
          <w:lang w:eastAsia="ru-RU"/>
        </w:rPr>
        <w:t>омента заключения договора до 10.12</w:t>
      </w:r>
      <w:r w:rsidR="009C1459" w:rsidRPr="004878C4">
        <w:rPr>
          <w:rFonts w:ascii="Times New Roman" w:hAnsi="Times New Roman"/>
          <w:color w:val="000000"/>
          <w:sz w:val="26"/>
          <w:szCs w:val="26"/>
          <w:lang w:eastAsia="ru-RU"/>
        </w:rPr>
        <w:t>.2016</w:t>
      </w:r>
      <w:r w:rsidRPr="004878C4">
        <w:rPr>
          <w:rFonts w:ascii="Times New Roman" w:hAnsi="Times New Roman"/>
          <w:color w:val="000000"/>
          <w:sz w:val="26"/>
          <w:szCs w:val="26"/>
          <w:lang w:eastAsia="ru-RU"/>
        </w:rPr>
        <w:t>;</w:t>
      </w:r>
    </w:p>
    <w:p w:rsidR="003232DF" w:rsidRPr="004878C4" w:rsidRDefault="003232DF" w:rsidP="00E228BD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4878C4">
        <w:rPr>
          <w:rFonts w:ascii="Times New Roman" w:hAnsi="Times New Roman"/>
          <w:color w:val="000000"/>
          <w:sz w:val="26"/>
          <w:szCs w:val="26"/>
          <w:lang w:val="en-US" w:eastAsia="ru-RU"/>
        </w:rPr>
        <w:t>II</w:t>
      </w:r>
      <w:r w:rsidRPr="004878C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этап – </w:t>
      </w:r>
      <w:r w:rsidR="009C1459" w:rsidRPr="004878C4">
        <w:rPr>
          <w:rFonts w:ascii="Times New Roman" w:hAnsi="Times New Roman"/>
          <w:color w:val="000000"/>
          <w:sz w:val="26"/>
          <w:szCs w:val="26"/>
          <w:lang w:eastAsia="ru-RU"/>
        </w:rPr>
        <w:t>с м</w:t>
      </w:r>
      <w:r w:rsidR="00E64889">
        <w:rPr>
          <w:rFonts w:ascii="Times New Roman" w:hAnsi="Times New Roman"/>
          <w:color w:val="000000"/>
          <w:sz w:val="26"/>
          <w:szCs w:val="26"/>
          <w:lang w:eastAsia="ru-RU"/>
        </w:rPr>
        <w:t>омента заключения договора до 10.02</w:t>
      </w:r>
      <w:r w:rsidR="009C1459" w:rsidRPr="004878C4">
        <w:rPr>
          <w:rFonts w:ascii="Times New Roman" w:hAnsi="Times New Roman"/>
          <w:color w:val="000000"/>
          <w:sz w:val="26"/>
          <w:szCs w:val="26"/>
          <w:lang w:eastAsia="ru-RU"/>
        </w:rPr>
        <w:t>.2017</w:t>
      </w:r>
      <w:r w:rsidRPr="004878C4">
        <w:rPr>
          <w:rFonts w:ascii="Times New Roman" w:hAnsi="Times New Roman"/>
          <w:color w:val="000000"/>
          <w:sz w:val="26"/>
          <w:szCs w:val="26"/>
          <w:lang w:eastAsia="ru-RU"/>
        </w:rPr>
        <w:t>;</w:t>
      </w:r>
    </w:p>
    <w:p w:rsidR="003232DF" w:rsidRPr="004878C4" w:rsidRDefault="003232DF" w:rsidP="00E228BD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hAnsi="Times New Roman"/>
          <w:color w:val="000000"/>
          <w:sz w:val="26"/>
          <w:szCs w:val="26"/>
          <w:lang w:eastAsia="ru-RU"/>
        </w:rPr>
      </w:pPr>
      <w:proofErr w:type="gramStart"/>
      <w:r w:rsidRPr="004878C4">
        <w:rPr>
          <w:rFonts w:ascii="Times New Roman" w:hAnsi="Times New Roman"/>
          <w:color w:val="000000"/>
          <w:sz w:val="26"/>
          <w:szCs w:val="26"/>
          <w:lang w:val="en-US" w:eastAsia="ru-RU"/>
        </w:rPr>
        <w:t>III</w:t>
      </w:r>
      <w:r w:rsidRPr="004878C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этап – </w:t>
      </w:r>
      <w:r w:rsidR="009C1459" w:rsidRPr="004878C4">
        <w:rPr>
          <w:rFonts w:ascii="Times New Roman" w:hAnsi="Times New Roman"/>
          <w:color w:val="000000"/>
          <w:sz w:val="26"/>
          <w:szCs w:val="26"/>
          <w:lang w:eastAsia="ru-RU"/>
        </w:rPr>
        <w:t>с м</w:t>
      </w:r>
      <w:r w:rsidR="00E64889">
        <w:rPr>
          <w:rFonts w:ascii="Times New Roman" w:hAnsi="Times New Roman"/>
          <w:color w:val="000000"/>
          <w:sz w:val="26"/>
          <w:szCs w:val="26"/>
          <w:lang w:eastAsia="ru-RU"/>
        </w:rPr>
        <w:t>омента заключения договора до 31.05</w:t>
      </w:r>
      <w:r w:rsidRPr="004878C4"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  <w:r w:rsidR="009C1459" w:rsidRPr="004878C4">
        <w:rPr>
          <w:rFonts w:ascii="Times New Roman" w:hAnsi="Times New Roman"/>
          <w:color w:val="000000"/>
          <w:sz w:val="26"/>
          <w:szCs w:val="26"/>
          <w:lang w:eastAsia="ru-RU"/>
        </w:rPr>
        <w:t>2017.</w:t>
      </w:r>
      <w:proofErr w:type="gramEnd"/>
    </w:p>
    <w:p w:rsidR="00D0571D" w:rsidRPr="004878C4" w:rsidRDefault="00D0571D" w:rsidP="007C3AB9">
      <w:pPr>
        <w:widowControl w:val="0"/>
        <w:shd w:val="clear" w:color="auto" w:fill="FFFFFF"/>
        <w:spacing w:after="0" w:line="262" w:lineRule="auto"/>
        <w:contextualSpacing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3232DF" w:rsidRPr="004878C4" w:rsidRDefault="003232DF" w:rsidP="00E228BD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4878C4">
        <w:rPr>
          <w:rFonts w:ascii="Times New Roman" w:hAnsi="Times New Roman"/>
          <w:color w:val="000000"/>
          <w:sz w:val="26"/>
          <w:szCs w:val="26"/>
          <w:lang w:eastAsia="ru-RU"/>
        </w:rPr>
        <w:t>Приложение:</w:t>
      </w:r>
    </w:p>
    <w:p w:rsidR="003232DF" w:rsidRPr="004878C4" w:rsidRDefault="003232DF" w:rsidP="00E228BD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4878C4">
        <w:rPr>
          <w:rFonts w:ascii="Times New Roman" w:hAnsi="Times New Roman"/>
          <w:color w:val="000000"/>
          <w:sz w:val="26"/>
          <w:szCs w:val="26"/>
          <w:lang w:eastAsia="ru-RU"/>
        </w:rPr>
        <w:t>1. Технические требования;</w:t>
      </w:r>
    </w:p>
    <w:p w:rsidR="003232DF" w:rsidRPr="004878C4" w:rsidRDefault="003232DF" w:rsidP="00E228BD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4878C4">
        <w:rPr>
          <w:rFonts w:ascii="Times New Roman" w:hAnsi="Times New Roman"/>
          <w:color w:val="000000"/>
          <w:sz w:val="26"/>
          <w:szCs w:val="26"/>
          <w:lang w:eastAsia="ru-RU"/>
        </w:rPr>
        <w:t>2. Технические условия;</w:t>
      </w:r>
    </w:p>
    <w:p w:rsidR="00F41669" w:rsidRPr="004878C4" w:rsidRDefault="00F41669" w:rsidP="00E228BD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4878C4">
        <w:rPr>
          <w:rFonts w:ascii="Times New Roman" w:hAnsi="Times New Roman"/>
          <w:color w:val="000000"/>
          <w:sz w:val="26"/>
          <w:szCs w:val="26"/>
          <w:lang w:eastAsia="ru-RU"/>
        </w:rPr>
        <w:t>3. Изменения к техническим условиям.</w:t>
      </w:r>
    </w:p>
    <w:p w:rsidR="003232DF" w:rsidRPr="004878C4" w:rsidRDefault="00F41669" w:rsidP="00E228BD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4878C4">
        <w:rPr>
          <w:rFonts w:ascii="Times New Roman" w:hAnsi="Times New Roman"/>
          <w:color w:val="000000"/>
          <w:sz w:val="26"/>
          <w:szCs w:val="26"/>
          <w:lang w:eastAsia="ru-RU"/>
        </w:rPr>
        <w:t>4</w:t>
      </w:r>
      <w:r w:rsidR="003232DF" w:rsidRPr="004878C4">
        <w:rPr>
          <w:rFonts w:ascii="Times New Roman" w:hAnsi="Times New Roman"/>
          <w:color w:val="000000"/>
          <w:sz w:val="26"/>
          <w:szCs w:val="26"/>
          <w:lang w:eastAsia="ru-RU"/>
        </w:rPr>
        <w:t>. Протокол согласования нормативов для расчетов сметной документации.</w:t>
      </w:r>
    </w:p>
    <w:p w:rsidR="003232DF" w:rsidRPr="004878C4" w:rsidRDefault="003232DF" w:rsidP="00E228BD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906EA7" w:rsidRPr="004878C4" w:rsidRDefault="00906EA7" w:rsidP="004878C4">
      <w:pPr>
        <w:widowControl w:val="0"/>
        <w:shd w:val="clear" w:color="auto" w:fill="FFFFFF"/>
        <w:spacing w:after="0" w:line="262" w:lineRule="auto"/>
        <w:contextualSpacing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3232DF" w:rsidRPr="00933693" w:rsidRDefault="00906EA7" w:rsidP="00906EA7">
      <w:pPr>
        <w:jc w:val="right"/>
        <w:rPr>
          <w:rFonts w:ascii="Times New Roman" w:hAnsi="Times New Roman"/>
          <w:sz w:val="26"/>
          <w:szCs w:val="26"/>
          <w:lang w:eastAsia="ru-RU"/>
        </w:rPr>
      </w:pPr>
      <w:bookmarkStart w:id="0" w:name="_GoBack"/>
      <w:bookmarkEnd w:id="0"/>
      <w:r w:rsidRPr="00933693">
        <w:rPr>
          <w:rFonts w:ascii="Times New Roman" w:hAnsi="Times New Roman"/>
          <w:b/>
          <w:i/>
          <w:color w:val="000000"/>
          <w:sz w:val="26"/>
          <w:szCs w:val="26"/>
          <w:lang w:eastAsia="ru-RU"/>
        </w:rPr>
        <w:br/>
      </w:r>
      <w:r w:rsidR="003232DF" w:rsidRPr="00933693">
        <w:rPr>
          <w:rFonts w:ascii="Times New Roman" w:hAnsi="Times New Roman"/>
          <w:b/>
          <w:i/>
          <w:color w:val="000000"/>
          <w:sz w:val="26"/>
          <w:szCs w:val="26"/>
          <w:lang w:eastAsia="ru-RU"/>
        </w:rPr>
        <w:br w:type="page"/>
      </w:r>
      <w:r w:rsidR="003232DF" w:rsidRPr="00933693">
        <w:rPr>
          <w:rFonts w:ascii="Times New Roman" w:hAnsi="Times New Roman"/>
          <w:sz w:val="26"/>
          <w:szCs w:val="26"/>
          <w:lang w:eastAsia="ru-RU"/>
        </w:rPr>
        <w:lastRenderedPageBreak/>
        <w:t xml:space="preserve">Приложение </w:t>
      </w:r>
      <w:r>
        <w:rPr>
          <w:rFonts w:ascii="Times New Roman" w:hAnsi="Times New Roman"/>
          <w:sz w:val="26"/>
          <w:szCs w:val="26"/>
          <w:lang w:eastAsia="ru-RU"/>
        </w:rPr>
        <w:t>4</w:t>
      </w:r>
      <w:r w:rsidR="003232DF" w:rsidRPr="00933693">
        <w:rPr>
          <w:rFonts w:ascii="Times New Roman" w:hAnsi="Times New Roman"/>
          <w:sz w:val="26"/>
          <w:szCs w:val="26"/>
          <w:lang w:eastAsia="ru-RU"/>
        </w:rPr>
        <w:t xml:space="preserve"> к ТЗ</w:t>
      </w:r>
    </w:p>
    <w:tbl>
      <w:tblPr>
        <w:tblW w:w="9938" w:type="dxa"/>
        <w:tblInd w:w="93" w:type="dxa"/>
        <w:tblLook w:val="00A0" w:firstRow="1" w:lastRow="0" w:firstColumn="1" w:lastColumn="0" w:noHBand="0" w:noVBand="0"/>
      </w:tblPr>
      <w:tblGrid>
        <w:gridCol w:w="828"/>
        <w:gridCol w:w="3440"/>
        <w:gridCol w:w="5670"/>
      </w:tblGrid>
      <w:tr w:rsidR="003232DF" w:rsidRPr="00314FFC" w:rsidTr="005417E8">
        <w:trPr>
          <w:trHeight w:val="315"/>
        </w:trPr>
        <w:tc>
          <w:tcPr>
            <w:tcW w:w="9938" w:type="dxa"/>
            <w:gridSpan w:val="3"/>
            <w:noWrap/>
            <w:vAlign w:val="bottom"/>
          </w:tcPr>
          <w:p w:rsidR="003232DF" w:rsidRPr="00933693" w:rsidRDefault="003232DF" w:rsidP="004B001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ПРОТОКОЛ </w:t>
            </w:r>
          </w:p>
        </w:tc>
      </w:tr>
      <w:tr w:rsidR="003232DF" w:rsidRPr="00314FFC" w:rsidTr="005417E8">
        <w:trPr>
          <w:trHeight w:val="405"/>
        </w:trPr>
        <w:tc>
          <w:tcPr>
            <w:tcW w:w="9938" w:type="dxa"/>
            <w:gridSpan w:val="3"/>
            <w:noWrap/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3693">
              <w:rPr>
                <w:rFonts w:ascii="Times New Roman" w:hAnsi="Times New Roman"/>
                <w:sz w:val="26"/>
                <w:szCs w:val="26"/>
                <w:lang w:eastAsia="ru-RU"/>
              </w:rPr>
              <w:t>согласования нормативов для расчетов сметной документации</w:t>
            </w:r>
          </w:p>
        </w:tc>
      </w:tr>
      <w:tr w:rsidR="003232DF" w:rsidRPr="00314FFC" w:rsidTr="005417E8">
        <w:trPr>
          <w:trHeight w:val="255"/>
        </w:trPr>
        <w:tc>
          <w:tcPr>
            <w:tcW w:w="828" w:type="dxa"/>
            <w:noWrap/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40" w:type="dxa"/>
            <w:noWrap/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noWrap/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32DF" w:rsidRPr="00314FFC" w:rsidTr="005417E8">
        <w:trPr>
          <w:trHeight w:val="76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глав, работ и </w:t>
            </w:r>
          </w:p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затрат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Порядок определения стоимости прочих работ и затрат в текущем уровне цен (ссылки на законодательные и нормативные документы).</w:t>
            </w:r>
          </w:p>
        </w:tc>
      </w:tr>
      <w:tr w:rsidR="003232DF" w:rsidRPr="00314FFC" w:rsidTr="005417E8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Локальные сметные расчеты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32DF" w:rsidRPr="00314FFC" w:rsidTr="005417E8">
        <w:trPr>
          <w:trHeight w:val="13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Выполнение локальных сметных расчетов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Локальные сметные расчеты выполняются в базисном уровне цен (редакция 2009г. с учетом изменений),  в соответствии с действующими нормативными и методическими документами, внесенными в федеральный реестр сметных нормативов подлежащих применению при определении сметной стоимости объектов.  Расчет производится по ТЕР, </w:t>
            </w:r>
            <w:proofErr w:type="spell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ТЕРм</w:t>
            </w:r>
            <w:proofErr w:type="spell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ТССЦпг</w:t>
            </w:r>
            <w:proofErr w:type="spell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ТСЭМ, </w:t>
            </w:r>
            <w:proofErr w:type="spell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ТЕРп</w:t>
            </w:r>
            <w:proofErr w:type="spell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ТССЦ. Исключением являются: ЭС ЕАО и Южно-Якутские ЭС, расчет смет производится по ФЕР (федеральным единичным расценкам).</w:t>
            </w:r>
          </w:p>
        </w:tc>
      </w:tr>
      <w:tr w:rsidR="003232DF" w:rsidRPr="00314FFC" w:rsidTr="005417E8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Накладные расходы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Принимаются по видам работ от фонда оплаты труда в соответствие с МДС 81-33.2004, МДС 81-34.2004, письмом Госстроя от 27.11.2012 № 2536-ИП/12/ГС</w:t>
            </w:r>
          </w:p>
        </w:tc>
      </w:tr>
      <w:tr w:rsidR="003232DF" w:rsidRPr="00314FFC" w:rsidTr="005417E8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Сметная прибыль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Принимаются по видам работ от фонда оплаты труда в соответствие с МДС 81-25.2004, письмом </w:t>
            </w:r>
            <w:proofErr w:type="spell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ФАСиЖКХ</w:t>
            </w:r>
            <w:proofErr w:type="spell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от 18.11.2004 №АП-5536/06, письмом Госстроя от 27.11.2012 № 2536-ИП/12/ГС</w:t>
            </w:r>
          </w:p>
        </w:tc>
      </w:tr>
      <w:tr w:rsidR="003232DF" w:rsidRPr="00314FFC" w:rsidTr="005417E8">
        <w:trPr>
          <w:trHeight w:val="404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Стоимость материалов, конструкций и изделий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Определяется по ТССЦ соответствующего региона и ФССЦ.  Перевозка материалов, конструкций и  изделий учтена на расстояние определенное РЦЦС (Хабаровский и Приморские края, федеральные сборники - 30км), (Амурская область - 10 км). Транспортировка грузов свыше указанного расстояния учитывается дополнительно. При отсутствии материала в сборнике, стоимость может определяться по прайс-листам заводов - изготовителей, но не выше стоимости аналогичного материального ресурса, указываемого в региональных аналитических изданиях, публикующих информацию о средних сметных ценах на основные строительные ресурсы. В сметной стоимости материалов, определенных по данным заводов-изготовителей или поставщиков, дополнительно учитываются транспортные расходы по его доставке на </w:t>
            </w:r>
            <w:proofErr w:type="spell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приобъектный</w:t>
            </w:r>
            <w:proofErr w:type="spell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склад строящегося объекта и заготовительно-складские расходы (строительные материалы - 2%, металлоконструкции - 0,75%). </w:t>
            </w:r>
          </w:p>
        </w:tc>
      </w:tr>
      <w:tr w:rsidR="003232DF" w:rsidRPr="00314FFC" w:rsidTr="005417E8">
        <w:trPr>
          <w:trHeight w:val="253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Определение затрат на перевозку грузов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Затраты на перевозку грузов зависят от транспортных схем доставки материалов, условий и расстояний их транспортировки. Транспортные расходы рекомендуется определять на основании калькуляций транспортных расходов по группам материалов в соответствии с транспортной схемой доставки (ПОС) материалов. При </w:t>
            </w:r>
            <w:proofErr w:type="spell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калькулировании</w:t>
            </w:r>
            <w:proofErr w:type="spell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стоимости транспортных расходов должны учитываться тарифы на грузовые перевозки различными видами транспорта, в том числе по железнодорожным перевозкам, принимать стоимость по действующим нормативным документам и прейскурантам естественных монополий с учетом индексов.</w:t>
            </w:r>
          </w:p>
        </w:tc>
      </w:tr>
      <w:tr w:rsidR="003232DF" w:rsidRPr="00314FFC" w:rsidTr="005417E8">
        <w:trPr>
          <w:trHeight w:val="3671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1.6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Стоимость оборудования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Определяется по ценам поставщиков и включается в смету с учетом стоимости запасных частей, необходимых для обеспечения работы оборудования в процессе его наладки, пуска и освоения, стоимости тары и упаковки, транспортных расходов по доставке оборудования от поставщика до </w:t>
            </w:r>
            <w:proofErr w:type="spell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приобъектного</w:t>
            </w:r>
            <w:proofErr w:type="spell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склада, а так же средств на заготовительно-складские расходы. При отсутствии возможности определения транспортных затрат методом </w:t>
            </w:r>
            <w:proofErr w:type="spell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калькулирования</w:t>
            </w:r>
            <w:proofErr w:type="spell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принимаем: затраты на транспортные расходы в размере 3 - 6% от отпускной цены оборудования; расходы на комплектацию оборудования в размере от 0,5 - 1% от его отпускной цены; заготовительно-складские расходы в размере не менее 1,2% от суммы всех затрат на оборудования, включая отпускную цену; затраты на стоимость тары и упаковки до 1,5% от стоимости оборудования; затраты на стоимость запасных частей принимаются в размере до 2% от отпускной цены на оборудование.</w:t>
            </w:r>
          </w:p>
        </w:tc>
      </w:tr>
      <w:tr w:rsidR="003232DF" w:rsidRPr="00314FFC" w:rsidTr="005417E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32DF" w:rsidRPr="00314FFC" w:rsidTr="005417E8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Сводный сметный расчет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32DF" w:rsidRPr="00314FFC" w:rsidTr="005417E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Глава 1. Подготовка территории строительства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32DF" w:rsidRPr="00314FFC" w:rsidTr="005417E8">
        <w:trPr>
          <w:trHeight w:val="51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Оформление земельного участка и разбивочные работы: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32DF" w:rsidRPr="00314FFC" w:rsidTr="005417E8">
        <w:trPr>
          <w:trHeight w:val="108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2.1.1.1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Затраты по отводу земельного участка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Определяются по расчету, составленных исходя из площади отводимых участков и договорных цен, установленных организациями-исполнителями и включаются в графы 7, 8. </w:t>
            </w:r>
          </w:p>
        </w:tc>
      </w:tr>
      <w:tr w:rsidR="003232DF" w:rsidRPr="00314FFC" w:rsidTr="005417E8">
        <w:trPr>
          <w:trHeight w:val="901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2.1.1.2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Затраты по разбивке основных осей зданий и сооружений, переносу их в натуру и закреплению пунктами и знаками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Определяются по расчету на основании Сборников цен на изыскательские работы для строительства и включаются в графы 7, 8. Средства на выполнение строительных работ по закреплению в натуре пунктов и знаков включаются в графы 4 и 8.</w:t>
            </w:r>
          </w:p>
        </w:tc>
      </w:tr>
      <w:tr w:rsidR="003232DF" w:rsidRPr="00314FFC" w:rsidTr="005417E8">
        <w:trPr>
          <w:trHeight w:val="1867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2.1.1.3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Плата за землю при изъятии (выкупе) земельного участка для строительства, а также выплата земельного налога (аренды) в период строительства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на основании Закона РФ "О плате за землю" от 11.10.91 №1738-1 (с изменениями и дополнениями), Земельным кодексом РФ, Постановлением Правительства РФ от 15.03.97 №319 "О порядке нормативной цены земли" (п.8 приложение 8), Федеральным законом "Об оценочной деятельности в РФ", Методическими рекомендациями по определению рыночной стоимости земельных участков, исходя из размеров земельного налога и нормативной цены земли (графы 7 и  8).</w:t>
            </w:r>
          </w:p>
        </w:tc>
      </w:tr>
      <w:tr w:rsidR="003232DF" w:rsidRPr="00314FFC" w:rsidTr="005417E8">
        <w:trPr>
          <w:trHeight w:val="2025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2.1.1.4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Затраты, связанные с получением заказчиком и проектной организацией исходных данных, технических условий на проектирование и проведение необходимых согласований по проектным решениям, а также выполнением по требованию органов местного самоуправления исполнительной контрольной съемки построенных инженерных сетей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Определяются на основании расчетов и цен на эти услуги (графы 7 и 8).</w:t>
            </w:r>
          </w:p>
        </w:tc>
      </w:tr>
      <w:tr w:rsidR="003232DF" w:rsidRPr="00314FFC" w:rsidTr="005417E8">
        <w:trPr>
          <w:trHeight w:val="33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Освоение территории строительства.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32DF" w:rsidRPr="00314FFC" w:rsidTr="005417E8">
        <w:trPr>
          <w:trHeight w:val="2364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2.1.2.1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Затраты, связанные с компенсацией, возмещением  - определяются по расчету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Определяются на основании расчета исходя из положений, приведенных в постановлении Правительства РФ от 07.05.03 №262 "Об утверждении правил возмещения собственникам земельных участков, землепользователям, землевладельцам и арендатором земельных участков убытков, причиненных изъятием или временным занятием земельных участков, ограничением прав </w:t>
            </w:r>
            <w:proofErr w:type="spell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собственноственников</w:t>
            </w:r>
            <w:proofErr w:type="spell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земельных участков, землепользователей, землевладельцев и арендаторов земельных участков, либо ухудшением качества земель в результате деятельности других лиц" (графы 4, 7 и 8)</w:t>
            </w:r>
          </w:p>
        </w:tc>
      </w:tr>
      <w:tr w:rsidR="003232DF" w:rsidRPr="00314FFC" w:rsidTr="005417E8">
        <w:trPr>
          <w:trHeight w:val="159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2.1.2.2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Затраты, связанные с освоением территории строительства и включаемые в строительно-монтажные работы: освобождение территории строительства, вырубка лесонасаждений, вывозка мусора от разборки, рекультивация нарушенных земель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Определяются на основании проектных данных (объемов работ) и действующих расценок по локальным и объектным сметам (графы 4, 5,7 и 8)</w:t>
            </w:r>
          </w:p>
        </w:tc>
      </w:tr>
      <w:tr w:rsidR="003232DF" w:rsidRPr="00314FFC" w:rsidTr="005417E8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Глава 8. Временные здания и сооружения.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32DF" w:rsidRPr="00314FFC" w:rsidTr="005417E8">
        <w:trPr>
          <w:trHeight w:val="643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Размер средств на временные здания и сооружения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ГСН 81-05-01-2001. Сборник сметных норм затрат на строительство временных зданий и сооружений. При расчете необходимо обращать на п.2.1 сборника.</w:t>
            </w:r>
          </w:p>
        </w:tc>
      </w:tr>
      <w:tr w:rsidR="003232DF" w:rsidRPr="00314FFC" w:rsidTr="005417E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Глава 9. Прочие работы и затраты.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32DF" w:rsidRPr="00314FFC" w:rsidTr="005417E8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Дополнительные затраты при производстве строительно-монтажных работ в зимнее время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ГСН 81-05-02-2007. Температурная зона - приложение 1 п.25;  Дополнительные затраты, связанные с воздействием ветра - п.9 Общих положений.</w:t>
            </w:r>
          </w:p>
        </w:tc>
      </w:tr>
      <w:tr w:rsidR="003232DF" w:rsidRPr="00314FFC" w:rsidTr="005417E8">
        <w:trPr>
          <w:trHeight w:val="10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Затраты на содержание действующих постоянных и восстановление их после окончания строительства автомобильных дорог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Определяются локальным сметным расчетом на основе ПОС в соответствии с проектными объемами работ по расценкам сборника №27 "Автомобильные дороги" (графы 4, 5 и 8)</w:t>
            </w:r>
          </w:p>
        </w:tc>
      </w:tr>
      <w:tr w:rsidR="003232DF" w:rsidRPr="00314FFC" w:rsidTr="005417E8">
        <w:trPr>
          <w:trHeight w:val="217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Затраты по перевозке автомобильным транспортом работников строительных и монтажных организаций или компенсация расходов по организации специальных маршрутов городского пассажирского транспорта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Определяются расчетами на основе ПОС с учетом обосновывающих данных транспортных предприятий (графы 7 и 8). </w:t>
            </w:r>
          </w:p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Затраты по перевозке автотранспортом работников строительно-монтажных организаций к месту и обратно разрешается включать в Сводный сметный расчет в том случае, когда местожительство (пункт сбора) рабочих и служащих находится на расстоянии более 3 км от места работы, а коммунальный или пригородный транспорт либо отсутствует либо не в состоянии обеспечить перевозку работников. </w:t>
            </w:r>
          </w:p>
        </w:tc>
      </w:tr>
      <w:tr w:rsidR="003232DF" w:rsidRPr="00314FFC" w:rsidTr="005417E8">
        <w:trPr>
          <w:trHeight w:val="984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Затраты, связанные с осуществлением работ вахтовым методом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Определяются расчетами на основе ПОС, которые должны учитывать затраты на содержание и эксплуатацию вахтовых поселков, перевозку вахтовых рабочих до места вахты и оплату суточных в период нахождения в пути (графы 7 и 8)</w:t>
            </w:r>
          </w:p>
        </w:tc>
      </w:tr>
      <w:tr w:rsidR="003232DF" w:rsidRPr="00314FFC" w:rsidTr="005417E8">
        <w:trPr>
          <w:trHeight w:val="167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Затраты связанные с командированием рабочих для выполнения строительных, монтажных и специальных строительных работ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Затраты, связанные с командированием рабочих для выполнения строительных, монтажных и специальных строительных работ определяются расчетами на основании ПОС или по сметной трудоемкости, определенной в сметной документации (графы 7 и 8), исходя из дальности расстояния до объекта строительства и характера выполняемых работ. Постановление Правительства РФ от 02.10.02 №729.</w:t>
            </w:r>
          </w:p>
        </w:tc>
      </w:tr>
      <w:tr w:rsidR="003232DF" w:rsidRPr="00314FFC" w:rsidTr="005417E8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Затраты связанные с перебазированием техники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Перебазировка техники определяется расчетом на основании ПОС. (графы 7 и 8)</w:t>
            </w:r>
          </w:p>
        </w:tc>
      </w:tr>
      <w:tr w:rsidR="003232DF" w:rsidRPr="00314FFC" w:rsidTr="005417E8">
        <w:trPr>
          <w:trHeight w:val="169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4.7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Затраты связанные с премированием за ввод в действие построенных объектов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Согласно приложения 8 п.9.8 МДС 81-35.2004  определяются расчетом от итога по графам 4 и 5 сводного сметного расчета на основании письма Госкомтруда СССР и Госстроя СССР от 10.10.91 № 1336-ВК/1-Д. Письмо Управления ценообразования и сметного нормирования Госстроя России от 24.03.2000 № 10-101. Письмо Минрегионразвития РФ от 17.11.2009 №38292-ИП/08 (графы  7 и 8.)</w:t>
            </w:r>
          </w:p>
        </w:tc>
      </w:tr>
      <w:tr w:rsidR="003232DF" w:rsidRPr="00314FFC" w:rsidTr="005417E8">
        <w:trPr>
          <w:trHeight w:val="42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Исключен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Приказ Минстроя России от 16.06.2014 №294/</w:t>
            </w:r>
            <w:proofErr w:type="spell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пр</w:t>
            </w:r>
            <w:proofErr w:type="spellEnd"/>
          </w:p>
        </w:tc>
      </w:tr>
      <w:tr w:rsidR="003232DF" w:rsidRPr="00314FFC" w:rsidTr="005417E8">
        <w:trPr>
          <w:trHeight w:val="133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Затраты на проведение пусконаладочных работ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Локальные сметные расчеты составляются на основании </w:t>
            </w:r>
          </w:p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МДС 81-27-2007 Методические рекомендации по применению государственных элементных сметных норм на пусконаладочные работы. Письмо </w:t>
            </w:r>
            <w:proofErr w:type="spell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Росстроя</w:t>
            </w:r>
            <w:proofErr w:type="spell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от 05.09.2007 №СК-3253/02. (графы 7 и 8)</w:t>
            </w:r>
          </w:p>
        </w:tc>
      </w:tr>
      <w:tr w:rsidR="003232DF" w:rsidRPr="00314FFC" w:rsidTr="005417E8">
        <w:trPr>
          <w:trHeight w:val="57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4.10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Дополнительные затраты на доставку материалов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расчетом, который обосновывается проектом организации строительства. (графы 4 и 8)</w:t>
            </w:r>
          </w:p>
        </w:tc>
      </w:tr>
      <w:tr w:rsidR="003232DF" w:rsidRPr="00314FFC" w:rsidTr="005417E8">
        <w:trPr>
          <w:trHeight w:val="9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4.11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на возмещение затрат, связанных с подвижным характером работ в строительстве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Не больше 3,74% по итогу глав 1-8 сводного сметного расчета стоимости строительства без учета стоимости оборудования. (графы 7 и 8)</w:t>
            </w:r>
          </w:p>
        </w:tc>
      </w:tr>
      <w:tr w:rsidR="003232DF" w:rsidRPr="00314FFC" w:rsidTr="005417E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Глава 10. Содержание службы заказчика. Строительный контроль.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32DF" w:rsidRPr="00314FFC" w:rsidTr="005417E8">
        <w:trPr>
          <w:trHeight w:val="60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Содержание службы заказчика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Не больше 1,2% от стоимости строительства объекта. п. 3.2.19 (графы 7 и 8)</w:t>
            </w:r>
          </w:p>
        </w:tc>
      </w:tr>
      <w:tr w:rsidR="003232DF" w:rsidRPr="00314FFC" w:rsidTr="005417E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Строительный контроль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Постановление Правительства РФ от 21.06.2010 №468 (графы 7 и 8)</w:t>
            </w:r>
          </w:p>
        </w:tc>
      </w:tr>
      <w:tr w:rsidR="003232DF" w:rsidRPr="00314FFC" w:rsidTr="005417E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Глава 12. Проектно-изыскательские работы.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32DF" w:rsidRPr="00314FFC" w:rsidTr="005417E8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Проектно-изыскательские работы - согласно расчета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Соответствует  стоимости договора на проектно-изыскательские работы с учетом письма </w:t>
            </w:r>
            <w:proofErr w:type="spell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Минрегиона</w:t>
            </w:r>
            <w:proofErr w:type="spell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РФ от 23.06.09 № 19281-ИП/08 (графы 7 и 8)</w:t>
            </w:r>
          </w:p>
        </w:tc>
      </w:tr>
      <w:tr w:rsidR="003232DF" w:rsidRPr="00314FFC" w:rsidTr="005417E8">
        <w:trPr>
          <w:trHeight w:val="10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Экспертиза проекта - (Постановление Правительства РФ от 05.03.07 №145)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Расчет по приложению к Постановлению Правительства РФ от 05.03.2007 №145 и согласно письму </w:t>
            </w:r>
            <w:proofErr w:type="spell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Минрегиона</w:t>
            </w:r>
            <w:proofErr w:type="spell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РФ от 18.06.09 № 18712 - ИМ/08. (графы 7 и 8)</w:t>
            </w:r>
          </w:p>
        </w:tc>
      </w:tr>
      <w:tr w:rsidR="003232DF" w:rsidRPr="00314FFC" w:rsidTr="005417E8">
        <w:trPr>
          <w:trHeight w:val="7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6.3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Авторский надзор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0,2% от полной сметной стоимости, учтенной в главах 1 - 9 сводного сметного расчета. Письмо </w:t>
            </w:r>
            <w:proofErr w:type="spell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Минрегиона</w:t>
            </w:r>
            <w:proofErr w:type="spell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РФ от 25.02.2009г. №4882-СМ/08. (графы 7 и 8 )</w:t>
            </w:r>
          </w:p>
        </w:tc>
      </w:tr>
      <w:tr w:rsidR="003232DF" w:rsidRPr="00314FFC" w:rsidTr="005417E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Непредвиденные затраты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32DF" w:rsidRPr="00314FFC" w:rsidTr="005417E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Непредвиденные затраты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3% (п.4.96 МДС 81-35.2004)</w:t>
            </w:r>
          </w:p>
        </w:tc>
      </w:tr>
      <w:tr w:rsidR="003232DF" w:rsidRPr="00314FFC" w:rsidTr="005417E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НДС 18%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На основании Федерального закона РФ от 07.07.2003г №117-ФЗ.(графы 4-8)</w:t>
            </w:r>
          </w:p>
        </w:tc>
      </w:tr>
      <w:tr w:rsidR="003232DF" w:rsidRPr="00314FFC" w:rsidTr="005417E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32DF" w:rsidRPr="00314FFC" w:rsidTr="005417E8">
        <w:trPr>
          <w:trHeight w:val="510"/>
        </w:trPr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Перевод в текущие цены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Сметная документация составляется в базисном, текущем и прогнозном уровне цен. </w:t>
            </w:r>
          </w:p>
        </w:tc>
      </w:tr>
      <w:tr w:rsidR="003232DF" w:rsidRPr="00314FFC" w:rsidTr="005417E8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Индексы изменения сметной стоимости СМР применяются в соответствии с рекомендациями РЦЦС. </w:t>
            </w:r>
          </w:p>
        </w:tc>
      </w:tr>
      <w:tr w:rsidR="003232DF" w:rsidRPr="00314FFC" w:rsidTr="005417E8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76B78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Индексы по статьям «Оборудование», «Прочие», «Проектные работы» применяются в соответствии с ежеквартальными письмами Минстроя России.</w:t>
            </w:r>
          </w:p>
        </w:tc>
      </w:tr>
    </w:tbl>
    <w:p w:rsidR="003232DF" w:rsidRPr="00976B78" w:rsidRDefault="003232DF" w:rsidP="00976B78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rPr>
          <w:rFonts w:ascii="Times New Roman" w:hAnsi="Times New Roman"/>
          <w:sz w:val="26"/>
          <w:szCs w:val="26"/>
          <w:lang w:eastAsia="ru-RU"/>
        </w:rPr>
      </w:pPr>
    </w:p>
    <w:p w:rsidR="003232DF" w:rsidRDefault="003232DF"/>
    <w:sectPr w:rsidR="003232DF" w:rsidSect="00D96CB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02DB7"/>
    <w:multiLevelType w:val="hybridMultilevel"/>
    <w:tmpl w:val="B20C2A38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3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B78"/>
    <w:rsid w:val="00015095"/>
    <w:rsid w:val="000162B8"/>
    <w:rsid w:val="0002632A"/>
    <w:rsid w:val="000309D0"/>
    <w:rsid w:val="00032B43"/>
    <w:rsid w:val="00052AB2"/>
    <w:rsid w:val="00085F14"/>
    <w:rsid w:val="000A2DDB"/>
    <w:rsid w:val="000B4C1F"/>
    <w:rsid w:val="000E5D0B"/>
    <w:rsid w:val="000E78F9"/>
    <w:rsid w:val="000F7D5D"/>
    <w:rsid w:val="00131466"/>
    <w:rsid w:val="00142A1D"/>
    <w:rsid w:val="0019098E"/>
    <w:rsid w:val="001B50B2"/>
    <w:rsid w:val="001C77BE"/>
    <w:rsid w:val="001E01EF"/>
    <w:rsid w:val="001E5DE6"/>
    <w:rsid w:val="00205CF9"/>
    <w:rsid w:val="0021393D"/>
    <w:rsid w:val="0022239A"/>
    <w:rsid w:val="00287163"/>
    <w:rsid w:val="00294F93"/>
    <w:rsid w:val="002B1489"/>
    <w:rsid w:val="002E6C3A"/>
    <w:rsid w:val="00302C6A"/>
    <w:rsid w:val="00314FFC"/>
    <w:rsid w:val="003232DF"/>
    <w:rsid w:val="003257D2"/>
    <w:rsid w:val="00353435"/>
    <w:rsid w:val="00353FCD"/>
    <w:rsid w:val="00356899"/>
    <w:rsid w:val="003A4ACD"/>
    <w:rsid w:val="003E4A62"/>
    <w:rsid w:val="00403317"/>
    <w:rsid w:val="004057E5"/>
    <w:rsid w:val="00422733"/>
    <w:rsid w:val="004318BA"/>
    <w:rsid w:val="00447289"/>
    <w:rsid w:val="00465062"/>
    <w:rsid w:val="004878C4"/>
    <w:rsid w:val="004B0018"/>
    <w:rsid w:val="004D4FFA"/>
    <w:rsid w:val="004F7FBB"/>
    <w:rsid w:val="0051018C"/>
    <w:rsid w:val="00514E83"/>
    <w:rsid w:val="00530BB5"/>
    <w:rsid w:val="005417E8"/>
    <w:rsid w:val="00551695"/>
    <w:rsid w:val="005556B3"/>
    <w:rsid w:val="005823A1"/>
    <w:rsid w:val="005B1A64"/>
    <w:rsid w:val="005C490A"/>
    <w:rsid w:val="005C5A67"/>
    <w:rsid w:val="005D5FB0"/>
    <w:rsid w:val="006024AA"/>
    <w:rsid w:val="006373D0"/>
    <w:rsid w:val="00637B36"/>
    <w:rsid w:val="00640257"/>
    <w:rsid w:val="00641238"/>
    <w:rsid w:val="006513AE"/>
    <w:rsid w:val="0065443E"/>
    <w:rsid w:val="00675BEA"/>
    <w:rsid w:val="00694331"/>
    <w:rsid w:val="006A21C3"/>
    <w:rsid w:val="006A5E36"/>
    <w:rsid w:val="00712EB7"/>
    <w:rsid w:val="00734675"/>
    <w:rsid w:val="007469A6"/>
    <w:rsid w:val="00752941"/>
    <w:rsid w:val="007A7438"/>
    <w:rsid w:val="007B3264"/>
    <w:rsid w:val="007B6BD8"/>
    <w:rsid w:val="007B6C88"/>
    <w:rsid w:val="007C3AB9"/>
    <w:rsid w:val="007D5C03"/>
    <w:rsid w:val="007D7346"/>
    <w:rsid w:val="007E0234"/>
    <w:rsid w:val="007E166B"/>
    <w:rsid w:val="00802606"/>
    <w:rsid w:val="0081765F"/>
    <w:rsid w:val="008543D5"/>
    <w:rsid w:val="0088544C"/>
    <w:rsid w:val="00886D76"/>
    <w:rsid w:val="008900D8"/>
    <w:rsid w:val="008B15AE"/>
    <w:rsid w:val="008B3639"/>
    <w:rsid w:val="008B7670"/>
    <w:rsid w:val="008C64DD"/>
    <w:rsid w:val="008C6F29"/>
    <w:rsid w:val="008E7835"/>
    <w:rsid w:val="00906EA7"/>
    <w:rsid w:val="009108F2"/>
    <w:rsid w:val="00933693"/>
    <w:rsid w:val="00943D5F"/>
    <w:rsid w:val="00944B75"/>
    <w:rsid w:val="00966D81"/>
    <w:rsid w:val="00976B78"/>
    <w:rsid w:val="009B26B3"/>
    <w:rsid w:val="009C1459"/>
    <w:rsid w:val="009D5857"/>
    <w:rsid w:val="00A05CDA"/>
    <w:rsid w:val="00A13FF1"/>
    <w:rsid w:val="00A33017"/>
    <w:rsid w:val="00A434BF"/>
    <w:rsid w:val="00A53658"/>
    <w:rsid w:val="00A54BA3"/>
    <w:rsid w:val="00AD2CAB"/>
    <w:rsid w:val="00AF1688"/>
    <w:rsid w:val="00AF7CEF"/>
    <w:rsid w:val="00B618E5"/>
    <w:rsid w:val="00B629DF"/>
    <w:rsid w:val="00B67532"/>
    <w:rsid w:val="00BA148C"/>
    <w:rsid w:val="00BD591F"/>
    <w:rsid w:val="00BE153B"/>
    <w:rsid w:val="00BF1259"/>
    <w:rsid w:val="00BF4CDD"/>
    <w:rsid w:val="00C25919"/>
    <w:rsid w:val="00C37211"/>
    <w:rsid w:val="00C41C3E"/>
    <w:rsid w:val="00C4664F"/>
    <w:rsid w:val="00C74E2A"/>
    <w:rsid w:val="00C9258F"/>
    <w:rsid w:val="00CA5E1C"/>
    <w:rsid w:val="00CF1E6F"/>
    <w:rsid w:val="00D0571D"/>
    <w:rsid w:val="00D172EE"/>
    <w:rsid w:val="00D35A1A"/>
    <w:rsid w:val="00D5468D"/>
    <w:rsid w:val="00D62931"/>
    <w:rsid w:val="00D66F97"/>
    <w:rsid w:val="00D8531F"/>
    <w:rsid w:val="00D867AF"/>
    <w:rsid w:val="00D96CB9"/>
    <w:rsid w:val="00E00684"/>
    <w:rsid w:val="00E16BFF"/>
    <w:rsid w:val="00E228BD"/>
    <w:rsid w:val="00E2688A"/>
    <w:rsid w:val="00E403FC"/>
    <w:rsid w:val="00E43C31"/>
    <w:rsid w:val="00E50B4C"/>
    <w:rsid w:val="00E563A4"/>
    <w:rsid w:val="00E64889"/>
    <w:rsid w:val="00E708A4"/>
    <w:rsid w:val="00E72E7E"/>
    <w:rsid w:val="00E91DAE"/>
    <w:rsid w:val="00EC2EF2"/>
    <w:rsid w:val="00EF4C4E"/>
    <w:rsid w:val="00F03DA5"/>
    <w:rsid w:val="00F045C9"/>
    <w:rsid w:val="00F17B5C"/>
    <w:rsid w:val="00F36092"/>
    <w:rsid w:val="00F41669"/>
    <w:rsid w:val="00F46A1C"/>
    <w:rsid w:val="00F476A7"/>
    <w:rsid w:val="00F60232"/>
    <w:rsid w:val="00F6165D"/>
    <w:rsid w:val="00F96562"/>
    <w:rsid w:val="00FB1532"/>
    <w:rsid w:val="00FE445F"/>
    <w:rsid w:val="00FF16BA"/>
    <w:rsid w:val="00FF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2EE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autoRedefine/>
    <w:uiPriority w:val="99"/>
    <w:qFormat/>
    <w:rsid w:val="00976B78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976B78"/>
    <w:rPr>
      <w:rFonts w:ascii="Times New Roman" w:hAnsi="Times New Roman" w:cs="Times New Roman"/>
      <w:snapToGrid w:val="0"/>
      <w:sz w:val="26"/>
      <w:szCs w:val="26"/>
      <w:lang w:eastAsia="ru-RU"/>
    </w:rPr>
  </w:style>
  <w:style w:type="paragraph" w:styleId="31">
    <w:name w:val="Body Text Indent 3"/>
    <w:basedOn w:val="a"/>
    <w:link w:val="32"/>
    <w:uiPriority w:val="99"/>
    <w:rsid w:val="00976B78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976B78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976B78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a4">
    <w:name w:val="Нижний колонтитул Знак"/>
    <w:link w:val="a3"/>
    <w:uiPriority w:val="99"/>
    <w:locked/>
    <w:rsid w:val="00976B7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76B7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Normal">
    <w:name w:val="ConsNormal"/>
    <w:uiPriority w:val="99"/>
    <w:rsid w:val="00976B7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Style12">
    <w:name w:val="Style12"/>
    <w:basedOn w:val="a"/>
    <w:uiPriority w:val="99"/>
    <w:rsid w:val="00976B78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a"/>
    <w:uiPriority w:val="99"/>
    <w:rsid w:val="002871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5823A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Верхний колонтитул Знак"/>
    <w:link w:val="a5"/>
    <w:uiPriority w:val="99"/>
    <w:locked/>
    <w:rsid w:val="005823A1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C74E2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CF1E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CF1E6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locked/>
    <w:rsid w:val="00A05CDA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2EE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autoRedefine/>
    <w:uiPriority w:val="99"/>
    <w:qFormat/>
    <w:rsid w:val="00976B78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976B78"/>
    <w:rPr>
      <w:rFonts w:ascii="Times New Roman" w:hAnsi="Times New Roman" w:cs="Times New Roman"/>
      <w:snapToGrid w:val="0"/>
      <w:sz w:val="26"/>
      <w:szCs w:val="26"/>
      <w:lang w:eastAsia="ru-RU"/>
    </w:rPr>
  </w:style>
  <w:style w:type="paragraph" w:styleId="31">
    <w:name w:val="Body Text Indent 3"/>
    <w:basedOn w:val="a"/>
    <w:link w:val="32"/>
    <w:uiPriority w:val="99"/>
    <w:rsid w:val="00976B78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976B78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976B78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a4">
    <w:name w:val="Нижний колонтитул Знак"/>
    <w:link w:val="a3"/>
    <w:uiPriority w:val="99"/>
    <w:locked/>
    <w:rsid w:val="00976B7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76B7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Normal">
    <w:name w:val="ConsNormal"/>
    <w:uiPriority w:val="99"/>
    <w:rsid w:val="00976B7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Style12">
    <w:name w:val="Style12"/>
    <w:basedOn w:val="a"/>
    <w:uiPriority w:val="99"/>
    <w:rsid w:val="00976B78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a"/>
    <w:uiPriority w:val="99"/>
    <w:rsid w:val="002871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5823A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Верхний колонтитул Знак"/>
    <w:link w:val="a5"/>
    <w:uiPriority w:val="99"/>
    <w:locked/>
    <w:rsid w:val="005823A1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C74E2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CF1E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CF1E6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locked/>
    <w:rsid w:val="00A05CDA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2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0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0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0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0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0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rsk.ru/norm/69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5686</Words>
  <Characters>32413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 Илья Сергеевич</dc:creator>
  <cp:lastModifiedBy>Коротаева Татьяна Витальевна</cp:lastModifiedBy>
  <cp:revision>4</cp:revision>
  <cp:lastPrinted>2016-09-26T04:22:00Z</cp:lastPrinted>
  <dcterms:created xsi:type="dcterms:W3CDTF">2016-10-14T06:24:00Z</dcterms:created>
  <dcterms:modified xsi:type="dcterms:W3CDTF">2016-10-14T07:40:00Z</dcterms:modified>
</cp:coreProperties>
</file>